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运钞汽车项目计划设计方案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950" w:history="1">
        <w:r>
          <w:rPr>
            <w:rFonts w:ascii="仿宋" w:eastAsia="仿宋" w:hAnsi="仿宋" w:cs="仿宋" w:hint="eastAsia"/>
            <w:lang w:eastAsia="zh-CN"/>
          </w:rPr>
          <w:t>概论</w:t>
        </w:r>
        <w:r>
          <w:tab/>
        </w:r>
        <w:r>
          <w:fldChar w:fldCharType="begin"/>
        </w:r>
        <w:r>
          <w:instrText xml:space="preserve"> PAGEREF _Toc5950 \h </w:instrText>
        </w:r>
        <w:r>
          <w:fldChar w:fldCharType="separate"/>
        </w:r>
        <w:r>
          <w:t>3</w:t>
        </w:r>
        <w:r>
          <w:fldChar w:fldCharType="end"/>
        </w:r>
      </w:hyperlink>
    </w:p>
    <w:p>
      <w:pPr>
        <w:pStyle w:val="TOC1"/>
        <w:tabs>
          <w:tab w:val="right" w:leader="dot" w:pos="8306"/>
        </w:tabs>
      </w:pPr>
      <w:hyperlink w:anchor="_Toc22015" w:history="1">
        <w:r>
          <w:rPr>
            <w:rFonts w:ascii="仿宋" w:eastAsia="仿宋" w:hAnsi="仿宋" w:cs="仿宋" w:hint="eastAsia"/>
            <w:lang w:eastAsia="zh-CN"/>
          </w:rPr>
          <w:t>一、运钞汽车项目土建工程</w:t>
        </w:r>
        <w:r>
          <w:tab/>
        </w:r>
        <w:r>
          <w:fldChar w:fldCharType="begin"/>
        </w:r>
        <w:r>
          <w:instrText xml:space="preserve"> PAGEREF _Toc22015 \h </w:instrText>
        </w:r>
        <w:r>
          <w:fldChar w:fldCharType="separate"/>
        </w:r>
        <w:r>
          <w:t>3</w:t>
        </w:r>
        <w:r>
          <w:fldChar w:fldCharType="end"/>
        </w:r>
      </w:hyperlink>
    </w:p>
    <w:p>
      <w:pPr>
        <w:pStyle w:val="TOC2"/>
        <w:tabs>
          <w:tab w:val="right" w:leader="dot" w:pos="8306"/>
        </w:tabs>
      </w:pPr>
      <w:hyperlink w:anchor="_Toc12628" w:history="1">
        <w:r>
          <w:rPr>
            <w:rFonts w:ascii="仿宋" w:eastAsia="仿宋" w:hAnsi="仿宋" w:cs="仿宋" w:hint="eastAsia"/>
            <w:lang w:eastAsia="zh-CN"/>
          </w:rPr>
          <w:t>(一)、建筑工程设计原则</w:t>
        </w:r>
        <w:r>
          <w:tab/>
        </w:r>
        <w:r>
          <w:fldChar w:fldCharType="begin"/>
        </w:r>
        <w:r>
          <w:instrText xml:space="preserve"> PAGEREF _Toc12628 \h </w:instrText>
        </w:r>
        <w:r>
          <w:fldChar w:fldCharType="separate"/>
        </w:r>
        <w:r>
          <w:t>3</w:t>
        </w:r>
        <w:r>
          <w:fldChar w:fldCharType="end"/>
        </w:r>
      </w:hyperlink>
    </w:p>
    <w:p>
      <w:pPr>
        <w:pStyle w:val="TOC2"/>
        <w:tabs>
          <w:tab w:val="right" w:leader="dot" w:pos="8306"/>
        </w:tabs>
      </w:pPr>
      <w:hyperlink w:anchor="_Toc25851" w:history="1">
        <w:r>
          <w:rPr>
            <w:rFonts w:ascii="仿宋" w:eastAsia="仿宋" w:hAnsi="仿宋" w:cs="仿宋" w:hint="eastAsia"/>
            <w:lang w:eastAsia="zh-CN"/>
          </w:rPr>
          <w:t>(二)、土建工程设计年限及安全等级</w:t>
        </w:r>
        <w:r>
          <w:tab/>
        </w:r>
        <w:r>
          <w:fldChar w:fldCharType="begin"/>
        </w:r>
        <w:r>
          <w:instrText xml:space="preserve"> PAGEREF _Toc25851 \h </w:instrText>
        </w:r>
        <w:r>
          <w:fldChar w:fldCharType="separate"/>
        </w:r>
        <w:r>
          <w:t>4</w:t>
        </w:r>
        <w:r>
          <w:fldChar w:fldCharType="end"/>
        </w:r>
      </w:hyperlink>
    </w:p>
    <w:p>
      <w:pPr>
        <w:pStyle w:val="TOC2"/>
        <w:tabs>
          <w:tab w:val="right" w:leader="dot" w:pos="8306"/>
        </w:tabs>
      </w:pPr>
      <w:hyperlink w:anchor="_Toc5059" w:history="1">
        <w:r>
          <w:rPr>
            <w:rFonts w:ascii="仿宋" w:eastAsia="仿宋" w:hAnsi="仿宋" w:cs="仿宋" w:hint="eastAsia"/>
            <w:lang w:eastAsia="zh-CN"/>
          </w:rPr>
          <w:t>(三)、建筑工程设计总体要求</w:t>
        </w:r>
        <w:r>
          <w:tab/>
        </w:r>
        <w:r>
          <w:fldChar w:fldCharType="begin"/>
        </w:r>
        <w:r>
          <w:instrText xml:space="preserve"> PAGEREF _Toc5059 \h </w:instrText>
        </w:r>
        <w:r>
          <w:fldChar w:fldCharType="separate"/>
        </w:r>
        <w:r>
          <w:t>5</w:t>
        </w:r>
        <w:r>
          <w:fldChar w:fldCharType="end"/>
        </w:r>
      </w:hyperlink>
    </w:p>
    <w:p>
      <w:pPr>
        <w:pStyle w:val="TOC2"/>
        <w:tabs>
          <w:tab w:val="right" w:leader="dot" w:pos="8306"/>
        </w:tabs>
      </w:pPr>
      <w:hyperlink w:anchor="_Toc6697" w:history="1">
        <w:r>
          <w:rPr>
            <w:rFonts w:ascii="仿宋" w:eastAsia="仿宋" w:hAnsi="仿宋" w:cs="仿宋" w:hint="eastAsia"/>
            <w:lang w:eastAsia="zh-CN"/>
          </w:rPr>
          <w:t>(四)、土建工程建设指标</w:t>
        </w:r>
        <w:r>
          <w:tab/>
        </w:r>
        <w:r>
          <w:fldChar w:fldCharType="begin"/>
        </w:r>
        <w:r>
          <w:instrText xml:space="preserve"> PAGEREF _Toc6697 \h </w:instrText>
        </w:r>
        <w:r>
          <w:fldChar w:fldCharType="separate"/>
        </w:r>
        <w:r>
          <w:t>6</w:t>
        </w:r>
        <w:r>
          <w:fldChar w:fldCharType="end"/>
        </w:r>
      </w:hyperlink>
    </w:p>
    <w:p>
      <w:pPr>
        <w:pStyle w:val="TOC1"/>
        <w:tabs>
          <w:tab w:val="right" w:leader="dot" w:pos="8306"/>
        </w:tabs>
      </w:pPr>
      <w:hyperlink w:anchor="_Toc16108" w:history="1">
        <w:r>
          <w:rPr>
            <w:rFonts w:ascii="仿宋" w:eastAsia="仿宋" w:hAnsi="仿宋" w:cs="仿宋" w:hint="eastAsia"/>
            <w:lang w:eastAsia="zh-CN"/>
          </w:rPr>
          <w:t>二、运钞汽车项目可持续发展</w:t>
        </w:r>
        <w:r>
          <w:tab/>
        </w:r>
        <w:r>
          <w:fldChar w:fldCharType="begin"/>
        </w:r>
        <w:r>
          <w:instrText xml:space="preserve"> PAGEREF _Toc16108 \h </w:instrText>
        </w:r>
        <w:r>
          <w:fldChar w:fldCharType="separate"/>
        </w:r>
        <w:r>
          <w:t>6</w:t>
        </w:r>
        <w:r>
          <w:fldChar w:fldCharType="end"/>
        </w:r>
      </w:hyperlink>
    </w:p>
    <w:p>
      <w:pPr>
        <w:pStyle w:val="TOC2"/>
        <w:tabs>
          <w:tab w:val="right" w:leader="dot" w:pos="8306"/>
        </w:tabs>
      </w:pPr>
      <w:hyperlink w:anchor="_Toc6194" w:history="1">
        <w:r>
          <w:rPr>
            <w:rFonts w:ascii="仿宋" w:eastAsia="仿宋" w:hAnsi="仿宋" w:cs="仿宋" w:hint="eastAsia"/>
            <w:lang w:eastAsia="zh-CN"/>
          </w:rPr>
          <w:t>(一)、可持续战略与实践</w:t>
        </w:r>
        <w:r>
          <w:tab/>
        </w:r>
        <w:r>
          <w:fldChar w:fldCharType="begin"/>
        </w:r>
        <w:r>
          <w:instrText xml:space="preserve"> PAGEREF _Toc6194 \h </w:instrText>
        </w:r>
        <w:r>
          <w:fldChar w:fldCharType="separate"/>
        </w:r>
        <w:r>
          <w:t>6</w:t>
        </w:r>
        <w:r>
          <w:fldChar w:fldCharType="end"/>
        </w:r>
      </w:hyperlink>
    </w:p>
    <w:p>
      <w:pPr>
        <w:pStyle w:val="TOC2"/>
        <w:tabs>
          <w:tab w:val="right" w:leader="dot" w:pos="8306"/>
        </w:tabs>
      </w:pPr>
      <w:hyperlink w:anchor="_Toc10077" w:history="1">
        <w:r>
          <w:rPr>
            <w:rFonts w:ascii="仿宋" w:eastAsia="仿宋" w:hAnsi="仿宋" w:cs="仿宋" w:hint="eastAsia"/>
            <w:lang w:eastAsia="zh-CN"/>
          </w:rPr>
          <w:t>(二)、环保与社会责任</w:t>
        </w:r>
        <w:r>
          <w:tab/>
        </w:r>
        <w:r>
          <w:fldChar w:fldCharType="begin"/>
        </w:r>
        <w:r>
          <w:instrText xml:space="preserve"> PAGEREF _Toc10077 \h </w:instrText>
        </w:r>
        <w:r>
          <w:fldChar w:fldCharType="separate"/>
        </w:r>
        <w:r>
          <w:t>7</w:t>
        </w:r>
        <w:r>
          <w:fldChar w:fldCharType="end"/>
        </w:r>
      </w:hyperlink>
    </w:p>
    <w:p>
      <w:pPr>
        <w:pStyle w:val="TOC1"/>
        <w:tabs>
          <w:tab w:val="right" w:leader="dot" w:pos="8306"/>
        </w:tabs>
      </w:pPr>
      <w:hyperlink w:anchor="_Toc5074" w:history="1">
        <w:r>
          <w:rPr>
            <w:rFonts w:ascii="仿宋" w:eastAsia="仿宋" w:hAnsi="仿宋" w:cs="仿宋" w:hint="eastAsia"/>
            <w:lang w:eastAsia="zh-CN"/>
          </w:rPr>
          <w:t>三、工艺说明</w:t>
        </w:r>
        <w:r>
          <w:tab/>
        </w:r>
        <w:r>
          <w:fldChar w:fldCharType="begin"/>
        </w:r>
        <w:r>
          <w:instrText xml:space="preserve"> PAGEREF _Toc5074 \h </w:instrText>
        </w:r>
        <w:r>
          <w:fldChar w:fldCharType="separate"/>
        </w:r>
        <w:r>
          <w:t>8</w:t>
        </w:r>
        <w:r>
          <w:fldChar w:fldCharType="end"/>
        </w:r>
      </w:hyperlink>
    </w:p>
    <w:p>
      <w:pPr>
        <w:pStyle w:val="TOC2"/>
        <w:tabs>
          <w:tab w:val="right" w:leader="dot" w:pos="8306"/>
        </w:tabs>
      </w:pPr>
      <w:hyperlink w:anchor="_Toc32705" w:history="1">
        <w:r>
          <w:rPr>
            <w:rFonts w:ascii="仿宋" w:eastAsia="仿宋" w:hAnsi="仿宋" w:cs="仿宋" w:hint="eastAsia"/>
            <w:lang w:eastAsia="zh-CN"/>
          </w:rPr>
          <w:t>(一)、技术管理特点</w:t>
        </w:r>
        <w:r>
          <w:tab/>
        </w:r>
        <w:r>
          <w:fldChar w:fldCharType="begin"/>
        </w:r>
        <w:r>
          <w:instrText xml:space="preserve"> PAGEREF _Toc32705 \h </w:instrText>
        </w:r>
        <w:r>
          <w:fldChar w:fldCharType="separate"/>
        </w:r>
        <w:r>
          <w:t>8</w:t>
        </w:r>
        <w:r>
          <w:fldChar w:fldCharType="end"/>
        </w:r>
      </w:hyperlink>
    </w:p>
    <w:p>
      <w:pPr>
        <w:pStyle w:val="TOC2"/>
        <w:tabs>
          <w:tab w:val="right" w:leader="dot" w:pos="8306"/>
        </w:tabs>
      </w:pPr>
      <w:hyperlink w:anchor="_Toc27258" w:history="1">
        <w:r>
          <w:rPr>
            <w:rFonts w:ascii="仿宋" w:eastAsia="仿宋" w:hAnsi="仿宋" w:cs="仿宋" w:hint="eastAsia"/>
            <w:lang w:eastAsia="zh-CN"/>
          </w:rPr>
          <w:t>(二)、运钞汽车项目工艺技术设计方案</w:t>
        </w:r>
        <w:r>
          <w:tab/>
        </w:r>
        <w:r>
          <w:fldChar w:fldCharType="begin"/>
        </w:r>
        <w:r>
          <w:instrText xml:space="preserve"> PAGEREF _Toc27258 \h </w:instrText>
        </w:r>
        <w:r>
          <w:fldChar w:fldCharType="separate"/>
        </w:r>
        <w:r>
          <w:t>9</w:t>
        </w:r>
        <w:r>
          <w:fldChar w:fldCharType="end"/>
        </w:r>
      </w:hyperlink>
    </w:p>
    <w:p>
      <w:pPr>
        <w:pStyle w:val="TOC2"/>
        <w:tabs>
          <w:tab w:val="right" w:leader="dot" w:pos="8306"/>
        </w:tabs>
      </w:pPr>
      <w:hyperlink w:anchor="_Toc5997" w:history="1">
        <w:r>
          <w:rPr>
            <w:rFonts w:ascii="仿宋" w:eastAsia="仿宋" w:hAnsi="仿宋" w:cs="仿宋" w:hint="eastAsia"/>
            <w:lang w:eastAsia="zh-CN"/>
          </w:rPr>
          <w:t>(三)、设备选型方案</w:t>
        </w:r>
        <w:r>
          <w:tab/>
        </w:r>
        <w:r>
          <w:fldChar w:fldCharType="begin"/>
        </w:r>
        <w:r>
          <w:instrText xml:space="preserve"> PAGEREF _Toc5997 \h </w:instrText>
        </w:r>
        <w:r>
          <w:fldChar w:fldCharType="separate"/>
        </w:r>
        <w:r>
          <w:t>10</w:t>
        </w:r>
        <w:r>
          <w:fldChar w:fldCharType="end"/>
        </w:r>
      </w:hyperlink>
    </w:p>
    <w:p>
      <w:pPr>
        <w:pStyle w:val="TOC1"/>
        <w:tabs>
          <w:tab w:val="right" w:leader="dot" w:pos="8306"/>
        </w:tabs>
      </w:pPr>
      <w:hyperlink w:anchor="_Toc7983" w:history="1">
        <w:r>
          <w:rPr>
            <w:rFonts w:ascii="仿宋" w:eastAsia="仿宋" w:hAnsi="仿宋" w:cs="仿宋" w:hint="eastAsia"/>
            <w:lang w:eastAsia="zh-CN"/>
          </w:rPr>
          <w:t>四、市场分析、调研</w:t>
        </w:r>
        <w:r>
          <w:tab/>
        </w:r>
        <w:r>
          <w:fldChar w:fldCharType="begin"/>
        </w:r>
        <w:r>
          <w:instrText xml:space="preserve"> PAGEREF _Toc7983 \h </w:instrText>
        </w:r>
        <w:r>
          <w:fldChar w:fldCharType="separate"/>
        </w:r>
        <w:r>
          <w:t>12</w:t>
        </w:r>
        <w:r>
          <w:fldChar w:fldCharType="end"/>
        </w:r>
      </w:hyperlink>
    </w:p>
    <w:p>
      <w:pPr>
        <w:pStyle w:val="TOC2"/>
        <w:tabs>
          <w:tab w:val="right" w:leader="dot" w:pos="8306"/>
        </w:tabs>
      </w:pPr>
      <w:hyperlink w:anchor="_Toc6730" w:history="1">
        <w:r>
          <w:rPr>
            <w:rFonts w:ascii="仿宋" w:eastAsia="仿宋" w:hAnsi="仿宋" w:cs="仿宋" w:hint="eastAsia"/>
            <w:lang w:eastAsia="zh-CN"/>
          </w:rPr>
          <w:t>(一)、运钞汽车行业分析</w:t>
        </w:r>
        <w:r>
          <w:tab/>
        </w:r>
        <w:r>
          <w:fldChar w:fldCharType="begin"/>
        </w:r>
        <w:r>
          <w:instrText xml:space="preserve"> PAGEREF _Toc6730 \h </w:instrText>
        </w:r>
        <w:r>
          <w:fldChar w:fldCharType="separate"/>
        </w:r>
        <w:r>
          <w:t>12</w:t>
        </w:r>
        <w:r>
          <w:fldChar w:fldCharType="end"/>
        </w:r>
      </w:hyperlink>
    </w:p>
    <w:p>
      <w:pPr>
        <w:pStyle w:val="TOC2"/>
        <w:tabs>
          <w:tab w:val="right" w:leader="dot" w:pos="8306"/>
        </w:tabs>
      </w:pPr>
      <w:hyperlink w:anchor="_Toc30530" w:history="1">
        <w:r>
          <w:rPr>
            <w:rFonts w:ascii="仿宋" w:eastAsia="仿宋" w:hAnsi="仿宋" w:cs="仿宋" w:hint="eastAsia"/>
            <w:lang w:eastAsia="zh-CN"/>
          </w:rPr>
          <w:t>(二)、运钞汽车市场分析预测</w:t>
        </w:r>
        <w:r>
          <w:tab/>
        </w:r>
        <w:r>
          <w:fldChar w:fldCharType="begin"/>
        </w:r>
        <w:r>
          <w:instrText xml:space="preserve"> PAGEREF _Toc30530 \h </w:instrText>
        </w:r>
        <w:r>
          <w:fldChar w:fldCharType="separate"/>
        </w:r>
        <w:r>
          <w:t>12</w:t>
        </w:r>
        <w:r>
          <w:fldChar w:fldCharType="end"/>
        </w:r>
      </w:hyperlink>
    </w:p>
    <w:p>
      <w:pPr>
        <w:pStyle w:val="TOC1"/>
        <w:tabs>
          <w:tab w:val="right" w:leader="dot" w:pos="8306"/>
        </w:tabs>
      </w:pPr>
      <w:hyperlink w:anchor="_Toc9522" w:history="1">
        <w:r>
          <w:rPr>
            <w:rFonts w:ascii="仿宋" w:eastAsia="仿宋" w:hAnsi="仿宋" w:cs="仿宋" w:hint="eastAsia"/>
            <w:lang w:eastAsia="zh-CN"/>
          </w:rPr>
          <w:t>五、运钞汽车项目建设背景及必要性分析</w:t>
        </w:r>
        <w:r>
          <w:tab/>
        </w:r>
        <w:r>
          <w:fldChar w:fldCharType="begin"/>
        </w:r>
        <w:r>
          <w:instrText xml:space="preserve"> PAGEREF _Toc9522 \h </w:instrText>
        </w:r>
        <w:r>
          <w:fldChar w:fldCharType="separate"/>
        </w:r>
        <w:r>
          <w:t>13</w:t>
        </w:r>
        <w:r>
          <w:fldChar w:fldCharType="end"/>
        </w:r>
      </w:hyperlink>
    </w:p>
    <w:p>
      <w:pPr>
        <w:pStyle w:val="TOC2"/>
        <w:tabs>
          <w:tab w:val="right" w:leader="dot" w:pos="8306"/>
        </w:tabs>
      </w:pPr>
      <w:hyperlink w:anchor="_Toc32204" w:history="1">
        <w:r>
          <w:rPr>
            <w:rFonts w:ascii="仿宋" w:eastAsia="仿宋" w:hAnsi="仿宋" w:cs="仿宋" w:hint="eastAsia"/>
            <w:lang w:eastAsia="zh-CN"/>
          </w:rPr>
          <w:t>(一)、运钞汽车项目背景分析</w:t>
        </w:r>
        <w:r>
          <w:tab/>
        </w:r>
        <w:r>
          <w:fldChar w:fldCharType="begin"/>
        </w:r>
        <w:r>
          <w:instrText xml:space="preserve"> PAGEREF _Toc32204 \h </w:instrText>
        </w:r>
        <w:r>
          <w:fldChar w:fldCharType="separate"/>
        </w:r>
        <w:r>
          <w:t>13</w:t>
        </w:r>
        <w:r>
          <w:fldChar w:fldCharType="end"/>
        </w:r>
      </w:hyperlink>
    </w:p>
    <w:p>
      <w:pPr>
        <w:pStyle w:val="TOC2"/>
        <w:tabs>
          <w:tab w:val="right" w:leader="dot" w:pos="8306"/>
        </w:tabs>
      </w:pPr>
      <w:hyperlink w:anchor="_Toc31215" w:history="1">
        <w:r>
          <w:rPr>
            <w:rFonts w:ascii="仿宋" w:eastAsia="仿宋" w:hAnsi="仿宋" w:cs="仿宋" w:hint="eastAsia"/>
            <w:lang w:eastAsia="zh-CN"/>
          </w:rPr>
          <w:t>(二)、运钞汽车项目建设必要性分析</w:t>
        </w:r>
        <w:r>
          <w:tab/>
        </w:r>
        <w:r>
          <w:fldChar w:fldCharType="begin"/>
        </w:r>
        <w:r>
          <w:instrText xml:space="preserve"> PAGEREF _Toc31215 \h </w:instrText>
        </w:r>
        <w:r>
          <w:fldChar w:fldCharType="separate"/>
        </w:r>
        <w:r>
          <w:t>15</w:t>
        </w:r>
        <w:r>
          <w:fldChar w:fldCharType="end"/>
        </w:r>
      </w:hyperlink>
    </w:p>
    <w:p>
      <w:pPr>
        <w:pStyle w:val="TOC1"/>
        <w:tabs>
          <w:tab w:val="right" w:leader="dot" w:pos="8306"/>
        </w:tabs>
      </w:pPr>
      <w:hyperlink w:anchor="_Toc11292" w:history="1">
        <w:r>
          <w:rPr>
            <w:rFonts w:ascii="仿宋" w:eastAsia="仿宋" w:hAnsi="仿宋" w:cs="仿宋" w:hint="eastAsia"/>
            <w:lang w:eastAsia="zh-CN"/>
          </w:rPr>
          <w:t>六、运钞汽车项目危机管理</w:t>
        </w:r>
        <w:r>
          <w:tab/>
        </w:r>
        <w:r>
          <w:fldChar w:fldCharType="begin"/>
        </w:r>
        <w:r>
          <w:instrText xml:space="preserve"> PAGEREF _Toc11292 \h </w:instrText>
        </w:r>
        <w:r>
          <w:fldChar w:fldCharType="separate"/>
        </w:r>
        <w:r>
          <w:t>16</w:t>
        </w:r>
        <w:r>
          <w:fldChar w:fldCharType="end"/>
        </w:r>
      </w:hyperlink>
    </w:p>
    <w:p>
      <w:pPr>
        <w:pStyle w:val="TOC2"/>
        <w:tabs>
          <w:tab w:val="right" w:leader="dot" w:pos="8306"/>
        </w:tabs>
      </w:pPr>
      <w:hyperlink w:anchor="_Toc14467" w:history="1">
        <w:r>
          <w:rPr>
            <w:rFonts w:ascii="仿宋" w:eastAsia="仿宋" w:hAnsi="仿宋" w:cs="仿宋" w:hint="eastAsia"/>
            <w:lang w:eastAsia="zh-CN"/>
          </w:rPr>
          <w:t>(一)、危机预警与识别</w:t>
        </w:r>
        <w:r>
          <w:tab/>
        </w:r>
        <w:r>
          <w:fldChar w:fldCharType="begin"/>
        </w:r>
        <w:r>
          <w:instrText xml:space="preserve"> PAGEREF _Toc14467 \h </w:instrText>
        </w:r>
        <w:r>
          <w:fldChar w:fldCharType="separate"/>
        </w:r>
        <w:r>
          <w:t>16</w:t>
        </w:r>
        <w:r>
          <w:fldChar w:fldCharType="end"/>
        </w:r>
      </w:hyperlink>
    </w:p>
    <w:p>
      <w:pPr>
        <w:pStyle w:val="TOC2"/>
        <w:tabs>
          <w:tab w:val="right" w:leader="dot" w:pos="8306"/>
        </w:tabs>
      </w:pPr>
      <w:hyperlink w:anchor="_Toc9844" w:history="1">
        <w:r>
          <w:rPr>
            <w:rFonts w:ascii="仿宋" w:eastAsia="仿宋" w:hAnsi="仿宋" w:cs="仿宋" w:hint="eastAsia"/>
            <w:lang w:eastAsia="zh-CN"/>
          </w:rPr>
          <w:t>(二)、危机应对与恢复</w:t>
        </w:r>
        <w:r>
          <w:tab/>
        </w:r>
        <w:r>
          <w:fldChar w:fldCharType="begin"/>
        </w:r>
        <w:r>
          <w:instrText xml:space="preserve"> PAGEREF _Toc9844 \h </w:instrText>
        </w:r>
        <w:r>
          <w:fldChar w:fldCharType="separate"/>
        </w:r>
        <w:r>
          <w:t>17</w:t>
        </w:r>
        <w:r>
          <w:fldChar w:fldCharType="end"/>
        </w:r>
      </w:hyperlink>
    </w:p>
    <w:p>
      <w:pPr>
        <w:pStyle w:val="TOC1"/>
        <w:tabs>
          <w:tab w:val="right" w:leader="dot" w:pos="8306"/>
        </w:tabs>
      </w:pPr>
      <w:hyperlink w:anchor="_Toc28515" w:history="1">
        <w:r>
          <w:rPr>
            <w:rFonts w:ascii="仿宋" w:eastAsia="仿宋" w:hAnsi="仿宋" w:cs="仿宋" w:hint="eastAsia"/>
            <w:lang w:eastAsia="zh-CN"/>
          </w:rPr>
          <w:t>七、运钞汽车项目财务管理</w:t>
        </w:r>
        <w:r>
          <w:tab/>
        </w:r>
        <w:r>
          <w:fldChar w:fldCharType="begin"/>
        </w:r>
        <w:r>
          <w:instrText xml:space="preserve"> PAGEREF _Toc28515 \h </w:instrText>
        </w:r>
        <w:r>
          <w:fldChar w:fldCharType="separate"/>
        </w:r>
        <w:r>
          <w:t>19</w:t>
        </w:r>
        <w:r>
          <w:fldChar w:fldCharType="end"/>
        </w:r>
      </w:hyperlink>
    </w:p>
    <w:p>
      <w:pPr>
        <w:pStyle w:val="TOC2"/>
        <w:tabs>
          <w:tab w:val="right" w:leader="dot" w:pos="8306"/>
        </w:tabs>
      </w:pPr>
      <w:hyperlink w:anchor="_Toc14276" w:history="1">
        <w:r>
          <w:rPr>
            <w:rFonts w:ascii="仿宋" w:eastAsia="仿宋" w:hAnsi="仿宋" w:cs="仿宋" w:hint="eastAsia"/>
            <w:lang w:eastAsia="zh-CN"/>
          </w:rPr>
          <w:t>(一)、资金需求大</w:t>
        </w:r>
        <w:r>
          <w:tab/>
        </w:r>
        <w:r>
          <w:fldChar w:fldCharType="begin"/>
        </w:r>
        <w:r>
          <w:instrText xml:space="preserve"> PAGEREF _Toc14276 \h </w:instrText>
        </w:r>
        <w:r>
          <w:fldChar w:fldCharType="separate"/>
        </w:r>
        <w:r>
          <w:t>19</w:t>
        </w:r>
        <w:r>
          <w:fldChar w:fldCharType="end"/>
        </w:r>
      </w:hyperlink>
    </w:p>
    <w:p>
      <w:pPr>
        <w:pStyle w:val="TOC2"/>
        <w:tabs>
          <w:tab w:val="right" w:leader="dot" w:pos="8306"/>
        </w:tabs>
      </w:pPr>
      <w:hyperlink w:anchor="_Toc8900" w:history="1">
        <w:r>
          <w:rPr>
            <w:rFonts w:ascii="仿宋" w:eastAsia="仿宋" w:hAnsi="仿宋" w:cs="仿宋" w:hint="eastAsia"/>
            <w:lang w:eastAsia="zh-CN"/>
          </w:rPr>
          <w:t>(二)、研发周期长</w:t>
        </w:r>
        <w:r>
          <w:tab/>
        </w:r>
        <w:r>
          <w:fldChar w:fldCharType="begin"/>
        </w:r>
        <w:r>
          <w:instrText xml:space="preserve"> PAGEREF _Toc8900 \h </w:instrText>
        </w:r>
        <w:r>
          <w:fldChar w:fldCharType="separate"/>
        </w:r>
        <w:r>
          <w:t>20</w:t>
        </w:r>
        <w:r>
          <w:fldChar w:fldCharType="end"/>
        </w:r>
      </w:hyperlink>
    </w:p>
    <w:p>
      <w:pPr>
        <w:pStyle w:val="TOC2"/>
        <w:tabs>
          <w:tab w:val="right" w:leader="dot" w:pos="8306"/>
        </w:tabs>
      </w:pPr>
      <w:hyperlink w:anchor="_Toc19536" w:history="1">
        <w:r>
          <w:rPr>
            <w:rFonts w:ascii="仿宋" w:eastAsia="仿宋" w:hAnsi="仿宋" w:cs="仿宋" w:hint="eastAsia"/>
            <w:lang w:eastAsia="zh-CN"/>
          </w:rPr>
          <w:t>(三)、市场风险大</w:t>
        </w:r>
        <w:r>
          <w:tab/>
        </w:r>
        <w:r>
          <w:fldChar w:fldCharType="begin"/>
        </w:r>
        <w:r>
          <w:instrText xml:space="preserve"> PAGEREF _Toc19536 \h </w:instrText>
        </w:r>
        <w:r>
          <w:fldChar w:fldCharType="separate"/>
        </w:r>
        <w:r>
          <w:t>21</w:t>
        </w:r>
        <w:r>
          <w:fldChar w:fldCharType="end"/>
        </w:r>
      </w:hyperlink>
    </w:p>
    <w:p>
      <w:pPr>
        <w:pStyle w:val="TOC2"/>
        <w:tabs>
          <w:tab w:val="right" w:leader="dot" w:pos="8306"/>
        </w:tabs>
      </w:pPr>
      <w:hyperlink w:anchor="_Toc11060" w:history="1">
        <w:r>
          <w:rPr>
            <w:rFonts w:ascii="仿宋" w:eastAsia="仿宋" w:hAnsi="仿宋" w:cs="仿宋" w:hint="eastAsia"/>
            <w:lang w:eastAsia="zh-CN"/>
          </w:rPr>
          <w:t>(四)、利润率高</w:t>
        </w:r>
        <w:r>
          <w:tab/>
        </w:r>
        <w:r>
          <w:fldChar w:fldCharType="begin"/>
        </w:r>
        <w:r>
          <w:instrText xml:space="preserve"> PAGEREF _Toc11060 \h </w:instrText>
        </w:r>
        <w:r>
          <w:fldChar w:fldCharType="separate"/>
        </w:r>
        <w:r>
          <w:t>24</w:t>
        </w:r>
        <w:r>
          <w:fldChar w:fldCharType="end"/>
        </w:r>
      </w:hyperlink>
    </w:p>
    <w:p>
      <w:pPr>
        <w:pStyle w:val="TOC1"/>
        <w:tabs>
          <w:tab w:val="right" w:leader="dot" w:pos="8306"/>
        </w:tabs>
      </w:pPr>
      <w:hyperlink w:anchor="_Toc27229" w:history="1">
        <w:r>
          <w:rPr>
            <w:rFonts w:ascii="仿宋" w:eastAsia="仿宋" w:hAnsi="仿宋" w:cs="仿宋" w:hint="eastAsia"/>
            <w:lang w:eastAsia="zh-CN"/>
          </w:rPr>
          <w:t>八、运钞汽车项目人力资源培养与发展</w:t>
        </w:r>
        <w:r>
          <w:tab/>
        </w:r>
        <w:r>
          <w:fldChar w:fldCharType="begin"/>
        </w:r>
        <w:r>
          <w:instrText xml:space="preserve"> PAGEREF _Toc27229 \h </w:instrText>
        </w:r>
        <w:r>
          <w:fldChar w:fldCharType="separate"/>
        </w:r>
        <w:r>
          <w:t>26</w:t>
        </w:r>
        <w:r>
          <w:fldChar w:fldCharType="end"/>
        </w:r>
      </w:hyperlink>
    </w:p>
    <w:p>
      <w:pPr>
        <w:pStyle w:val="TOC2"/>
        <w:tabs>
          <w:tab w:val="right" w:leader="dot" w:pos="8306"/>
        </w:tabs>
      </w:pPr>
      <w:hyperlink w:anchor="_Toc3603" w:history="1">
        <w:r>
          <w:rPr>
            <w:rFonts w:ascii="仿宋" w:eastAsia="仿宋" w:hAnsi="仿宋" w:cs="仿宋" w:hint="eastAsia"/>
            <w:lang w:eastAsia="zh-CN"/>
          </w:rPr>
          <w:t>(一)、人才需求与规划</w:t>
        </w:r>
        <w:r>
          <w:tab/>
        </w:r>
        <w:r>
          <w:fldChar w:fldCharType="begin"/>
        </w:r>
        <w:r>
          <w:instrText xml:space="preserve"> PAGEREF _Toc3603 \h </w:instrText>
        </w:r>
        <w:r>
          <w:fldChar w:fldCharType="separate"/>
        </w:r>
        <w:r>
          <w:t>26</w:t>
        </w:r>
        <w:r>
          <w:fldChar w:fldCharType="end"/>
        </w:r>
      </w:hyperlink>
    </w:p>
    <w:p>
      <w:pPr>
        <w:pStyle w:val="TOC2"/>
        <w:tabs>
          <w:tab w:val="right" w:leader="dot" w:pos="8306"/>
        </w:tabs>
      </w:pPr>
      <w:hyperlink w:anchor="_Toc24914" w:history="1">
        <w:r>
          <w:rPr>
            <w:rFonts w:ascii="仿宋" w:eastAsia="仿宋" w:hAnsi="仿宋" w:cs="仿宋" w:hint="eastAsia"/>
            <w:lang w:eastAsia="zh-CN"/>
          </w:rPr>
          <w:t>(二)、培训与发展计划</w:t>
        </w:r>
        <w:r>
          <w:tab/>
        </w:r>
        <w:r>
          <w:fldChar w:fldCharType="begin"/>
        </w:r>
        <w:r>
          <w:instrText xml:space="preserve"> PAGEREF _Toc24914 \h </w:instrText>
        </w:r>
        <w:r>
          <w:fldChar w:fldCharType="separate"/>
        </w:r>
        <w:r>
          <w:t>26</w:t>
        </w:r>
        <w:r>
          <w:fldChar w:fldCharType="end"/>
        </w:r>
      </w:hyperlink>
    </w:p>
    <w:p>
      <w:pPr>
        <w:pStyle w:val="TOC1"/>
        <w:tabs>
          <w:tab w:val="right" w:leader="dot" w:pos="8306"/>
        </w:tabs>
      </w:pPr>
      <w:hyperlink w:anchor="_Toc18081" w:history="1">
        <w:r>
          <w:rPr>
            <w:rFonts w:ascii="仿宋" w:eastAsia="仿宋" w:hAnsi="仿宋" w:cs="仿宋" w:hint="eastAsia"/>
            <w:lang w:eastAsia="zh-CN"/>
          </w:rPr>
          <w:t>九、运钞汽车项目经营效益</w:t>
        </w:r>
        <w:r>
          <w:tab/>
        </w:r>
        <w:r>
          <w:fldChar w:fldCharType="begin"/>
        </w:r>
        <w:r>
          <w:instrText xml:space="preserve"> PAGEREF _Toc18081 \h </w:instrText>
        </w:r>
        <w:r>
          <w:fldChar w:fldCharType="separate"/>
        </w:r>
        <w:r>
          <w:t>27</w:t>
        </w:r>
        <w:r>
          <w:fldChar w:fldCharType="end"/>
        </w:r>
      </w:hyperlink>
    </w:p>
    <w:p>
      <w:pPr>
        <w:pStyle w:val="TOC2"/>
        <w:tabs>
          <w:tab w:val="right" w:leader="dot" w:pos="8306"/>
        </w:tabs>
      </w:pPr>
      <w:hyperlink w:anchor="_Toc27389" w:history="1">
        <w:r>
          <w:rPr>
            <w:rFonts w:ascii="仿宋" w:eastAsia="仿宋" w:hAnsi="仿宋" w:cs="仿宋" w:hint="eastAsia"/>
            <w:lang w:eastAsia="zh-CN"/>
          </w:rPr>
          <w:t>(一)、经济评价财务测算</w:t>
        </w:r>
        <w:r>
          <w:tab/>
        </w:r>
        <w:r>
          <w:fldChar w:fldCharType="begin"/>
        </w:r>
        <w:r>
          <w:instrText xml:space="preserve"> PAGEREF _Toc27389 \h </w:instrText>
        </w:r>
        <w:r>
          <w:fldChar w:fldCharType="separate"/>
        </w:r>
        <w:r>
          <w:t>27</w:t>
        </w:r>
        <w:r>
          <w:fldChar w:fldCharType="end"/>
        </w:r>
      </w:hyperlink>
    </w:p>
    <w:p>
      <w:pPr>
        <w:pStyle w:val="TOC2"/>
        <w:tabs>
          <w:tab w:val="right" w:leader="dot" w:pos="8306"/>
        </w:tabs>
      </w:pPr>
      <w:hyperlink w:anchor="_Toc27842" w:history="1">
        <w:r>
          <w:rPr>
            <w:rFonts w:ascii="仿宋" w:eastAsia="仿宋" w:hAnsi="仿宋" w:cs="仿宋" w:hint="eastAsia"/>
            <w:lang w:eastAsia="zh-CN"/>
          </w:rPr>
          <w:t>(二)、运钞汽车项目盈利能力分析</w:t>
        </w:r>
        <w:r>
          <w:tab/>
        </w:r>
        <w:r>
          <w:fldChar w:fldCharType="begin"/>
        </w:r>
        <w:r>
          <w:instrText xml:space="preserve"> PAGEREF _Toc27842 \h </w:instrText>
        </w:r>
        <w:r>
          <w:fldChar w:fldCharType="separate"/>
        </w:r>
        <w:r>
          <w:t>28</w:t>
        </w:r>
        <w:r>
          <w:fldChar w:fldCharType="end"/>
        </w:r>
      </w:hyperlink>
    </w:p>
    <w:p>
      <w:pPr>
        <w:pStyle w:val="TOC1"/>
        <w:tabs>
          <w:tab w:val="right" w:leader="dot" w:pos="8306"/>
        </w:tabs>
      </w:pPr>
      <w:hyperlink w:anchor="_Toc6101" w:history="1">
        <w:r>
          <w:rPr>
            <w:rFonts w:ascii="仿宋" w:eastAsia="仿宋" w:hAnsi="仿宋" w:cs="仿宋" w:hint="eastAsia"/>
            <w:lang w:eastAsia="zh-CN"/>
          </w:rPr>
          <w:t>十、运钞汽车项目创新与研发</w:t>
        </w:r>
        <w:r>
          <w:tab/>
        </w:r>
        <w:r>
          <w:fldChar w:fldCharType="begin"/>
        </w:r>
        <w:r>
          <w:instrText xml:space="preserve"> PAGEREF _Toc6101 \h </w:instrText>
        </w:r>
        <w:r>
          <w:fldChar w:fldCharType="separate"/>
        </w:r>
        <w:r>
          <w:t>29</w:t>
        </w:r>
        <w:r>
          <w:fldChar w:fldCharType="end"/>
        </w:r>
      </w:hyperlink>
    </w:p>
    <w:p>
      <w:pPr>
        <w:pStyle w:val="TOC2"/>
        <w:tabs>
          <w:tab w:val="right" w:leader="dot" w:pos="8306"/>
        </w:tabs>
      </w:pPr>
      <w:hyperlink w:anchor="_Toc20139" w:history="1">
        <w:r>
          <w:rPr>
            <w:rFonts w:ascii="仿宋" w:eastAsia="仿宋" w:hAnsi="仿宋" w:cs="仿宋" w:hint="eastAsia"/>
            <w:lang w:eastAsia="zh-CN"/>
          </w:rPr>
          <w:t>(一)、创新策略与方向</w:t>
        </w:r>
        <w:r>
          <w:tab/>
        </w:r>
        <w:r>
          <w:fldChar w:fldCharType="begin"/>
        </w:r>
        <w:r>
          <w:instrText xml:space="preserve"> PAGEREF _Toc20139 \h </w:instrText>
        </w:r>
        <w:r>
          <w:fldChar w:fldCharType="separate"/>
        </w:r>
        <w:r>
          <w:t>29</w:t>
        </w:r>
        <w:r>
          <w:fldChar w:fldCharType="end"/>
        </w:r>
      </w:hyperlink>
    </w:p>
    <w:p>
      <w:pPr>
        <w:pStyle w:val="TOC2"/>
        <w:tabs>
          <w:tab w:val="right" w:leader="dot" w:pos="8306"/>
        </w:tabs>
      </w:pPr>
      <w:hyperlink w:anchor="_Toc26220" w:history="1">
        <w:r>
          <w:rPr>
            <w:rFonts w:ascii="仿宋" w:eastAsia="仿宋" w:hAnsi="仿宋" w:cs="仿宋" w:hint="eastAsia"/>
            <w:lang w:eastAsia="zh-CN"/>
          </w:rPr>
          <w:t>(二)、研发规划与投入</w:t>
        </w:r>
        <w:r>
          <w:tab/>
        </w:r>
        <w:r>
          <w:fldChar w:fldCharType="begin"/>
        </w:r>
        <w:r>
          <w:instrText xml:space="preserve"> PAGEREF _Toc26220 \h </w:instrText>
        </w:r>
        <w:r>
          <w:fldChar w:fldCharType="separate"/>
        </w:r>
        <w:r>
          <w:t>30</w:t>
        </w:r>
        <w:r>
          <w:fldChar w:fldCharType="end"/>
        </w:r>
      </w:hyperlink>
    </w:p>
    <w:p>
      <w:pPr>
        <w:pStyle w:val="TOC1"/>
        <w:tabs>
          <w:tab w:val="right" w:leader="dot" w:pos="8306"/>
        </w:tabs>
      </w:pPr>
      <w:hyperlink w:anchor="_Toc32010" w:history="1">
        <w:r>
          <w:rPr>
            <w:rFonts w:ascii="仿宋" w:eastAsia="仿宋" w:hAnsi="仿宋" w:cs="仿宋" w:hint="eastAsia"/>
            <w:lang w:eastAsia="zh-CN"/>
          </w:rPr>
          <w:t>十一、运钞汽车项目投资规划</w:t>
        </w:r>
        <w:r>
          <w:tab/>
        </w:r>
        <w:r>
          <w:fldChar w:fldCharType="begin"/>
        </w:r>
        <w:r>
          <w:instrText xml:space="preserve"> PAGEREF _Toc32010 \h </w:instrText>
        </w:r>
        <w:r>
          <w:fldChar w:fldCharType="separate"/>
        </w:r>
        <w:r>
          <w:t>32</w:t>
        </w:r>
        <w:r>
          <w:fldChar w:fldCharType="end"/>
        </w:r>
      </w:hyperlink>
    </w:p>
    <w:p>
      <w:pPr>
        <w:pStyle w:val="TOC2"/>
        <w:tabs>
          <w:tab w:val="right" w:leader="dot" w:pos="8306"/>
        </w:tabs>
      </w:pPr>
      <w:hyperlink w:anchor="_Toc10109" w:history="1">
        <w:r>
          <w:rPr>
            <w:rFonts w:ascii="仿宋" w:eastAsia="仿宋" w:hAnsi="仿宋" w:cs="仿宋" w:hint="eastAsia"/>
            <w:lang w:eastAsia="zh-CN"/>
          </w:rPr>
          <w:t>(一)、运钞汽车项目总投资估算</w:t>
        </w:r>
        <w:r>
          <w:tab/>
        </w:r>
        <w:r>
          <w:fldChar w:fldCharType="begin"/>
        </w:r>
        <w:r>
          <w:instrText xml:space="preserve"> PAGEREF _Toc10109 \h </w:instrText>
        </w:r>
        <w:r>
          <w:fldChar w:fldCharType="separate"/>
        </w:r>
        <w:r>
          <w:t>32</w:t>
        </w:r>
        <w:r>
          <w:fldChar w:fldCharType="end"/>
        </w:r>
      </w:hyperlink>
    </w:p>
    <w:p>
      <w:pPr>
        <w:pStyle w:val="TOC2"/>
        <w:tabs>
          <w:tab w:val="right" w:leader="dot" w:pos="8306"/>
        </w:tabs>
      </w:pPr>
      <w:hyperlink w:anchor="_Toc1391" w:history="1">
        <w:r>
          <w:rPr>
            <w:rFonts w:ascii="仿宋" w:eastAsia="仿宋" w:hAnsi="仿宋" w:cs="仿宋" w:hint="eastAsia"/>
            <w:lang w:eastAsia="zh-CN"/>
          </w:rPr>
          <w:t>(二)、资金筹措</w:t>
        </w:r>
        <w:r>
          <w:tab/>
        </w:r>
        <w:r>
          <w:fldChar w:fldCharType="begin"/>
        </w:r>
        <w:r>
          <w:instrText xml:space="preserve"> PAGEREF _Toc1391 \h </w:instrText>
        </w:r>
        <w:r>
          <w:fldChar w:fldCharType="separate"/>
        </w:r>
        <w:r>
          <w:t>33</w:t>
        </w:r>
        <w:r>
          <w:fldChar w:fldCharType="end"/>
        </w:r>
      </w:hyperlink>
    </w:p>
    <w:p>
      <w:pPr>
        <w:pStyle w:val="TOC1"/>
        <w:tabs>
          <w:tab w:val="right" w:leader="dot" w:pos="8306"/>
        </w:tabs>
      </w:pPr>
      <w:hyperlink w:anchor="_Toc6953" w:history="1">
        <w:r>
          <w:rPr>
            <w:rFonts w:ascii="仿宋" w:eastAsia="仿宋" w:hAnsi="仿宋" w:cs="仿宋" w:hint="eastAsia"/>
            <w:lang w:eastAsia="zh-CN"/>
          </w:rPr>
          <w:t>十二、生产安全保护</w:t>
        </w:r>
        <w:r>
          <w:tab/>
        </w:r>
        <w:r>
          <w:fldChar w:fldCharType="begin"/>
        </w:r>
        <w:r>
          <w:instrText xml:space="preserve"> PAGEREF _Toc6953 \h </w:instrText>
        </w:r>
        <w:r>
          <w:fldChar w:fldCharType="separate"/>
        </w:r>
        <w:r>
          <w:t>34</w:t>
        </w:r>
        <w:r>
          <w:fldChar w:fldCharType="end"/>
        </w:r>
      </w:hyperlink>
    </w:p>
    <w:p>
      <w:pPr>
        <w:pStyle w:val="TOC2"/>
        <w:tabs>
          <w:tab w:val="right" w:leader="dot" w:pos="8306"/>
        </w:tabs>
      </w:pPr>
      <w:hyperlink w:anchor="_Toc13565" w:history="1">
        <w:r>
          <w:rPr>
            <w:rFonts w:ascii="仿宋" w:eastAsia="仿宋" w:hAnsi="仿宋" w:cs="仿宋" w:hint="eastAsia"/>
            <w:lang w:eastAsia="zh-CN"/>
          </w:rPr>
          <w:t>(一)、消防安全</w:t>
        </w:r>
        <w:r>
          <w:tab/>
        </w:r>
        <w:r>
          <w:fldChar w:fldCharType="begin"/>
        </w:r>
        <w:r>
          <w:instrText xml:space="preserve"> PAGEREF _Toc13565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885" w:history="1">
        <w:r>
          <w:rPr>
            <w:rFonts w:ascii="仿宋" w:eastAsia="仿宋" w:hAnsi="仿宋" w:cs="仿宋" w:hint="eastAsia"/>
            <w:lang w:eastAsia="zh-CN"/>
          </w:rPr>
          <w:t>(二)、防火防爆总图布置措施</w:t>
        </w:r>
        <w:r>
          <w:tab/>
        </w:r>
        <w:r>
          <w:fldChar w:fldCharType="begin"/>
        </w:r>
        <w:r>
          <w:instrText xml:space="preserve"> PAGEREF _Toc22885 \h </w:instrText>
        </w:r>
        <w:r>
          <w:fldChar w:fldCharType="separate"/>
        </w:r>
        <w:r>
          <w:t>35</w:t>
        </w:r>
        <w:r>
          <w:fldChar w:fldCharType="end"/>
        </w:r>
      </w:hyperlink>
    </w:p>
    <w:p>
      <w:pPr>
        <w:pStyle w:val="TOC2"/>
        <w:tabs>
          <w:tab w:val="right" w:leader="dot" w:pos="8306"/>
        </w:tabs>
      </w:pPr>
      <w:hyperlink w:anchor="_Toc19890" w:history="1">
        <w:r>
          <w:rPr>
            <w:rFonts w:ascii="仿宋" w:eastAsia="仿宋" w:hAnsi="仿宋" w:cs="仿宋" w:hint="eastAsia"/>
            <w:lang w:eastAsia="zh-CN"/>
          </w:rPr>
          <w:t>(三)、自然灾害防范措施</w:t>
        </w:r>
        <w:r>
          <w:tab/>
        </w:r>
        <w:r>
          <w:fldChar w:fldCharType="begin"/>
        </w:r>
        <w:r>
          <w:instrText xml:space="preserve"> PAGEREF _Toc19890 \h </w:instrText>
        </w:r>
        <w:r>
          <w:fldChar w:fldCharType="separate"/>
        </w:r>
        <w:r>
          <w:t>36</w:t>
        </w:r>
        <w:r>
          <w:fldChar w:fldCharType="end"/>
        </w:r>
      </w:hyperlink>
    </w:p>
    <w:p>
      <w:pPr>
        <w:pStyle w:val="TOC2"/>
        <w:tabs>
          <w:tab w:val="right" w:leader="dot" w:pos="8306"/>
        </w:tabs>
      </w:pPr>
      <w:hyperlink w:anchor="_Toc26286" w:history="1">
        <w:r>
          <w:rPr>
            <w:rFonts w:ascii="仿宋" w:eastAsia="仿宋" w:hAnsi="仿宋" w:cs="仿宋" w:hint="eastAsia"/>
            <w:lang w:eastAsia="zh-CN"/>
          </w:rPr>
          <w:t>(四)、安全色及安全标志使用要求</w:t>
        </w:r>
        <w:r>
          <w:tab/>
        </w:r>
        <w:r>
          <w:fldChar w:fldCharType="begin"/>
        </w:r>
        <w:r>
          <w:instrText xml:space="preserve"> PAGEREF _Toc26286 \h </w:instrText>
        </w:r>
        <w:r>
          <w:fldChar w:fldCharType="separate"/>
        </w:r>
        <w:r>
          <w:t>37</w:t>
        </w:r>
        <w:r>
          <w:fldChar w:fldCharType="end"/>
        </w:r>
      </w:hyperlink>
    </w:p>
    <w:p>
      <w:pPr>
        <w:pStyle w:val="TOC2"/>
        <w:tabs>
          <w:tab w:val="right" w:leader="dot" w:pos="8306"/>
        </w:tabs>
      </w:pPr>
      <w:hyperlink w:anchor="_Toc10941" w:history="1">
        <w:r>
          <w:rPr>
            <w:rFonts w:ascii="仿宋" w:eastAsia="仿宋" w:hAnsi="仿宋" w:cs="仿宋" w:hint="eastAsia"/>
            <w:lang w:eastAsia="zh-CN"/>
          </w:rPr>
          <w:t>(五)、防尘防毒措施</w:t>
        </w:r>
        <w:r>
          <w:tab/>
        </w:r>
        <w:r>
          <w:fldChar w:fldCharType="begin"/>
        </w:r>
        <w:r>
          <w:instrText xml:space="preserve"> PAGEREF _Toc10941 \h </w:instrText>
        </w:r>
        <w:r>
          <w:fldChar w:fldCharType="separate"/>
        </w:r>
        <w:r>
          <w:t>38</w:t>
        </w:r>
        <w:r>
          <w:fldChar w:fldCharType="end"/>
        </w:r>
      </w:hyperlink>
    </w:p>
    <w:p>
      <w:pPr>
        <w:pStyle w:val="TOC2"/>
        <w:tabs>
          <w:tab w:val="right" w:leader="dot" w:pos="8306"/>
        </w:tabs>
      </w:pPr>
      <w:hyperlink w:anchor="_Toc8057" w:history="1">
        <w:r>
          <w:rPr>
            <w:rFonts w:ascii="仿宋" w:eastAsia="仿宋" w:hAnsi="仿宋" w:cs="仿宋" w:hint="eastAsia"/>
            <w:lang w:eastAsia="zh-CN"/>
          </w:rPr>
          <w:t>(六)、防静电、触电防护及防雷措施</w:t>
        </w:r>
        <w:r>
          <w:tab/>
        </w:r>
        <w:r>
          <w:fldChar w:fldCharType="begin"/>
        </w:r>
        <w:r>
          <w:instrText xml:space="preserve"> PAGEREF _Toc8057 \h </w:instrText>
        </w:r>
        <w:r>
          <w:fldChar w:fldCharType="separate"/>
        </w:r>
        <w:r>
          <w:t>39</w:t>
        </w:r>
        <w:r>
          <w:fldChar w:fldCharType="end"/>
        </w:r>
      </w:hyperlink>
    </w:p>
    <w:p>
      <w:pPr>
        <w:pStyle w:val="TOC2"/>
        <w:tabs>
          <w:tab w:val="right" w:leader="dot" w:pos="8306"/>
        </w:tabs>
      </w:pPr>
      <w:hyperlink w:anchor="_Toc29886" w:history="1">
        <w:r>
          <w:rPr>
            <w:rFonts w:ascii="仿宋" w:eastAsia="仿宋" w:hAnsi="仿宋" w:cs="仿宋" w:hint="eastAsia"/>
            <w:lang w:eastAsia="zh-CN"/>
          </w:rPr>
          <w:t>(七)、机械设备安全保障措施</w:t>
        </w:r>
        <w:r>
          <w:tab/>
        </w:r>
        <w:r>
          <w:fldChar w:fldCharType="begin"/>
        </w:r>
        <w:r>
          <w:instrText xml:space="preserve"> PAGEREF _Toc29886 \h </w:instrText>
        </w:r>
        <w:r>
          <w:fldChar w:fldCharType="separate"/>
        </w:r>
        <w:r>
          <w:t>40</w:t>
        </w:r>
        <w:r>
          <w:fldChar w:fldCharType="end"/>
        </w:r>
      </w:hyperlink>
    </w:p>
    <w:p>
      <w:pPr>
        <w:pStyle w:val="TOC1"/>
        <w:tabs>
          <w:tab w:val="right" w:leader="dot" w:pos="8306"/>
        </w:tabs>
      </w:pPr>
      <w:hyperlink w:anchor="_Toc14325" w:history="1">
        <w:r>
          <w:rPr>
            <w:rFonts w:ascii="仿宋" w:eastAsia="仿宋" w:hAnsi="仿宋" w:cs="仿宋" w:hint="eastAsia"/>
            <w:lang w:eastAsia="zh-CN"/>
          </w:rPr>
          <w:t>十三、供应链管理</w:t>
        </w:r>
        <w:r>
          <w:tab/>
        </w:r>
        <w:r>
          <w:fldChar w:fldCharType="begin"/>
        </w:r>
        <w:r>
          <w:instrText xml:space="preserve"> PAGEREF _Toc14325 \h </w:instrText>
        </w:r>
        <w:r>
          <w:fldChar w:fldCharType="separate"/>
        </w:r>
        <w:r>
          <w:t>42</w:t>
        </w:r>
        <w:r>
          <w:fldChar w:fldCharType="end"/>
        </w:r>
      </w:hyperlink>
    </w:p>
    <w:p>
      <w:pPr>
        <w:pStyle w:val="TOC2"/>
        <w:tabs>
          <w:tab w:val="right" w:leader="dot" w:pos="8306"/>
        </w:tabs>
      </w:pPr>
      <w:hyperlink w:anchor="_Toc19692" w:history="1">
        <w:r>
          <w:rPr>
            <w:rFonts w:ascii="仿宋" w:eastAsia="仿宋" w:hAnsi="仿宋" w:cs="仿宋" w:hint="eastAsia"/>
            <w:lang w:eastAsia="zh-CN"/>
          </w:rPr>
          <w:t>(一)、供应链战略规划</w:t>
        </w:r>
        <w:r>
          <w:tab/>
        </w:r>
        <w:r>
          <w:fldChar w:fldCharType="begin"/>
        </w:r>
        <w:r>
          <w:instrText xml:space="preserve"> PAGEREF _Toc19692 \h </w:instrText>
        </w:r>
        <w:r>
          <w:fldChar w:fldCharType="separate"/>
        </w:r>
        <w:r>
          <w:t>42</w:t>
        </w:r>
        <w:r>
          <w:fldChar w:fldCharType="end"/>
        </w:r>
      </w:hyperlink>
    </w:p>
    <w:p>
      <w:pPr>
        <w:pStyle w:val="TOC2"/>
        <w:tabs>
          <w:tab w:val="right" w:leader="dot" w:pos="8306"/>
        </w:tabs>
      </w:pPr>
      <w:hyperlink w:anchor="_Toc15136" w:history="1">
        <w:r>
          <w:rPr>
            <w:rFonts w:ascii="仿宋" w:eastAsia="仿宋" w:hAnsi="仿宋" w:cs="仿宋" w:hint="eastAsia"/>
            <w:lang w:eastAsia="zh-CN"/>
          </w:rPr>
          <w:t>(二)、供应商选择与合作</w:t>
        </w:r>
        <w:r>
          <w:tab/>
        </w:r>
        <w:r>
          <w:fldChar w:fldCharType="begin"/>
        </w:r>
        <w:r>
          <w:instrText xml:space="preserve"> PAGEREF _Toc15136 \h </w:instrText>
        </w:r>
        <w:r>
          <w:fldChar w:fldCharType="separate"/>
        </w:r>
        <w:r>
          <w:t>43</w:t>
        </w:r>
        <w:r>
          <w:fldChar w:fldCharType="end"/>
        </w:r>
      </w:hyperlink>
    </w:p>
    <w:p>
      <w:pPr>
        <w:pStyle w:val="TOC2"/>
        <w:tabs>
          <w:tab w:val="right" w:leader="dot" w:pos="8306"/>
        </w:tabs>
      </w:pPr>
      <w:hyperlink w:anchor="_Toc20077" w:history="1">
        <w:r>
          <w:rPr>
            <w:rFonts w:ascii="仿宋" w:eastAsia="仿宋" w:hAnsi="仿宋" w:cs="仿宋" w:hint="eastAsia"/>
            <w:lang w:eastAsia="zh-CN"/>
          </w:rPr>
          <w:t>(三)、物流与库存管理</w:t>
        </w:r>
        <w:r>
          <w:tab/>
        </w:r>
        <w:r>
          <w:fldChar w:fldCharType="begin"/>
        </w:r>
        <w:r>
          <w:instrText xml:space="preserve"> PAGEREF _Toc20077 \h </w:instrText>
        </w:r>
        <w:r>
          <w:fldChar w:fldCharType="separate"/>
        </w:r>
        <w:r>
          <w:t>44</w:t>
        </w:r>
        <w:r>
          <w:fldChar w:fldCharType="end"/>
        </w:r>
      </w:hyperlink>
    </w:p>
    <w:p>
      <w:pPr>
        <w:pStyle w:val="TOC1"/>
        <w:tabs>
          <w:tab w:val="right" w:leader="dot" w:pos="8306"/>
        </w:tabs>
      </w:pPr>
      <w:hyperlink w:anchor="_Toc2875" w:history="1">
        <w:r>
          <w:rPr>
            <w:rFonts w:ascii="仿宋" w:eastAsia="仿宋" w:hAnsi="仿宋" w:cs="仿宋" w:hint="eastAsia"/>
            <w:lang w:eastAsia="zh-CN"/>
          </w:rPr>
          <w:t>十四、运钞汽车项目治理与监督</w:t>
        </w:r>
        <w:r>
          <w:tab/>
        </w:r>
        <w:r>
          <w:fldChar w:fldCharType="begin"/>
        </w:r>
        <w:r>
          <w:instrText xml:space="preserve"> PAGEREF _Toc2875 \h </w:instrText>
        </w:r>
        <w:r>
          <w:fldChar w:fldCharType="separate"/>
        </w:r>
        <w:r>
          <w:t>46</w:t>
        </w:r>
        <w:r>
          <w:fldChar w:fldCharType="end"/>
        </w:r>
      </w:hyperlink>
    </w:p>
    <w:p>
      <w:pPr>
        <w:pStyle w:val="TOC2"/>
        <w:tabs>
          <w:tab w:val="right" w:leader="dot" w:pos="8306"/>
        </w:tabs>
      </w:pPr>
      <w:hyperlink w:anchor="_Toc32611" w:history="1">
        <w:r>
          <w:rPr>
            <w:rFonts w:ascii="仿宋" w:eastAsia="仿宋" w:hAnsi="仿宋" w:cs="仿宋" w:hint="eastAsia"/>
            <w:lang w:eastAsia="zh-CN"/>
          </w:rPr>
          <w:t>(一)、运钞汽车项目治理结构</w:t>
        </w:r>
        <w:r>
          <w:tab/>
        </w:r>
        <w:r>
          <w:fldChar w:fldCharType="begin"/>
        </w:r>
        <w:r>
          <w:instrText xml:space="preserve"> PAGEREF _Toc32611 \h </w:instrText>
        </w:r>
        <w:r>
          <w:fldChar w:fldCharType="separate"/>
        </w:r>
        <w:r>
          <w:t>46</w:t>
        </w:r>
        <w:r>
          <w:fldChar w:fldCharType="end"/>
        </w:r>
      </w:hyperlink>
    </w:p>
    <w:p>
      <w:pPr>
        <w:pStyle w:val="TOC2"/>
        <w:tabs>
          <w:tab w:val="right" w:leader="dot" w:pos="8306"/>
        </w:tabs>
      </w:pPr>
      <w:hyperlink w:anchor="_Toc14111" w:history="1">
        <w:r>
          <w:rPr>
            <w:rFonts w:ascii="仿宋" w:eastAsia="仿宋" w:hAnsi="仿宋" w:cs="仿宋" w:hint="eastAsia"/>
            <w:lang w:eastAsia="zh-CN"/>
          </w:rPr>
          <w:t>(二)、监督与审计</w:t>
        </w:r>
        <w:r>
          <w:tab/>
        </w:r>
        <w:r>
          <w:fldChar w:fldCharType="begin"/>
        </w:r>
        <w:r>
          <w:instrText xml:space="preserve"> PAGEREF _Toc14111 \h </w:instrText>
        </w:r>
        <w:r>
          <w:fldChar w:fldCharType="separate"/>
        </w:r>
        <w:r>
          <w:t>47</w:t>
        </w:r>
        <w:r>
          <w:fldChar w:fldCharType="end"/>
        </w:r>
      </w:hyperlink>
    </w:p>
    <w:p>
      <w:pPr>
        <w:pStyle w:val="TOC1"/>
        <w:tabs>
          <w:tab w:val="right" w:leader="dot" w:pos="8306"/>
        </w:tabs>
      </w:pPr>
      <w:hyperlink w:anchor="_Toc22403" w:history="1">
        <w:r>
          <w:rPr>
            <w:rFonts w:ascii="仿宋" w:eastAsia="仿宋" w:hAnsi="仿宋" w:cs="仿宋" w:hint="eastAsia"/>
            <w:lang w:eastAsia="zh-CN"/>
          </w:rPr>
          <w:t>十五、风险识别与分类</w:t>
        </w:r>
        <w:r>
          <w:tab/>
        </w:r>
        <w:r>
          <w:fldChar w:fldCharType="begin"/>
        </w:r>
        <w:r>
          <w:instrText xml:space="preserve"> PAGEREF _Toc22403 \h </w:instrText>
        </w:r>
        <w:r>
          <w:fldChar w:fldCharType="separate"/>
        </w:r>
        <w:r>
          <w:t>49</w:t>
        </w:r>
        <w:r>
          <w:fldChar w:fldCharType="end"/>
        </w:r>
      </w:hyperlink>
    </w:p>
    <w:p>
      <w:pPr>
        <w:pStyle w:val="TOC2"/>
        <w:tabs>
          <w:tab w:val="right" w:leader="dot" w:pos="8306"/>
        </w:tabs>
      </w:pPr>
      <w:hyperlink w:anchor="_Toc21252" w:history="1">
        <w:r>
          <w:rPr>
            <w:rFonts w:ascii="仿宋" w:eastAsia="仿宋" w:hAnsi="仿宋" w:cs="仿宋" w:hint="eastAsia"/>
            <w:lang w:eastAsia="zh-CN"/>
          </w:rPr>
          <w:t>(一)、风险识别</w:t>
        </w:r>
        <w:r>
          <w:tab/>
        </w:r>
        <w:r>
          <w:fldChar w:fldCharType="begin"/>
        </w:r>
        <w:r>
          <w:instrText xml:space="preserve"> PAGEREF _Toc21252 \h </w:instrText>
        </w:r>
        <w:r>
          <w:fldChar w:fldCharType="separate"/>
        </w:r>
        <w:r>
          <w:t>49</w:t>
        </w:r>
        <w:r>
          <w:fldChar w:fldCharType="end"/>
        </w:r>
      </w:hyperlink>
    </w:p>
    <w:p>
      <w:pPr>
        <w:pStyle w:val="TOC2"/>
        <w:tabs>
          <w:tab w:val="right" w:leader="dot" w:pos="8306"/>
        </w:tabs>
      </w:pPr>
      <w:hyperlink w:anchor="_Toc28711" w:history="1">
        <w:r>
          <w:rPr>
            <w:rFonts w:ascii="仿宋" w:eastAsia="仿宋" w:hAnsi="仿宋" w:cs="仿宋" w:hint="eastAsia"/>
            <w:lang w:eastAsia="zh-CN"/>
          </w:rPr>
          <w:t>(二)、风险分类</w:t>
        </w:r>
        <w:r>
          <w:tab/>
        </w:r>
        <w:r>
          <w:fldChar w:fldCharType="begin"/>
        </w:r>
        <w:r>
          <w:instrText xml:space="preserve"> PAGEREF _Toc28711 \h </w:instrText>
        </w:r>
        <w:r>
          <w:fldChar w:fldCharType="separate"/>
        </w:r>
        <w:r>
          <w:t>50</w:t>
        </w:r>
        <w:r>
          <w:fldChar w:fldCharType="end"/>
        </w:r>
      </w:hyperlink>
    </w:p>
    <w:p>
      <w:pPr>
        <w:pStyle w:val="TOC1"/>
        <w:tabs>
          <w:tab w:val="right" w:leader="dot" w:pos="8306"/>
        </w:tabs>
      </w:pPr>
      <w:hyperlink w:anchor="_Toc14522" w:history="1">
        <w:r>
          <w:rPr>
            <w:rFonts w:ascii="仿宋" w:eastAsia="仿宋" w:hAnsi="仿宋" w:cs="仿宋" w:hint="eastAsia"/>
            <w:lang w:eastAsia="zh-CN"/>
          </w:rPr>
          <w:t>十六、营销与推广策略</w:t>
        </w:r>
        <w:r>
          <w:tab/>
        </w:r>
        <w:r>
          <w:fldChar w:fldCharType="begin"/>
        </w:r>
        <w:r>
          <w:instrText xml:space="preserve"> PAGEREF _Toc14522 \h </w:instrText>
        </w:r>
        <w:r>
          <w:fldChar w:fldCharType="separate"/>
        </w:r>
        <w:r>
          <w:t>52</w:t>
        </w:r>
        <w:r>
          <w:fldChar w:fldCharType="end"/>
        </w:r>
      </w:hyperlink>
    </w:p>
    <w:p>
      <w:pPr>
        <w:pStyle w:val="TOC2"/>
        <w:tabs>
          <w:tab w:val="right" w:leader="dot" w:pos="8306"/>
        </w:tabs>
      </w:pPr>
      <w:hyperlink w:anchor="_Toc21056" w:history="1">
        <w:r>
          <w:rPr>
            <w:rFonts w:ascii="仿宋" w:eastAsia="仿宋" w:hAnsi="仿宋" w:cs="仿宋" w:hint="eastAsia"/>
            <w:lang w:eastAsia="zh-CN"/>
          </w:rPr>
          <w:t>(一)、产品/服务定位与特点</w:t>
        </w:r>
        <w:r>
          <w:tab/>
        </w:r>
        <w:r>
          <w:fldChar w:fldCharType="begin"/>
        </w:r>
        <w:r>
          <w:instrText xml:space="preserve"> PAGEREF _Toc21056 \h </w:instrText>
        </w:r>
        <w:r>
          <w:fldChar w:fldCharType="separate"/>
        </w:r>
        <w:r>
          <w:t>52</w:t>
        </w:r>
        <w:r>
          <w:fldChar w:fldCharType="end"/>
        </w:r>
      </w:hyperlink>
    </w:p>
    <w:p>
      <w:pPr>
        <w:pStyle w:val="TOC2"/>
        <w:tabs>
          <w:tab w:val="right" w:leader="dot" w:pos="8306"/>
        </w:tabs>
      </w:pPr>
      <w:hyperlink w:anchor="_Toc29279" w:history="1">
        <w:r>
          <w:rPr>
            <w:rFonts w:ascii="仿宋" w:eastAsia="仿宋" w:hAnsi="仿宋" w:cs="仿宋" w:hint="eastAsia"/>
            <w:lang w:eastAsia="zh-CN"/>
          </w:rPr>
          <w:t>(二)、市场定位与竞争分析</w:t>
        </w:r>
        <w:r>
          <w:tab/>
        </w:r>
        <w:r>
          <w:fldChar w:fldCharType="begin"/>
        </w:r>
        <w:r>
          <w:instrText xml:space="preserve"> PAGEREF _Toc29279 \h </w:instrText>
        </w:r>
        <w:r>
          <w:fldChar w:fldCharType="separate"/>
        </w:r>
        <w:r>
          <w:t>53</w:t>
        </w:r>
        <w:r>
          <w:fldChar w:fldCharType="end"/>
        </w:r>
      </w:hyperlink>
    </w:p>
    <w:p>
      <w:pPr>
        <w:pStyle w:val="TOC2"/>
        <w:tabs>
          <w:tab w:val="right" w:leader="dot" w:pos="8306"/>
        </w:tabs>
      </w:pPr>
      <w:hyperlink w:anchor="_Toc14488" w:history="1">
        <w:r>
          <w:rPr>
            <w:rFonts w:ascii="仿宋" w:eastAsia="仿宋" w:hAnsi="仿宋" w:cs="仿宋" w:hint="eastAsia"/>
            <w:lang w:eastAsia="zh-CN"/>
          </w:rPr>
          <w:t>(三)、营销渠道与策略</w:t>
        </w:r>
        <w:r>
          <w:tab/>
        </w:r>
        <w:r>
          <w:fldChar w:fldCharType="begin"/>
        </w:r>
        <w:r>
          <w:instrText xml:space="preserve"> PAGEREF _Toc14488 \h </w:instrText>
        </w:r>
        <w:r>
          <w:fldChar w:fldCharType="separate"/>
        </w:r>
        <w:r>
          <w:t>54</w:t>
        </w:r>
        <w:r>
          <w:fldChar w:fldCharType="end"/>
        </w:r>
      </w:hyperlink>
    </w:p>
    <w:p>
      <w:pPr>
        <w:pStyle w:val="TOC2"/>
        <w:tabs>
          <w:tab w:val="right" w:leader="dot" w:pos="8306"/>
        </w:tabs>
      </w:pPr>
      <w:hyperlink w:anchor="_Toc27675" w:history="1">
        <w:r>
          <w:rPr>
            <w:rFonts w:ascii="仿宋" w:eastAsia="仿宋" w:hAnsi="仿宋" w:cs="仿宋" w:hint="eastAsia"/>
            <w:lang w:eastAsia="zh-CN"/>
          </w:rPr>
          <w:t>(四)、推广与宣传活动</w:t>
        </w:r>
        <w:r>
          <w:tab/>
        </w:r>
        <w:r>
          <w:fldChar w:fldCharType="begin"/>
        </w:r>
        <w:r>
          <w:instrText xml:space="preserve"> PAGEREF _Toc27675 \h </w:instrText>
        </w:r>
        <w:r>
          <w:fldChar w:fldCharType="separate"/>
        </w:r>
        <w:r>
          <w:t>55</w:t>
        </w:r>
        <w:r>
          <w:fldChar w:fldCharType="end"/>
        </w:r>
      </w:hyperlink>
    </w:p>
    <w:p>
      <w:pPr>
        <w:pStyle w:val="TOC1"/>
        <w:tabs>
          <w:tab w:val="right" w:leader="dot" w:pos="8306"/>
        </w:tabs>
      </w:pPr>
      <w:hyperlink w:anchor="_Toc4406" w:history="1">
        <w:r>
          <w:rPr>
            <w:rFonts w:ascii="仿宋" w:eastAsia="仿宋" w:hAnsi="仿宋" w:cs="仿宋" w:hint="eastAsia"/>
            <w:lang w:eastAsia="zh-CN"/>
          </w:rPr>
          <w:t>十七、运钞汽车项目实施时间节点</w:t>
        </w:r>
        <w:r>
          <w:tab/>
        </w:r>
        <w:r>
          <w:fldChar w:fldCharType="begin"/>
        </w:r>
        <w:r>
          <w:instrText xml:space="preserve"> PAGEREF _Toc4406 \h </w:instrText>
        </w:r>
        <w:r>
          <w:fldChar w:fldCharType="separate"/>
        </w:r>
        <w:r>
          <w:t>61</w:t>
        </w:r>
        <w:r>
          <w:fldChar w:fldCharType="end"/>
        </w:r>
      </w:hyperlink>
    </w:p>
    <w:p>
      <w:pPr>
        <w:pStyle w:val="TOC2"/>
        <w:tabs>
          <w:tab w:val="right" w:leader="dot" w:pos="8306"/>
        </w:tabs>
      </w:pPr>
      <w:hyperlink w:anchor="_Toc11371" w:history="1">
        <w:r>
          <w:rPr>
            <w:rFonts w:ascii="仿宋" w:eastAsia="仿宋" w:hAnsi="仿宋" w:cs="仿宋" w:hint="eastAsia"/>
            <w:lang w:eastAsia="zh-CN"/>
          </w:rPr>
          <w:t>(一)、运钞汽车项目启动阶段时间节点</w:t>
        </w:r>
        <w:r>
          <w:tab/>
        </w:r>
        <w:r>
          <w:fldChar w:fldCharType="begin"/>
        </w:r>
        <w:r>
          <w:instrText xml:space="preserve"> PAGEREF _Toc11371 \h </w:instrText>
        </w:r>
        <w:r>
          <w:fldChar w:fldCharType="separate"/>
        </w:r>
        <w:r>
          <w:t>61</w:t>
        </w:r>
        <w:r>
          <w:fldChar w:fldCharType="end"/>
        </w:r>
      </w:hyperlink>
    </w:p>
    <w:p>
      <w:pPr>
        <w:pStyle w:val="TOC2"/>
        <w:tabs>
          <w:tab w:val="right" w:leader="dot" w:pos="8306"/>
        </w:tabs>
      </w:pPr>
      <w:hyperlink w:anchor="_Toc7916" w:history="1">
        <w:r>
          <w:rPr>
            <w:rFonts w:ascii="仿宋" w:eastAsia="仿宋" w:hAnsi="仿宋" w:cs="仿宋" w:hint="eastAsia"/>
            <w:lang w:eastAsia="zh-CN"/>
          </w:rPr>
          <w:t>(二)、运钞汽车项目执行阶段时间节点</w:t>
        </w:r>
        <w:r>
          <w:tab/>
        </w:r>
        <w:r>
          <w:fldChar w:fldCharType="begin"/>
        </w:r>
        <w:r>
          <w:instrText xml:space="preserve"> PAGEREF _Toc7916 \h </w:instrText>
        </w:r>
        <w:r>
          <w:fldChar w:fldCharType="separate"/>
        </w:r>
        <w:r>
          <w:t>62</w:t>
        </w:r>
        <w:r>
          <w:fldChar w:fldCharType="end"/>
        </w:r>
      </w:hyperlink>
    </w:p>
    <w:p>
      <w:pPr>
        <w:pStyle w:val="TOC2"/>
        <w:tabs>
          <w:tab w:val="right" w:leader="dot" w:pos="8306"/>
        </w:tabs>
      </w:pPr>
      <w:hyperlink w:anchor="_Toc4088" w:history="1">
        <w:r>
          <w:rPr>
            <w:rFonts w:ascii="仿宋" w:eastAsia="仿宋" w:hAnsi="仿宋" w:cs="仿宋" w:hint="eastAsia"/>
            <w:lang w:eastAsia="zh-CN"/>
          </w:rPr>
          <w:t>(三)、运钞汽车项目完成阶段时间节点</w:t>
        </w:r>
        <w:r>
          <w:tab/>
        </w:r>
        <w:r>
          <w:fldChar w:fldCharType="begin"/>
        </w:r>
        <w:r>
          <w:instrText xml:space="preserve"> PAGEREF _Toc4088 \h </w:instrText>
        </w:r>
        <w:r>
          <w:fldChar w:fldCharType="separate"/>
        </w:r>
        <w:r>
          <w:t>63</w:t>
        </w:r>
        <w:r>
          <w:fldChar w:fldCharType="end"/>
        </w:r>
      </w:hyperlink>
    </w:p>
    <w:p>
      <w:pPr>
        <w:pStyle w:val="TOC1"/>
        <w:tabs>
          <w:tab w:val="right" w:leader="dot" w:pos="8306"/>
        </w:tabs>
      </w:pPr>
      <w:hyperlink w:anchor="_Toc25689" w:history="1">
        <w:r>
          <w:rPr>
            <w:rFonts w:ascii="仿宋" w:eastAsia="仿宋" w:hAnsi="仿宋" w:cs="仿宋" w:hint="eastAsia"/>
            <w:lang w:eastAsia="zh-CN"/>
          </w:rPr>
          <w:t>十八、运钞汽车项目工程方案分析</w:t>
        </w:r>
        <w:r>
          <w:tab/>
        </w:r>
        <w:r>
          <w:fldChar w:fldCharType="begin"/>
        </w:r>
        <w:r>
          <w:instrText xml:space="preserve"> PAGEREF _Toc25689 \h </w:instrText>
        </w:r>
        <w:r>
          <w:fldChar w:fldCharType="separate"/>
        </w:r>
        <w:r>
          <w:t>64</w:t>
        </w:r>
        <w:r>
          <w:fldChar w:fldCharType="end"/>
        </w:r>
      </w:hyperlink>
    </w:p>
    <w:p>
      <w:pPr>
        <w:pStyle w:val="TOC2"/>
        <w:tabs>
          <w:tab w:val="right" w:leader="dot" w:pos="8306"/>
        </w:tabs>
      </w:pPr>
      <w:hyperlink w:anchor="_Toc11546" w:history="1">
        <w:r>
          <w:rPr>
            <w:rFonts w:ascii="仿宋" w:eastAsia="仿宋" w:hAnsi="仿宋" w:cs="仿宋" w:hint="eastAsia"/>
            <w:lang w:eastAsia="zh-CN"/>
          </w:rPr>
          <w:t>(一)、建筑工程设计原则</w:t>
        </w:r>
        <w:r>
          <w:tab/>
        </w:r>
        <w:r>
          <w:fldChar w:fldCharType="begin"/>
        </w:r>
        <w:r>
          <w:instrText xml:space="preserve"> PAGEREF _Toc11546 \h </w:instrText>
        </w:r>
        <w:r>
          <w:fldChar w:fldCharType="separate"/>
        </w:r>
        <w:r>
          <w:t>64</w:t>
        </w:r>
        <w:r>
          <w:fldChar w:fldCharType="end"/>
        </w:r>
      </w:hyperlink>
    </w:p>
    <w:p>
      <w:pPr>
        <w:pStyle w:val="TOC2"/>
        <w:tabs>
          <w:tab w:val="right" w:leader="dot" w:pos="8306"/>
        </w:tabs>
      </w:pPr>
      <w:hyperlink w:anchor="_Toc3036" w:history="1">
        <w:r>
          <w:rPr>
            <w:rFonts w:ascii="仿宋" w:eastAsia="仿宋" w:hAnsi="仿宋" w:cs="仿宋" w:hint="eastAsia"/>
            <w:lang w:eastAsia="zh-CN"/>
          </w:rPr>
          <w:t>(二)、土建工程建设指标</w:t>
        </w:r>
        <w:r>
          <w:tab/>
        </w:r>
        <w:r>
          <w:fldChar w:fldCharType="begin"/>
        </w:r>
        <w:r>
          <w:instrText xml:space="preserve"> PAGEREF _Toc3036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95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015"/>
      <w:r>
        <w:rPr>
          <w:rFonts w:ascii="仿宋" w:eastAsia="仿宋" w:hAnsi="仿宋" w:cs="仿宋" w:hint="eastAsia"/>
          <w:sz w:val="28"/>
          <w:lang w:eastAsia="zh-CN"/>
        </w:rPr>
        <w:t>一、运钞汽车项目土建工程</w:t>
      </w:r>
      <w:bookmarkEnd w:id="2"/>
    </w:p>
    <w:p>
      <w:pPr>
        <w:pStyle w:val="Heading2"/>
        <w:rPr>
          <w:rFonts w:ascii="仿宋" w:eastAsia="仿宋" w:hAnsi="仿宋" w:cs="仿宋" w:hint="eastAsia"/>
          <w:lang w:eastAsia="zh-CN"/>
        </w:rPr>
      </w:pPr>
      <w:bookmarkStart w:id="3" w:name="_Toc12628"/>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在运钞汽车项目的建筑工程设计中，我们将秉承一系列重要的设计原则，以确保运钞汽车项目建筑在功能、美观、可持续性等方面达到最佳效果。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首要原则是确保建筑的功能性得到最大化的发挥。我们将充分理解运钞汽车项目的实际需求，合理布局各个功能区域，保证建筑在满足业务需求的同时，提供高效的工作环境。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在建筑设计中，我们将综合考虑建设和运营成本。通过精细的经济效益分析，确保设计方案在高效利用资源的同时，对运钞汽车项目的长期盈利能力有积极的贡献。</w:t>
      </w:r>
    </w:p>
    <w:p>
      <w:pPr>
        <w:pStyle w:val="Heading2"/>
        <w:ind w:firstLine="560" w:firstLineChars="200"/>
        <w:rPr>
          <w:rFonts w:ascii="仿宋" w:eastAsia="仿宋" w:hAnsi="仿宋" w:cs="仿宋" w:hint="eastAsia"/>
          <w:sz w:val="28"/>
          <w:lang w:eastAsia="zh-CN"/>
        </w:rPr>
      </w:pPr>
      <w:bookmarkStart w:id="4" w:name="_Toc25851"/>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钞汽车项目的土建工程设计中，我们将精准设定设计年限，结合运钞汽车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运钞汽车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5059"/>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运钞汽车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运钞汽车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运钞汽车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6697"/>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本期工程运钞汽车项目预计总建筑面积XXX平方米，其中：计容建筑面积XXX平方米，计划建筑工程投资XX万元，占运钞汽车项目总投资的XX%。</w:t>
      </w:r>
    </w:p>
    <w:p>
      <w:pPr>
        <w:pStyle w:val="Heading1"/>
        <w:ind w:firstLine="560" w:firstLineChars="200"/>
        <w:rPr>
          <w:rFonts w:ascii="仿宋" w:eastAsia="仿宋" w:hAnsi="仿宋" w:cs="仿宋" w:hint="eastAsia"/>
          <w:sz w:val="28"/>
          <w:lang w:eastAsia="zh-CN"/>
        </w:rPr>
      </w:pPr>
      <w:bookmarkStart w:id="7" w:name="_Toc16108"/>
      <w:r>
        <w:rPr>
          <w:rFonts w:ascii="仿宋" w:eastAsia="仿宋" w:hAnsi="仿宋" w:cs="仿宋" w:hint="eastAsia"/>
          <w:sz w:val="28"/>
          <w:lang w:eastAsia="zh-CN"/>
        </w:rPr>
        <w:t>二、运钞汽车项目可持续发展</w:t>
      </w:r>
      <w:bookmarkEnd w:id="7"/>
    </w:p>
    <w:p>
      <w:pPr>
        <w:pStyle w:val="Heading2"/>
        <w:rPr>
          <w:rFonts w:ascii="仿宋" w:eastAsia="仿宋" w:hAnsi="仿宋" w:cs="仿宋" w:hint="eastAsia"/>
          <w:lang w:eastAsia="zh-CN"/>
        </w:rPr>
      </w:pPr>
      <w:bookmarkStart w:id="8" w:name="_Toc6194"/>
      <w:r>
        <w:rPr>
          <w:rFonts w:ascii="仿宋" w:eastAsia="仿宋" w:hAnsi="仿宋" w:cs="仿宋" w:hint="eastAsia"/>
          <w:lang w:eastAsia="zh-CN"/>
        </w:rPr>
        <w:t>(一)、可持续战略与实践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运钞汽车项目中，运钞汽车项目团队着眼于未来，明确了可持续发展的战略方向。制定的具体可持续发展目标包括降低资源使用、采用环保技术、最大化社会效益等。这一步骤不仅有助于运钞汽车项目在环保和社会责任方面达到最高标准，也为未来提供了明确的指引，确保运钞汽车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可持续实践的融入运钞汽车项目管理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运钞汽车项目管理周期。从运钞汽车项目规划开始，运钞汽车项目团队就考虑了环境和社会的因素。在执行阶段，运钞汽车项目团队积极推动绿色技术的应用，优化资源利用。此外，关注员工的社会责任，通过培训和沟通活动提高员工对可持续发展的认知，使他们能够在日常工作中践行可持续实践。这些举措不仅为运钞汽车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9" w:name="_Toc10077"/>
      <w:r>
        <w:rPr>
          <w:rFonts w:ascii="仿宋" w:eastAsia="仿宋" w:hAnsi="仿宋" w:cs="仿宋" w:hint="eastAsia"/>
          <w:sz w:val="28"/>
          <w:lang w:eastAsia="zh-CN"/>
        </w:rPr>
        <w:t>(二)、环保与社会责任</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扎根于运钞汽车项目的可持续发展理念，我们深信环保与社会责任是运钞汽车项目成功的关键支柱。在运钞汽车项目的每一步，我们都致力于通过创新和实践，履行对环境和社会的坚定责任。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运钞汽车项目团队通过引入先进的环保技术、建立高效的废物处理系统以及推动能源节约措施，积极履行环保责任。定期的环保监测和评估确保运钞汽车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运钞汽车项目不仅致力于自身可持续发展，还注重对社会的回馈。通过支持社区运钞汽车项目、参与慈善事业、提供培训机会等方式，运钞汽车项目积极履行社会责任。与当地社区建立积极互动，关注员工的工作与生活平衡，以及员工的身心健康，是运钞汽车项目在社会责任层面的关键举措。这样的实践不仅增强了运钞汽车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0" w:name="_Toc5074"/>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32705"/>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运钞汽车项目的技术管理特点体现在其创新导向。通过引入最先进的技术趋势和解决方案，运钞汽车项目致力于提升科技含量、提高质量和效率水平。这意味着我们将采用最新的工具和方法，确保运钞汽车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运钞汽车项目技术管理的显著特征。通过整合不同领域的技术资源，我们实现了跨学科的协同工作。这有助于优化技术架构，提高整体效能。此外，整合性策略还促进了不同技术团队之间的紧密沟通和高效合作，确保运钞汽车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运钞汽车项目所采用的技术。通过不断优化技术方案，运钞汽车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运钞汽车项目团队将在运钞汽车项目初期识别可能的技术风险，并采取相应的预防和应对措施。通过建立健全的风险评估机制，运钞汽车项目能够在实施过程中及时发现并解决潜在的技术问题，保障运钞汽车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运钞汽车项目中，技术将成为运钞汽车项目成功的有力支持。这一深度剖析揭示了技术管理在运钞汽车项目实施中的关键作用，为运钞汽车项目的技术基础奠定了坚实的基础。</w:t>
      </w:r>
    </w:p>
    <w:p>
      <w:pPr>
        <w:pStyle w:val="Heading2"/>
        <w:ind w:firstLine="560" w:firstLineChars="200"/>
        <w:rPr>
          <w:rFonts w:ascii="仿宋" w:eastAsia="仿宋" w:hAnsi="仿宋" w:cs="仿宋" w:hint="eastAsia"/>
          <w:sz w:val="28"/>
          <w:lang w:eastAsia="zh-CN"/>
        </w:rPr>
      </w:pPr>
      <w:bookmarkStart w:id="12" w:name="_Toc27258"/>
      <w:r>
        <w:rPr>
          <w:rFonts w:ascii="仿宋" w:eastAsia="仿宋" w:hAnsi="仿宋" w:cs="仿宋" w:hint="eastAsia"/>
          <w:sz w:val="28"/>
          <w:lang w:eastAsia="zh-CN"/>
        </w:rPr>
        <w:t>(二)、运钞汽车项目工艺技术设计方案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运钞汽车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运钞汽车项目将严格按照相关行业规范要求进行组织。通过有效控制产品质量，运钞汽车项目将致力于为顾客提供优质的运钞汽车项目产品和良好的服务。这体现了运钞汽车项目对于生产活动合规性和质量标准的高度重视，为运钞汽车项目的可持续发展和顾客满意度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运钞汽车项目注重生态效益和清洁生产原则。运钞汽车项目建设将紧密结合地方特色经济发展，与社会经济发展规划和区域环境保护规划方案相协调一致。通过与当地区域自然生态系统的结合，运钞汽车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运钞汽车项目产品具有多样化的客户需求和个性化的特点。因此，运钞汽车项目产品规格品种多样，且单批生产数量较小。为满足这一特点，运钞汽车项目承办单位将建设先进的柔性制造生产线。通过广泛应用柔性制造技术，运钞汽车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运钞汽车项目采用的技术具有较高的技术含量和自动化水平，处于国内先进水平。这一技术选用不仅体现了对生产效率、质量和环境友好性的高标准要求，同时为运钞汽车项目的可持续发展奠定了坚实的基础。</w:t>
      </w:r>
    </w:p>
    <w:p>
      <w:pPr>
        <w:pStyle w:val="Heading2"/>
        <w:ind w:firstLine="560" w:firstLineChars="200"/>
        <w:rPr>
          <w:rFonts w:ascii="仿宋" w:eastAsia="仿宋" w:hAnsi="仿宋" w:cs="仿宋" w:hint="eastAsia"/>
          <w:sz w:val="28"/>
          <w:lang w:eastAsia="zh-CN"/>
        </w:rPr>
      </w:pPr>
      <w:bookmarkStart w:id="13" w:name="_Toc5997"/>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为确保运钞汽车项目的高效生产和技术实施，我们制定了一套精心设计的设备选型方案，以满足运钞汽车项目生产、质量和环保的要求。该方案的主要特点如下：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运钞汽车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针对运钞汽车项目产品的多样性和小批量生产的特点，我们将建设柔性制造生产线。通过在设备选型中考虑柔性制造技术，可以灵活应对不同产品规格和生产需求，实现生产线的高度灵活性和适应性。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7983"/>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6730"/>
      <w:r>
        <w:rPr>
          <w:rFonts w:ascii="仿宋" w:eastAsia="仿宋" w:hAnsi="仿宋" w:cs="仿宋" w:hint="eastAsia"/>
          <w:lang w:eastAsia="zh-CN"/>
        </w:rPr>
        <w:t>(一)、运钞汽车行业分析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运钞汽车行业一直以来都是市场的关注焦点。行业内的发展趋势、竞争态势以及潜在机会都对运钞汽车项目的推进产生深远的影响。通过深入研究行业的整体概貌，我们将更好地理解行业的核心特征，为运钞汽车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钞汽车行业，技术一直是推动创新和发展的关键因素。我们将对当前技术趋势进行详尽分析，包括但不限于人工智能、大数据应用、先进制造技术等。这有助于运钞汽车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运钞汽车项目成功的基础。我们将对主要竞争对手进行深入研究，包括其市场份额、产品特点、市场定位等。通过全面了解竞争对手的优势和劣势，运钞汽车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30530"/>
      <w:r>
        <w:rPr>
          <w:rFonts w:ascii="仿宋" w:eastAsia="仿宋" w:hAnsi="仿宋" w:cs="仿宋" w:hint="eastAsia"/>
          <w:sz w:val="28"/>
          <w:lang w:eastAsia="zh-CN"/>
        </w:rPr>
        <w:t>(二)、运钞汽车市场分析预测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通过对市场规模的深入调研，我们将预测运钞汽车市场未来的增长趋势。这包括市场的整体规模、各细分领域的发展趋势等。运钞汽车项目可以根据市场的扩张速度和潜在机会，制定更符合市场需求的发展策略。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运钞汽车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运钞汽车项目实施过程中需要充分考虑的因素。我们将对市场风险进行全面评估，包括但不限于政策法规风险、市场竞争风险、技术变革风险等。通过对潜在风险的深入分析，运钞汽车项目可以制定相应的风险缓解策略，降低不确定性对运钞汽车项目的影响。</w:t>
      </w:r>
    </w:p>
    <w:p>
      <w:pPr>
        <w:pStyle w:val="Heading1"/>
        <w:ind w:firstLine="560" w:firstLineChars="200"/>
        <w:rPr>
          <w:rFonts w:ascii="仿宋" w:eastAsia="仿宋" w:hAnsi="仿宋" w:cs="仿宋" w:hint="eastAsia"/>
          <w:sz w:val="28"/>
          <w:lang w:eastAsia="zh-CN"/>
        </w:rPr>
      </w:pPr>
      <w:bookmarkStart w:id="17" w:name="_Toc9522"/>
      <w:r>
        <w:rPr>
          <w:rFonts w:ascii="仿宋" w:eastAsia="仿宋" w:hAnsi="仿宋" w:cs="仿宋" w:hint="eastAsia"/>
          <w:sz w:val="28"/>
          <w:lang w:eastAsia="zh-CN"/>
        </w:rPr>
        <w:t>五、运钞汽车项目建设背景及必要性分析</w:t>
      </w:r>
      <w:bookmarkEnd w:id="17"/>
    </w:p>
    <w:p>
      <w:pPr>
        <w:pStyle w:val="Heading2"/>
        <w:rPr>
          <w:rFonts w:ascii="仿宋" w:eastAsia="仿宋" w:hAnsi="仿宋" w:cs="仿宋" w:hint="eastAsia"/>
          <w:lang w:eastAsia="zh-CN"/>
        </w:rPr>
      </w:pPr>
      <w:bookmarkStart w:id="18" w:name="_Toc32204"/>
      <w:r>
        <w:rPr>
          <w:rFonts w:ascii="仿宋" w:eastAsia="仿宋" w:hAnsi="仿宋" w:cs="仿宋" w:hint="eastAsia"/>
          <w:lang w:eastAsia="zh-CN"/>
        </w:rPr>
        <w:t>(一)、运钞汽车项目背景分析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运钞汽车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运钞汽车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运钞汽车项目在这个潮流中的定位。同时，我们将关注行业内涌现的新兴机遇，以便运钞汽车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运钞汽车项目提供了强大的发展动力。我们将聚焦于行业内最新的技术发展趋势，包括但不限于人工智能、大数据分析、物联网等领域。通过深度的技术研究，我们将确保运钞汽车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运钞汽车项目发展的源泉。我们将投入更多的精力对市场需求进行深入剖析，超越表面的需求，深入挖掘潜在的市场痛点和机遇。通过对市场需求的细致了解，运钞汽车项目将更有针对性地设计解决方案，满足市场的多样化需求，从而更好地促进运钞汽车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运钞汽车项目战略至关重要。我们将对竞争态势进行更为深入的分析，包括但不限于市场份额、产品特点、客户满意度等多个维度。通过深度的竞争分析，运钞汽车项目将能够更准确地把握市场脉搏，制定具有竞争力的运钞汽车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运钞汽车项目的发展具有直接的影响。我们将进行更为全面的法规和政策分析，了解行业发展中的潜在法律风险和合规挑战。通过充分了解和遵守相关法规，运钞汽车项目将确保在法律框架内合法合规运营，为运钞汽车项目的稳健发展提供有力支持。</w:t>
      </w:r>
    </w:p>
    <w:p>
      <w:pPr>
        <w:pStyle w:val="Heading2"/>
        <w:ind w:firstLine="560" w:firstLineChars="200"/>
        <w:rPr>
          <w:rFonts w:ascii="仿宋" w:eastAsia="仿宋" w:hAnsi="仿宋" w:cs="仿宋" w:hint="eastAsia"/>
          <w:sz w:val="28"/>
          <w:lang w:eastAsia="zh-CN"/>
        </w:rPr>
      </w:pPr>
      <w:bookmarkStart w:id="19" w:name="_Toc31215"/>
      <w:r>
        <w:rPr>
          <w:rFonts w:ascii="仿宋" w:eastAsia="仿宋" w:hAnsi="仿宋" w:cs="仿宋" w:hint="eastAsia"/>
          <w:sz w:val="28"/>
          <w:lang w:eastAsia="zh-CN"/>
        </w:rPr>
        <w:t>(二)、运钞汽车项目建设必要性分析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运钞汽车项目建设的迫切性源于对行业发展趋势的深刻洞察。我们正处于一个行业变革的时代，科技创新、数字化转型成为企业发展的关键动力。运钞汽车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运钞汽车项目建设不仅仅是为了跟上潮流，更是为了通过技术创新推动企业的持续发展。通过引入先进的技术和解决方案，运钞汽车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运钞汽车项目的建设成为必然选择，通过提高产品质量、拓展服务领域，从而在竞争中获得更多的机会。运钞汽车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运钞汽车项目建设的必要性体现在对客户需求更精准的满足。通过运钞汽车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运钞汽车项目建设的背后是对企业持续创新的追求。只有通过不断创新，企业才能在竞争中立于不败之地。运钞汽车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20" w:name="_Toc11292"/>
      <w:r>
        <w:rPr>
          <w:rFonts w:ascii="仿宋" w:eastAsia="仿宋" w:hAnsi="仿宋" w:cs="仿宋" w:hint="eastAsia"/>
          <w:sz w:val="28"/>
          <w:lang w:eastAsia="zh-CN"/>
        </w:rPr>
        <w:t>六、运钞汽车项目危机管理</w:t>
      </w:r>
      <w:bookmarkEnd w:id="20"/>
    </w:p>
    <w:p>
      <w:pPr>
        <w:pStyle w:val="Heading2"/>
        <w:rPr>
          <w:rFonts w:ascii="仿宋" w:eastAsia="仿宋" w:hAnsi="仿宋" w:cs="仿宋" w:hint="eastAsia"/>
          <w:lang w:eastAsia="zh-CN"/>
        </w:rPr>
      </w:pPr>
      <w:bookmarkStart w:id="21" w:name="_Toc14467"/>
      <w:r>
        <w:rPr>
          <w:rFonts w:ascii="仿宋" w:eastAsia="仿宋" w:hAnsi="仿宋" w:cs="仿宋" w:hint="eastAsia"/>
          <w:lang w:eastAsia="zh-CN"/>
        </w:rPr>
        <w:t>(一)、危机预警与识别</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运钞汽车项目危机管理中，危机预警与识别是确保运钞汽车项目稳健运行的核心步骤。通过建立全面的监测机制，运钞汽车项目团队旨在及时发现和理解潜在的风险和危机因素，以便采取及时的预防和应对措施，确保运钞汽车项目持续处于可控状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https://d.book118.com/725032204333011103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运钞汽车项目计划设计方案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运钞汽车项目计划设计方案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运钞汽车项目计划设计方案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运钞汽车项目计划设计方案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运钞汽车项目计划设计方案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运钞汽车项目计划设计方案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运钞汽车项目计划设计方案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运钞汽车项目计划设计方案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运钞汽车项目计划设计方案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运钞汽车项目计划设计方案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运钞汽车项目计划设计方案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运钞汽车项目计划设计方案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运钞汽车项目计划设计方案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运钞汽车项目计划设计方案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运钞汽车项目计划设计方案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运钞汽车项目计划设计方案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运钞汽车项目计划设计方案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FD7F91"/>
    <w:rsid w:val="19FD7F9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25032204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2024-02-07T03:54:00Z</dcterms:created>
  <dcterms:modified xsi:type="dcterms:W3CDTF">2024-02-07T03:54:29Z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3D630618117348019F629A4DF983AA21_11</vt:lpwstr>
  </property>
  <property fmtid="{D5CDD505-2E9C-101B-9397-08002B2CF9AE}" pid="3" name="KSOProductBuildVer">
    <vt:lpwstr>2052-12.1.0.16250</vt:lpwstr>
  </property>
</Properties>
</file>