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激光器相关行业公司成立方案及可行性研究报告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eastAsia="zh-CN"/>
          </w:rPr>
          <w:t>一、激光器项目概况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_Toc7666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8" w:history="1">
        <w:r>
          <w:rPr>
            <w:rFonts w:ascii="仿宋" w:eastAsia="仿宋" w:hAnsi="仿宋" w:cs="仿宋" w:hint="eastAsia"/>
            <w:lang w:eastAsia="zh-CN"/>
          </w:rPr>
          <w:t>(二)、激光器项目提出的理由</w:t>
        </w:r>
        <w:r>
          <w:tab/>
        </w:r>
        <w:r>
          <w:fldChar w:fldCharType="begin"/>
        </w:r>
        <w:r>
          <w:instrText xml:space="preserve"> PAGEREF _Toc9318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5" w:history="1">
        <w:r>
          <w:rPr>
            <w:rFonts w:ascii="仿宋" w:eastAsia="仿宋" w:hAnsi="仿宋" w:cs="仿宋" w:hint="eastAsia"/>
            <w:lang w:eastAsia="zh-CN"/>
          </w:rPr>
          <w:t>(三)、激光器项目选址</w:t>
        </w:r>
        <w:r>
          <w:tab/>
        </w:r>
        <w:r>
          <w:fldChar w:fldCharType="begin"/>
        </w:r>
        <w:r>
          <w:instrText xml:space="preserve"> PAGEREF _Toc7935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_Toc20490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_Toc14932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(六)、激光器项目投资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(七)、激光器项目进度规划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6" w:history="1">
        <w:r>
          <w:rPr>
            <w:rFonts w:ascii="仿宋" w:eastAsia="仿宋" w:hAnsi="仿宋" w:cs="仿宋" w:hint="eastAsia"/>
            <w:lang w:eastAsia="zh-CN"/>
          </w:rPr>
          <w:t>(九)、激光器项目综合评价</w:t>
        </w:r>
        <w:r>
          <w:tab/>
        </w:r>
        <w:r>
          <w:fldChar w:fldCharType="begin"/>
        </w:r>
        <w:r>
          <w:instrText xml:space="preserve"> PAGEREF _Toc7866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_Toc26705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_Toc27230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_Toc21757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_Toc12543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_Toc16076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9" w:history="1">
        <w:r>
          <w:rPr>
            <w:rFonts w:ascii="仿宋" w:eastAsia="仿宋" w:hAnsi="仿宋" w:cs="仿宋" w:hint="eastAsia"/>
            <w:lang w:eastAsia="zh-CN"/>
          </w:rPr>
          <w:t>三、激光器筹建公司基本信息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_Toc6354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_Toc5368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_Toc27122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_Toc15968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_Toc4117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_Toc9127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_Toc23267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9" w:history="1">
        <w:r>
          <w:rPr>
            <w:rFonts w:ascii="仿宋" w:eastAsia="仿宋" w:hAnsi="仿宋" w:cs="仿宋" w:hint="eastAsia"/>
            <w:lang w:eastAsia="zh-CN"/>
          </w:rPr>
          <w:t>(七)、激光器项目建设必要性分析</w:t>
        </w:r>
        <w:r>
          <w:tab/>
        </w:r>
        <w:r>
          <w:fldChar w:fldCharType="begin"/>
        </w:r>
        <w:r>
          <w:instrText xml:space="preserve"> PAGEREF _Toc20039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" w:history="1">
        <w:r>
          <w:rPr>
            <w:rFonts w:ascii="仿宋" w:eastAsia="仿宋" w:hAnsi="仿宋" w:cs="仿宋" w:hint="eastAsia"/>
            <w:lang w:eastAsia="zh-CN"/>
          </w:rPr>
          <w:t>(一)、激光器项目选址原则</w:t>
        </w:r>
        <w:r>
          <w:tab/>
        </w:r>
        <w:r>
          <w:fldChar w:fldCharType="begin"/>
        </w:r>
        <w:r>
          <w:instrText xml:space="preserve"> PAGEREF _Toc1845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_Toc14983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_Toc12143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5" w:history="1">
        <w:r>
          <w:rPr>
            <w:rFonts w:ascii="仿宋" w:eastAsia="仿宋" w:hAnsi="仿宋" w:cs="仿宋" w:hint="eastAsia"/>
            <w:lang w:eastAsia="zh-CN"/>
          </w:rPr>
          <w:t>(五)、激光器项目选址综合评价</w:t>
        </w:r>
        <w:r>
          <w:tab/>
        </w:r>
        <w:r>
          <w:fldChar w:fldCharType="begin"/>
        </w:r>
        <w:r>
          <w:instrText xml:space="preserve"> PAGEREF _Toc30485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0" w:history="1">
        <w:r>
          <w:rPr>
            <w:rFonts w:ascii="仿宋" w:eastAsia="仿宋" w:hAnsi="仿宋" w:cs="仿宋" w:hint="eastAsia"/>
            <w:lang w:eastAsia="zh-CN"/>
          </w:rPr>
          <w:t>(一)、激光器项目背景分析</w:t>
        </w:r>
        <w:r>
          <w:tab/>
        </w:r>
        <w:r>
          <w:fldChar w:fldCharType="begin"/>
        </w:r>
        <w:r>
          <w:instrText xml:space="preserve"> PAGEREF _Toc2720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(二)、激光器项目建设必要性分析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_Toc18831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_Toc32673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_Toc19894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_Toc25689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_Toc21615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_Toc9949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_Toc19314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_Toc15423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" w:history="1">
        <w:r>
          <w:rPr>
            <w:rFonts w:ascii="仿宋" w:eastAsia="仿宋" w:hAnsi="仿宋" w:cs="仿宋" w:hint="eastAsia"/>
            <w:lang w:eastAsia="zh-CN"/>
          </w:rPr>
          <w:t>(五)、激光器项目总投资</w:t>
        </w:r>
        <w:r>
          <w:tab/>
        </w:r>
        <w:r>
          <w:fldChar w:fldCharType="begin"/>
        </w:r>
        <w:r>
          <w:instrText xml:space="preserve"> PAGEREF _Toc1650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_Toc15254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_Toc9579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8" w:history="1">
        <w:r>
          <w:rPr>
            <w:rFonts w:ascii="仿宋" w:eastAsia="仿宋" w:hAnsi="仿宋" w:cs="仿宋" w:hint="eastAsia"/>
            <w:lang w:eastAsia="zh-CN"/>
          </w:rPr>
          <w:t>十、激光器项目经济效益</w:t>
        </w:r>
        <w:r>
          <w:tab/>
        </w:r>
        <w:r>
          <w:fldChar w:fldCharType="begin"/>
        </w:r>
        <w:r>
          <w:instrText xml:space="preserve"> PAGEREF _Toc4918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_Toc7760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9" w:history="1">
        <w:r>
          <w:rPr>
            <w:rFonts w:ascii="仿宋" w:eastAsia="仿宋" w:hAnsi="仿宋" w:cs="仿宋" w:hint="eastAsia"/>
            <w:lang w:eastAsia="zh-CN"/>
          </w:rPr>
          <w:t>(三)、激光器项目盈利能力分析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_Toc4483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_Toc5207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_Toc12487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_Toc5027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_Toc14077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_Toc19360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85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_Toc3857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19"/>
      <w:r>
        <w:rPr>
          <w:rFonts w:ascii="仿宋" w:eastAsia="仿宋" w:hAnsi="仿宋" w:cs="仿宋" w:hint="eastAsia"/>
          <w:sz w:val="28"/>
          <w:lang w:eastAsia="zh-CN"/>
        </w:rPr>
        <w:t>一、激光器项目概况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6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318"/>
      <w:r>
        <w:rPr>
          <w:rFonts w:ascii="仿宋" w:eastAsia="仿宋" w:hAnsi="仿宋" w:cs="仿宋" w:hint="eastAsia"/>
          <w:sz w:val="28"/>
          <w:lang w:eastAsia="zh-CN"/>
        </w:rPr>
        <w:t>(二)、激光器项目提出的理由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市场需求：随着人们对生活品质的追求，对激光器的需求也在不断增加。市场上对于高品质、符合个性化需求的激光器需求量大，因此激光器项目可以满足这一市场需求。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利润空间：激光器行业的利润空间较大，通过生产和销售高品质的激光器，可以获得可观的利润。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https://d.book118.com/725034021342011100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5034021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2024-01-18T06:16:00Z</dcterms:created>
  <dcterms:modified xsi:type="dcterms:W3CDTF">2024-01-18T06:16:30Z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6DB448C9C82342519A9E1073D0A602C8_11</vt:lpwstr>
  </property>
  <property fmtid="{D5CDD505-2E9C-101B-9397-08002B2CF9AE}" pid="3" name="KSOProductBuildVer">
    <vt:lpwstr>2052-12.1.0.16120</vt:lpwstr>
  </property>
</Properties>
</file>