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eastAsia="宋体" w:hint="eastAsia"/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智慧充电桩嵌入式系统设计</w:t>
      </w: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ind w:firstLine="640"/>
        <w:rPr>
          <w:rFonts w:hint="eastAsia"/>
          <w:sz w:val="32"/>
          <w:szCs w:val="32"/>
        </w:rPr>
      </w:pPr>
    </w:p>
    <w:p>
      <w:pPr>
        <w:pStyle w:val="Heading1"/>
        <w:numPr>
          <w:ilvl w:val="0"/>
          <w:numId w:val="0"/>
        </w:numPr>
        <w:tabs>
          <w:tab w:val="left" w:pos="420"/>
        </w:tabs>
        <w:spacing w:before="720" w:after="480"/>
        <w:jc w:val="center"/>
        <w:rPr>
          <w:rFonts w:hint="eastAsia"/>
        </w:rPr>
      </w:pPr>
      <w:bookmarkStart w:id="0" w:name="_Toc156292241"/>
      <w:bookmarkStart w:id="1" w:name="_Toc156292612"/>
      <w:bookmarkStart w:id="2" w:name="_Toc156054417"/>
      <w:bookmarkStart w:id="3" w:name="_Toc156291003"/>
      <w:bookmarkStart w:id="4" w:name="_Toc23700"/>
      <w:bookmarkStart w:id="5" w:name="_Toc163534798"/>
      <w:bookmarkStart w:id="6" w:name="_Toc163533792"/>
      <w:bookmarkStart w:id="7" w:name="_Toc156290948"/>
      <w:bookmarkStart w:id="8" w:name="_Toc156059698"/>
      <w:bookmarkStart w:id="9" w:name="_Toc156292341"/>
      <w:bookmarkStart w:id="10" w:name="_Toc156291138"/>
      <w:bookmarkStart w:id="11" w:name="_Toc156291990"/>
      <w:bookmarkStart w:id="12" w:name="_Toc156316882"/>
      <w:bookmarkStart w:id="13" w:name="_Toc163534517"/>
      <w:bookmarkStart w:id="14" w:name="_Toc160891962"/>
      <w:bookmarkStart w:id="15" w:name="_Toc163534838"/>
      <w:bookmarkStart w:id="16" w:name="_Toc163979241"/>
      <w:bookmarkStart w:id="17" w:name="_Toc34995160"/>
      <w:r>
        <w:rPr>
          <w:rFonts w:hint="eastAsia"/>
        </w:rPr>
        <w:t>摘　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>
      <w:pPr>
        <w:pStyle w:val="BodyTextInden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88" w:lineRule="auto"/>
        <w:ind w:left="0" w:firstLine="420" w:leftChars="0"/>
        <w:textAlignment w:val="auto"/>
        <w:rPr>
          <w:rFonts w:ascii="宋体" w:hAnsi="宋体" w:hint="eastAsia"/>
          <w:szCs w:val="24"/>
          <w:lang w:eastAsia="zh-CN"/>
        </w:rPr>
      </w:pPr>
      <w:bookmarkEnd w:id="17"/>
      <w:r>
        <w:rPr>
          <w:rFonts w:ascii="宋体" w:hAnsi="宋体" w:hint="eastAsia"/>
          <w:szCs w:val="24"/>
          <w:lang w:val="en-US"/>
        </w:rPr>
        <w:t>近年来，随着电动自行车保有量的增加，充电难已成为居民生活切实存在的问题，由于不规范充电，在全国多个地区小区、商业中心等人员集聚区造成众多火灾事故。为了探索适合我国居民电动自行车充电的设施的建设，解决目前电动自行车充电所遇到的问题，通过本课题，研究设计一套嵌入式系统，</w:t>
      </w:r>
      <w:r>
        <w:rPr>
          <w:rFonts w:ascii="宋体" w:hAnsi="宋体" w:hint="eastAsia"/>
          <w:szCs w:val="24"/>
          <w:lang w:val="en-US" w:eastAsia="zh-CN"/>
        </w:rPr>
        <w:t>对电动自行车</w:t>
      </w:r>
      <w:r>
        <w:rPr>
          <w:rFonts w:ascii="宋体" w:hAnsi="宋体" w:hint="eastAsia"/>
          <w:szCs w:val="24"/>
          <w:lang w:val="en-US"/>
        </w:rPr>
        <w:t>充电桩</w:t>
      </w:r>
      <w:r>
        <w:rPr>
          <w:rFonts w:ascii="宋体" w:hAnsi="宋体" w:hint="eastAsia"/>
          <w:szCs w:val="24"/>
          <w:lang w:val="en-US" w:eastAsia="zh-CN"/>
        </w:rPr>
        <w:t>进行智能化控制。</w:t>
      </w:r>
    </w:p>
    <w:p>
      <w:pPr>
        <w:pStyle w:val="BodyTextInden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88" w:lineRule="auto"/>
        <w:ind w:left="0" w:firstLine="420" w:leftChars="0"/>
        <w:textAlignment w:val="auto"/>
        <w:rPr>
          <w:rFonts w:ascii="宋体" w:hAnsi="宋体" w:hint="eastAsia"/>
          <w:szCs w:val="24"/>
        </w:rPr>
      </w:pPr>
      <w:r>
        <w:rPr>
          <w:rFonts w:ascii="宋体" w:hAnsi="宋体" w:hint="eastAsia"/>
          <w:szCs w:val="24"/>
        </w:rPr>
        <w:t>选择以STM32为主控制芯片设计电动自行车交流充电桩。然后对充电桩的硬件电路进行设计，主要包括主控制电路、采样检测电路和继电器开关驱动电路。再对充电桩进行软件设计，包括主程序、计费子程序、电能计量程序流程图的设计。最后制作充电桩样机并搭建实验平台进行功能测试，充满自停、长时未插自停、防止他人恶意充电等安全性功能可以很好的实现。</w:t>
      </w:r>
    </w:p>
    <w:p>
      <w:pPr>
        <w:ind w:firstLine="482"/>
        <w:rPr>
          <w:rFonts w:hint="eastAsia"/>
          <w:b/>
          <w:szCs w:val="24"/>
        </w:rPr>
      </w:pPr>
    </w:p>
    <w:p>
      <w:pPr>
        <w:ind w:firstLine="482"/>
        <w:rPr>
          <w:rFonts w:hint="eastAsia"/>
          <w:szCs w:val="24"/>
        </w:rPr>
      </w:pPr>
      <w:r>
        <w:rPr>
          <w:rFonts w:hint="eastAsia"/>
          <w:b/>
          <w:szCs w:val="24"/>
        </w:rPr>
        <w:t>关 键 词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b/>
        </w:rPr>
        <w:t>电动自行车；充电桩；STM32</w:t>
      </w:r>
      <w:r>
        <w:rPr>
          <w:rFonts w:ascii="宋体" w:hAnsi="宋体" w:cs="宋体"/>
          <w:kern w:val="0"/>
          <w:sz w:val="24"/>
        </w:rPr>
        <w:t xml:space="preserve"> </w:t>
      </w:r>
    </w:p>
    <w:p>
      <w:pPr>
        <w:ind w:firstLine="482"/>
        <w:rPr>
          <w:rFonts w:hint="eastAsia"/>
          <w:b/>
          <w:szCs w:val="24"/>
        </w:rPr>
      </w:pPr>
      <w:r>
        <w:rPr>
          <w:rFonts w:hint="eastAsia"/>
          <w:b/>
          <w:szCs w:val="24"/>
        </w:rPr>
        <w:t>论文类型：应用研究</w:t>
      </w:r>
      <w:r>
        <w:rPr>
          <w:rFonts w:hint="eastAsia"/>
          <w:b/>
          <w:szCs w:val="24"/>
        </w:rPr>
        <w:br/>
      </w:r>
      <w:r>
        <w:rPr>
          <w:rFonts w:hint="eastAsia"/>
          <w:b/>
          <w:szCs w:val="24"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https://d.book118.com/725043013004011042</w:t>
        </w:r>
      </w:hyperlink>
    </w:p>
    <w:p>
      <w:pPr>
        <w:ind w:firstLine="482"/>
        <w:rPr>
          <w:rFonts w:hint="eastAsia"/>
          <w:b/>
          <w:szCs w:val="24"/>
        </w:rPr>
      </w:pPr>
    </w:p>
    <w:sectPr>
      <w:headerReference w:type="even" r:id="rId5"/>
      <w:headerReference w:type="default" r:id="rId6"/>
      <w:footerReference w:type="even" r:id="rId7"/>
      <w:footerReference w:type="default" r:id="rId8"/>
      <w:type w:val="oddPage"/>
      <w:pgSz w:w="11907" w:h="16840"/>
      <w:pgMar w:top="1701" w:right="1474" w:bottom="1418" w:left="1474" w:header="1134" w:footer="992" w:gutter="0"/>
      <w:pgNumType w:fmt="upperRoman" w:start="1"/>
      <w:cols w:space="708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swiss"/>
    <w:pitch w:val="default"/>
    <w:sig w:usb0="E0002EFF" w:usb1="C000785B" w:usb2="00000009" w:usb3="00000000" w:csb0="4004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华文仿宋">
    <w:altName w:val="仿宋"/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26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jc w:val="center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9FA444A"/>
    <w:multiLevelType w:val="multilevel"/>
    <w:tmpl w:val="B9FA444A"/>
    <w:lvl w:ilvl="0">
      <w:start w:val="1"/>
      <w:numFmt w:val="decimal"/>
      <w:suff w:val="space"/>
      <w:lvlText w:val="%1."/>
      <w:lvlJc w:val="left"/>
      <w:pPr>
        <w:tabs>
          <w:tab w:val="num" w:pos="420"/>
        </w:tabs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tabs>
          <w:tab w:val="num" w:pos="420"/>
        </w:tabs>
        <w:ind w:left="575" w:hanging="575"/>
      </w:pPr>
      <w:rPr>
        <w:rFonts w:ascii="宋体" w:eastAsia="宋体" w:hAnsi="宋体" w:cs="宋体" w:hint="default"/>
      </w:rPr>
    </w:lvl>
    <w:lvl w:ilvl="2">
      <w:start w:val="1"/>
      <w:numFmt w:val="decimal"/>
      <w:suff w:val="space"/>
      <w:lvlText w:val="%1.%2.%3"/>
      <w:lvlJc w:val="left"/>
      <w:pPr>
        <w:tabs>
          <w:tab w:val="num" w:pos="420"/>
        </w:tabs>
        <w:ind w:left="720" w:hanging="720"/>
      </w:pPr>
      <w:rPr>
        <w:rFonts w:ascii="宋体" w:eastAsia="宋体" w:hAnsi="宋体" w:cs="宋体" w:hint="default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00000000"/>
    <w:multiLevelType w:val="singleLevel"/>
    <w:tmpl w:val="00000000"/>
    <w:lvl w:ilvl="0">
      <w:start w:val="1"/>
      <w:numFmt w:val="decimal"/>
      <w:lvlText w:val="[%1] "/>
      <w:lvlJc w:val="left"/>
      <w:pPr>
        <w:tabs>
          <w:tab w:val="num" w:pos="397"/>
        </w:tabs>
        <w:ind w:left="454" w:hanging="454"/>
      </w:pPr>
      <w:rPr>
        <w:rFonts w:hint="default"/>
      </w:rPr>
    </w:lvl>
  </w:abstractNum>
  <w:abstractNum w:abstractNumId="2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22A604E0"/>
    <w:multiLevelType w:val="multilevel"/>
    <w:tmpl w:val="22A604E0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4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stylePaneFormatFilter w:val="3F01"/>
  <w:defaultTabStop w:val="420"/>
  <w:evenAndOddHeaders/>
  <w:drawingGridHorizontalSpacing w:val="240"/>
  <w:drawingGridVerticalSpacing w:val="-7946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4896"/>
    <w:rsid w:val="000063B9"/>
    <w:rsid w:val="00016584"/>
    <w:rsid w:val="00017D34"/>
    <w:rsid w:val="000259F6"/>
    <w:rsid w:val="00034BFF"/>
    <w:rsid w:val="0003533F"/>
    <w:rsid w:val="00050FBD"/>
    <w:rsid w:val="000704D5"/>
    <w:rsid w:val="0007424A"/>
    <w:rsid w:val="0007462C"/>
    <w:rsid w:val="000755E8"/>
    <w:rsid w:val="0008676E"/>
    <w:rsid w:val="0009745B"/>
    <w:rsid w:val="000A1A05"/>
    <w:rsid w:val="000C3234"/>
    <w:rsid w:val="000C7F4F"/>
    <w:rsid w:val="000D517C"/>
    <w:rsid w:val="000D5775"/>
    <w:rsid w:val="000E4A4B"/>
    <w:rsid w:val="000E53BC"/>
    <w:rsid w:val="0010351C"/>
    <w:rsid w:val="0010799D"/>
    <w:rsid w:val="00111791"/>
    <w:rsid w:val="00132A81"/>
    <w:rsid w:val="00135B95"/>
    <w:rsid w:val="001600E3"/>
    <w:rsid w:val="00162C56"/>
    <w:rsid w:val="0016632A"/>
    <w:rsid w:val="001A4A17"/>
    <w:rsid w:val="001B1556"/>
    <w:rsid w:val="001B6B34"/>
    <w:rsid w:val="001B7612"/>
    <w:rsid w:val="001C1EF9"/>
    <w:rsid w:val="001C32C0"/>
    <w:rsid w:val="001C5988"/>
    <w:rsid w:val="001D55BA"/>
    <w:rsid w:val="001D60C6"/>
    <w:rsid w:val="001E3C06"/>
    <w:rsid w:val="001F2ECC"/>
    <w:rsid w:val="00205F26"/>
    <w:rsid w:val="00206E42"/>
    <w:rsid w:val="0021202A"/>
    <w:rsid w:val="00213940"/>
    <w:rsid w:val="0021716F"/>
    <w:rsid w:val="00257885"/>
    <w:rsid w:val="00270FB9"/>
    <w:rsid w:val="00271BEC"/>
    <w:rsid w:val="0027329F"/>
    <w:rsid w:val="00275601"/>
    <w:rsid w:val="00281D91"/>
    <w:rsid w:val="002856DB"/>
    <w:rsid w:val="0029392E"/>
    <w:rsid w:val="002A07F2"/>
    <w:rsid w:val="002C038F"/>
    <w:rsid w:val="002C576C"/>
    <w:rsid w:val="002E235F"/>
    <w:rsid w:val="002F6838"/>
    <w:rsid w:val="00307C3C"/>
    <w:rsid w:val="0031327E"/>
    <w:rsid w:val="003150EF"/>
    <w:rsid w:val="003324DB"/>
    <w:rsid w:val="0033392F"/>
    <w:rsid w:val="00337F96"/>
    <w:rsid w:val="0034109C"/>
    <w:rsid w:val="00350E63"/>
    <w:rsid w:val="00370072"/>
    <w:rsid w:val="00374426"/>
    <w:rsid w:val="00393150"/>
    <w:rsid w:val="003B41D7"/>
    <w:rsid w:val="003C7CF1"/>
    <w:rsid w:val="003D5383"/>
    <w:rsid w:val="003E0CCB"/>
    <w:rsid w:val="003F4A01"/>
    <w:rsid w:val="00424CEE"/>
    <w:rsid w:val="0045541B"/>
    <w:rsid w:val="00461D3E"/>
    <w:rsid w:val="0046325F"/>
    <w:rsid w:val="00466323"/>
    <w:rsid w:val="00467FFB"/>
    <w:rsid w:val="0047741C"/>
    <w:rsid w:val="004875B2"/>
    <w:rsid w:val="00491A60"/>
    <w:rsid w:val="004A2DD3"/>
    <w:rsid w:val="004B248C"/>
    <w:rsid w:val="004B2927"/>
    <w:rsid w:val="004B37D6"/>
    <w:rsid w:val="004E07F4"/>
    <w:rsid w:val="004E43E6"/>
    <w:rsid w:val="004E61A1"/>
    <w:rsid w:val="004E7002"/>
    <w:rsid w:val="004F33AD"/>
    <w:rsid w:val="00502F95"/>
    <w:rsid w:val="005070C7"/>
    <w:rsid w:val="005164C5"/>
    <w:rsid w:val="00544A5D"/>
    <w:rsid w:val="00547C02"/>
    <w:rsid w:val="00552FE3"/>
    <w:rsid w:val="00557AC1"/>
    <w:rsid w:val="00566F96"/>
    <w:rsid w:val="00567BD4"/>
    <w:rsid w:val="00567F3C"/>
    <w:rsid w:val="00576883"/>
    <w:rsid w:val="00580E35"/>
    <w:rsid w:val="005A1CFA"/>
    <w:rsid w:val="005A3D6E"/>
    <w:rsid w:val="005D684E"/>
    <w:rsid w:val="005F085E"/>
    <w:rsid w:val="00603C9B"/>
    <w:rsid w:val="00604748"/>
    <w:rsid w:val="006053FF"/>
    <w:rsid w:val="00615406"/>
    <w:rsid w:val="00623D14"/>
    <w:rsid w:val="00646332"/>
    <w:rsid w:val="006507BF"/>
    <w:rsid w:val="006545BF"/>
    <w:rsid w:val="00663050"/>
    <w:rsid w:val="00663AC0"/>
    <w:rsid w:val="0069210E"/>
    <w:rsid w:val="00696F63"/>
    <w:rsid w:val="006A255B"/>
    <w:rsid w:val="006A3FE8"/>
    <w:rsid w:val="006D6F83"/>
    <w:rsid w:val="006E069D"/>
    <w:rsid w:val="006E07CB"/>
    <w:rsid w:val="006E2B5D"/>
    <w:rsid w:val="006E4370"/>
    <w:rsid w:val="006F1922"/>
    <w:rsid w:val="006F7B90"/>
    <w:rsid w:val="007161D2"/>
    <w:rsid w:val="007246C8"/>
    <w:rsid w:val="007521E6"/>
    <w:rsid w:val="007656F7"/>
    <w:rsid w:val="00774C98"/>
    <w:rsid w:val="00795BD6"/>
    <w:rsid w:val="007B1A85"/>
    <w:rsid w:val="007B2AA4"/>
    <w:rsid w:val="007C280A"/>
    <w:rsid w:val="007C5845"/>
    <w:rsid w:val="007C6F73"/>
    <w:rsid w:val="007D10FD"/>
    <w:rsid w:val="007D2726"/>
    <w:rsid w:val="007D451B"/>
    <w:rsid w:val="007E5895"/>
    <w:rsid w:val="00800472"/>
    <w:rsid w:val="00802041"/>
    <w:rsid w:val="008236F1"/>
    <w:rsid w:val="0082762A"/>
    <w:rsid w:val="00832AE5"/>
    <w:rsid w:val="008405A1"/>
    <w:rsid w:val="00846E69"/>
    <w:rsid w:val="008512DC"/>
    <w:rsid w:val="00852CB4"/>
    <w:rsid w:val="0087485D"/>
    <w:rsid w:val="00875CAF"/>
    <w:rsid w:val="00883281"/>
    <w:rsid w:val="008A1029"/>
    <w:rsid w:val="008B6FBB"/>
    <w:rsid w:val="008B7D44"/>
    <w:rsid w:val="008D2DC1"/>
    <w:rsid w:val="008D3539"/>
    <w:rsid w:val="008D4845"/>
    <w:rsid w:val="008E7B02"/>
    <w:rsid w:val="00904EA0"/>
    <w:rsid w:val="00905F19"/>
    <w:rsid w:val="00927C80"/>
    <w:rsid w:val="009328C7"/>
    <w:rsid w:val="00934673"/>
    <w:rsid w:val="00966662"/>
    <w:rsid w:val="00974923"/>
    <w:rsid w:val="00991C08"/>
    <w:rsid w:val="00992AA5"/>
    <w:rsid w:val="00993470"/>
    <w:rsid w:val="009B4E73"/>
    <w:rsid w:val="009C4A27"/>
    <w:rsid w:val="009D722B"/>
    <w:rsid w:val="009E16B7"/>
    <w:rsid w:val="009E18A1"/>
    <w:rsid w:val="009E1D16"/>
    <w:rsid w:val="009E5CEA"/>
    <w:rsid w:val="009E62FF"/>
    <w:rsid w:val="00A00129"/>
    <w:rsid w:val="00A01FAB"/>
    <w:rsid w:val="00A07B34"/>
    <w:rsid w:val="00A14422"/>
    <w:rsid w:val="00A3050E"/>
    <w:rsid w:val="00A73C4C"/>
    <w:rsid w:val="00AA1E23"/>
    <w:rsid w:val="00AB1294"/>
    <w:rsid w:val="00AD0AFD"/>
    <w:rsid w:val="00AD3F8D"/>
    <w:rsid w:val="00AD78F8"/>
    <w:rsid w:val="00AE1BA4"/>
    <w:rsid w:val="00AE64B9"/>
    <w:rsid w:val="00AF081E"/>
    <w:rsid w:val="00AF2604"/>
    <w:rsid w:val="00AF3BF9"/>
    <w:rsid w:val="00B00988"/>
    <w:rsid w:val="00B34E90"/>
    <w:rsid w:val="00B515E8"/>
    <w:rsid w:val="00B63DD4"/>
    <w:rsid w:val="00B77E93"/>
    <w:rsid w:val="00B87592"/>
    <w:rsid w:val="00B9071F"/>
    <w:rsid w:val="00B91E89"/>
    <w:rsid w:val="00BB3E32"/>
    <w:rsid w:val="00BC1C2D"/>
    <w:rsid w:val="00BC48FD"/>
    <w:rsid w:val="00BD206C"/>
    <w:rsid w:val="00BE3DA7"/>
    <w:rsid w:val="00BF6CAE"/>
    <w:rsid w:val="00C10AE0"/>
    <w:rsid w:val="00C1759D"/>
    <w:rsid w:val="00C237A1"/>
    <w:rsid w:val="00C2585A"/>
    <w:rsid w:val="00C2667C"/>
    <w:rsid w:val="00C26FBC"/>
    <w:rsid w:val="00C44805"/>
    <w:rsid w:val="00C518A4"/>
    <w:rsid w:val="00C52D31"/>
    <w:rsid w:val="00C53564"/>
    <w:rsid w:val="00C5513E"/>
    <w:rsid w:val="00C62956"/>
    <w:rsid w:val="00C64AAA"/>
    <w:rsid w:val="00C67FEA"/>
    <w:rsid w:val="00C94EA3"/>
    <w:rsid w:val="00CA35F2"/>
    <w:rsid w:val="00CA4774"/>
    <w:rsid w:val="00CC301D"/>
    <w:rsid w:val="00CE085F"/>
    <w:rsid w:val="00CE2A8B"/>
    <w:rsid w:val="00CE4569"/>
    <w:rsid w:val="00CF10DB"/>
    <w:rsid w:val="00CF509F"/>
    <w:rsid w:val="00D442EA"/>
    <w:rsid w:val="00D47473"/>
    <w:rsid w:val="00D529B7"/>
    <w:rsid w:val="00D55480"/>
    <w:rsid w:val="00D565D5"/>
    <w:rsid w:val="00D61C3F"/>
    <w:rsid w:val="00D63CC7"/>
    <w:rsid w:val="00DA6C05"/>
    <w:rsid w:val="00DA6D9E"/>
    <w:rsid w:val="00DC652D"/>
    <w:rsid w:val="00DE233E"/>
    <w:rsid w:val="00DE70B8"/>
    <w:rsid w:val="00DF0284"/>
    <w:rsid w:val="00DF0760"/>
    <w:rsid w:val="00DF460C"/>
    <w:rsid w:val="00DF71CC"/>
    <w:rsid w:val="00E03098"/>
    <w:rsid w:val="00E07B8D"/>
    <w:rsid w:val="00E12CBF"/>
    <w:rsid w:val="00E14B87"/>
    <w:rsid w:val="00E356CA"/>
    <w:rsid w:val="00E35BDC"/>
    <w:rsid w:val="00E5395E"/>
    <w:rsid w:val="00E54672"/>
    <w:rsid w:val="00E639AB"/>
    <w:rsid w:val="00E71BFD"/>
    <w:rsid w:val="00E73D8D"/>
    <w:rsid w:val="00E75EAD"/>
    <w:rsid w:val="00E76518"/>
    <w:rsid w:val="00E902D9"/>
    <w:rsid w:val="00E92E19"/>
    <w:rsid w:val="00E941A3"/>
    <w:rsid w:val="00EA74DB"/>
    <w:rsid w:val="00ED7392"/>
    <w:rsid w:val="00EE2B8D"/>
    <w:rsid w:val="00F0105E"/>
    <w:rsid w:val="00F02278"/>
    <w:rsid w:val="00F03CF5"/>
    <w:rsid w:val="00F21970"/>
    <w:rsid w:val="00F23BA3"/>
    <w:rsid w:val="00F5060B"/>
    <w:rsid w:val="00F6418F"/>
    <w:rsid w:val="00F702BA"/>
    <w:rsid w:val="00F721BF"/>
    <w:rsid w:val="00F82E61"/>
    <w:rsid w:val="00FA03C2"/>
    <w:rsid w:val="00FC1585"/>
    <w:rsid w:val="00FC5B37"/>
    <w:rsid w:val="00FF33E2"/>
    <w:rsid w:val="02033881"/>
    <w:rsid w:val="08363784"/>
    <w:rsid w:val="0B394D78"/>
    <w:rsid w:val="0F977641"/>
    <w:rsid w:val="10E90C7B"/>
    <w:rsid w:val="11105267"/>
    <w:rsid w:val="15DB5F59"/>
    <w:rsid w:val="25E76958"/>
    <w:rsid w:val="27E21252"/>
    <w:rsid w:val="2DBB0A4F"/>
    <w:rsid w:val="3B7B3ECA"/>
    <w:rsid w:val="3E007588"/>
    <w:rsid w:val="3E360E6F"/>
    <w:rsid w:val="3EC57620"/>
    <w:rsid w:val="3F2C06CE"/>
    <w:rsid w:val="40601A76"/>
    <w:rsid w:val="415500D4"/>
    <w:rsid w:val="44B65BA3"/>
    <w:rsid w:val="46AB5AAA"/>
    <w:rsid w:val="4F137573"/>
    <w:rsid w:val="51ED41D1"/>
    <w:rsid w:val="54063594"/>
    <w:rsid w:val="5B52337A"/>
    <w:rsid w:val="5BE362B8"/>
    <w:rsid w:val="687027B6"/>
    <w:rsid w:val="68F7548E"/>
    <w:rsid w:val="6D340826"/>
    <w:rsid w:val="6F2573A7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uiPriority="0" w:unhideWhenUsed="0"/>
    <w:lsdException w:name="toc 3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 w:qFormat="1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2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 w:qFormat="1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keepNext/>
      <w:keepLines/>
      <w:numPr>
        <w:ilvl w:val="0"/>
        <w:numId w:val="1"/>
      </w:numPr>
      <w:tabs>
        <w:tab w:val="left" w:pos="420"/>
      </w:tabs>
      <w:spacing w:before="300" w:beforeLines="300" w:after="200" w:afterLines="200"/>
      <w:ind w:left="0" w:firstLine="0" w:firstLineChars="0"/>
      <w:jc w:val="center"/>
      <w:outlineLvl w:val="0"/>
    </w:pPr>
    <w:rPr>
      <w:rFonts w:ascii="Times New Roman" w:eastAsia="宋体" w:hAnsi="Times New Roman"/>
      <w:b/>
      <w:bCs/>
      <w:snapToGrid w:val="0"/>
      <w:kern w:val="44"/>
      <w:sz w:val="32"/>
      <w:szCs w:val="44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tabs>
        <w:tab w:val="left" w:pos="420"/>
      </w:tabs>
      <w:spacing w:before="100" w:beforeLines="100" w:after="50" w:afterLines="50"/>
      <w:ind w:left="0" w:firstLine="0" w:firstLineChars="0"/>
      <w:jc w:val="both"/>
      <w:outlineLvl w:val="1"/>
    </w:pPr>
    <w:rPr>
      <w:rFonts w:ascii="Times New Roman" w:eastAsia="宋体" w:hAnsi="Times New Roman"/>
      <w:b/>
      <w:bCs/>
      <w:sz w:val="30"/>
      <w:szCs w:val="30"/>
    </w:rPr>
  </w:style>
  <w:style w:type="paragraph" w:styleId="Heading3">
    <w:name w:val="heading 3"/>
    <w:basedOn w:val="Normal"/>
    <w:next w:val="Normal"/>
    <w:qFormat/>
    <w:pPr>
      <w:numPr>
        <w:ilvl w:val="2"/>
        <w:numId w:val="1"/>
      </w:numPr>
      <w:tabs>
        <w:tab w:val="left" w:pos="420"/>
      </w:tabs>
      <w:spacing w:before="50" w:beforeLines="50" w:after="0" w:afterLines="0"/>
      <w:ind w:left="0" w:firstLine="640" w:firstLineChars="200"/>
      <w:outlineLvl w:val="2"/>
    </w:pPr>
    <w:rPr>
      <w:bCs/>
      <w:sz w:val="28"/>
      <w:szCs w:val="28"/>
    </w:rPr>
  </w:style>
  <w:style w:type="paragraph" w:styleId="Heading4">
    <w:name w:val="heading 4"/>
    <w:basedOn w:val="Heading3"/>
    <w:next w:val="Normal"/>
    <w:qFormat/>
    <w:pPr>
      <w:numPr>
        <w:ilvl w:val="3"/>
        <w:numId w:val="1"/>
      </w:numPr>
      <w:tabs>
        <w:tab w:val="left" w:pos="420"/>
      </w:tabs>
      <w:spacing w:before="0" w:beforeLines="0"/>
      <w:ind w:left="864" w:hanging="864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1"/>
      </w:numPr>
      <w:tabs>
        <w:tab w:val="left" w:pos="420"/>
      </w:tabs>
      <w:ind w:left="1008" w:hanging="1008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1"/>
      </w:numPr>
      <w:tabs>
        <w:tab w:val="left" w:pos="420"/>
      </w:tabs>
      <w:ind w:left="1151" w:hanging="1151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1"/>
      </w:numPr>
      <w:tabs>
        <w:tab w:val="left" w:pos="420"/>
      </w:tabs>
      <w:ind w:left="1296" w:hanging="1296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left="1440"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numPr>
        <w:ilvl w:val="8"/>
      </w:numPr>
      <w:tabs>
        <w:tab w:val="left" w:pos="420"/>
      </w:tabs>
      <w:ind w:left="1583" w:hanging="1583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DefaultParagraphFont"/>
    <w:link w:val="Heading1"/>
    <w:qFormat/>
    <w:rPr>
      <w:rFonts w:ascii="Times New Roman" w:eastAsia="宋体" w:hAnsi="Times New Roman"/>
      <w:b/>
      <w:bCs/>
      <w:snapToGrid w:val="0"/>
      <w:kern w:val="44"/>
      <w:sz w:val="32"/>
      <w:szCs w:val="44"/>
    </w:rPr>
  </w:style>
  <w:style w:type="paragraph" w:styleId="CommentText">
    <w:name w:val="annotation text"/>
    <w:basedOn w:val="Normal"/>
    <w:link w:val="Char"/>
    <w:qFormat/>
    <w:pPr>
      <w:spacing w:line="240" w:lineRule="auto"/>
      <w:ind w:firstLine="0" w:firstLineChars="0"/>
      <w:jc w:val="left"/>
    </w:pPr>
    <w:rPr>
      <w:rFonts w:ascii="Calibri" w:hAnsi="Calibri"/>
      <w:sz w:val="21"/>
      <w:szCs w:val="24"/>
    </w:rPr>
  </w:style>
  <w:style w:type="character" w:customStyle="1" w:styleId="Char">
    <w:name w:val="批注文字 Char"/>
    <w:basedOn w:val="DefaultParagraphFont"/>
    <w:link w:val="CommentText"/>
    <w:rPr>
      <w:rFonts w:ascii="Calibri" w:hAnsi="Calibri"/>
      <w:kern w:val="2"/>
      <w:sz w:val="21"/>
      <w:szCs w:val="24"/>
    </w:r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TOC3">
    <w:name w:val="toc 3"/>
    <w:basedOn w:val="Normal"/>
    <w:next w:val="Normal"/>
    <w:semiHidden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semiHidden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semiHidden/>
    <w:pPr>
      <w:ind w:left="200" w:firstLine="0" w:leftChars="200" w:firstLineChars="0"/>
    </w:p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otnoteReference">
    <w:name w:val="footnote reference"/>
    <w:rPr>
      <w:vertAlign w:val="superscript"/>
    </w:rPr>
  </w:style>
  <w:style w:type="character" w:customStyle="1" w:styleId="Char0">
    <w:name w:val="正文内容 Char"/>
    <w:link w:val="a"/>
    <w:qFormat/>
    <w:rPr>
      <w:rFonts w:ascii="Calibri" w:eastAsia="宋体" w:hAnsi="Calibri" w:cs="Times New Roman"/>
      <w:szCs w:val="22"/>
    </w:rPr>
  </w:style>
  <w:style w:type="paragraph" w:customStyle="1" w:styleId="a">
    <w:name w:val="正文内容"/>
    <w:basedOn w:val="Normal"/>
    <w:link w:val="Char0"/>
    <w:qFormat/>
    <w:pPr>
      <w:spacing w:line="300" w:lineRule="auto"/>
      <w:ind w:right="210" w:firstLine="200" w:firstLineChars="200"/>
      <w:contextualSpacing/>
      <w:jc w:val="left"/>
    </w:pPr>
    <w:rPr>
      <w:rFonts w:ascii="Calibri" w:eastAsia="宋体" w:hAnsi="Calibri" w:cs="Times New Roman"/>
      <w:szCs w:val="22"/>
    </w:rPr>
  </w:style>
  <w:style w:type="character" w:customStyle="1" w:styleId="text">
    <w:name w:val="text"/>
    <w:basedOn w:val="DefaultParagraphFont"/>
  </w:style>
  <w:style w:type="character" w:customStyle="1" w:styleId="g-font-color">
    <w:name w:val="g-font-color"/>
  </w:style>
  <w:style w:type="character" w:customStyle="1" w:styleId="MTEquationSection">
    <w:name w:val="MTEquationSection"/>
    <w:basedOn w:val="DefaultParagraphFont"/>
    <w:rPr>
      <w:b/>
      <w:color w:val="FF0000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  <w:rPr>
      <w:rFonts w:ascii="Calibri" w:hAnsi="Calibri"/>
      <w:szCs w:val="22"/>
    </w:rPr>
  </w:style>
  <w:style w:type="paragraph" w:customStyle="1" w:styleId="a0">
    <w:name w:val="文"/>
    <w:basedOn w:val="Normal"/>
    <w:qFormat/>
    <w:pPr>
      <w:spacing w:line="360" w:lineRule="auto"/>
      <w:ind w:firstLine="420" w:firstLineChars="200"/>
    </w:pPr>
    <w:rPr>
      <w:rFonts w:ascii="ˎ̥" w:hAnsi="ˎ̥" w:cs="宋体"/>
      <w:color w:val="000000"/>
      <w:kern w:val="0"/>
      <w:szCs w:val="21"/>
    </w:rPr>
  </w:style>
  <w:style w:type="paragraph" w:customStyle="1" w:styleId="6">
    <w:name w:val="标题6"/>
    <w:basedOn w:val="Normal"/>
    <w:pPr>
      <w:numPr>
        <w:ilvl w:val="0"/>
        <w:numId w:val="2"/>
      </w:numPr>
      <w:ind w:firstLineChars="0"/>
    </w:pPr>
  </w:style>
  <w:style w:type="paragraph" w:customStyle="1" w:styleId="a1">
    <w:name w:val="正文次级节标题"/>
    <w:basedOn w:val="a2"/>
    <w:next w:val="Normal"/>
    <w:qFormat/>
    <w:pPr>
      <w:outlineLvl w:val="2"/>
    </w:pPr>
    <w:rPr>
      <w:rFonts w:cs="Times New Roman"/>
    </w:rPr>
  </w:style>
  <w:style w:type="paragraph" w:customStyle="1" w:styleId="a2">
    <w:name w:val="正文节标题"/>
    <w:next w:val="Normal"/>
    <w:qFormat/>
    <w:pPr>
      <w:spacing w:line="324" w:lineRule="auto"/>
      <w:outlineLvl w:val="1"/>
    </w:pPr>
    <w:rPr>
      <w:rFonts w:ascii="Times New Roman" w:eastAsia="宋体" w:hAnsi="Times New Roman" w:cs="Times New Roman"/>
      <w:bCs/>
      <w:kern w:val="2"/>
      <w:sz w:val="28"/>
      <w:szCs w:val="32"/>
      <w:lang w:val="en-US" w:eastAsia="zh-CN" w:bidi="ar-SA"/>
    </w:rPr>
  </w:style>
  <w:style w:type="paragraph" w:customStyle="1" w:styleId="4">
    <w:name w:val="标题4"/>
    <w:basedOn w:val="BodyText"/>
    <w:next w:val="BodyText"/>
    <w:pPr>
      <w:spacing w:after="0" w:afterLines="0" w:line="360" w:lineRule="auto"/>
      <w:ind w:firstLine="650" w:firstLineChars="200"/>
    </w:pPr>
    <w:rPr>
      <w:rFonts w:ascii="宋体"/>
      <w:b/>
      <w:spacing w:val="22"/>
      <w:sz w:val="28"/>
      <w:szCs w:val="20"/>
    </w:rPr>
  </w:style>
  <w:style w:type="paragraph" w:customStyle="1" w:styleId="a3">
    <w:name w:val="正文章标题"/>
    <w:next w:val="Normal"/>
    <w:qFormat/>
    <w:pPr>
      <w:spacing w:line="324" w:lineRule="auto"/>
      <w:jc w:val="center"/>
      <w:outlineLvl w:val="0"/>
    </w:pPr>
    <w:rPr>
      <w:rFonts w:ascii="Times New Roman" w:eastAsia="宋体" w:hAnsi="Times New Roman" w:cs="Times New Roman"/>
      <w:kern w:val="2"/>
      <w:sz w:val="28"/>
      <w:szCs w:val="22"/>
      <w:lang w:val="en-US" w:eastAsia="zh-CN" w:bidi="ar-SA"/>
    </w:rPr>
  </w:style>
  <w:style w:type="paragraph" w:customStyle="1" w:styleId="a4">
    <w:name w:val="二级"/>
    <w:basedOn w:val="Normal"/>
    <w:qFormat/>
    <w:pPr>
      <w:adjustRightInd w:val="0"/>
      <w:snapToGrid w:val="0"/>
      <w:spacing w:line="300" w:lineRule="auto"/>
      <w:jc w:val="left"/>
      <w:outlineLvl w:val="1"/>
    </w:pPr>
    <w:rPr>
      <w:rFonts w:ascii="宋体" w:hAnsi="宋体" w:cs="宋体"/>
      <w:bCs/>
      <w:szCs w:val="21"/>
    </w:rPr>
  </w:style>
  <w:style w:type="paragraph" w:customStyle="1" w:styleId="a5">
    <w:name w:val="三级"/>
    <w:basedOn w:val="Normal"/>
    <w:qFormat/>
    <w:pPr>
      <w:adjustRightInd w:val="0"/>
      <w:snapToGrid w:val="0"/>
      <w:spacing w:line="300" w:lineRule="auto"/>
      <w:jc w:val="left"/>
      <w:outlineLvl w:val="2"/>
    </w:pPr>
    <w:rPr>
      <w:rFonts w:ascii="宋体" w:hAnsi="宋体" w:cs="宋体"/>
      <w:spacing w:val="4"/>
      <w:szCs w:val="20"/>
    </w:rPr>
  </w:style>
  <w:style w:type="paragraph" w:customStyle="1" w:styleId="a6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  <w:style w:type="paragraph" w:customStyle="1" w:styleId="p0">
    <w:name w:val="p0"/>
    <w:basedOn w:val="Normal"/>
    <w:qFormat/>
    <w:pPr>
      <w:widowControl/>
    </w:pPr>
    <w:rPr>
      <w:rFonts w:hint="eastAsia"/>
    </w:rPr>
  </w:style>
  <w:style w:type="paragraph" w:customStyle="1" w:styleId="1">
    <w:name w:val="列出段落1"/>
    <w:basedOn w:val="Normal"/>
    <w:uiPriority w:val="34"/>
    <w:qFormat/>
    <w:pPr>
      <w:ind w:firstLine="420" w:firstLineChars="200"/>
    </w:pPr>
  </w:style>
  <w:style w:type="paragraph" w:customStyle="1" w:styleId="a7">
    <w:name w:val="摘要正文"/>
    <w:qFormat/>
    <w:pPr>
      <w:jc w:val="both"/>
    </w:pPr>
    <w:rPr>
      <w:rFonts w:ascii="Times New Roman" w:eastAsia="宋体" w:hAnsi="Times New Roman" w:cs="Times New Roman"/>
      <w:bCs/>
      <w:kern w:val="2"/>
      <w:sz w:val="24"/>
      <w:szCs w:val="32"/>
      <w:lang w:val="en-US" w:eastAsia="zh-CN" w:bidi="ar-SA"/>
    </w:rPr>
  </w:style>
  <w:style w:type="paragraph" w:customStyle="1" w:styleId="a8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a9">
    <w:name w:val="参考文献"/>
    <w:basedOn w:val="Normal"/>
    <w:pPr>
      <w:numPr>
        <w:ilvl w:val="0"/>
        <w:numId w:val="3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  <w:style w:type="paragraph" w:customStyle="1" w:styleId="10">
    <w:name w:val="标题1"/>
    <w:qFormat/>
    <w:pPr>
      <w:jc w:val="center"/>
    </w:pPr>
    <w:rPr>
      <w:rFonts w:ascii="Times New Roman" w:eastAsia="宋体" w:hAnsi="Times New Roman" w:cs="Times New Roman"/>
      <w:sz w:val="24"/>
    </w:rPr>
  </w:style>
  <w:style w:type="paragraph" w:customStyle="1" w:styleId="a10">
    <w:name w:val="一级"/>
    <w:basedOn w:val="Normal"/>
    <w:qFormat/>
    <w:pPr>
      <w:widowControl/>
      <w:spacing w:line="300" w:lineRule="auto"/>
      <w:jc w:val="center"/>
      <w:outlineLvl w:val="0"/>
    </w:pPr>
    <w:rPr>
      <w:rFonts w:ascii="宋体" w:hAnsi="宋体" w:cs="宋体"/>
      <w:bCs/>
      <w:sz w:val="24"/>
    </w:rPr>
  </w:style>
  <w:style w:type="paragraph" w:customStyle="1" w:styleId="CONTENTS">
    <w:name w:val="CONTENTS"/>
    <w:basedOn w:val="a8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25043013004011042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1299</Words>
  <Characters>7407</Characters>
  <Application>Microsoft Office Word</Application>
  <DocSecurity>0</DocSecurity>
  <Lines>61</Lines>
  <Paragraphs>17</Paragraphs>
  <ScaleCrop>false</ScaleCrop>
  <Company/>
  <LinksUpToDate>false</LinksUpToDate>
  <CharactersWithSpaces>8689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张老师</cp:lastModifiedBy>
  <cp:revision>3</cp:revision>
  <cp:lastPrinted>2019-10-23T11:23:00Z</cp:lastPrinted>
  <dcterms:created xsi:type="dcterms:W3CDTF">2019-11-24T12:07:00Z</dcterms:created>
  <dcterms:modified xsi:type="dcterms:W3CDTF">2024-01-09T12:30:11Z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A588BBC0DA734EBFA5DAE3417BEA4581_12</vt:lpwstr>
  </property>
  <property fmtid="{D5CDD505-2E9C-101B-9397-08002B2CF9AE}" pid="3" name="KSOProductBuildVer">
    <vt:lpwstr>2052-12.1.0.16120</vt:lpwstr>
  </property>
</Properties>
</file>