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3"/>
        <w:rPr>
          <w:rFonts w:ascii="Times New Roman"/>
          <w:sz w:val="25"/>
        </w:rPr>
      </w:pPr>
    </w:p>
    <w:p>
      <w:pPr>
        <w:spacing w:before="0" w:line="1217" w:lineRule="exact"/>
        <w:ind w:left="479" w:right="481" w:firstLine="0"/>
        <w:jc w:val="center"/>
        <w:rPr>
          <w:rFonts w:ascii="微软雅黑" w:eastAsia="微软雅黑" w:hint="eastAsia"/>
          <w:sz w:val="72"/>
        </w:rPr>
      </w:pPr>
      <w:bookmarkStart w:id="0" w:name="建设项目环境影响报告表"/>
      <w:bookmarkEnd w:id="0"/>
      <w:r>
        <w:rPr>
          <w:rFonts w:ascii="微软雅黑" w:eastAsia="微软雅黑" w:hint="eastAsia"/>
          <w:sz w:val="72"/>
        </w:rPr>
        <w:t>建设项目环境影响报告表</w:t>
      </w:r>
    </w:p>
    <w:p>
      <w:pPr>
        <w:spacing w:before="0" w:line="593" w:lineRule="exact"/>
        <w:ind w:left="479" w:right="481" w:firstLine="0"/>
        <w:jc w:val="center"/>
        <w:rPr>
          <w:rFonts w:ascii="楷体" w:eastAsia="楷体" w:hint="eastAsia"/>
          <w:sz w:val="48"/>
        </w:rPr>
      </w:pPr>
      <w:r>
        <w:rPr>
          <w:rFonts w:ascii="楷体" w:eastAsia="楷体" w:hint="eastAsia"/>
          <w:sz w:val="48"/>
        </w:rPr>
        <w:t>（污染影响类）</w:t>
      </w:r>
    </w:p>
    <w:p>
      <w:pPr>
        <w:pStyle w:val="BodyText"/>
        <w:rPr>
          <w:rFonts w:ascii="楷体"/>
          <w:sz w:val="48"/>
        </w:rPr>
      </w:pPr>
    </w:p>
    <w:p>
      <w:pPr>
        <w:pStyle w:val="BodyText"/>
        <w:rPr>
          <w:rFonts w:ascii="楷体"/>
          <w:sz w:val="48"/>
        </w:rPr>
      </w:pPr>
    </w:p>
    <w:p>
      <w:pPr>
        <w:pStyle w:val="BodyText"/>
        <w:rPr>
          <w:rFonts w:ascii="楷体"/>
          <w:sz w:val="48"/>
        </w:rPr>
      </w:pPr>
    </w:p>
    <w:p>
      <w:pPr>
        <w:pStyle w:val="BodyText"/>
        <w:rPr>
          <w:rFonts w:ascii="楷体"/>
          <w:sz w:val="48"/>
        </w:rPr>
      </w:pPr>
    </w:p>
    <w:p>
      <w:pPr>
        <w:pStyle w:val="BodyText"/>
        <w:spacing w:before="9"/>
        <w:rPr>
          <w:rFonts w:ascii="楷体"/>
          <w:sz w:val="50"/>
        </w:rPr>
      </w:pPr>
    </w:p>
    <w:p>
      <w:pPr>
        <w:tabs>
          <w:tab w:val="left" w:pos="2935"/>
        </w:tabs>
        <w:spacing w:before="0"/>
        <w:ind w:left="235" w:right="0" w:firstLine="0"/>
        <w:jc w:val="left"/>
        <w:rPr>
          <w:rFonts w:ascii="仿宋" w:eastAsia="仿宋" w:hint="eastAsia"/>
          <w:sz w:val="36"/>
        </w:rPr>
      </w:pPr>
      <w:r>
        <w:pict>
          <v:line id="_x0000_s1025" style="mso-position-horizontal-relative:page;position:absolute;z-index:-251658240" from="160.8pt,19.95pt" to="520.8pt,19.95pt" stroked="t" strokecolor="black" strokeweight="0.84pt">
            <v:stroke dashstyle="solid"/>
          </v:line>
        </w:pict>
      </w:r>
      <w:r>
        <w:rPr>
          <w:rFonts w:ascii="仿宋" w:eastAsia="仿宋" w:hint="eastAsia"/>
          <w:sz w:val="36"/>
        </w:rPr>
        <w:t>项目名称：</w:t>
        <w:tab/>
        <w:t>南京大学沿海低碳产业技术研究院</w:t>
      </w:r>
    </w:p>
    <w:p>
      <w:pPr>
        <w:tabs>
          <w:tab w:val="left" w:pos="4375"/>
          <w:tab w:val="left" w:pos="4555"/>
          <w:tab w:val="left" w:pos="8695"/>
          <w:tab w:val="left" w:pos="9235"/>
        </w:tabs>
        <w:spacing w:before="247" w:line="367" w:lineRule="auto"/>
        <w:ind w:left="235" w:right="310" w:firstLine="1800"/>
        <w:jc w:val="left"/>
        <w:rPr>
          <w:rFonts w:ascii="仿宋" w:eastAsia="仿宋" w:hint="eastAsia"/>
          <w:sz w:val="36"/>
        </w:rPr>
      </w:pPr>
      <w:r>
        <w:pict>
          <v:line id="_x0000_s1026" style="mso-position-horizontal-relative:page;position:absolute;z-index:-251657216" from="160.8pt,103.1pt" to="524.4pt,103.1pt" stroked="t" strokecolor="black" strokeweight="0.84pt">
            <v:stroke dashstyle="solid"/>
          </v:line>
        </w:pict>
      </w:r>
      <w:r>
        <w:rPr>
          <w:rFonts w:ascii="Times New Roman" w:eastAsia="Times New Roman"/>
          <w:sz w:val="36"/>
          <w:u w:val="single"/>
        </w:rPr>
        <w:t xml:space="preserve"> </w:t>
        <w:tab/>
      </w:r>
      <w:r>
        <w:rPr>
          <w:rFonts w:ascii="仿宋" w:eastAsia="仿宋" w:hint="eastAsia"/>
          <w:sz w:val="36"/>
          <w:u w:val="single"/>
        </w:rPr>
        <w:t>新建实验室项目</w:t>
        <w:tab/>
        <w:tab/>
        <w:t xml:space="preserve"> </w:t>
      </w:r>
      <w:r>
        <w:rPr>
          <w:rFonts w:ascii="仿宋" w:eastAsia="仿宋" w:hint="eastAsia"/>
          <w:sz w:val="36"/>
        </w:rPr>
        <w:t>建设单位（盖章）：</w:t>
      </w:r>
      <w:r>
        <w:rPr>
          <w:rFonts w:ascii="仿宋" w:eastAsia="仿宋" w:hint="eastAsia"/>
          <w:sz w:val="36"/>
          <w:u w:val="single"/>
        </w:rPr>
        <w:t xml:space="preserve"> 江苏国创低碳科技有限公司</w:t>
        <w:tab/>
      </w:r>
      <w:r>
        <w:rPr>
          <w:rFonts w:ascii="仿宋" w:eastAsia="仿宋" w:hint="eastAsia"/>
          <w:sz w:val="36"/>
        </w:rPr>
        <w:t xml:space="preserve">  编制日期：</w:t>
        <w:tab/>
        <w:tab/>
        <w:t>2024</w:t>
      </w:r>
      <w:r>
        <w:rPr>
          <w:rFonts w:ascii="仿宋" w:eastAsia="仿宋" w:hint="eastAsia"/>
          <w:spacing w:val="-89"/>
          <w:sz w:val="36"/>
        </w:rPr>
        <w:t xml:space="preserve"> </w:t>
      </w:r>
      <w:r>
        <w:rPr>
          <w:rFonts w:ascii="仿宋" w:eastAsia="仿宋" w:hint="eastAsia"/>
          <w:sz w:val="36"/>
        </w:rPr>
        <w:t>年</w:t>
      </w:r>
      <w:r>
        <w:rPr>
          <w:rFonts w:ascii="仿宋" w:eastAsia="仿宋" w:hint="eastAsia"/>
          <w:spacing w:val="-92"/>
          <w:sz w:val="36"/>
        </w:rPr>
        <w:t xml:space="preserve"> </w:t>
      </w:r>
      <w:r>
        <w:rPr>
          <w:rFonts w:ascii="仿宋" w:eastAsia="仿宋" w:hint="eastAsia"/>
          <w:sz w:val="36"/>
        </w:rPr>
        <w:t>1</w:t>
      </w:r>
      <w:r>
        <w:rPr>
          <w:rFonts w:ascii="仿宋" w:eastAsia="仿宋" w:hint="eastAsia"/>
          <w:spacing w:val="-89"/>
          <w:sz w:val="36"/>
        </w:rPr>
        <w:t xml:space="preserve"> </w:t>
      </w:r>
      <w:r>
        <w:rPr>
          <w:rFonts w:ascii="仿宋" w:eastAsia="仿宋" w:hint="eastAsia"/>
          <w:sz w:val="36"/>
        </w:rPr>
        <w:t>月</w:t>
      </w:r>
    </w:p>
    <w:p>
      <w:pPr>
        <w:pStyle w:val="BodyText"/>
        <w:rPr>
          <w:rFonts w:ascii="仿宋"/>
          <w:sz w:val="20"/>
        </w:rPr>
      </w:pPr>
    </w:p>
    <w:p>
      <w:pPr>
        <w:pStyle w:val="BodyText"/>
        <w:rPr>
          <w:rFonts w:ascii="仿宋"/>
          <w:sz w:val="20"/>
        </w:rPr>
      </w:pPr>
    </w:p>
    <w:p>
      <w:pPr>
        <w:pStyle w:val="BodyText"/>
        <w:rPr>
          <w:rFonts w:ascii="仿宋"/>
          <w:sz w:val="20"/>
        </w:rPr>
      </w:pPr>
    </w:p>
    <w:p>
      <w:pPr>
        <w:pStyle w:val="BodyText"/>
        <w:rPr>
          <w:rFonts w:ascii="仿宋"/>
          <w:sz w:val="20"/>
        </w:rPr>
      </w:pPr>
    </w:p>
    <w:p>
      <w:pPr>
        <w:pStyle w:val="BodyText"/>
        <w:rPr>
          <w:rFonts w:ascii="仿宋"/>
          <w:sz w:val="20"/>
        </w:rPr>
      </w:pPr>
    </w:p>
    <w:p>
      <w:pPr>
        <w:pStyle w:val="BodyText"/>
        <w:rPr>
          <w:rFonts w:ascii="仿宋"/>
          <w:sz w:val="20"/>
        </w:rPr>
      </w:pPr>
    </w:p>
    <w:p>
      <w:pPr>
        <w:pStyle w:val="BodyText"/>
        <w:rPr>
          <w:rFonts w:ascii="仿宋"/>
          <w:sz w:val="20"/>
        </w:rPr>
      </w:pPr>
    </w:p>
    <w:p>
      <w:pPr>
        <w:pStyle w:val="BodyText"/>
        <w:rPr>
          <w:rFonts w:ascii="仿宋"/>
          <w:sz w:val="20"/>
        </w:rPr>
      </w:pPr>
    </w:p>
    <w:p>
      <w:pPr>
        <w:pStyle w:val="BodyText"/>
        <w:spacing w:before="7"/>
        <w:rPr>
          <w:rFonts w:ascii="仿宋"/>
          <w:sz w:val="18"/>
        </w:rPr>
      </w:pPr>
    </w:p>
    <w:p>
      <w:pPr>
        <w:spacing w:before="49"/>
        <w:ind w:left="479" w:right="481" w:firstLine="0"/>
        <w:jc w:val="center"/>
        <w:rPr>
          <w:rFonts w:ascii="楷体" w:eastAsia="楷体" w:hint="eastAsia"/>
          <w:sz w:val="36"/>
        </w:rPr>
      </w:pPr>
      <w:bookmarkStart w:id="1" w:name="中华人民共和国生态环境部制"/>
      <w:bookmarkEnd w:id="1"/>
      <w:r>
        <w:rPr>
          <w:rFonts w:ascii="楷体" w:eastAsia="楷体" w:hint="eastAsia"/>
          <w:sz w:val="36"/>
        </w:rPr>
        <w:t>中华人民共和国生态环境部制</w:t>
      </w:r>
    </w:p>
    <w:p>
      <w:pPr>
        <w:spacing w:after="0"/>
        <w:jc w:val="center"/>
        <w:rPr>
          <w:rFonts w:ascii="楷体" w:eastAsia="楷体" w:hint="eastAsia"/>
          <w:sz w:val="36"/>
        </w:rPr>
        <w:sectPr>
          <w:type w:val="continuous"/>
          <w:pgSz w:w="11910" w:h="16840"/>
          <w:pgMar w:top="1580" w:right="1179" w:bottom="280" w:left="1180" w:header="708" w:footer="708"/>
          <w:cols w:space="708"/>
        </w:sectPr>
      </w:pPr>
    </w:p>
    <w:p>
      <w:pPr>
        <w:pStyle w:val="BodyText"/>
        <w:spacing w:before="7"/>
        <w:rPr>
          <w:rFonts w:ascii="楷体"/>
          <w:sz w:val="9"/>
        </w:rPr>
      </w:pPr>
    </w:p>
    <w:p>
      <w:pPr>
        <w:pStyle w:val="Heading2"/>
        <w:spacing w:before="62"/>
        <w:ind w:right="481"/>
        <w:jc w:val="center"/>
      </w:pPr>
      <w:r>
        <w:t>目录</w:t>
      </w:r>
    </w:p>
    <w:sdt>
      <w:sdtPr>
        <w:id w:val="565326035"/>
        <w:docPartObj>
          <w:docPartGallery w:val="Table of Contents"/>
          <w:docPartUnique/>
        </w:docPartObj>
      </w:sdtPr>
      <w:sdtContent>
        <w:p>
          <w:pPr>
            <w:pStyle w:val="TOC1"/>
            <w:tabs>
              <w:tab w:val="right" w:leader="dot" w:pos="9309"/>
            </w:tabs>
            <w:spacing w:before="853"/>
            <w:rPr>
              <w:rFonts w:ascii="Times New Roman" w:eastAsia="Times New Roman"/>
            </w:rPr>
          </w:pPr>
          <w:hyperlink w:anchor="_bookmark0" w:history="1">
            <w:r>
              <w:t>一</w:t>
            </w:r>
            <w:r>
              <w:rPr>
                <w:spacing w:val="-3"/>
              </w:rPr>
              <w:t>、</w:t>
            </w:r>
            <w:r>
              <w:t>建设</w:t>
            </w:r>
            <w:r>
              <w:rPr>
                <w:spacing w:val="-3"/>
              </w:rPr>
              <w:t>项</w:t>
            </w:r>
            <w:r>
              <w:t>目基</w:t>
            </w:r>
            <w:r>
              <w:rPr>
                <w:spacing w:val="-3"/>
              </w:rPr>
              <w:t>本</w:t>
            </w:r>
            <w:r>
              <w:t>情况</w:t>
              <w:tab/>
            </w:r>
            <w:r>
              <w:rPr>
                <w:rFonts w:ascii="Times New Roman" w:eastAsia="Times New Roman"/>
              </w:rPr>
              <w:t>1</w:t>
            </w:r>
          </w:hyperlink>
        </w:p>
        <w:p>
          <w:pPr>
            <w:pStyle w:val="TOC1"/>
            <w:tabs>
              <w:tab w:val="right" w:leader="dot" w:pos="9311"/>
            </w:tabs>
            <w:spacing w:before="141"/>
            <w:rPr>
              <w:rFonts w:ascii="Times New Roman" w:eastAsia="Times New Roman"/>
            </w:rPr>
          </w:pPr>
          <w:hyperlink w:anchor="_bookmark1" w:history="1">
            <w:r>
              <w:t>二</w:t>
            </w:r>
            <w:r>
              <w:rPr>
                <w:spacing w:val="-3"/>
              </w:rPr>
              <w:t>、</w:t>
            </w:r>
            <w:r>
              <w:t>建设</w:t>
            </w:r>
            <w:r>
              <w:rPr>
                <w:spacing w:val="-3"/>
              </w:rPr>
              <w:t>项</w:t>
            </w:r>
            <w:r>
              <w:t>目工</w:t>
            </w:r>
            <w:r>
              <w:rPr>
                <w:spacing w:val="-3"/>
              </w:rPr>
              <w:t>程</w:t>
            </w:r>
            <w:r>
              <w:t>分析</w:t>
              <w:tab/>
            </w:r>
            <w:r>
              <w:rPr>
                <w:rFonts w:ascii="Times New Roman" w:eastAsia="Times New Roman"/>
              </w:rPr>
              <w:t>12</w:t>
            </w:r>
          </w:hyperlink>
        </w:p>
        <w:p>
          <w:pPr>
            <w:pStyle w:val="TOC1"/>
            <w:tabs>
              <w:tab w:val="right" w:leader="dot" w:pos="9311"/>
            </w:tabs>
            <w:rPr>
              <w:rFonts w:ascii="Times New Roman" w:eastAsia="Times New Roman"/>
            </w:rPr>
          </w:pPr>
          <w:hyperlink w:anchor="_bookmark2" w:history="1">
            <w:r>
              <w:t>三</w:t>
            </w:r>
            <w:r>
              <w:rPr>
                <w:spacing w:val="-3"/>
              </w:rPr>
              <w:t>、</w:t>
            </w:r>
            <w:r>
              <w:t>区域</w:t>
            </w:r>
            <w:r>
              <w:rPr>
                <w:spacing w:val="-3"/>
              </w:rPr>
              <w:t>环</w:t>
            </w:r>
            <w:r>
              <w:t>境质</w:t>
            </w:r>
            <w:r>
              <w:rPr>
                <w:spacing w:val="-3"/>
              </w:rPr>
              <w:t>量</w:t>
            </w:r>
            <w:r>
              <w:t>现状</w:t>
            </w:r>
            <w:r>
              <w:rPr>
                <w:spacing w:val="-3"/>
              </w:rPr>
              <w:t>、</w:t>
            </w:r>
            <w:r>
              <w:t>环境</w:t>
            </w:r>
            <w:r>
              <w:rPr>
                <w:spacing w:val="-3"/>
              </w:rPr>
              <w:t>保</w:t>
            </w:r>
            <w:r>
              <w:t>护目</w:t>
            </w:r>
            <w:r>
              <w:rPr>
                <w:spacing w:val="-3"/>
              </w:rPr>
              <w:t>标</w:t>
            </w:r>
            <w:r>
              <w:t>及评</w:t>
            </w:r>
            <w:r>
              <w:rPr>
                <w:spacing w:val="-3"/>
              </w:rPr>
              <w:t>价</w:t>
            </w:r>
            <w:r>
              <w:t>标准</w:t>
              <w:tab/>
            </w:r>
            <w:r>
              <w:rPr>
                <w:rFonts w:ascii="Times New Roman" w:eastAsia="Times New Roman"/>
              </w:rPr>
              <w:t>22</w:t>
            </w:r>
          </w:hyperlink>
        </w:p>
        <w:p>
          <w:pPr>
            <w:pStyle w:val="TOC1"/>
            <w:tabs>
              <w:tab w:val="right" w:leader="dot" w:pos="9311"/>
            </w:tabs>
            <w:spacing w:before="143"/>
            <w:rPr>
              <w:rFonts w:ascii="Times New Roman" w:eastAsia="Times New Roman"/>
            </w:rPr>
          </w:pPr>
          <w:hyperlink w:anchor="_bookmark3" w:history="1">
            <w:r>
              <w:t>四</w:t>
            </w:r>
            <w:r>
              <w:rPr>
                <w:spacing w:val="-3"/>
              </w:rPr>
              <w:t>、</w:t>
            </w:r>
            <w:r>
              <w:t>主要</w:t>
            </w:r>
            <w:r>
              <w:rPr>
                <w:spacing w:val="-3"/>
              </w:rPr>
              <w:t>环</w:t>
            </w:r>
            <w:r>
              <w:t>境影</w:t>
            </w:r>
            <w:r>
              <w:rPr>
                <w:spacing w:val="-3"/>
              </w:rPr>
              <w:t>响</w:t>
            </w:r>
            <w:r>
              <w:t>和保</w:t>
            </w:r>
            <w:r>
              <w:rPr>
                <w:spacing w:val="-3"/>
              </w:rPr>
              <w:t>护</w:t>
            </w:r>
            <w:r>
              <w:t>措施</w:t>
              <w:tab/>
            </w:r>
            <w:r>
              <w:rPr>
                <w:rFonts w:ascii="Times New Roman" w:eastAsia="Times New Roman"/>
              </w:rPr>
              <w:t>28</w:t>
            </w:r>
          </w:hyperlink>
        </w:p>
        <w:p>
          <w:pPr>
            <w:pStyle w:val="TOC1"/>
            <w:tabs>
              <w:tab w:val="right" w:leader="dot" w:pos="9311"/>
            </w:tabs>
            <w:rPr>
              <w:rFonts w:ascii="Times New Roman" w:eastAsia="Times New Roman"/>
            </w:rPr>
          </w:pPr>
          <w:hyperlink w:anchor="_bookmark4" w:history="1">
            <w:r>
              <w:t>五</w:t>
            </w:r>
            <w:r>
              <w:rPr>
                <w:spacing w:val="-3"/>
              </w:rPr>
              <w:t>、</w:t>
            </w:r>
            <w:r>
              <w:t>环境</w:t>
            </w:r>
            <w:r>
              <w:rPr>
                <w:spacing w:val="-3"/>
              </w:rPr>
              <w:t>保</w:t>
            </w:r>
            <w:r>
              <w:t>护措</w:t>
            </w:r>
            <w:r>
              <w:rPr>
                <w:spacing w:val="-3"/>
              </w:rPr>
              <w:t>施</w:t>
            </w:r>
            <w:r>
              <w:t>监督</w:t>
            </w:r>
            <w:r>
              <w:rPr>
                <w:spacing w:val="-3"/>
              </w:rPr>
              <w:t>检</w:t>
            </w:r>
            <w:r>
              <w:t>查清单</w:t>
              <w:tab/>
            </w:r>
            <w:r>
              <w:rPr>
                <w:rFonts w:ascii="Times New Roman" w:eastAsia="Times New Roman"/>
              </w:rPr>
              <w:t>47</w:t>
            </w:r>
          </w:hyperlink>
        </w:p>
        <w:p>
          <w:pPr>
            <w:pStyle w:val="TOC1"/>
            <w:tabs>
              <w:tab w:val="right" w:leader="dot" w:pos="9311"/>
            </w:tabs>
            <w:spacing w:before="141"/>
            <w:rPr>
              <w:rFonts w:ascii="Times New Roman" w:eastAsia="Times New Roman"/>
            </w:rPr>
          </w:pPr>
          <w:hyperlink w:anchor="_bookmark5" w:history="1">
            <w:r>
              <w:t>六</w:t>
            </w:r>
            <w:r>
              <w:rPr>
                <w:spacing w:val="-3"/>
              </w:rPr>
              <w:t>、</w:t>
            </w:r>
            <w:r>
              <w:t>结论</w:t>
              <w:tab/>
            </w:r>
            <w:r>
              <w:rPr>
                <w:rFonts w:ascii="Times New Roman" w:eastAsia="Times New Roman"/>
              </w:rPr>
              <w:t>48</w:t>
            </w:r>
          </w:hyperlink>
        </w:p>
        <w:p>
          <w:pPr>
            <w:pStyle w:val="TOC1"/>
            <w:tabs>
              <w:tab w:val="right" w:leader="dot" w:pos="9311"/>
            </w:tabs>
            <w:spacing w:before="143"/>
            <w:rPr>
              <w:rFonts w:ascii="Times New Roman" w:eastAsia="Times New Roman"/>
            </w:rPr>
          </w:pPr>
          <w:hyperlink w:anchor="_bookmark6" w:history="1">
            <w:r>
              <w:t>附表</w:t>
              <w:tab/>
            </w:r>
            <w:r>
              <w:rPr>
                <w:rFonts w:ascii="Times New Roman" w:eastAsia="Times New Roman"/>
              </w:rPr>
              <w:t>49</w:t>
            </w:r>
          </w:hyperlink>
        </w:p>
      </w:sdtContent>
    </w:sdt>
    <w:p>
      <w:pPr>
        <w:spacing w:after="0"/>
        <w:rPr>
          <w:rFonts w:ascii="Times New Roman" w:eastAsia="Times New Roman"/>
        </w:rPr>
        <w:sectPr>
          <w:pgSz w:w="11910" w:h="16840"/>
          <w:pgMar w:top="1580" w:right="1179" w:bottom="280" w:left="1180" w:header="708" w:footer="708"/>
          <w:pgNumType w:start="2"/>
          <w:cols w:space="708"/>
        </w:sectPr>
      </w:pPr>
    </w:p>
    <w:p>
      <w:pPr>
        <w:pStyle w:val="Heading2"/>
        <w:ind w:left="797"/>
      </w:pPr>
      <w:r>
        <w:t>附图</w:t>
      </w:r>
    </w:p>
    <w:p>
      <w:pPr>
        <w:pStyle w:val="Heading3"/>
        <w:spacing w:before="141" w:line="336" w:lineRule="auto"/>
        <w:ind w:right="5526"/>
      </w:pPr>
      <w:r>
        <w:t>附图一 本项目地理位置图附图二 本项目周边现状图</w:t>
      </w:r>
    </w:p>
    <w:p>
      <w:pPr>
        <w:pStyle w:val="Heading3"/>
        <w:spacing w:line="355" w:lineRule="exact"/>
      </w:pPr>
      <w:r>
        <w:t>附图三 本项目厂区平面及防渗布置图</w:t>
      </w:r>
    </w:p>
    <w:p>
      <w:pPr>
        <w:pStyle w:val="Heading3"/>
        <w:spacing w:before="140" w:line="336" w:lineRule="auto"/>
        <w:ind w:right="2166"/>
      </w:pPr>
      <w:r>
        <w:t>附图四 本项目与大丰区生态空间管控区域位置关系图附图五 本项目与大丰区三区三线位置关系图</w:t>
      </w:r>
    </w:p>
    <w:p>
      <w:pPr>
        <w:pStyle w:val="Heading3"/>
        <w:spacing w:line="333" w:lineRule="auto"/>
        <w:ind w:right="4686"/>
      </w:pPr>
      <w:r>
        <w:t>附图六 项目所在区域地表水系图附图七 本项目环境保护目标图</w:t>
      </w:r>
    </w:p>
    <w:p>
      <w:pPr>
        <w:pStyle w:val="BodyText"/>
        <w:rPr>
          <w:sz w:val="20"/>
        </w:rPr>
      </w:pPr>
    </w:p>
    <w:p>
      <w:pPr>
        <w:pStyle w:val="BodyText"/>
        <w:rPr>
          <w:sz w:val="20"/>
        </w:rPr>
      </w:pPr>
    </w:p>
    <w:p>
      <w:pPr>
        <w:pStyle w:val="BodyText"/>
        <w:rPr>
          <w:sz w:val="20"/>
        </w:rPr>
      </w:pPr>
    </w:p>
    <w:p>
      <w:pPr>
        <w:pStyle w:val="BodyText"/>
        <w:spacing w:before="12"/>
        <w:rPr>
          <w:sz w:val="20"/>
        </w:rPr>
      </w:pPr>
    </w:p>
    <w:tbl>
      <w:tblPr>
        <w:tblStyle w:val="TableNormal0"/>
        <w:tblW w:w="0" w:type="auto"/>
        <w:jc w:val="left"/>
        <w:tblInd w:w="7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80"/>
        <w:gridCol w:w="279"/>
        <w:gridCol w:w="2921"/>
      </w:tblGrid>
      <w:tr>
        <w:tblPrEx>
          <w:tblW w:w="0" w:type="auto"/>
          <w:jc w:val="left"/>
          <w:tblInd w:w="7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85"/>
          <w:jc w:val="left"/>
        </w:trPr>
        <w:tc>
          <w:tcPr>
            <w:tcW w:w="680" w:type="dxa"/>
          </w:tcPr>
          <w:p>
            <w:pPr>
              <w:pStyle w:val="TableParagraph"/>
              <w:spacing w:line="320" w:lineRule="exact"/>
              <w:ind w:left="30" w:right="46"/>
              <w:jc w:val="center"/>
              <w:rPr>
                <w:b/>
                <w:sz w:val="28"/>
              </w:rPr>
            </w:pPr>
            <w:r>
              <w:rPr>
                <w:b/>
                <w:sz w:val="28"/>
              </w:rPr>
              <w:t>附件</w:t>
            </w:r>
          </w:p>
        </w:tc>
        <w:tc>
          <w:tcPr>
            <w:tcW w:w="3200" w:type="dxa"/>
            <w:gridSpan w:val="2"/>
          </w:tcPr>
          <w:p>
            <w:pPr>
              <w:pStyle w:val="TableParagraph"/>
              <w:rPr>
                <w:rFonts w:ascii="Times New Roman"/>
                <w:sz w:val="28"/>
              </w:rPr>
            </w:pPr>
          </w:p>
        </w:tc>
      </w:tr>
      <w:tr>
        <w:tblPrEx>
          <w:tblW w:w="0" w:type="auto"/>
          <w:jc w:val="left"/>
          <w:tblInd w:w="755" w:type="dxa"/>
          <w:tblLayout w:type="fixed"/>
          <w:tblCellMar>
            <w:top w:w="0" w:type="dxa"/>
            <w:left w:w="0" w:type="dxa"/>
            <w:bottom w:w="0" w:type="dxa"/>
            <w:right w:w="0" w:type="dxa"/>
          </w:tblCellMar>
          <w:tblLook w:val="01E0"/>
        </w:tblPrEx>
        <w:trPr>
          <w:trHeight w:val="511"/>
          <w:jc w:val="left"/>
        </w:trPr>
        <w:tc>
          <w:tcPr>
            <w:tcW w:w="680" w:type="dxa"/>
          </w:tcPr>
          <w:p>
            <w:pPr>
              <w:pStyle w:val="TableParagraph"/>
              <w:spacing w:before="77"/>
              <w:ind w:left="30" w:right="46"/>
              <w:jc w:val="center"/>
              <w:rPr>
                <w:sz w:val="28"/>
              </w:rPr>
            </w:pPr>
            <w:r>
              <w:rPr>
                <w:sz w:val="28"/>
              </w:rPr>
              <w:t>附件</w:t>
            </w:r>
          </w:p>
        </w:tc>
        <w:tc>
          <w:tcPr>
            <w:tcW w:w="279" w:type="dxa"/>
          </w:tcPr>
          <w:p>
            <w:pPr>
              <w:pStyle w:val="TableParagraph"/>
              <w:spacing w:before="93"/>
              <w:ind w:left="68"/>
              <w:rPr>
                <w:rFonts w:ascii="Times New Roman"/>
                <w:sz w:val="28"/>
              </w:rPr>
            </w:pPr>
            <w:r>
              <w:rPr>
                <w:rFonts w:ascii="Times New Roman"/>
                <w:w w:val="100"/>
                <w:sz w:val="28"/>
              </w:rPr>
              <w:t>1</w:t>
            </w:r>
          </w:p>
        </w:tc>
        <w:tc>
          <w:tcPr>
            <w:tcW w:w="2921" w:type="dxa"/>
          </w:tcPr>
          <w:p>
            <w:pPr>
              <w:pStyle w:val="TableParagraph"/>
              <w:spacing w:before="77"/>
              <w:ind w:left="70"/>
              <w:rPr>
                <w:sz w:val="28"/>
              </w:rPr>
            </w:pPr>
            <w:r>
              <w:rPr>
                <w:sz w:val="28"/>
              </w:rPr>
              <w:t>委托书</w:t>
            </w:r>
          </w:p>
        </w:tc>
      </w:tr>
      <w:tr>
        <w:tblPrEx>
          <w:tblW w:w="0" w:type="auto"/>
          <w:jc w:val="left"/>
          <w:tblInd w:w="755" w:type="dxa"/>
          <w:tblLayout w:type="fixed"/>
          <w:tblCellMar>
            <w:top w:w="0" w:type="dxa"/>
            <w:left w:w="0" w:type="dxa"/>
            <w:bottom w:w="0" w:type="dxa"/>
            <w:right w:w="0" w:type="dxa"/>
          </w:tblCellMar>
          <w:tblLook w:val="01E0"/>
        </w:tblPrEx>
        <w:trPr>
          <w:trHeight w:val="500"/>
          <w:jc w:val="left"/>
        </w:trPr>
        <w:tc>
          <w:tcPr>
            <w:tcW w:w="680" w:type="dxa"/>
          </w:tcPr>
          <w:p>
            <w:pPr>
              <w:pStyle w:val="TableParagraph"/>
              <w:spacing w:before="65"/>
              <w:ind w:left="30" w:right="46"/>
              <w:jc w:val="center"/>
              <w:rPr>
                <w:sz w:val="28"/>
              </w:rPr>
            </w:pPr>
            <w:r>
              <w:rPr>
                <w:sz w:val="28"/>
              </w:rPr>
              <w:t>附件</w:t>
            </w:r>
          </w:p>
        </w:tc>
        <w:tc>
          <w:tcPr>
            <w:tcW w:w="279" w:type="dxa"/>
          </w:tcPr>
          <w:p>
            <w:pPr>
              <w:pStyle w:val="TableParagraph"/>
              <w:spacing w:before="84"/>
              <w:ind w:left="68"/>
              <w:rPr>
                <w:rFonts w:ascii="Times New Roman"/>
                <w:sz w:val="28"/>
              </w:rPr>
            </w:pPr>
            <w:r>
              <w:rPr>
                <w:rFonts w:ascii="Times New Roman"/>
                <w:w w:val="100"/>
                <w:sz w:val="28"/>
              </w:rPr>
              <w:t>2</w:t>
            </w:r>
          </w:p>
        </w:tc>
        <w:tc>
          <w:tcPr>
            <w:tcW w:w="2921" w:type="dxa"/>
          </w:tcPr>
          <w:p>
            <w:pPr>
              <w:pStyle w:val="TableParagraph"/>
              <w:spacing w:before="65"/>
              <w:ind w:left="70"/>
              <w:rPr>
                <w:sz w:val="28"/>
              </w:rPr>
            </w:pPr>
            <w:r>
              <w:rPr>
                <w:sz w:val="28"/>
              </w:rPr>
              <w:t>项目备案证</w:t>
            </w:r>
          </w:p>
        </w:tc>
      </w:tr>
      <w:tr>
        <w:tblPrEx>
          <w:tblW w:w="0" w:type="auto"/>
          <w:jc w:val="left"/>
          <w:tblInd w:w="755" w:type="dxa"/>
          <w:tblLayout w:type="fixed"/>
          <w:tblCellMar>
            <w:top w:w="0" w:type="dxa"/>
            <w:left w:w="0" w:type="dxa"/>
            <w:bottom w:w="0" w:type="dxa"/>
            <w:right w:w="0" w:type="dxa"/>
          </w:tblCellMar>
          <w:tblLook w:val="01E0"/>
        </w:tblPrEx>
        <w:trPr>
          <w:trHeight w:val="499"/>
          <w:jc w:val="left"/>
        </w:trPr>
        <w:tc>
          <w:tcPr>
            <w:tcW w:w="680" w:type="dxa"/>
          </w:tcPr>
          <w:p>
            <w:pPr>
              <w:pStyle w:val="TableParagraph"/>
              <w:spacing w:before="64"/>
              <w:ind w:left="30" w:right="46"/>
              <w:jc w:val="center"/>
              <w:rPr>
                <w:sz w:val="28"/>
              </w:rPr>
            </w:pPr>
            <w:r>
              <w:rPr>
                <w:sz w:val="28"/>
              </w:rPr>
              <w:t>附件</w:t>
            </w:r>
          </w:p>
        </w:tc>
        <w:tc>
          <w:tcPr>
            <w:tcW w:w="279" w:type="dxa"/>
          </w:tcPr>
          <w:p>
            <w:pPr>
              <w:pStyle w:val="TableParagraph"/>
              <w:spacing w:before="83"/>
              <w:ind w:left="68"/>
              <w:rPr>
                <w:rFonts w:ascii="Times New Roman"/>
                <w:sz w:val="28"/>
              </w:rPr>
            </w:pPr>
            <w:r>
              <w:rPr>
                <w:rFonts w:ascii="Times New Roman"/>
                <w:w w:val="100"/>
                <w:sz w:val="28"/>
              </w:rPr>
              <w:t>3</w:t>
            </w:r>
          </w:p>
        </w:tc>
        <w:tc>
          <w:tcPr>
            <w:tcW w:w="2921" w:type="dxa"/>
          </w:tcPr>
          <w:p>
            <w:pPr>
              <w:pStyle w:val="TableParagraph"/>
              <w:spacing w:before="64"/>
              <w:ind w:left="70"/>
              <w:rPr>
                <w:sz w:val="28"/>
              </w:rPr>
            </w:pPr>
            <w:r>
              <w:rPr>
                <w:sz w:val="28"/>
              </w:rPr>
              <w:t>营业执照</w:t>
            </w:r>
          </w:p>
        </w:tc>
      </w:tr>
      <w:tr>
        <w:tblPrEx>
          <w:tblW w:w="0" w:type="auto"/>
          <w:jc w:val="left"/>
          <w:tblInd w:w="755" w:type="dxa"/>
          <w:tblLayout w:type="fixed"/>
          <w:tblCellMar>
            <w:top w:w="0" w:type="dxa"/>
            <w:left w:w="0" w:type="dxa"/>
            <w:bottom w:w="0" w:type="dxa"/>
            <w:right w:w="0" w:type="dxa"/>
          </w:tblCellMar>
          <w:tblLook w:val="01E0"/>
        </w:tblPrEx>
        <w:trPr>
          <w:trHeight w:val="504"/>
          <w:jc w:val="left"/>
        </w:trPr>
        <w:tc>
          <w:tcPr>
            <w:tcW w:w="680" w:type="dxa"/>
          </w:tcPr>
          <w:p>
            <w:pPr>
              <w:pStyle w:val="TableParagraph"/>
              <w:spacing w:before="67"/>
              <w:ind w:left="30" w:right="46"/>
              <w:jc w:val="center"/>
              <w:rPr>
                <w:sz w:val="28"/>
              </w:rPr>
            </w:pPr>
            <w:r>
              <w:rPr>
                <w:sz w:val="28"/>
              </w:rPr>
              <w:t>附件</w:t>
            </w:r>
          </w:p>
        </w:tc>
        <w:tc>
          <w:tcPr>
            <w:tcW w:w="279" w:type="dxa"/>
          </w:tcPr>
          <w:p>
            <w:pPr>
              <w:pStyle w:val="TableParagraph"/>
              <w:spacing w:before="83"/>
              <w:ind w:left="68"/>
              <w:rPr>
                <w:rFonts w:ascii="Times New Roman"/>
                <w:sz w:val="28"/>
              </w:rPr>
            </w:pPr>
            <w:r>
              <w:rPr>
                <w:rFonts w:ascii="Times New Roman"/>
                <w:w w:val="100"/>
                <w:sz w:val="28"/>
              </w:rPr>
              <w:t>4</w:t>
            </w:r>
          </w:p>
        </w:tc>
        <w:tc>
          <w:tcPr>
            <w:tcW w:w="2921" w:type="dxa"/>
          </w:tcPr>
          <w:p>
            <w:pPr>
              <w:pStyle w:val="TableParagraph"/>
              <w:spacing w:before="67"/>
              <w:ind w:left="70"/>
              <w:rPr>
                <w:sz w:val="28"/>
              </w:rPr>
            </w:pPr>
            <w:r>
              <w:rPr>
                <w:sz w:val="28"/>
              </w:rPr>
              <w:t>租赁合同及土地证</w:t>
            </w:r>
          </w:p>
        </w:tc>
      </w:tr>
      <w:tr>
        <w:tblPrEx>
          <w:tblW w:w="0" w:type="auto"/>
          <w:jc w:val="left"/>
          <w:tblInd w:w="755" w:type="dxa"/>
          <w:tblLayout w:type="fixed"/>
          <w:tblCellMar>
            <w:top w:w="0" w:type="dxa"/>
            <w:left w:w="0" w:type="dxa"/>
            <w:bottom w:w="0" w:type="dxa"/>
            <w:right w:w="0" w:type="dxa"/>
          </w:tblCellMar>
          <w:tblLook w:val="01E0"/>
        </w:tblPrEx>
        <w:trPr>
          <w:trHeight w:val="489"/>
          <w:jc w:val="left"/>
        </w:trPr>
        <w:tc>
          <w:tcPr>
            <w:tcW w:w="680" w:type="dxa"/>
          </w:tcPr>
          <w:p>
            <w:pPr>
              <w:pStyle w:val="TableParagraph"/>
              <w:spacing w:before="61"/>
              <w:ind w:left="30" w:right="46"/>
              <w:jc w:val="center"/>
              <w:rPr>
                <w:sz w:val="28"/>
              </w:rPr>
            </w:pPr>
            <w:r>
              <w:rPr>
                <w:sz w:val="28"/>
              </w:rPr>
              <w:t>附件</w:t>
            </w:r>
          </w:p>
        </w:tc>
        <w:tc>
          <w:tcPr>
            <w:tcW w:w="279" w:type="dxa"/>
          </w:tcPr>
          <w:p>
            <w:pPr>
              <w:pStyle w:val="TableParagraph"/>
              <w:spacing w:before="61"/>
              <w:ind w:left="68"/>
              <w:rPr>
                <w:sz w:val="28"/>
              </w:rPr>
            </w:pPr>
            <w:r>
              <w:rPr>
                <w:w w:val="100"/>
                <w:sz w:val="28"/>
              </w:rPr>
              <w:t>5</w:t>
            </w:r>
          </w:p>
        </w:tc>
        <w:tc>
          <w:tcPr>
            <w:tcW w:w="2921" w:type="dxa"/>
          </w:tcPr>
          <w:p>
            <w:pPr>
              <w:pStyle w:val="TableParagraph"/>
              <w:spacing w:before="61"/>
              <w:ind w:left="70"/>
              <w:rPr>
                <w:sz w:val="28"/>
              </w:rPr>
            </w:pPr>
            <w:r>
              <w:rPr>
                <w:sz w:val="28"/>
              </w:rPr>
              <w:t>危险废物委托处置协议</w:t>
            </w:r>
          </w:p>
        </w:tc>
      </w:tr>
      <w:tr>
        <w:tblPrEx>
          <w:tblW w:w="0" w:type="auto"/>
          <w:jc w:val="left"/>
          <w:tblInd w:w="755" w:type="dxa"/>
          <w:tblLayout w:type="fixed"/>
          <w:tblCellMar>
            <w:top w:w="0" w:type="dxa"/>
            <w:left w:w="0" w:type="dxa"/>
            <w:bottom w:w="0" w:type="dxa"/>
            <w:right w:w="0" w:type="dxa"/>
          </w:tblCellMar>
          <w:tblLook w:val="01E0"/>
        </w:tblPrEx>
        <w:trPr>
          <w:trHeight w:val="500"/>
          <w:jc w:val="left"/>
        </w:trPr>
        <w:tc>
          <w:tcPr>
            <w:tcW w:w="680" w:type="dxa"/>
          </w:tcPr>
          <w:p>
            <w:pPr>
              <w:pStyle w:val="TableParagraph"/>
              <w:spacing w:before="70"/>
              <w:ind w:left="30" w:right="46"/>
              <w:jc w:val="center"/>
              <w:rPr>
                <w:sz w:val="28"/>
              </w:rPr>
            </w:pPr>
            <w:r>
              <w:rPr>
                <w:sz w:val="28"/>
              </w:rPr>
              <w:t>附件</w:t>
            </w:r>
          </w:p>
        </w:tc>
        <w:tc>
          <w:tcPr>
            <w:tcW w:w="279" w:type="dxa"/>
          </w:tcPr>
          <w:p>
            <w:pPr>
              <w:pStyle w:val="TableParagraph"/>
              <w:spacing w:before="70"/>
              <w:ind w:left="68"/>
              <w:rPr>
                <w:sz w:val="28"/>
              </w:rPr>
            </w:pPr>
            <w:r>
              <w:rPr>
                <w:w w:val="100"/>
                <w:sz w:val="28"/>
              </w:rPr>
              <w:t>6</w:t>
            </w:r>
          </w:p>
        </w:tc>
        <w:tc>
          <w:tcPr>
            <w:tcW w:w="2921" w:type="dxa"/>
          </w:tcPr>
          <w:p>
            <w:pPr>
              <w:pStyle w:val="TableParagraph"/>
              <w:spacing w:before="70"/>
              <w:ind w:left="70"/>
              <w:rPr>
                <w:sz w:val="28"/>
              </w:rPr>
            </w:pPr>
            <w:r>
              <w:rPr>
                <w:sz w:val="28"/>
              </w:rPr>
              <w:t>现场检查（勘察）笔录</w:t>
            </w:r>
          </w:p>
        </w:tc>
      </w:tr>
      <w:tr>
        <w:tblPrEx>
          <w:tblW w:w="0" w:type="auto"/>
          <w:jc w:val="left"/>
          <w:tblInd w:w="755" w:type="dxa"/>
          <w:tblLayout w:type="fixed"/>
          <w:tblCellMar>
            <w:top w:w="0" w:type="dxa"/>
            <w:left w:w="0" w:type="dxa"/>
            <w:bottom w:w="0" w:type="dxa"/>
            <w:right w:w="0" w:type="dxa"/>
          </w:tblCellMar>
          <w:tblLook w:val="01E0"/>
        </w:tblPrEx>
        <w:trPr>
          <w:trHeight w:val="500"/>
          <w:jc w:val="left"/>
        </w:trPr>
        <w:tc>
          <w:tcPr>
            <w:tcW w:w="680" w:type="dxa"/>
          </w:tcPr>
          <w:p>
            <w:pPr>
              <w:pStyle w:val="TableParagraph"/>
              <w:spacing w:before="71"/>
              <w:ind w:left="30" w:right="46"/>
              <w:jc w:val="center"/>
              <w:rPr>
                <w:sz w:val="28"/>
              </w:rPr>
            </w:pPr>
            <w:r>
              <w:rPr>
                <w:sz w:val="28"/>
              </w:rPr>
              <w:t>附件</w:t>
            </w:r>
          </w:p>
        </w:tc>
        <w:tc>
          <w:tcPr>
            <w:tcW w:w="279" w:type="dxa"/>
          </w:tcPr>
          <w:p>
            <w:pPr>
              <w:pStyle w:val="TableParagraph"/>
              <w:spacing w:before="71"/>
              <w:ind w:left="68"/>
              <w:rPr>
                <w:sz w:val="28"/>
              </w:rPr>
            </w:pPr>
            <w:r>
              <w:rPr>
                <w:w w:val="100"/>
                <w:sz w:val="28"/>
              </w:rPr>
              <w:t>7</w:t>
            </w:r>
          </w:p>
        </w:tc>
        <w:tc>
          <w:tcPr>
            <w:tcW w:w="2921" w:type="dxa"/>
          </w:tcPr>
          <w:p>
            <w:pPr>
              <w:pStyle w:val="TableParagraph"/>
              <w:spacing w:before="71"/>
              <w:ind w:left="70"/>
              <w:rPr>
                <w:sz w:val="28"/>
              </w:rPr>
            </w:pPr>
            <w:r>
              <w:rPr>
                <w:sz w:val="28"/>
              </w:rPr>
              <w:t>法人身份证</w:t>
            </w:r>
          </w:p>
        </w:tc>
      </w:tr>
      <w:tr>
        <w:tblPrEx>
          <w:tblW w:w="0" w:type="auto"/>
          <w:jc w:val="left"/>
          <w:tblInd w:w="755" w:type="dxa"/>
          <w:tblLayout w:type="fixed"/>
          <w:tblCellMar>
            <w:top w:w="0" w:type="dxa"/>
            <w:left w:w="0" w:type="dxa"/>
            <w:bottom w:w="0" w:type="dxa"/>
            <w:right w:w="0" w:type="dxa"/>
          </w:tblCellMar>
          <w:tblLook w:val="01E0"/>
        </w:tblPrEx>
        <w:trPr>
          <w:trHeight w:val="499"/>
          <w:jc w:val="left"/>
        </w:trPr>
        <w:tc>
          <w:tcPr>
            <w:tcW w:w="680" w:type="dxa"/>
          </w:tcPr>
          <w:p>
            <w:pPr>
              <w:pStyle w:val="TableParagraph"/>
              <w:spacing w:before="70"/>
              <w:ind w:left="28" w:right="46"/>
              <w:jc w:val="center"/>
              <w:rPr>
                <w:sz w:val="28"/>
              </w:rPr>
            </w:pPr>
            <w:r>
              <w:rPr>
                <w:sz w:val="28"/>
              </w:rPr>
              <w:t>附件</w:t>
            </w:r>
          </w:p>
        </w:tc>
        <w:tc>
          <w:tcPr>
            <w:tcW w:w="279" w:type="dxa"/>
          </w:tcPr>
          <w:p>
            <w:pPr>
              <w:pStyle w:val="TableParagraph"/>
              <w:spacing w:before="70"/>
              <w:ind w:left="68"/>
              <w:rPr>
                <w:sz w:val="28"/>
              </w:rPr>
            </w:pPr>
            <w:r>
              <w:rPr>
                <w:w w:val="100"/>
                <w:sz w:val="28"/>
              </w:rPr>
              <w:t>8</w:t>
            </w:r>
          </w:p>
        </w:tc>
        <w:tc>
          <w:tcPr>
            <w:tcW w:w="2921" w:type="dxa"/>
          </w:tcPr>
          <w:p>
            <w:pPr>
              <w:pStyle w:val="TableParagraph"/>
              <w:spacing w:before="70"/>
              <w:ind w:left="70"/>
              <w:rPr>
                <w:sz w:val="28"/>
              </w:rPr>
            </w:pPr>
            <w:r>
              <w:rPr>
                <w:sz w:val="28"/>
              </w:rPr>
              <w:t>工程师现场照片</w:t>
            </w:r>
          </w:p>
        </w:tc>
      </w:tr>
      <w:tr>
        <w:tblPrEx>
          <w:tblW w:w="0" w:type="auto"/>
          <w:jc w:val="left"/>
          <w:tblInd w:w="755" w:type="dxa"/>
          <w:tblLayout w:type="fixed"/>
          <w:tblCellMar>
            <w:top w:w="0" w:type="dxa"/>
            <w:left w:w="0" w:type="dxa"/>
            <w:bottom w:w="0" w:type="dxa"/>
            <w:right w:w="0" w:type="dxa"/>
          </w:tblCellMar>
          <w:tblLook w:val="01E0"/>
        </w:tblPrEx>
        <w:trPr>
          <w:trHeight w:val="390"/>
          <w:jc w:val="left"/>
        </w:trPr>
        <w:tc>
          <w:tcPr>
            <w:tcW w:w="680" w:type="dxa"/>
          </w:tcPr>
          <w:p>
            <w:pPr>
              <w:pStyle w:val="TableParagraph"/>
              <w:spacing w:before="70" w:line="300" w:lineRule="exact"/>
              <w:ind w:left="30" w:right="46"/>
              <w:jc w:val="center"/>
              <w:rPr>
                <w:sz w:val="28"/>
              </w:rPr>
            </w:pPr>
            <w:r>
              <w:rPr>
                <w:sz w:val="28"/>
              </w:rPr>
              <w:t>附件</w:t>
            </w:r>
          </w:p>
        </w:tc>
        <w:tc>
          <w:tcPr>
            <w:tcW w:w="279" w:type="dxa"/>
          </w:tcPr>
          <w:p>
            <w:pPr>
              <w:pStyle w:val="TableParagraph"/>
              <w:spacing w:before="70" w:line="300" w:lineRule="exact"/>
              <w:ind w:left="68"/>
              <w:rPr>
                <w:sz w:val="28"/>
              </w:rPr>
            </w:pPr>
            <w:r>
              <w:rPr>
                <w:w w:val="100"/>
                <w:sz w:val="28"/>
              </w:rPr>
              <w:t>9</w:t>
            </w:r>
          </w:p>
        </w:tc>
        <w:tc>
          <w:tcPr>
            <w:tcW w:w="2921" w:type="dxa"/>
          </w:tcPr>
          <w:p>
            <w:pPr>
              <w:pStyle w:val="TableParagraph"/>
              <w:spacing w:before="70" w:line="300" w:lineRule="exact"/>
              <w:ind w:left="70"/>
              <w:rPr>
                <w:sz w:val="28"/>
              </w:rPr>
            </w:pPr>
            <w:r>
              <w:rPr>
                <w:sz w:val="28"/>
              </w:rPr>
              <w:t>技术服务合同</w:t>
            </w:r>
          </w:p>
        </w:tc>
      </w:tr>
    </w:tbl>
    <w:p>
      <w:pPr>
        <w:pStyle w:val="BodyText"/>
        <w:spacing w:before="6"/>
        <w:rPr>
          <w:sz w:val="8"/>
        </w:rPr>
      </w:pPr>
    </w:p>
    <w:p>
      <w:pPr>
        <w:pStyle w:val="Heading3"/>
        <w:spacing w:before="73"/>
      </w:pPr>
      <w:r>
        <w:rPr>
          <w:spacing w:val="-2"/>
        </w:rPr>
        <w:t xml:space="preserve">附件 </w:t>
      </w:r>
      <w:r>
        <w:rPr>
          <w:rFonts w:ascii="Times New Roman" w:eastAsia="Times New Roman"/>
        </w:rPr>
        <w:t>10</w:t>
      </w:r>
      <w:r>
        <w:rPr>
          <w:rFonts w:ascii="Times New Roman" w:eastAsia="Times New Roman"/>
          <w:spacing w:val="67"/>
        </w:rPr>
        <w:t xml:space="preserve"> </w:t>
      </w:r>
      <w:r>
        <w:rPr>
          <w:spacing w:val="-2"/>
        </w:rPr>
        <w:t>总量申请表</w:t>
      </w:r>
    </w:p>
    <w:p>
      <w:pPr>
        <w:pStyle w:val="Heading3"/>
        <w:spacing w:before="141"/>
      </w:pPr>
      <w:r>
        <w:rPr>
          <w:spacing w:val="-2"/>
        </w:rPr>
        <w:t xml:space="preserve">附件 </w:t>
      </w:r>
      <w:r>
        <w:rPr>
          <w:rFonts w:ascii="Times New Roman" w:eastAsia="Times New Roman"/>
        </w:rPr>
        <w:t>11</w:t>
      </w:r>
      <w:r>
        <w:rPr>
          <w:rFonts w:ascii="Times New Roman" w:eastAsia="Times New Roman"/>
          <w:spacing w:val="67"/>
        </w:rPr>
        <w:t xml:space="preserve"> </w:t>
      </w:r>
      <w:r>
        <w:rPr>
          <w:spacing w:val="-3"/>
        </w:rPr>
        <w:t>建设项目环境影响评价文件报批申请书</w:t>
      </w:r>
    </w:p>
    <w:p>
      <w:pPr>
        <w:spacing w:after="0"/>
        <w:sectPr>
          <w:pgSz w:w="11910" w:h="16840"/>
          <w:pgMar w:top="1480" w:right="1179" w:bottom="280" w:left="1180" w:header="708" w:footer="708"/>
          <w:pgNumType w:start="3"/>
          <w:cols w:space="708"/>
        </w:sectPr>
      </w:pPr>
    </w:p>
    <w:p>
      <w:pPr>
        <w:pStyle w:val="Heading1"/>
        <w:spacing w:after="3"/>
        <w:ind w:left="479"/>
      </w:pPr>
      <w:bookmarkStart w:id="2" w:name="一、建设项目基本情况"/>
      <w:bookmarkEnd w:id="2"/>
      <w:bookmarkStart w:id="3" w:name="_bookmark0"/>
      <w:bookmarkEnd w:id="3"/>
      <w:r>
        <w:t>一、建设项目基本情况</w:t>
      </w:r>
    </w:p>
    <w:tbl>
      <w:tblPr>
        <w:tblStyle w:val="TableNormal1"/>
        <w:tblW w:w="0" w:type="auto"/>
        <w:jc w:val="left"/>
        <w:tblInd w:w="239"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2214"/>
        <w:gridCol w:w="2102"/>
        <w:gridCol w:w="1824"/>
        <w:gridCol w:w="2958"/>
      </w:tblGrid>
      <w:tr>
        <w:tblPrEx>
          <w:tblW w:w="0" w:type="auto"/>
          <w:jc w:val="left"/>
          <w:tblInd w:w="239"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513"/>
          <w:jc w:val="left"/>
        </w:trPr>
        <w:tc>
          <w:tcPr>
            <w:tcW w:w="2214" w:type="dxa"/>
            <w:tcBorders>
              <w:bottom w:val="single" w:sz="4" w:space="0" w:color="000000"/>
              <w:right w:val="single" w:sz="4" w:space="0" w:color="000000"/>
            </w:tcBorders>
          </w:tcPr>
          <w:p>
            <w:pPr>
              <w:pStyle w:val="TableParagraph"/>
              <w:spacing w:before="130"/>
              <w:ind w:left="158" w:right="141"/>
              <w:jc w:val="center"/>
              <w:rPr>
                <w:sz w:val="21"/>
              </w:rPr>
            </w:pPr>
            <w:r>
              <w:rPr>
                <w:sz w:val="21"/>
              </w:rPr>
              <w:t>建设项目名称</w:t>
            </w:r>
          </w:p>
        </w:tc>
        <w:tc>
          <w:tcPr>
            <w:tcW w:w="6884" w:type="dxa"/>
            <w:gridSpan w:val="3"/>
            <w:tcBorders>
              <w:left w:val="single" w:sz="4" w:space="0" w:color="000000"/>
              <w:bottom w:val="single" w:sz="4" w:space="0" w:color="000000"/>
            </w:tcBorders>
          </w:tcPr>
          <w:p>
            <w:pPr>
              <w:pStyle w:val="TableParagraph"/>
              <w:spacing w:before="130"/>
              <w:ind w:left="1115" w:right="1089"/>
              <w:jc w:val="center"/>
              <w:rPr>
                <w:sz w:val="21"/>
              </w:rPr>
            </w:pPr>
            <w:r>
              <w:rPr>
                <w:sz w:val="21"/>
              </w:rPr>
              <w:t>南京大学沿海低碳产业技术研究院新建实验室项目</w:t>
            </w:r>
          </w:p>
        </w:tc>
      </w:tr>
      <w:tr>
        <w:tblPrEx>
          <w:tblW w:w="0" w:type="auto"/>
          <w:jc w:val="left"/>
          <w:tblInd w:w="239" w:type="dxa"/>
          <w:tblLayout w:type="fixed"/>
          <w:tblCellMar>
            <w:top w:w="0" w:type="dxa"/>
            <w:left w:w="0" w:type="dxa"/>
            <w:bottom w:w="0" w:type="dxa"/>
            <w:right w:w="0" w:type="dxa"/>
          </w:tblCellMar>
          <w:tblLook w:val="01E0"/>
        </w:tblPrEx>
        <w:trPr>
          <w:trHeight w:val="513"/>
          <w:jc w:val="left"/>
        </w:trPr>
        <w:tc>
          <w:tcPr>
            <w:tcW w:w="2214" w:type="dxa"/>
            <w:tcBorders>
              <w:top w:val="single" w:sz="4" w:space="0" w:color="000000"/>
              <w:bottom w:val="single" w:sz="4" w:space="0" w:color="000000"/>
              <w:right w:val="single" w:sz="4" w:space="0" w:color="000000"/>
            </w:tcBorders>
          </w:tcPr>
          <w:p>
            <w:pPr>
              <w:pStyle w:val="TableParagraph"/>
              <w:spacing w:before="130"/>
              <w:ind w:left="156" w:right="141"/>
              <w:jc w:val="center"/>
              <w:rPr>
                <w:sz w:val="21"/>
              </w:rPr>
            </w:pPr>
            <w:r>
              <w:rPr>
                <w:sz w:val="21"/>
              </w:rPr>
              <w:t>项目代码</w:t>
            </w:r>
          </w:p>
        </w:tc>
        <w:tc>
          <w:tcPr>
            <w:tcW w:w="6884" w:type="dxa"/>
            <w:gridSpan w:val="3"/>
            <w:tcBorders>
              <w:top w:val="single" w:sz="4" w:space="0" w:color="000000"/>
              <w:left w:val="single" w:sz="4" w:space="0" w:color="000000"/>
              <w:bottom w:val="single" w:sz="4" w:space="0" w:color="000000"/>
            </w:tcBorders>
          </w:tcPr>
          <w:p>
            <w:pPr>
              <w:pStyle w:val="TableParagraph"/>
              <w:spacing w:before="143"/>
              <w:ind w:left="1115" w:right="1086"/>
              <w:jc w:val="center"/>
              <w:rPr>
                <w:rFonts w:ascii="Times New Roman"/>
                <w:sz w:val="21"/>
              </w:rPr>
            </w:pPr>
            <w:r>
              <w:rPr>
                <w:rFonts w:ascii="Times New Roman"/>
                <w:sz w:val="21"/>
              </w:rPr>
              <w:t>2305-320904-89-01-217661</w:t>
            </w:r>
          </w:p>
        </w:tc>
      </w:tr>
      <w:tr>
        <w:tblPrEx>
          <w:tblW w:w="0" w:type="auto"/>
          <w:jc w:val="left"/>
          <w:tblInd w:w="239" w:type="dxa"/>
          <w:tblLayout w:type="fixed"/>
          <w:tblCellMar>
            <w:top w:w="0" w:type="dxa"/>
            <w:left w:w="0" w:type="dxa"/>
            <w:bottom w:w="0" w:type="dxa"/>
            <w:right w:w="0" w:type="dxa"/>
          </w:tblCellMar>
          <w:tblLook w:val="01E0"/>
        </w:tblPrEx>
        <w:trPr>
          <w:trHeight w:val="512"/>
          <w:jc w:val="left"/>
        </w:trPr>
        <w:tc>
          <w:tcPr>
            <w:tcW w:w="2214" w:type="dxa"/>
            <w:tcBorders>
              <w:top w:val="single" w:sz="4" w:space="0" w:color="000000"/>
              <w:bottom w:val="single" w:sz="4" w:space="0" w:color="000000"/>
              <w:right w:val="single" w:sz="4" w:space="0" w:color="000000"/>
            </w:tcBorders>
          </w:tcPr>
          <w:p>
            <w:pPr>
              <w:pStyle w:val="TableParagraph"/>
              <w:spacing w:before="130"/>
              <w:ind w:left="158" w:right="141"/>
              <w:jc w:val="center"/>
              <w:rPr>
                <w:sz w:val="21"/>
              </w:rPr>
            </w:pPr>
            <w:r>
              <w:rPr>
                <w:sz w:val="21"/>
              </w:rPr>
              <w:t>建设单位联系人</w:t>
            </w:r>
          </w:p>
        </w:tc>
        <w:tc>
          <w:tcPr>
            <w:tcW w:w="2102" w:type="dxa"/>
            <w:tcBorders>
              <w:top w:val="single" w:sz="4" w:space="0" w:color="000000"/>
              <w:left w:val="single" w:sz="4" w:space="0" w:color="000000"/>
              <w:bottom w:val="single" w:sz="4" w:space="0" w:color="000000"/>
              <w:right w:val="single" w:sz="4" w:space="0" w:color="000000"/>
            </w:tcBorders>
          </w:tcPr>
          <w:p>
            <w:pPr>
              <w:pStyle w:val="TableParagraph"/>
              <w:spacing w:before="144"/>
              <w:ind w:left="826" w:right="801"/>
              <w:jc w:val="center"/>
              <w:rPr>
                <w:rFonts w:ascii="Times New Roman"/>
                <w:sz w:val="21"/>
              </w:rPr>
            </w:pPr>
            <w:r>
              <w:rPr>
                <w:rFonts w:ascii="Times New Roman"/>
                <w:sz w:val="21"/>
              </w:rPr>
              <w:t>****</w:t>
            </w:r>
          </w:p>
        </w:tc>
        <w:tc>
          <w:tcPr>
            <w:tcW w:w="1824" w:type="dxa"/>
            <w:tcBorders>
              <w:top w:val="single" w:sz="4" w:space="0" w:color="000000"/>
              <w:left w:val="single" w:sz="4" w:space="0" w:color="000000"/>
              <w:bottom w:val="single" w:sz="4" w:space="0" w:color="000000"/>
              <w:right w:val="single" w:sz="4" w:space="0" w:color="000000"/>
            </w:tcBorders>
          </w:tcPr>
          <w:p>
            <w:pPr>
              <w:pStyle w:val="TableParagraph"/>
              <w:spacing w:before="130"/>
              <w:ind w:left="59" w:right="35"/>
              <w:jc w:val="center"/>
              <w:rPr>
                <w:sz w:val="21"/>
              </w:rPr>
            </w:pPr>
            <w:r>
              <w:rPr>
                <w:sz w:val="21"/>
              </w:rPr>
              <w:t>联系方式</w:t>
            </w:r>
          </w:p>
        </w:tc>
        <w:tc>
          <w:tcPr>
            <w:tcW w:w="2958" w:type="dxa"/>
            <w:tcBorders>
              <w:top w:val="single" w:sz="4" w:space="0" w:color="000000"/>
              <w:left w:val="single" w:sz="4" w:space="0" w:color="000000"/>
              <w:bottom w:val="single" w:sz="4" w:space="0" w:color="000000"/>
            </w:tcBorders>
          </w:tcPr>
          <w:p>
            <w:pPr>
              <w:pStyle w:val="TableParagraph"/>
              <w:spacing w:before="144"/>
              <w:ind w:left="1172" w:right="1147"/>
              <w:jc w:val="center"/>
              <w:rPr>
                <w:rFonts w:ascii="Times New Roman"/>
                <w:sz w:val="21"/>
              </w:rPr>
            </w:pPr>
            <w:r>
              <w:rPr>
                <w:rFonts w:ascii="Times New Roman"/>
                <w:sz w:val="21"/>
              </w:rPr>
              <w:t>****</w:t>
            </w:r>
          </w:p>
        </w:tc>
      </w:tr>
      <w:tr>
        <w:tblPrEx>
          <w:tblW w:w="0" w:type="auto"/>
          <w:jc w:val="left"/>
          <w:tblInd w:w="239" w:type="dxa"/>
          <w:tblLayout w:type="fixed"/>
          <w:tblCellMar>
            <w:top w:w="0" w:type="dxa"/>
            <w:left w:w="0" w:type="dxa"/>
            <w:bottom w:w="0" w:type="dxa"/>
            <w:right w:w="0" w:type="dxa"/>
          </w:tblCellMar>
          <w:tblLook w:val="01E0"/>
        </w:tblPrEx>
        <w:trPr>
          <w:trHeight w:val="512"/>
          <w:jc w:val="left"/>
        </w:trPr>
        <w:tc>
          <w:tcPr>
            <w:tcW w:w="2214" w:type="dxa"/>
            <w:tcBorders>
              <w:top w:val="single" w:sz="4" w:space="0" w:color="000000"/>
              <w:bottom w:val="single" w:sz="4" w:space="0" w:color="000000"/>
              <w:right w:val="single" w:sz="4" w:space="0" w:color="000000"/>
            </w:tcBorders>
          </w:tcPr>
          <w:p>
            <w:pPr>
              <w:pStyle w:val="TableParagraph"/>
              <w:spacing w:before="130"/>
              <w:ind w:left="156" w:right="141"/>
              <w:jc w:val="center"/>
              <w:rPr>
                <w:sz w:val="21"/>
              </w:rPr>
            </w:pPr>
            <w:r>
              <w:rPr>
                <w:sz w:val="21"/>
              </w:rPr>
              <w:t>建设地点</w:t>
            </w:r>
          </w:p>
        </w:tc>
        <w:tc>
          <w:tcPr>
            <w:tcW w:w="6884" w:type="dxa"/>
            <w:gridSpan w:val="3"/>
            <w:tcBorders>
              <w:top w:val="single" w:sz="4" w:space="0" w:color="000000"/>
              <w:left w:val="single" w:sz="4" w:space="0" w:color="000000"/>
              <w:bottom w:val="single" w:sz="4" w:space="0" w:color="000000"/>
            </w:tcBorders>
          </w:tcPr>
          <w:p>
            <w:pPr>
              <w:pStyle w:val="TableParagraph"/>
              <w:spacing w:before="130"/>
              <w:ind w:left="1767"/>
              <w:rPr>
                <w:sz w:val="21"/>
              </w:rPr>
            </w:pPr>
            <w:r>
              <w:rPr>
                <w:sz w:val="21"/>
              </w:rPr>
              <w:t xml:space="preserve">盐城市大丰区金风产业园永为路 </w:t>
            </w:r>
            <w:r>
              <w:rPr>
                <w:rFonts w:ascii="Times New Roman" w:eastAsia="Times New Roman"/>
                <w:sz w:val="21"/>
              </w:rPr>
              <w:t xml:space="preserve">1 </w:t>
            </w:r>
            <w:r>
              <w:rPr>
                <w:sz w:val="21"/>
              </w:rPr>
              <w:t>号</w:t>
            </w:r>
          </w:p>
        </w:tc>
      </w:tr>
      <w:tr>
        <w:tblPrEx>
          <w:tblW w:w="0" w:type="auto"/>
          <w:jc w:val="left"/>
          <w:tblInd w:w="239" w:type="dxa"/>
          <w:tblLayout w:type="fixed"/>
          <w:tblCellMar>
            <w:top w:w="0" w:type="dxa"/>
            <w:left w:w="0" w:type="dxa"/>
            <w:bottom w:w="0" w:type="dxa"/>
            <w:right w:w="0" w:type="dxa"/>
          </w:tblCellMar>
          <w:tblLook w:val="01E0"/>
        </w:tblPrEx>
        <w:trPr>
          <w:trHeight w:val="512"/>
          <w:jc w:val="left"/>
        </w:trPr>
        <w:tc>
          <w:tcPr>
            <w:tcW w:w="2214" w:type="dxa"/>
            <w:tcBorders>
              <w:top w:val="single" w:sz="4" w:space="0" w:color="000000"/>
              <w:bottom w:val="single" w:sz="4" w:space="0" w:color="000000"/>
              <w:right w:val="single" w:sz="4" w:space="0" w:color="000000"/>
            </w:tcBorders>
          </w:tcPr>
          <w:p>
            <w:pPr>
              <w:pStyle w:val="TableParagraph"/>
              <w:spacing w:before="128"/>
              <w:ind w:left="156" w:right="141"/>
              <w:jc w:val="center"/>
              <w:rPr>
                <w:sz w:val="21"/>
              </w:rPr>
            </w:pPr>
            <w:r>
              <w:rPr>
                <w:sz w:val="21"/>
              </w:rPr>
              <w:t>地理坐标</w:t>
            </w:r>
          </w:p>
        </w:tc>
        <w:tc>
          <w:tcPr>
            <w:tcW w:w="6884" w:type="dxa"/>
            <w:gridSpan w:val="3"/>
            <w:tcBorders>
              <w:top w:val="single" w:sz="4" w:space="0" w:color="000000"/>
              <w:left w:val="single" w:sz="4" w:space="0" w:color="000000"/>
              <w:bottom w:val="single" w:sz="4" w:space="0" w:color="000000"/>
            </w:tcBorders>
          </w:tcPr>
          <w:p>
            <w:pPr>
              <w:pStyle w:val="TableParagraph"/>
              <w:spacing w:before="128"/>
              <w:ind w:left="1115" w:right="1089"/>
              <w:jc w:val="center"/>
              <w:rPr>
                <w:sz w:val="21"/>
              </w:rPr>
            </w:pPr>
            <w:r>
              <w:rPr>
                <w:sz w:val="21"/>
              </w:rPr>
              <w:t>（东经：</w:t>
            </w:r>
            <w:r>
              <w:rPr>
                <w:rFonts w:ascii="Times New Roman" w:eastAsia="Times New Roman" w:hAnsi="Times New Roman"/>
                <w:sz w:val="21"/>
              </w:rPr>
              <w:t>120°23'58.239"</w:t>
            </w:r>
            <w:r>
              <w:rPr>
                <w:sz w:val="21"/>
              </w:rPr>
              <w:t>，北纬：</w:t>
            </w:r>
            <w:r>
              <w:rPr>
                <w:rFonts w:ascii="Times New Roman" w:eastAsia="Times New Roman" w:hAnsi="Times New Roman"/>
                <w:sz w:val="21"/>
              </w:rPr>
              <w:t>33°11'59.949"</w:t>
            </w:r>
            <w:r>
              <w:rPr>
                <w:sz w:val="21"/>
              </w:rPr>
              <w:t>）</w:t>
            </w:r>
          </w:p>
        </w:tc>
      </w:tr>
      <w:tr>
        <w:tblPrEx>
          <w:tblW w:w="0" w:type="auto"/>
          <w:jc w:val="left"/>
          <w:tblInd w:w="239" w:type="dxa"/>
          <w:tblLayout w:type="fixed"/>
          <w:tblCellMar>
            <w:top w:w="0" w:type="dxa"/>
            <w:left w:w="0" w:type="dxa"/>
            <w:bottom w:w="0" w:type="dxa"/>
            <w:right w:w="0" w:type="dxa"/>
          </w:tblCellMar>
          <w:tblLook w:val="01E0"/>
        </w:tblPrEx>
        <w:trPr>
          <w:trHeight w:val="577"/>
          <w:jc w:val="left"/>
        </w:trPr>
        <w:tc>
          <w:tcPr>
            <w:tcW w:w="2214" w:type="dxa"/>
            <w:tcBorders>
              <w:top w:val="single" w:sz="4" w:space="0" w:color="000000"/>
              <w:bottom w:val="single" w:sz="4" w:space="0" w:color="000000"/>
              <w:right w:val="single" w:sz="4" w:space="0" w:color="000000"/>
            </w:tcBorders>
          </w:tcPr>
          <w:p>
            <w:pPr>
              <w:pStyle w:val="TableParagraph"/>
              <w:spacing w:before="24" w:line="270" w:lineRule="atLeast"/>
              <w:ind w:left="685" w:right="668"/>
              <w:rPr>
                <w:sz w:val="21"/>
              </w:rPr>
            </w:pPr>
            <w:r>
              <w:rPr>
                <w:sz w:val="21"/>
              </w:rPr>
              <w:t>国民经济行业类别</w:t>
            </w:r>
          </w:p>
        </w:tc>
        <w:tc>
          <w:tcPr>
            <w:tcW w:w="2102" w:type="dxa"/>
            <w:tcBorders>
              <w:top w:val="single" w:sz="4" w:space="0" w:color="000000"/>
              <w:left w:val="single" w:sz="4" w:space="0" w:color="000000"/>
              <w:bottom w:val="single" w:sz="4" w:space="0" w:color="000000"/>
              <w:right w:val="single" w:sz="4" w:space="0" w:color="000000"/>
            </w:tcBorders>
          </w:tcPr>
          <w:p>
            <w:pPr>
              <w:pStyle w:val="TableParagraph"/>
              <w:spacing w:before="39"/>
              <w:ind w:left="15"/>
              <w:rPr>
                <w:rFonts w:ascii="Times New Roman"/>
                <w:sz w:val="21"/>
              </w:rPr>
            </w:pPr>
            <w:r>
              <w:rPr>
                <w:rFonts w:ascii="Times New Roman"/>
                <w:sz w:val="21"/>
              </w:rPr>
              <w:t>[M7461]</w:t>
            </w:r>
          </w:p>
          <w:p>
            <w:pPr>
              <w:pStyle w:val="TableParagraph"/>
              <w:spacing w:before="1"/>
              <w:ind w:left="15"/>
              <w:rPr>
                <w:sz w:val="21"/>
              </w:rPr>
            </w:pPr>
            <w:r>
              <w:rPr>
                <w:sz w:val="21"/>
              </w:rPr>
              <w:t>环境保护监测</w:t>
            </w:r>
          </w:p>
        </w:tc>
        <w:tc>
          <w:tcPr>
            <w:tcW w:w="1824" w:type="dxa"/>
            <w:tcBorders>
              <w:top w:val="single" w:sz="4" w:space="0" w:color="000000"/>
              <w:left w:val="single" w:sz="4" w:space="0" w:color="000000"/>
              <w:bottom w:val="single" w:sz="4" w:space="0" w:color="000000"/>
              <w:right w:val="single" w:sz="4" w:space="0" w:color="000000"/>
            </w:tcBorders>
          </w:tcPr>
          <w:p>
            <w:pPr>
              <w:pStyle w:val="TableParagraph"/>
              <w:spacing w:before="24" w:line="270" w:lineRule="atLeast"/>
              <w:ind w:left="500" w:right="473"/>
              <w:rPr>
                <w:sz w:val="21"/>
              </w:rPr>
            </w:pPr>
            <w:r>
              <w:rPr>
                <w:sz w:val="21"/>
              </w:rPr>
              <w:t>建设项目行业类别</w:t>
            </w:r>
          </w:p>
        </w:tc>
        <w:tc>
          <w:tcPr>
            <w:tcW w:w="2958" w:type="dxa"/>
            <w:tcBorders>
              <w:top w:val="single" w:sz="4" w:space="0" w:color="000000"/>
              <w:left w:val="single" w:sz="4" w:space="0" w:color="000000"/>
              <w:bottom w:val="single" w:sz="4" w:space="0" w:color="000000"/>
            </w:tcBorders>
          </w:tcPr>
          <w:p>
            <w:pPr>
              <w:pStyle w:val="TableParagraph"/>
              <w:spacing w:before="24" w:line="270" w:lineRule="atLeast"/>
              <w:ind w:left="13" w:right="18"/>
              <w:rPr>
                <w:sz w:val="21"/>
              </w:rPr>
            </w:pPr>
            <w:r>
              <w:rPr>
                <w:rFonts w:ascii="Times New Roman" w:eastAsia="Times New Roman"/>
                <w:sz w:val="21"/>
              </w:rPr>
              <w:t>45-098</w:t>
            </w:r>
            <w:r>
              <w:rPr>
                <w:sz w:val="21"/>
              </w:rPr>
              <w:t>、专业实验室、研发（试验）基地</w:t>
            </w:r>
          </w:p>
        </w:tc>
      </w:tr>
      <w:tr>
        <w:tblPrEx>
          <w:tblW w:w="0" w:type="auto"/>
          <w:jc w:val="left"/>
          <w:tblInd w:w="239" w:type="dxa"/>
          <w:tblLayout w:type="fixed"/>
          <w:tblCellMar>
            <w:top w:w="0" w:type="dxa"/>
            <w:left w:w="0" w:type="dxa"/>
            <w:bottom w:w="0" w:type="dxa"/>
            <w:right w:w="0" w:type="dxa"/>
          </w:tblCellMar>
          <w:tblLook w:val="01E0"/>
        </w:tblPrEx>
        <w:trPr>
          <w:trHeight w:val="1235"/>
          <w:jc w:val="left"/>
        </w:trPr>
        <w:tc>
          <w:tcPr>
            <w:tcW w:w="2214" w:type="dxa"/>
            <w:tcBorders>
              <w:top w:val="single" w:sz="4" w:space="0" w:color="000000"/>
              <w:bottom w:val="single" w:sz="4" w:space="0" w:color="000000"/>
              <w:right w:val="single" w:sz="4" w:space="0" w:color="000000"/>
            </w:tcBorders>
          </w:tcPr>
          <w:p>
            <w:pPr>
              <w:pStyle w:val="TableParagraph"/>
              <w:rPr>
                <w:rFonts w:ascii="黑体"/>
                <w:sz w:val="20"/>
              </w:rPr>
            </w:pPr>
          </w:p>
          <w:p>
            <w:pPr>
              <w:pStyle w:val="TableParagraph"/>
              <w:spacing w:before="2"/>
              <w:rPr>
                <w:rFonts w:ascii="黑体"/>
                <w:sz w:val="18"/>
              </w:rPr>
            </w:pPr>
          </w:p>
          <w:p>
            <w:pPr>
              <w:pStyle w:val="TableParagraph"/>
              <w:ind w:left="156" w:right="141"/>
              <w:jc w:val="center"/>
              <w:rPr>
                <w:sz w:val="21"/>
              </w:rPr>
            </w:pPr>
            <w:r>
              <w:rPr>
                <w:sz w:val="21"/>
              </w:rPr>
              <w:t>建设性质</w:t>
            </w:r>
          </w:p>
        </w:tc>
        <w:tc>
          <w:tcPr>
            <w:tcW w:w="2102" w:type="dxa"/>
            <w:tcBorders>
              <w:top w:val="single" w:sz="4" w:space="0" w:color="000000"/>
              <w:left w:val="single" w:sz="4" w:space="0" w:color="000000"/>
              <w:bottom w:val="single" w:sz="4" w:space="0" w:color="000000"/>
              <w:right w:val="single" w:sz="4" w:space="0" w:color="000000"/>
            </w:tcBorders>
          </w:tcPr>
          <w:p>
            <w:pPr>
              <w:pStyle w:val="TableParagraph"/>
              <w:spacing w:before="81"/>
              <w:ind w:left="15"/>
              <w:rPr>
                <w:sz w:val="21"/>
              </w:rPr>
            </w:pPr>
            <w:r>
              <w:rPr>
                <w:rFonts w:ascii="Wingdings" w:eastAsia="Wingdings" w:hAnsi="Wingdings"/>
                <w:sz w:val="21"/>
              </w:rPr>
              <w:sym w:font="Wingdings" w:char="F052"/>
            </w:r>
            <w:r>
              <w:rPr>
                <w:sz w:val="21"/>
              </w:rPr>
              <w:t>新建（迁建）</w:t>
            </w:r>
          </w:p>
          <w:p>
            <w:pPr>
              <w:pStyle w:val="TableParagraph"/>
              <w:numPr>
                <w:ilvl w:val="0"/>
                <w:numId w:val="26"/>
              </w:numPr>
              <w:tabs>
                <w:tab w:val="left" w:pos="203"/>
              </w:tabs>
              <w:spacing w:before="2" w:after="0" w:line="240" w:lineRule="auto"/>
              <w:ind w:left="202" w:right="0" w:hanging="188"/>
              <w:jc w:val="left"/>
              <w:rPr>
                <w:sz w:val="21"/>
              </w:rPr>
            </w:pPr>
            <w:r>
              <w:rPr>
                <w:spacing w:val="-1"/>
                <w:w w:val="95"/>
                <w:sz w:val="21"/>
              </w:rPr>
              <w:t>改建</w:t>
            </w:r>
          </w:p>
          <w:p>
            <w:pPr>
              <w:pStyle w:val="TableParagraph"/>
              <w:numPr>
                <w:ilvl w:val="0"/>
                <w:numId w:val="26"/>
              </w:numPr>
              <w:tabs>
                <w:tab w:val="left" w:pos="203"/>
              </w:tabs>
              <w:spacing w:before="5" w:after="0" w:line="240" w:lineRule="auto"/>
              <w:ind w:left="202" w:right="0" w:hanging="188"/>
              <w:jc w:val="left"/>
              <w:rPr>
                <w:sz w:val="21"/>
              </w:rPr>
            </w:pPr>
            <w:r>
              <w:rPr>
                <w:spacing w:val="-1"/>
                <w:w w:val="95"/>
                <w:sz w:val="21"/>
              </w:rPr>
              <w:t>扩建</w:t>
            </w:r>
          </w:p>
          <w:p>
            <w:pPr>
              <w:pStyle w:val="TableParagraph"/>
              <w:numPr>
                <w:ilvl w:val="0"/>
                <w:numId w:val="26"/>
              </w:numPr>
              <w:tabs>
                <w:tab w:val="left" w:pos="203"/>
              </w:tabs>
              <w:spacing w:before="2" w:after="0" w:line="240" w:lineRule="auto"/>
              <w:ind w:left="202" w:right="0" w:hanging="188"/>
              <w:jc w:val="left"/>
              <w:rPr>
                <w:sz w:val="21"/>
              </w:rPr>
            </w:pPr>
            <w:r>
              <w:rPr>
                <w:sz w:val="21"/>
              </w:rPr>
              <w:t>技术改造</w:t>
            </w:r>
          </w:p>
        </w:tc>
        <w:tc>
          <w:tcPr>
            <w:tcW w:w="1824" w:type="dxa"/>
            <w:tcBorders>
              <w:top w:val="single" w:sz="4" w:space="0" w:color="000000"/>
              <w:left w:val="single" w:sz="4" w:space="0" w:color="000000"/>
              <w:bottom w:val="single" w:sz="4" w:space="0" w:color="000000"/>
              <w:right w:val="single" w:sz="4" w:space="0" w:color="000000"/>
            </w:tcBorders>
          </w:tcPr>
          <w:p>
            <w:pPr>
              <w:pStyle w:val="TableParagraph"/>
              <w:spacing w:before="8"/>
              <w:rPr>
                <w:rFonts w:ascii="黑体"/>
                <w:sz w:val="27"/>
              </w:rPr>
            </w:pPr>
          </w:p>
          <w:p>
            <w:pPr>
              <w:pStyle w:val="TableParagraph"/>
              <w:spacing w:before="1" w:line="242" w:lineRule="auto"/>
              <w:ind w:left="500" w:right="473"/>
              <w:rPr>
                <w:sz w:val="21"/>
              </w:rPr>
            </w:pPr>
            <w:r>
              <w:rPr>
                <w:sz w:val="21"/>
              </w:rPr>
              <w:t>建设项目申报情形</w:t>
            </w:r>
          </w:p>
        </w:tc>
        <w:tc>
          <w:tcPr>
            <w:tcW w:w="2958" w:type="dxa"/>
            <w:tcBorders>
              <w:top w:val="single" w:sz="4" w:space="0" w:color="000000"/>
              <w:left w:val="single" w:sz="4" w:space="0" w:color="000000"/>
              <w:bottom w:val="single" w:sz="4" w:space="0" w:color="000000"/>
            </w:tcBorders>
          </w:tcPr>
          <w:p>
            <w:pPr>
              <w:pStyle w:val="TableParagraph"/>
              <w:spacing w:before="81"/>
              <w:ind w:left="13"/>
              <w:rPr>
                <w:sz w:val="21"/>
              </w:rPr>
            </w:pPr>
            <w:r>
              <w:rPr>
                <w:rFonts w:ascii="Wingdings" w:eastAsia="Wingdings" w:hAnsi="Wingdings"/>
                <w:sz w:val="21"/>
              </w:rPr>
              <w:sym w:font="Wingdings" w:char="F052"/>
            </w:r>
            <w:r>
              <w:rPr>
                <w:sz w:val="21"/>
              </w:rPr>
              <w:t>首次申报项目</w:t>
            </w:r>
          </w:p>
          <w:p>
            <w:pPr>
              <w:pStyle w:val="TableParagraph"/>
              <w:numPr>
                <w:ilvl w:val="0"/>
                <w:numId w:val="25"/>
              </w:numPr>
              <w:tabs>
                <w:tab w:val="left" w:pos="201"/>
              </w:tabs>
              <w:spacing w:before="2" w:after="0" w:line="240" w:lineRule="auto"/>
              <w:ind w:left="200" w:right="0" w:hanging="188"/>
              <w:jc w:val="left"/>
              <w:rPr>
                <w:sz w:val="21"/>
              </w:rPr>
            </w:pPr>
            <w:r>
              <w:rPr>
                <w:sz w:val="21"/>
              </w:rPr>
              <w:t>不予批准后再次申报项目</w:t>
            </w:r>
          </w:p>
          <w:p>
            <w:pPr>
              <w:pStyle w:val="TableParagraph"/>
              <w:numPr>
                <w:ilvl w:val="0"/>
                <w:numId w:val="25"/>
              </w:numPr>
              <w:tabs>
                <w:tab w:val="left" w:pos="201"/>
              </w:tabs>
              <w:spacing w:before="5" w:after="0" w:line="240" w:lineRule="auto"/>
              <w:ind w:left="200" w:right="0" w:hanging="188"/>
              <w:jc w:val="left"/>
              <w:rPr>
                <w:sz w:val="21"/>
              </w:rPr>
            </w:pPr>
            <w:r>
              <w:rPr>
                <w:sz w:val="21"/>
              </w:rPr>
              <w:t>超五年重新审核项目</w:t>
            </w:r>
          </w:p>
          <w:p>
            <w:pPr>
              <w:pStyle w:val="TableParagraph"/>
              <w:numPr>
                <w:ilvl w:val="0"/>
                <w:numId w:val="25"/>
              </w:numPr>
              <w:tabs>
                <w:tab w:val="left" w:pos="201"/>
              </w:tabs>
              <w:spacing w:before="2" w:after="0" w:line="240" w:lineRule="auto"/>
              <w:ind w:left="200" w:right="0" w:hanging="188"/>
              <w:jc w:val="left"/>
              <w:rPr>
                <w:sz w:val="21"/>
              </w:rPr>
            </w:pPr>
            <w:r>
              <w:rPr>
                <w:sz w:val="21"/>
              </w:rPr>
              <w:t>重大变动重新报批项目</w:t>
            </w:r>
          </w:p>
        </w:tc>
      </w:tr>
      <w:tr>
        <w:tblPrEx>
          <w:tblW w:w="0" w:type="auto"/>
          <w:jc w:val="left"/>
          <w:tblInd w:w="239" w:type="dxa"/>
          <w:tblLayout w:type="fixed"/>
          <w:tblCellMar>
            <w:top w:w="0" w:type="dxa"/>
            <w:left w:w="0" w:type="dxa"/>
            <w:bottom w:w="0" w:type="dxa"/>
            <w:right w:w="0" w:type="dxa"/>
          </w:tblCellMar>
          <w:tblLook w:val="01E0"/>
        </w:tblPrEx>
        <w:trPr>
          <w:trHeight w:val="867"/>
          <w:jc w:val="left"/>
        </w:trPr>
        <w:tc>
          <w:tcPr>
            <w:tcW w:w="2214" w:type="dxa"/>
            <w:tcBorders>
              <w:top w:val="single" w:sz="4" w:space="0" w:color="000000"/>
              <w:bottom w:val="single" w:sz="4" w:space="0" w:color="000000"/>
              <w:right w:val="single" w:sz="4" w:space="0" w:color="000000"/>
            </w:tcBorders>
          </w:tcPr>
          <w:p>
            <w:pPr>
              <w:pStyle w:val="TableParagraph"/>
              <w:spacing w:before="170" w:line="242" w:lineRule="auto"/>
              <w:ind w:left="160" w:right="142" w:firstLine="182"/>
              <w:rPr>
                <w:sz w:val="21"/>
              </w:rPr>
            </w:pPr>
            <w:r>
              <w:rPr>
                <w:sz w:val="21"/>
              </w:rPr>
              <w:t>项目审批（核准</w:t>
            </w:r>
            <w:r>
              <w:rPr>
                <w:rFonts w:ascii="Times New Roman" w:eastAsia="Times New Roman"/>
                <w:sz w:val="21"/>
              </w:rPr>
              <w:t xml:space="preserve">/ </w:t>
            </w:r>
            <w:r>
              <w:rPr>
                <w:sz w:val="21"/>
              </w:rPr>
              <w:t>备案）部门（选填）</w:t>
            </w:r>
          </w:p>
        </w:tc>
        <w:tc>
          <w:tcPr>
            <w:tcW w:w="2102" w:type="dxa"/>
            <w:tcBorders>
              <w:top w:val="single" w:sz="4" w:space="0" w:color="000000"/>
              <w:left w:val="single" w:sz="4" w:space="0" w:color="000000"/>
              <w:bottom w:val="single" w:sz="4" w:space="0" w:color="000000"/>
              <w:right w:val="single" w:sz="4" w:space="0" w:color="000000"/>
            </w:tcBorders>
          </w:tcPr>
          <w:p>
            <w:pPr>
              <w:pStyle w:val="TableParagraph"/>
              <w:spacing w:before="170" w:line="242" w:lineRule="auto"/>
              <w:ind w:left="850" w:right="84" w:hanging="735"/>
              <w:rPr>
                <w:sz w:val="21"/>
              </w:rPr>
            </w:pPr>
            <w:r>
              <w:rPr>
                <w:sz w:val="21"/>
              </w:rPr>
              <w:t>盐城市大丰区行政审批局</w:t>
            </w:r>
          </w:p>
        </w:tc>
        <w:tc>
          <w:tcPr>
            <w:tcW w:w="1824" w:type="dxa"/>
            <w:tcBorders>
              <w:top w:val="single" w:sz="4" w:space="0" w:color="000000"/>
              <w:left w:val="single" w:sz="4" w:space="0" w:color="000000"/>
              <w:bottom w:val="single" w:sz="4" w:space="0" w:color="000000"/>
              <w:right w:val="single" w:sz="4" w:space="0" w:color="000000"/>
            </w:tcBorders>
          </w:tcPr>
          <w:p>
            <w:pPr>
              <w:pStyle w:val="TableParagraph"/>
              <w:spacing w:before="170" w:line="242" w:lineRule="auto"/>
              <w:ind w:left="13" w:right="120" w:firstLine="144"/>
              <w:rPr>
                <w:sz w:val="21"/>
              </w:rPr>
            </w:pPr>
            <w:r>
              <w:rPr>
                <w:sz w:val="21"/>
              </w:rPr>
              <w:t>项目审批（核准</w:t>
            </w:r>
            <w:r>
              <w:rPr>
                <w:rFonts w:ascii="Times New Roman" w:eastAsia="Times New Roman"/>
                <w:sz w:val="21"/>
              </w:rPr>
              <w:t xml:space="preserve">/ </w:t>
            </w:r>
            <w:r>
              <w:rPr>
                <w:sz w:val="21"/>
              </w:rPr>
              <w:t>备案）文号（选填</w:t>
            </w:r>
          </w:p>
        </w:tc>
        <w:tc>
          <w:tcPr>
            <w:tcW w:w="2958" w:type="dxa"/>
            <w:tcBorders>
              <w:top w:val="single" w:sz="4" w:space="0" w:color="000000"/>
              <w:left w:val="single" w:sz="4" w:space="0" w:color="000000"/>
              <w:bottom w:val="single" w:sz="4" w:space="0" w:color="000000"/>
            </w:tcBorders>
          </w:tcPr>
          <w:p>
            <w:pPr>
              <w:pStyle w:val="TableParagraph"/>
              <w:spacing w:before="170"/>
              <w:ind w:left="13" w:right="-15"/>
              <w:rPr>
                <w:rFonts w:ascii="Times New Roman" w:eastAsia="Times New Roman"/>
                <w:sz w:val="21"/>
              </w:rPr>
            </w:pPr>
            <w:r>
              <w:rPr>
                <w:spacing w:val="-9"/>
                <w:w w:val="95"/>
                <w:sz w:val="21"/>
              </w:rPr>
              <w:t>备案文号：大行审备〔</w:t>
            </w:r>
            <w:r>
              <w:rPr>
                <w:rFonts w:ascii="Times New Roman" w:eastAsia="Times New Roman"/>
                <w:w w:val="95"/>
                <w:sz w:val="21"/>
              </w:rPr>
              <w:t>2023</w:t>
            </w:r>
            <w:r>
              <w:rPr>
                <w:spacing w:val="-34"/>
                <w:w w:val="95"/>
                <w:sz w:val="21"/>
              </w:rPr>
              <w:t>〕</w:t>
            </w:r>
            <w:r>
              <w:rPr>
                <w:rFonts w:ascii="Times New Roman" w:eastAsia="Times New Roman"/>
                <w:w w:val="95"/>
                <w:sz w:val="21"/>
              </w:rPr>
              <w:t>538</w:t>
            </w:r>
          </w:p>
          <w:p>
            <w:pPr>
              <w:pStyle w:val="TableParagraph"/>
              <w:tabs>
                <w:tab w:val="left" w:pos="1378"/>
              </w:tabs>
              <w:spacing w:before="2"/>
              <w:ind w:left="-131"/>
              <w:rPr>
                <w:sz w:val="21"/>
              </w:rPr>
            </w:pPr>
            <w:r>
              <w:rPr>
                <w:sz w:val="21"/>
              </w:rPr>
              <w:t>）</w:t>
              <w:tab/>
              <w:t>号</w:t>
            </w:r>
          </w:p>
        </w:tc>
      </w:tr>
      <w:tr>
        <w:tblPrEx>
          <w:tblW w:w="0" w:type="auto"/>
          <w:jc w:val="left"/>
          <w:tblInd w:w="239" w:type="dxa"/>
          <w:tblLayout w:type="fixed"/>
          <w:tblCellMar>
            <w:top w:w="0" w:type="dxa"/>
            <w:left w:w="0" w:type="dxa"/>
            <w:bottom w:w="0" w:type="dxa"/>
            <w:right w:w="0" w:type="dxa"/>
          </w:tblCellMar>
          <w:tblLook w:val="01E0"/>
        </w:tblPrEx>
        <w:trPr>
          <w:trHeight w:val="512"/>
          <w:jc w:val="left"/>
        </w:trPr>
        <w:tc>
          <w:tcPr>
            <w:tcW w:w="2214" w:type="dxa"/>
            <w:tcBorders>
              <w:top w:val="single" w:sz="4" w:space="0" w:color="000000"/>
              <w:bottom w:val="single" w:sz="4" w:space="0" w:color="000000"/>
              <w:right w:val="single" w:sz="4" w:space="0" w:color="000000"/>
            </w:tcBorders>
          </w:tcPr>
          <w:p>
            <w:pPr>
              <w:pStyle w:val="TableParagraph"/>
              <w:spacing w:before="128"/>
              <w:ind w:left="158" w:right="141"/>
              <w:jc w:val="center"/>
              <w:rPr>
                <w:sz w:val="21"/>
              </w:rPr>
            </w:pPr>
            <w:r>
              <w:rPr>
                <w:sz w:val="21"/>
              </w:rPr>
              <w:t>总投资（万元）</w:t>
            </w:r>
          </w:p>
        </w:tc>
        <w:tc>
          <w:tcPr>
            <w:tcW w:w="2102" w:type="dxa"/>
            <w:tcBorders>
              <w:top w:val="single" w:sz="4" w:space="0" w:color="000000"/>
              <w:left w:val="single" w:sz="4" w:space="0" w:color="000000"/>
              <w:bottom w:val="single" w:sz="4" w:space="0" w:color="000000"/>
              <w:right w:val="single" w:sz="4" w:space="0" w:color="000000"/>
            </w:tcBorders>
          </w:tcPr>
          <w:p>
            <w:pPr>
              <w:pStyle w:val="TableParagraph"/>
              <w:spacing w:before="142"/>
              <w:ind w:left="828" w:right="798"/>
              <w:jc w:val="center"/>
              <w:rPr>
                <w:rFonts w:ascii="Times New Roman"/>
                <w:sz w:val="21"/>
              </w:rPr>
            </w:pPr>
            <w:r>
              <w:rPr>
                <w:rFonts w:ascii="Times New Roman"/>
                <w:sz w:val="21"/>
              </w:rPr>
              <w:t>1000</w:t>
            </w:r>
          </w:p>
        </w:tc>
        <w:tc>
          <w:tcPr>
            <w:tcW w:w="1824" w:type="dxa"/>
            <w:tcBorders>
              <w:top w:val="single" w:sz="4" w:space="0" w:color="000000"/>
              <w:left w:val="single" w:sz="4" w:space="0" w:color="000000"/>
              <w:bottom w:val="single" w:sz="4" w:space="0" w:color="000000"/>
              <w:right w:val="single" w:sz="4" w:space="0" w:color="000000"/>
            </w:tcBorders>
          </w:tcPr>
          <w:p>
            <w:pPr>
              <w:pStyle w:val="TableParagraph"/>
              <w:spacing w:before="128"/>
              <w:ind w:left="59" w:right="35"/>
              <w:jc w:val="center"/>
              <w:rPr>
                <w:sz w:val="21"/>
              </w:rPr>
            </w:pPr>
            <w:r>
              <w:rPr>
                <w:sz w:val="21"/>
              </w:rPr>
              <w:t>环保投资（万元）</w:t>
            </w:r>
          </w:p>
        </w:tc>
        <w:tc>
          <w:tcPr>
            <w:tcW w:w="2958" w:type="dxa"/>
            <w:tcBorders>
              <w:top w:val="single" w:sz="4" w:space="0" w:color="000000"/>
              <w:left w:val="single" w:sz="4" w:space="0" w:color="000000"/>
              <w:bottom w:val="single" w:sz="4" w:space="0" w:color="000000"/>
            </w:tcBorders>
          </w:tcPr>
          <w:p>
            <w:pPr>
              <w:pStyle w:val="TableParagraph"/>
              <w:spacing w:before="142"/>
              <w:ind w:left="1172" w:right="1142"/>
              <w:jc w:val="center"/>
              <w:rPr>
                <w:rFonts w:ascii="Times New Roman"/>
                <w:sz w:val="21"/>
              </w:rPr>
            </w:pPr>
            <w:r>
              <w:rPr>
                <w:rFonts w:ascii="Times New Roman"/>
                <w:sz w:val="21"/>
              </w:rPr>
              <w:t>42</w:t>
            </w:r>
          </w:p>
        </w:tc>
      </w:tr>
      <w:tr>
        <w:tblPrEx>
          <w:tblW w:w="0" w:type="auto"/>
          <w:jc w:val="left"/>
          <w:tblInd w:w="239" w:type="dxa"/>
          <w:tblLayout w:type="fixed"/>
          <w:tblCellMar>
            <w:top w:w="0" w:type="dxa"/>
            <w:left w:w="0" w:type="dxa"/>
            <w:bottom w:w="0" w:type="dxa"/>
            <w:right w:w="0" w:type="dxa"/>
          </w:tblCellMar>
          <w:tblLook w:val="01E0"/>
        </w:tblPrEx>
        <w:trPr>
          <w:trHeight w:val="513"/>
          <w:jc w:val="left"/>
        </w:trPr>
        <w:tc>
          <w:tcPr>
            <w:tcW w:w="2214" w:type="dxa"/>
            <w:tcBorders>
              <w:top w:val="single" w:sz="4" w:space="0" w:color="000000"/>
              <w:bottom w:val="single" w:sz="4" w:space="0" w:color="000000"/>
              <w:right w:val="single" w:sz="4" w:space="0" w:color="000000"/>
            </w:tcBorders>
          </w:tcPr>
          <w:p>
            <w:pPr>
              <w:pStyle w:val="TableParagraph"/>
              <w:spacing w:before="129"/>
              <w:ind w:left="158" w:right="141"/>
              <w:jc w:val="center"/>
              <w:rPr>
                <w:sz w:val="21"/>
              </w:rPr>
            </w:pPr>
            <w:r>
              <w:rPr>
                <w:sz w:val="21"/>
              </w:rPr>
              <w:t>环保投资占比（</w:t>
            </w:r>
            <w:r>
              <w:rPr>
                <w:rFonts w:ascii="Times New Roman" w:eastAsia="Times New Roman"/>
                <w:sz w:val="21"/>
              </w:rPr>
              <w:t>%</w:t>
            </w:r>
            <w:r>
              <w:rPr>
                <w:sz w:val="21"/>
              </w:rPr>
              <w:t>）</w:t>
            </w:r>
          </w:p>
        </w:tc>
        <w:tc>
          <w:tcPr>
            <w:tcW w:w="2102" w:type="dxa"/>
            <w:tcBorders>
              <w:top w:val="single" w:sz="4" w:space="0" w:color="000000"/>
              <w:left w:val="single" w:sz="4" w:space="0" w:color="000000"/>
              <w:bottom w:val="single" w:sz="4" w:space="0" w:color="000000"/>
              <w:right w:val="single" w:sz="4" w:space="0" w:color="000000"/>
            </w:tcBorders>
          </w:tcPr>
          <w:p>
            <w:pPr>
              <w:pStyle w:val="TableParagraph"/>
              <w:spacing w:before="143"/>
              <w:ind w:left="828" w:right="798"/>
              <w:jc w:val="center"/>
              <w:rPr>
                <w:rFonts w:ascii="Times New Roman"/>
                <w:sz w:val="21"/>
              </w:rPr>
            </w:pPr>
            <w:r>
              <w:rPr>
                <w:rFonts w:ascii="Times New Roman"/>
                <w:sz w:val="21"/>
              </w:rPr>
              <w:t>4.20</w:t>
            </w:r>
          </w:p>
        </w:tc>
        <w:tc>
          <w:tcPr>
            <w:tcW w:w="1824" w:type="dxa"/>
            <w:tcBorders>
              <w:top w:val="single" w:sz="4" w:space="0" w:color="000000"/>
              <w:left w:val="single" w:sz="4" w:space="0" w:color="000000"/>
              <w:bottom w:val="single" w:sz="4" w:space="0" w:color="000000"/>
              <w:right w:val="single" w:sz="4" w:space="0" w:color="000000"/>
            </w:tcBorders>
          </w:tcPr>
          <w:p>
            <w:pPr>
              <w:pStyle w:val="TableParagraph"/>
              <w:spacing w:before="129"/>
              <w:ind w:left="59" w:right="35"/>
              <w:jc w:val="center"/>
              <w:rPr>
                <w:sz w:val="21"/>
              </w:rPr>
            </w:pPr>
            <w:r>
              <w:rPr>
                <w:sz w:val="21"/>
              </w:rPr>
              <w:t>施工工期</w:t>
            </w:r>
          </w:p>
        </w:tc>
        <w:tc>
          <w:tcPr>
            <w:tcW w:w="2958" w:type="dxa"/>
            <w:tcBorders>
              <w:top w:val="single" w:sz="4" w:space="0" w:color="000000"/>
              <w:left w:val="single" w:sz="4" w:space="0" w:color="000000"/>
              <w:bottom w:val="single" w:sz="4" w:space="0" w:color="000000"/>
            </w:tcBorders>
          </w:tcPr>
          <w:p>
            <w:pPr>
              <w:pStyle w:val="TableParagraph"/>
              <w:spacing w:before="129"/>
              <w:ind w:left="1172" w:right="1148"/>
              <w:jc w:val="center"/>
              <w:rPr>
                <w:sz w:val="21"/>
              </w:rPr>
            </w:pPr>
            <w:r>
              <w:rPr>
                <w:rFonts w:ascii="Times New Roman" w:eastAsia="Times New Roman"/>
                <w:sz w:val="21"/>
              </w:rPr>
              <w:t xml:space="preserve">2 </w:t>
            </w:r>
            <w:r>
              <w:rPr>
                <w:sz w:val="21"/>
              </w:rPr>
              <w:t>个月</w:t>
            </w:r>
          </w:p>
        </w:tc>
      </w:tr>
      <w:tr>
        <w:tblPrEx>
          <w:tblW w:w="0" w:type="auto"/>
          <w:jc w:val="left"/>
          <w:tblInd w:w="239" w:type="dxa"/>
          <w:tblLayout w:type="fixed"/>
          <w:tblCellMar>
            <w:top w:w="0" w:type="dxa"/>
            <w:left w:w="0" w:type="dxa"/>
            <w:bottom w:w="0" w:type="dxa"/>
            <w:right w:w="0" w:type="dxa"/>
          </w:tblCellMar>
          <w:tblLook w:val="01E0"/>
        </w:tblPrEx>
        <w:trPr>
          <w:trHeight w:val="560"/>
          <w:jc w:val="left"/>
        </w:trPr>
        <w:tc>
          <w:tcPr>
            <w:tcW w:w="2214" w:type="dxa"/>
            <w:tcBorders>
              <w:top w:val="single" w:sz="4" w:space="0" w:color="000000"/>
              <w:bottom w:val="single" w:sz="4" w:space="0" w:color="000000"/>
              <w:right w:val="single" w:sz="4" w:space="0" w:color="000000"/>
            </w:tcBorders>
          </w:tcPr>
          <w:p>
            <w:pPr>
              <w:pStyle w:val="TableParagraph"/>
              <w:spacing w:before="153"/>
              <w:ind w:left="158" w:right="141"/>
              <w:jc w:val="center"/>
              <w:rPr>
                <w:sz w:val="21"/>
              </w:rPr>
            </w:pPr>
            <w:r>
              <w:rPr>
                <w:sz w:val="21"/>
              </w:rPr>
              <w:t>是否开工建设</w:t>
            </w:r>
          </w:p>
        </w:tc>
        <w:tc>
          <w:tcPr>
            <w:tcW w:w="2102" w:type="dxa"/>
            <w:tcBorders>
              <w:top w:val="single" w:sz="4" w:space="0" w:color="000000"/>
              <w:left w:val="single" w:sz="4" w:space="0" w:color="000000"/>
              <w:bottom w:val="single" w:sz="4" w:space="0" w:color="000000"/>
              <w:right w:val="single" w:sz="4" w:space="0" w:color="000000"/>
            </w:tcBorders>
          </w:tcPr>
          <w:p>
            <w:pPr>
              <w:pStyle w:val="TableParagraph"/>
              <w:spacing w:before="16"/>
              <w:ind w:left="15"/>
              <w:rPr>
                <w:sz w:val="21"/>
              </w:rPr>
            </w:pPr>
            <w:r>
              <w:rPr>
                <w:rFonts w:ascii="Wingdings" w:eastAsia="Wingdings" w:hAnsi="Wingdings"/>
                <w:sz w:val="21"/>
              </w:rPr>
              <w:sym w:font="Wingdings" w:char="F052"/>
            </w:r>
            <w:r>
              <w:rPr>
                <w:sz w:val="21"/>
              </w:rPr>
              <w:t>否</w:t>
            </w:r>
          </w:p>
          <w:p>
            <w:pPr>
              <w:pStyle w:val="TableParagraph"/>
              <w:numPr>
                <w:ilvl w:val="0"/>
                <w:numId w:val="24"/>
              </w:numPr>
              <w:tabs>
                <w:tab w:val="left" w:pos="203"/>
              </w:tabs>
              <w:spacing w:before="5" w:after="0" w:line="251" w:lineRule="exact"/>
              <w:ind w:left="202" w:right="0" w:hanging="188"/>
              <w:jc w:val="left"/>
              <w:rPr>
                <w:sz w:val="21"/>
              </w:rPr>
            </w:pPr>
            <w:r>
              <w:rPr>
                <w:sz w:val="21"/>
              </w:rPr>
              <w:t>是：</w:t>
            </w:r>
          </w:p>
        </w:tc>
        <w:tc>
          <w:tcPr>
            <w:tcW w:w="1824" w:type="dxa"/>
            <w:tcBorders>
              <w:top w:val="single" w:sz="4" w:space="0" w:color="000000"/>
              <w:left w:val="single" w:sz="4" w:space="0" w:color="000000"/>
              <w:bottom w:val="single" w:sz="4" w:space="0" w:color="000000"/>
              <w:right w:val="single" w:sz="4" w:space="0" w:color="000000"/>
            </w:tcBorders>
          </w:tcPr>
          <w:p>
            <w:pPr>
              <w:pStyle w:val="TableParagraph"/>
              <w:spacing w:before="153"/>
              <w:ind w:left="59" w:right="34"/>
              <w:jc w:val="center"/>
              <w:rPr>
                <w:sz w:val="21"/>
              </w:rPr>
            </w:pPr>
            <w:r>
              <w:rPr>
                <w:sz w:val="21"/>
              </w:rPr>
              <w:t>用地面积（</w:t>
            </w:r>
            <w:r>
              <w:rPr>
                <w:rFonts w:ascii="Times New Roman" w:eastAsia="Times New Roman"/>
                <w:sz w:val="21"/>
              </w:rPr>
              <w:t>m</w:t>
            </w:r>
            <w:r>
              <w:rPr>
                <w:rFonts w:ascii="Times New Roman" w:eastAsia="Times New Roman"/>
                <w:position w:val="7"/>
                <w:sz w:val="13"/>
              </w:rPr>
              <w:t>2</w:t>
            </w:r>
            <w:r>
              <w:rPr>
                <w:sz w:val="21"/>
              </w:rPr>
              <w:t>）</w:t>
            </w:r>
          </w:p>
        </w:tc>
        <w:tc>
          <w:tcPr>
            <w:tcW w:w="2958" w:type="dxa"/>
            <w:tcBorders>
              <w:top w:val="single" w:sz="4" w:space="0" w:color="000000"/>
              <w:left w:val="single" w:sz="4" w:space="0" w:color="000000"/>
              <w:bottom w:val="single" w:sz="4" w:space="0" w:color="000000"/>
            </w:tcBorders>
          </w:tcPr>
          <w:p>
            <w:pPr>
              <w:pStyle w:val="TableParagraph"/>
              <w:spacing w:before="167"/>
              <w:ind w:left="1172" w:right="1142"/>
              <w:jc w:val="center"/>
              <w:rPr>
                <w:rFonts w:ascii="Times New Roman"/>
                <w:sz w:val="21"/>
              </w:rPr>
            </w:pPr>
            <w:r>
              <w:rPr>
                <w:rFonts w:ascii="Times New Roman"/>
                <w:sz w:val="21"/>
              </w:rPr>
              <w:t>2700</w:t>
            </w:r>
          </w:p>
        </w:tc>
      </w:tr>
      <w:tr>
        <w:tblPrEx>
          <w:tblW w:w="0" w:type="auto"/>
          <w:jc w:val="left"/>
          <w:tblInd w:w="239" w:type="dxa"/>
          <w:tblLayout w:type="fixed"/>
          <w:tblCellMar>
            <w:top w:w="0" w:type="dxa"/>
            <w:left w:w="0" w:type="dxa"/>
            <w:bottom w:w="0" w:type="dxa"/>
            <w:right w:w="0" w:type="dxa"/>
          </w:tblCellMar>
          <w:tblLook w:val="01E0"/>
        </w:tblPrEx>
        <w:trPr>
          <w:trHeight w:val="397"/>
          <w:jc w:val="left"/>
        </w:trPr>
        <w:tc>
          <w:tcPr>
            <w:tcW w:w="2214" w:type="dxa"/>
            <w:tcBorders>
              <w:top w:val="single" w:sz="4" w:space="0" w:color="000000"/>
              <w:bottom w:val="single" w:sz="4" w:space="0" w:color="000000"/>
              <w:right w:val="single" w:sz="4" w:space="0" w:color="000000"/>
            </w:tcBorders>
          </w:tcPr>
          <w:p>
            <w:pPr>
              <w:pStyle w:val="TableParagraph"/>
              <w:spacing w:before="62"/>
              <w:ind w:left="156" w:right="141"/>
              <w:jc w:val="center"/>
              <w:rPr>
                <w:sz w:val="21"/>
              </w:rPr>
            </w:pPr>
            <w:r>
              <w:rPr>
                <w:sz w:val="21"/>
              </w:rPr>
              <w:t>专项评价设置情况</w:t>
            </w:r>
          </w:p>
        </w:tc>
        <w:tc>
          <w:tcPr>
            <w:tcW w:w="6884" w:type="dxa"/>
            <w:gridSpan w:val="3"/>
            <w:tcBorders>
              <w:top w:val="single" w:sz="4" w:space="0" w:color="000000"/>
              <w:left w:val="single" w:sz="4" w:space="0" w:color="000000"/>
              <w:bottom w:val="single" w:sz="4" w:space="0" w:color="000000"/>
            </w:tcBorders>
          </w:tcPr>
          <w:p>
            <w:pPr>
              <w:pStyle w:val="TableParagraph"/>
              <w:spacing w:before="62"/>
              <w:ind w:left="38"/>
              <w:jc w:val="center"/>
              <w:rPr>
                <w:sz w:val="21"/>
              </w:rPr>
            </w:pPr>
            <w:r>
              <w:rPr>
                <w:w w:val="99"/>
                <w:sz w:val="21"/>
              </w:rPr>
              <w:t>无</w:t>
            </w:r>
          </w:p>
        </w:tc>
      </w:tr>
      <w:tr>
        <w:tblPrEx>
          <w:tblW w:w="0" w:type="auto"/>
          <w:jc w:val="left"/>
          <w:tblInd w:w="239" w:type="dxa"/>
          <w:tblLayout w:type="fixed"/>
          <w:tblCellMar>
            <w:top w:w="0" w:type="dxa"/>
            <w:left w:w="0" w:type="dxa"/>
            <w:bottom w:w="0" w:type="dxa"/>
            <w:right w:w="0" w:type="dxa"/>
          </w:tblCellMar>
          <w:tblLook w:val="01E0"/>
        </w:tblPrEx>
        <w:trPr>
          <w:trHeight w:val="907"/>
          <w:jc w:val="left"/>
        </w:trPr>
        <w:tc>
          <w:tcPr>
            <w:tcW w:w="2214" w:type="dxa"/>
            <w:tcBorders>
              <w:top w:val="single" w:sz="4" w:space="0" w:color="000000"/>
              <w:bottom w:val="single" w:sz="4" w:space="0" w:color="000000"/>
              <w:right w:val="single" w:sz="4" w:space="0" w:color="000000"/>
            </w:tcBorders>
          </w:tcPr>
          <w:p>
            <w:pPr>
              <w:pStyle w:val="TableParagraph"/>
              <w:spacing w:before="10"/>
              <w:rPr>
                <w:rFonts w:ascii="黑体"/>
                <w:sz w:val="24"/>
              </w:rPr>
            </w:pPr>
          </w:p>
          <w:p>
            <w:pPr>
              <w:pStyle w:val="TableParagraph"/>
              <w:ind w:left="156" w:right="141"/>
              <w:jc w:val="center"/>
              <w:rPr>
                <w:sz w:val="21"/>
              </w:rPr>
            </w:pPr>
            <w:r>
              <w:rPr>
                <w:sz w:val="21"/>
              </w:rPr>
              <w:t>规划情况</w:t>
            </w:r>
          </w:p>
        </w:tc>
        <w:tc>
          <w:tcPr>
            <w:tcW w:w="6884" w:type="dxa"/>
            <w:gridSpan w:val="3"/>
            <w:tcBorders>
              <w:top w:val="single" w:sz="4" w:space="0" w:color="000000"/>
              <w:left w:val="single" w:sz="4" w:space="0" w:color="000000"/>
              <w:bottom w:val="single" w:sz="4" w:space="0" w:color="000000"/>
            </w:tcBorders>
          </w:tcPr>
          <w:p>
            <w:pPr>
              <w:pStyle w:val="TableParagraph"/>
              <w:spacing w:before="10"/>
              <w:rPr>
                <w:rFonts w:ascii="黑体"/>
                <w:sz w:val="24"/>
              </w:rPr>
            </w:pPr>
          </w:p>
          <w:p>
            <w:pPr>
              <w:pStyle w:val="TableParagraph"/>
              <w:ind w:left="38"/>
              <w:jc w:val="center"/>
              <w:rPr>
                <w:sz w:val="21"/>
              </w:rPr>
            </w:pPr>
            <w:r>
              <w:rPr>
                <w:w w:val="99"/>
                <w:sz w:val="21"/>
              </w:rPr>
              <w:t>无</w:t>
            </w:r>
          </w:p>
        </w:tc>
      </w:tr>
      <w:tr>
        <w:tblPrEx>
          <w:tblW w:w="0" w:type="auto"/>
          <w:jc w:val="left"/>
          <w:tblInd w:w="239" w:type="dxa"/>
          <w:tblLayout w:type="fixed"/>
          <w:tblCellMar>
            <w:top w:w="0" w:type="dxa"/>
            <w:left w:w="0" w:type="dxa"/>
            <w:bottom w:w="0" w:type="dxa"/>
            <w:right w:w="0" w:type="dxa"/>
          </w:tblCellMar>
          <w:tblLook w:val="01E0"/>
        </w:tblPrEx>
        <w:trPr>
          <w:trHeight w:val="683"/>
          <w:jc w:val="left"/>
        </w:trPr>
        <w:tc>
          <w:tcPr>
            <w:tcW w:w="2214" w:type="dxa"/>
            <w:tcBorders>
              <w:top w:val="single" w:sz="4" w:space="0" w:color="000000"/>
              <w:bottom w:val="single" w:sz="4" w:space="0" w:color="000000"/>
              <w:right w:val="single" w:sz="4" w:space="0" w:color="000000"/>
            </w:tcBorders>
          </w:tcPr>
          <w:p>
            <w:pPr>
              <w:pStyle w:val="TableParagraph"/>
              <w:spacing w:before="70" w:line="242" w:lineRule="auto"/>
              <w:ind w:left="685" w:right="457" w:hanging="209"/>
              <w:rPr>
                <w:sz w:val="21"/>
              </w:rPr>
            </w:pPr>
            <w:r>
              <w:rPr>
                <w:sz w:val="21"/>
              </w:rPr>
              <w:t>规划环境影响评价情况</w:t>
            </w:r>
          </w:p>
        </w:tc>
        <w:tc>
          <w:tcPr>
            <w:tcW w:w="6884" w:type="dxa"/>
            <w:gridSpan w:val="3"/>
            <w:tcBorders>
              <w:top w:val="single" w:sz="4" w:space="0" w:color="000000"/>
              <w:left w:val="single" w:sz="4" w:space="0" w:color="000000"/>
              <w:bottom w:val="single" w:sz="4" w:space="0" w:color="000000"/>
            </w:tcBorders>
          </w:tcPr>
          <w:p>
            <w:pPr>
              <w:pStyle w:val="TableParagraph"/>
              <w:spacing w:before="12"/>
              <w:rPr>
                <w:rFonts w:ascii="黑体"/>
                <w:sz w:val="15"/>
              </w:rPr>
            </w:pPr>
          </w:p>
          <w:p>
            <w:pPr>
              <w:pStyle w:val="TableParagraph"/>
              <w:ind w:left="38"/>
              <w:jc w:val="center"/>
              <w:rPr>
                <w:sz w:val="21"/>
              </w:rPr>
            </w:pPr>
            <w:r>
              <w:rPr>
                <w:w w:val="99"/>
                <w:sz w:val="21"/>
              </w:rPr>
              <w:t>无</w:t>
            </w:r>
          </w:p>
        </w:tc>
      </w:tr>
      <w:tr>
        <w:tblPrEx>
          <w:tblW w:w="0" w:type="auto"/>
          <w:jc w:val="left"/>
          <w:tblInd w:w="239" w:type="dxa"/>
          <w:tblLayout w:type="fixed"/>
          <w:tblCellMar>
            <w:top w:w="0" w:type="dxa"/>
            <w:left w:w="0" w:type="dxa"/>
            <w:bottom w:w="0" w:type="dxa"/>
            <w:right w:w="0" w:type="dxa"/>
          </w:tblCellMar>
          <w:tblLook w:val="01E0"/>
        </w:tblPrEx>
        <w:trPr>
          <w:trHeight w:val="1020"/>
          <w:jc w:val="left"/>
        </w:trPr>
        <w:tc>
          <w:tcPr>
            <w:tcW w:w="2214" w:type="dxa"/>
            <w:tcBorders>
              <w:top w:val="single" w:sz="4" w:space="0" w:color="000000"/>
              <w:bottom w:val="single" w:sz="4" w:space="0" w:color="000000"/>
              <w:right w:val="single" w:sz="4" w:space="0" w:color="000000"/>
            </w:tcBorders>
          </w:tcPr>
          <w:p>
            <w:pPr>
              <w:pStyle w:val="TableParagraph"/>
              <w:spacing w:before="7"/>
              <w:rPr>
                <w:rFonts w:ascii="黑体"/>
                <w:sz w:val="18"/>
              </w:rPr>
            </w:pPr>
          </w:p>
          <w:p>
            <w:pPr>
              <w:pStyle w:val="TableParagraph"/>
              <w:spacing w:line="242" w:lineRule="auto"/>
              <w:ind w:left="371" w:right="142" w:hanging="212"/>
              <w:rPr>
                <w:sz w:val="21"/>
              </w:rPr>
            </w:pPr>
            <w:r>
              <w:rPr>
                <w:sz w:val="21"/>
              </w:rPr>
              <w:t>规划及规划环境影响评价符合性分析</w:t>
            </w:r>
          </w:p>
        </w:tc>
        <w:tc>
          <w:tcPr>
            <w:tcW w:w="6884" w:type="dxa"/>
            <w:gridSpan w:val="3"/>
            <w:tcBorders>
              <w:top w:val="single" w:sz="4" w:space="0" w:color="000000"/>
              <w:left w:val="single" w:sz="4" w:space="0" w:color="000000"/>
              <w:bottom w:val="single" w:sz="4" w:space="0" w:color="000000"/>
            </w:tcBorders>
          </w:tcPr>
          <w:p>
            <w:pPr>
              <w:pStyle w:val="TableParagraph"/>
              <w:spacing w:before="3"/>
              <w:rPr>
                <w:rFonts w:ascii="黑体"/>
                <w:sz w:val="29"/>
              </w:rPr>
            </w:pPr>
          </w:p>
          <w:p>
            <w:pPr>
              <w:pStyle w:val="TableParagraph"/>
              <w:ind w:left="38"/>
              <w:jc w:val="center"/>
              <w:rPr>
                <w:sz w:val="21"/>
              </w:rPr>
            </w:pPr>
            <w:r>
              <w:rPr>
                <w:w w:val="99"/>
                <w:sz w:val="21"/>
              </w:rPr>
              <w:t>无</w:t>
            </w:r>
          </w:p>
        </w:tc>
      </w:tr>
      <w:tr>
        <w:tblPrEx>
          <w:tblW w:w="0" w:type="auto"/>
          <w:jc w:val="left"/>
          <w:tblInd w:w="239" w:type="dxa"/>
          <w:tblLayout w:type="fixed"/>
          <w:tblCellMar>
            <w:top w:w="0" w:type="dxa"/>
            <w:left w:w="0" w:type="dxa"/>
            <w:bottom w:w="0" w:type="dxa"/>
            <w:right w:w="0" w:type="dxa"/>
          </w:tblCellMar>
          <w:tblLook w:val="01E0"/>
        </w:tblPrEx>
        <w:trPr>
          <w:trHeight w:val="3027"/>
          <w:jc w:val="left"/>
        </w:trPr>
        <w:tc>
          <w:tcPr>
            <w:tcW w:w="2214" w:type="dxa"/>
            <w:tcBorders>
              <w:top w:val="single" w:sz="4" w:space="0" w:color="000000"/>
              <w:right w:val="single" w:sz="4" w:space="0" w:color="000000"/>
            </w:tcBorders>
          </w:tcPr>
          <w:p>
            <w:pPr>
              <w:pStyle w:val="TableParagraph"/>
              <w:rPr>
                <w:rFonts w:ascii="黑体"/>
                <w:sz w:val="20"/>
              </w:rPr>
            </w:pPr>
          </w:p>
          <w:p>
            <w:pPr>
              <w:pStyle w:val="TableParagraph"/>
              <w:rPr>
                <w:rFonts w:ascii="黑体"/>
                <w:sz w:val="20"/>
              </w:rPr>
            </w:pPr>
          </w:p>
          <w:p>
            <w:pPr>
              <w:pStyle w:val="TableParagraph"/>
              <w:rPr>
                <w:rFonts w:ascii="黑体"/>
                <w:sz w:val="20"/>
              </w:rPr>
            </w:pPr>
          </w:p>
          <w:p>
            <w:pPr>
              <w:pStyle w:val="TableParagraph"/>
              <w:rPr>
                <w:rFonts w:ascii="黑体"/>
                <w:sz w:val="20"/>
              </w:rPr>
            </w:pPr>
          </w:p>
          <w:p>
            <w:pPr>
              <w:pStyle w:val="TableParagraph"/>
              <w:spacing w:before="3"/>
              <w:rPr>
                <w:rFonts w:ascii="黑体"/>
                <w:sz w:val="26"/>
              </w:rPr>
            </w:pPr>
          </w:p>
          <w:p>
            <w:pPr>
              <w:pStyle w:val="TableParagraph"/>
              <w:spacing w:before="1"/>
              <w:ind w:left="158" w:right="141"/>
              <w:jc w:val="center"/>
              <w:rPr>
                <w:sz w:val="21"/>
              </w:rPr>
            </w:pPr>
            <w:r>
              <w:rPr>
                <w:sz w:val="21"/>
              </w:rPr>
              <w:t>其他符合性分析</w:t>
            </w:r>
          </w:p>
        </w:tc>
        <w:tc>
          <w:tcPr>
            <w:tcW w:w="6884" w:type="dxa"/>
            <w:gridSpan w:val="3"/>
            <w:tcBorders>
              <w:top w:val="single" w:sz="4" w:space="0" w:color="000000"/>
              <w:left w:val="single" w:sz="4" w:space="0" w:color="000000"/>
            </w:tcBorders>
          </w:tcPr>
          <w:p>
            <w:pPr>
              <w:pStyle w:val="TableParagraph"/>
              <w:spacing w:before="188"/>
              <w:ind w:left="536"/>
              <w:rPr>
                <w:b/>
                <w:sz w:val="21"/>
              </w:rPr>
            </w:pPr>
            <w:r>
              <w:rPr>
                <w:rFonts w:ascii="Times New Roman" w:eastAsia="Times New Roman"/>
                <w:b/>
                <w:sz w:val="21"/>
              </w:rPr>
              <w:t>1.1</w:t>
            </w:r>
            <w:r>
              <w:rPr>
                <w:b/>
                <w:sz w:val="21"/>
              </w:rPr>
              <w:t>、三线一单符合性分析</w:t>
            </w:r>
          </w:p>
          <w:p>
            <w:pPr>
              <w:pStyle w:val="TableParagraph"/>
              <w:spacing w:before="2"/>
              <w:rPr>
                <w:rFonts w:ascii="黑体"/>
                <w:sz w:val="18"/>
              </w:rPr>
            </w:pPr>
          </w:p>
          <w:p>
            <w:pPr>
              <w:pStyle w:val="TableParagraph"/>
              <w:ind w:left="536"/>
              <w:rPr>
                <w:sz w:val="21"/>
              </w:rPr>
            </w:pPr>
            <w:r>
              <w:rPr>
                <w:sz w:val="21"/>
              </w:rPr>
              <w:t>（</w:t>
            </w:r>
            <w:r>
              <w:rPr>
                <w:rFonts w:ascii="Times New Roman" w:eastAsia="Times New Roman"/>
                <w:sz w:val="21"/>
              </w:rPr>
              <w:t>1</w:t>
            </w:r>
            <w:r>
              <w:rPr>
                <w:sz w:val="21"/>
              </w:rPr>
              <w:t>）环境质量底线符合性分析</w:t>
            </w:r>
          </w:p>
          <w:p>
            <w:pPr>
              <w:pStyle w:val="TableParagraph"/>
              <w:spacing w:before="12"/>
              <w:rPr>
                <w:rFonts w:ascii="黑体"/>
                <w:sz w:val="17"/>
              </w:rPr>
            </w:pPr>
          </w:p>
          <w:p>
            <w:pPr>
              <w:pStyle w:val="TableParagraph"/>
              <w:spacing w:line="446" w:lineRule="auto"/>
              <w:ind w:left="116" w:right="78" w:firstLine="420"/>
              <w:jc w:val="both"/>
              <w:rPr>
                <w:sz w:val="21"/>
              </w:rPr>
            </w:pPr>
            <w:r>
              <w:rPr>
                <w:spacing w:val="-11"/>
                <w:sz w:val="21"/>
              </w:rPr>
              <w:t>根据《</w:t>
            </w:r>
            <w:r>
              <w:rPr>
                <w:rFonts w:ascii="Times New Roman" w:eastAsia="Times New Roman"/>
                <w:sz w:val="21"/>
              </w:rPr>
              <w:t>2022</w:t>
            </w:r>
            <w:r>
              <w:rPr>
                <w:rFonts w:ascii="Times New Roman" w:eastAsia="Times New Roman"/>
                <w:spacing w:val="-15"/>
                <w:sz w:val="21"/>
              </w:rPr>
              <w:t xml:space="preserve"> </w:t>
            </w:r>
            <w:r>
              <w:rPr>
                <w:spacing w:val="-5"/>
                <w:sz w:val="21"/>
              </w:rPr>
              <w:t>年盐城市大丰区环境质量状况》，项目所在地的环境空气</w:t>
            </w:r>
            <w:r>
              <w:rPr>
                <w:spacing w:val="-6"/>
                <w:sz w:val="21"/>
              </w:rPr>
              <w:t>质量现状为不达标区；</w:t>
            </w:r>
            <w:r>
              <w:rPr>
                <w:rFonts w:ascii="Times New Roman" w:eastAsia="Times New Roman"/>
                <w:spacing w:val="-10"/>
                <w:sz w:val="21"/>
              </w:rPr>
              <w:t>2022</w:t>
            </w:r>
            <w:r>
              <w:rPr>
                <w:rFonts w:ascii="Times New Roman" w:eastAsia="Times New Roman"/>
                <w:spacing w:val="-14"/>
                <w:sz w:val="21"/>
              </w:rPr>
              <w:t xml:space="preserve"> </w:t>
            </w:r>
            <w:r>
              <w:rPr>
                <w:spacing w:val="-3"/>
                <w:sz w:val="21"/>
              </w:rPr>
              <w:t>年大丰区水环境质量总体状况明显改善，饮用</w:t>
            </w:r>
            <w:r>
              <w:rPr>
                <w:spacing w:val="-12"/>
                <w:sz w:val="21"/>
              </w:rPr>
              <w:t xml:space="preserve">水源水质达标率 </w:t>
            </w:r>
            <w:r>
              <w:rPr>
                <w:rFonts w:ascii="Times New Roman" w:eastAsia="Times New Roman"/>
                <w:sz w:val="21"/>
              </w:rPr>
              <w:t>100%</w:t>
            </w:r>
            <w:r>
              <w:rPr>
                <w:sz w:val="21"/>
              </w:rPr>
              <w:t>，地表水主要监测断面水质能达到划定的水域功能</w:t>
            </w:r>
          </w:p>
          <w:p>
            <w:pPr>
              <w:pStyle w:val="TableParagraph"/>
              <w:spacing w:line="268" w:lineRule="exact"/>
              <w:ind w:left="116"/>
              <w:rPr>
                <w:sz w:val="21"/>
              </w:rPr>
            </w:pPr>
            <w:r>
              <w:rPr>
                <w:spacing w:val="-6"/>
                <w:w w:val="95"/>
                <w:sz w:val="21"/>
              </w:rPr>
              <w:t>类别，地下水水质保持稳定；区域声环境状况总体上稳定，城区区域环境</w:t>
            </w:r>
          </w:p>
        </w:tc>
      </w:tr>
    </w:tbl>
    <w:p>
      <w:pPr>
        <w:spacing w:after="0" w:line="268" w:lineRule="exact"/>
        <w:rPr>
          <w:sz w:val="21"/>
        </w:rPr>
        <w:sectPr>
          <w:footerReference w:type="default" r:id="rId4"/>
          <w:pgSz w:w="11910" w:h="16840"/>
          <w:pgMar w:top="1360" w:right="1179" w:bottom="1280" w:left="1180" w:header="0" w:footer="1083"/>
          <w:pgNumType w:start="1"/>
          <w:cols w:space="708"/>
        </w:sectPr>
      </w:pPr>
    </w:p>
    <w:p>
      <w:pPr>
        <w:pStyle w:val="BodyText"/>
        <w:spacing w:before="1"/>
        <w:rPr>
          <w:rFonts w:ascii="黑体"/>
          <w:sz w:val="10"/>
        </w:rPr>
      </w:pPr>
      <w:r>
        <w:pict>
          <v:group id="_x0000_s1027" style="width:456.35pt;height:672.6pt;margin-top:70.85pt;margin-left:69.48pt;mso-position-horizontal-relative:page;mso-position-vertical-relative:page;position:absolute;z-index:-251656192" coordorigin="1390,1417" coordsize="9127,13452">
            <v:shape id="_x0000_s1028" style="width:9127;height:13452;left:1389;position:absolute;top:1969" coordorigin="1390,1969" coordsize="9127,13452" path="m1390,1431l10516,1431m1390,14854l10516,14854m1404,1417l1404,14869m10502,1446l10502,14869e" filled="f" stroked="t" strokecolor="black" strokeweight="1.44pt">
              <v:stroke dashstyle="solid"/>
              <v:path arrowok="t"/>
            </v:shape>
            <v:line id="_x0000_s1029" style="position:absolute" from="3618,1446" to="3618,14840" stroked="t" strokecolor="black" strokeweight="0.48pt">
              <v:stroke dashstyle="solid"/>
            </v:line>
          </v:group>
        </w:pict>
      </w:r>
    </w:p>
    <w:p>
      <w:pPr>
        <w:pStyle w:val="BodyText"/>
        <w:spacing w:before="70"/>
        <w:ind w:left="2544"/>
      </w:pPr>
      <w:r>
        <w:t>噪声污染程度稳定和道路交通噪声污染程度减轻。</w:t>
      </w:r>
    </w:p>
    <w:p>
      <w:pPr>
        <w:pStyle w:val="BodyText"/>
        <w:spacing w:before="12"/>
        <w:rPr>
          <w:sz w:val="17"/>
        </w:rPr>
      </w:pPr>
    </w:p>
    <w:p>
      <w:pPr>
        <w:pStyle w:val="BodyText"/>
        <w:spacing w:line="446" w:lineRule="auto"/>
        <w:ind w:left="2544" w:right="332" w:firstLine="420"/>
        <w:jc w:val="both"/>
      </w:pPr>
      <w:r>
        <w:rPr>
          <w:spacing w:val="-5"/>
          <w:w w:val="95"/>
        </w:rPr>
        <w:t xml:space="preserve">本项目运营期检测废液、实验器皿清洗废水、过期试剂一起作为危废  </w:t>
      </w:r>
      <w:r>
        <w:rPr>
          <w:spacing w:val="-9"/>
          <w:w w:val="95"/>
        </w:rPr>
        <w:t xml:space="preserve">交由具有危废处置资质单位处置；纯水制备产生的浓水用于实验室器皿清  洗用水，生活污水经化粪池处理排入市政管网入大丰经济开发区污水处理  </w:t>
      </w:r>
      <w:r>
        <w:rPr>
          <w:spacing w:val="-12"/>
          <w:w w:val="95"/>
        </w:rPr>
        <w:t xml:space="preserve">厂处理深度处理后尾水排入老斗龙港；实验室产生的酸性废气和有机废气  </w:t>
      </w:r>
      <w:r>
        <w:rPr>
          <w:spacing w:val="-16"/>
        </w:rPr>
        <w:t xml:space="preserve">经两级活性炭净化处理后经 </w:t>
      </w:r>
      <w:r>
        <w:rPr>
          <w:rFonts w:ascii="Times New Roman" w:eastAsia="Times New Roman"/>
        </w:rPr>
        <w:t xml:space="preserve">DA001 </w:t>
      </w:r>
      <w:r>
        <w:t>排气筒达标排放；噪声经隔声降噪措</w:t>
      </w:r>
      <w:r>
        <w:rPr>
          <w:spacing w:val="-5"/>
          <w:w w:val="95"/>
        </w:rPr>
        <w:t xml:space="preserve">施后可满足达标排放要求；固废全部妥善处置，本项目各项污染物在采取  </w:t>
      </w:r>
      <w:r>
        <w:rPr>
          <w:spacing w:val="-8"/>
          <w:w w:val="95"/>
        </w:rPr>
        <w:t xml:space="preserve">防治措施后均能达标排放，不会改变区域环境质量，满足环境质量底线要  </w:t>
      </w:r>
      <w:r>
        <w:rPr>
          <w:spacing w:val="-8"/>
        </w:rPr>
        <w:t>求。</w:t>
      </w:r>
    </w:p>
    <w:p>
      <w:pPr>
        <w:pStyle w:val="BodyText"/>
        <w:spacing w:line="266" w:lineRule="exact"/>
        <w:ind w:left="2964"/>
      </w:pPr>
      <w:r>
        <w:t>（</w:t>
      </w:r>
      <w:r>
        <w:rPr>
          <w:rFonts w:ascii="Times New Roman" w:eastAsia="Times New Roman"/>
        </w:rPr>
        <w:t>2</w:t>
      </w:r>
      <w:r>
        <w:t>）生态保护红线</w:t>
      </w:r>
    </w:p>
    <w:p>
      <w:pPr>
        <w:pStyle w:val="BodyText"/>
        <w:rPr>
          <w:sz w:val="18"/>
        </w:rPr>
      </w:pPr>
    </w:p>
    <w:p>
      <w:pPr>
        <w:pStyle w:val="BodyText"/>
        <w:spacing w:line="446" w:lineRule="auto"/>
        <w:ind w:left="2544" w:right="332" w:firstLine="420"/>
      </w:pPr>
      <w:r>
        <w:rPr>
          <w:spacing w:val="-12"/>
        </w:rPr>
        <w:t>根据《江苏省国家级生态保护红线规划》</w:t>
      </w:r>
      <w:r>
        <w:t>（苏政发</w:t>
      </w:r>
      <w:r>
        <w:rPr>
          <w:rFonts w:ascii="Times New Roman" w:eastAsia="Times New Roman"/>
        </w:rPr>
        <w:t xml:space="preserve">[2018]74 </w:t>
      </w:r>
      <w:r>
        <w:t>号</w:t>
      </w:r>
      <w:r>
        <w:rPr>
          <w:spacing w:val="-39"/>
        </w:rPr>
        <w:t>）</w:t>
      </w:r>
      <w:r>
        <w:rPr>
          <w:spacing w:val="-26"/>
        </w:rPr>
        <w:t>、《江苏省生态空间管控区域规划》（苏政发</w:t>
      </w:r>
      <w:r>
        <w:rPr>
          <w:rFonts w:ascii="Times New Roman" w:eastAsia="Times New Roman"/>
          <w:spacing w:val="-26"/>
        </w:rPr>
        <w:t xml:space="preserve">[2020]1 </w:t>
      </w:r>
      <w:r>
        <w:t>号）、《江苏省人民政府关于调整取消部分集中式饮用水水源地保护区的通知》（苏政发</w:t>
      </w:r>
      <w:r>
        <w:rPr>
          <w:rFonts w:ascii="Times New Roman" w:eastAsia="Times New Roman"/>
        </w:rPr>
        <w:t xml:space="preserve">[2020]82 </w:t>
      </w:r>
      <w:r>
        <w:t>号）</w:t>
      </w:r>
      <w:r>
        <w:rPr>
          <w:spacing w:val="-7"/>
        </w:rPr>
        <w:t xml:space="preserve">和《盐城市大丰区 </w:t>
      </w:r>
      <w:r>
        <w:rPr>
          <w:rFonts w:ascii="Times New Roman" w:eastAsia="Times New Roman"/>
        </w:rPr>
        <w:t xml:space="preserve">2022 </w:t>
      </w:r>
      <w:r>
        <w:t>年度生态空间管控区域调整方案》（盐城市</w:t>
      </w:r>
    </w:p>
    <w:p>
      <w:pPr>
        <w:pStyle w:val="BodyText"/>
        <w:spacing w:line="446" w:lineRule="auto"/>
        <w:ind w:left="2544" w:right="227"/>
      </w:pPr>
      <w:r>
        <w:rPr>
          <w:spacing w:val="-7"/>
        </w:rPr>
        <w:t xml:space="preserve">大丰区人民政府 </w:t>
      </w:r>
      <w:r>
        <w:rPr>
          <w:rFonts w:ascii="Times New Roman" w:eastAsia="Times New Roman"/>
        </w:rPr>
        <w:t xml:space="preserve">2022 </w:t>
      </w:r>
      <w:r>
        <w:rPr>
          <w:spacing w:val="-29"/>
        </w:rPr>
        <w:t xml:space="preserve">年 </w:t>
      </w:r>
      <w:r>
        <w:rPr>
          <w:rFonts w:ascii="Times New Roman" w:eastAsia="Times New Roman"/>
        </w:rPr>
        <w:t xml:space="preserve">4 </w:t>
      </w:r>
      <w:r>
        <w:t>月</w:t>
      </w:r>
      <w:r>
        <w:rPr>
          <w:spacing w:val="-25"/>
        </w:rPr>
        <w:t>），</w:t>
      </w:r>
      <w:r>
        <w:t>本项目涉及生态红线保护目标详见下表。</w:t>
      </w:r>
      <w:r>
        <w:rPr>
          <w:spacing w:val="-4"/>
        </w:rPr>
        <w:t xml:space="preserve">生态红线区具体情况见附图 </w:t>
      </w:r>
      <w:r>
        <w:rPr>
          <w:rFonts w:ascii="Times New Roman" w:eastAsia="Times New Roman"/>
        </w:rPr>
        <w:t>4</w:t>
      </w:r>
      <w:r>
        <w:t>。</w:t>
      </w:r>
    </w:p>
    <w:p>
      <w:pPr>
        <w:pStyle w:val="Heading6"/>
        <w:tabs>
          <w:tab w:val="left" w:pos="5491"/>
        </w:tabs>
        <w:spacing w:line="199" w:lineRule="exact"/>
        <w:ind w:left="4580"/>
      </w:pPr>
      <w:r>
        <w:t>表</w:t>
      </w:r>
      <w:r>
        <w:rPr>
          <w:spacing w:val="-53"/>
        </w:rPr>
        <w:t xml:space="preserve"> </w:t>
      </w:r>
      <w:r>
        <w:rPr>
          <w:rFonts w:ascii="Times New Roman" w:eastAsia="Times New Roman"/>
        </w:rPr>
        <w:t>1.1-1</w:t>
        <w:tab/>
      </w:r>
      <w:r>
        <w:t>生态红线保护目标</w:t>
      </w:r>
    </w:p>
    <w:tbl>
      <w:tblPr>
        <w:tblStyle w:val="TableNormal2"/>
        <w:tblW w:w="0" w:type="auto"/>
        <w:jc w:val="left"/>
        <w:tblInd w:w="254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720"/>
        <w:gridCol w:w="653"/>
        <w:gridCol w:w="3105"/>
        <w:gridCol w:w="1421"/>
        <w:gridCol w:w="764"/>
      </w:tblGrid>
      <w:tr>
        <w:tblPrEx>
          <w:tblW w:w="0" w:type="auto"/>
          <w:jc w:val="left"/>
          <w:tblInd w:w="254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234"/>
          <w:jc w:val="left"/>
        </w:trPr>
        <w:tc>
          <w:tcPr>
            <w:tcW w:w="720" w:type="dxa"/>
            <w:vMerge w:val="restart"/>
            <w:tcBorders>
              <w:left w:val="nil"/>
              <w:bottom w:val="single" w:sz="4" w:space="0" w:color="000000"/>
              <w:right w:val="single" w:sz="4" w:space="0" w:color="000000"/>
            </w:tcBorders>
          </w:tcPr>
          <w:p>
            <w:pPr>
              <w:pStyle w:val="TableParagraph"/>
              <w:spacing w:before="124" w:line="242" w:lineRule="auto"/>
              <w:ind w:left="102" w:right="68"/>
              <w:rPr>
                <w:b/>
                <w:sz w:val="18"/>
              </w:rPr>
            </w:pPr>
            <w:r>
              <w:rPr>
                <w:b/>
                <w:sz w:val="18"/>
              </w:rPr>
              <w:t>红线区域名称</w:t>
            </w:r>
          </w:p>
        </w:tc>
        <w:tc>
          <w:tcPr>
            <w:tcW w:w="653" w:type="dxa"/>
            <w:vMerge w:val="restart"/>
            <w:tcBorders>
              <w:left w:val="single" w:sz="4" w:space="0" w:color="000000"/>
              <w:bottom w:val="single" w:sz="4" w:space="0" w:color="000000"/>
              <w:right w:val="single" w:sz="4" w:space="0" w:color="000000"/>
            </w:tcBorders>
          </w:tcPr>
          <w:p>
            <w:pPr>
              <w:pStyle w:val="TableParagraph"/>
              <w:spacing w:before="7" w:line="230" w:lineRule="atLeast"/>
              <w:ind w:left="155" w:right="127"/>
              <w:jc w:val="both"/>
              <w:rPr>
                <w:b/>
                <w:sz w:val="18"/>
              </w:rPr>
            </w:pPr>
            <w:r>
              <w:rPr>
                <w:b/>
                <w:spacing w:val="-10"/>
                <w:sz w:val="18"/>
              </w:rPr>
              <w:t>主导生态功能</w:t>
            </w:r>
          </w:p>
        </w:tc>
        <w:tc>
          <w:tcPr>
            <w:tcW w:w="4526" w:type="dxa"/>
            <w:gridSpan w:val="2"/>
            <w:tcBorders>
              <w:left w:val="single" w:sz="4" w:space="0" w:color="000000"/>
              <w:bottom w:val="single" w:sz="4" w:space="0" w:color="000000"/>
              <w:right w:val="single" w:sz="4" w:space="0" w:color="000000"/>
            </w:tcBorders>
          </w:tcPr>
          <w:p>
            <w:pPr>
              <w:pStyle w:val="TableParagraph"/>
              <w:spacing w:before="2" w:line="212" w:lineRule="exact"/>
              <w:ind w:left="1707" w:right="1683"/>
              <w:jc w:val="center"/>
              <w:rPr>
                <w:b/>
                <w:sz w:val="18"/>
              </w:rPr>
            </w:pPr>
            <w:r>
              <w:rPr>
                <w:b/>
                <w:sz w:val="18"/>
              </w:rPr>
              <w:t>红线区域范围</w:t>
            </w:r>
          </w:p>
        </w:tc>
        <w:tc>
          <w:tcPr>
            <w:tcW w:w="764" w:type="dxa"/>
            <w:vMerge w:val="restart"/>
            <w:tcBorders>
              <w:left w:val="single" w:sz="4" w:space="0" w:color="000000"/>
              <w:bottom w:val="single" w:sz="4" w:space="0" w:color="000000"/>
              <w:right w:val="nil"/>
            </w:tcBorders>
          </w:tcPr>
          <w:p>
            <w:pPr>
              <w:pStyle w:val="TableParagraph"/>
              <w:spacing w:before="7" w:line="230" w:lineRule="atLeast"/>
              <w:ind w:left="119" w:right="95"/>
              <w:jc w:val="center"/>
              <w:rPr>
                <w:b/>
                <w:sz w:val="18"/>
              </w:rPr>
            </w:pPr>
            <w:r>
              <w:rPr>
                <w:b/>
                <w:sz w:val="18"/>
              </w:rPr>
              <w:t>与本项目的距离</w:t>
            </w:r>
          </w:p>
        </w:tc>
      </w:tr>
      <w:tr>
        <w:tblPrEx>
          <w:tblW w:w="0" w:type="auto"/>
          <w:jc w:val="left"/>
          <w:tblInd w:w="2541" w:type="dxa"/>
          <w:tblLayout w:type="fixed"/>
          <w:tblCellMar>
            <w:top w:w="0" w:type="dxa"/>
            <w:left w:w="0" w:type="dxa"/>
            <w:bottom w:w="0" w:type="dxa"/>
            <w:right w:w="0" w:type="dxa"/>
          </w:tblCellMar>
          <w:tblLook w:val="01E0"/>
        </w:tblPrEx>
        <w:trPr>
          <w:trHeight w:val="467"/>
          <w:jc w:val="left"/>
        </w:trPr>
        <w:tc>
          <w:tcPr>
            <w:tcW w:w="720" w:type="dxa"/>
            <w:vMerge/>
            <w:tcBorders>
              <w:top w:val="nil"/>
              <w:left w:val="nil"/>
              <w:bottom w:val="single" w:sz="4" w:space="0" w:color="000000"/>
              <w:right w:val="single" w:sz="4" w:space="0" w:color="000000"/>
            </w:tcBorders>
          </w:tcPr>
          <w:p>
            <w:pPr>
              <w:rPr>
                <w:sz w:val="2"/>
                <w:szCs w:val="2"/>
              </w:rPr>
            </w:pPr>
          </w:p>
        </w:tc>
        <w:tc>
          <w:tcPr>
            <w:tcW w:w="653" w:type="dxa"/>
            <w:vMerge/>
            <w:tcBorders>
              <w:top w:val="nil"/>
              <w:left w:val="single" w:sz="4" w:space="0" w:color="000000"/>
              <w:bottom w:val="single" w:sz="4" w:space="0" w:color="000000"/>
              <w:right w:val="single" w:sz="4" w:space="0" w:color="000000"/>
            </w:tcBorders>
          </w:tcPr>
          <w:p>
            <w:pPr>
              <w:rPr>
                <w:sz w:val="2"/>
                <w:szCs w:val="2"/>
              </w:rPr>
            </w:pPr>
          </w:p>
        </w:tc>
        <w:tc>
          <w:tcPr>
            <w:tcW w:w="3105" w:type="dxa"/>
            <w:tcBorders>
              <w:top w:val="single" w:sz="4" w:space="0" w:color="000000"/>
              <w:left w:val="single" w:sz="4" w:space="0" w:color="000000"/>
              <w:bottom w:val="single" w:sz="4" w:space="0" w:color="000000"/>
              <w:right w:val="single" w:sz="4" w:space="0" w:color="000000"/>
            </w:tcBorders>
          </w:tcPr>
          <w:p>
            <w:pPr>
              <w:pStyle w:val="TableParagraph"/>
              <w:spacing w:before="118"/>
              <w:ind w:left="87" w:right="60"/>
              <w:jc w:val="center"/>
              <w:rPr>
                <w:b/>
                <w:sz w:val="18"/>
              </w:rPr>
            </w:pPr>
            <w:r>
              <w:rPr>
                <w:b/>
                <w:sz w:val="18"/>
              </w:rPr>
              <w:t>国家级生态保护红线范围</w:t>
            </w:r>
          </w:p>
        </w:tc>
        <w:tc>
          <w:tcPr>
            <w:tcW w:w="1421" w:type="dxa"/>
            <w:tcBorders>
              <w:top w:val="single" w:sz="4" w:space="0" w:color="000000"/>
              <w:left w:val="single" w:sz="4" w:space="0" w:color="000000"/>
              <w:bottom w:val="single" w:sz="4" w:space="0" w:color="000000"/>
              <w:right w:val="single" w:sz="4" w:space="0" w:color="000000"/>
            </w:tcBorders>
          </w:tcPr>
          <w:p>
            <w:pPr>
              <w:pStyle w:val="TableParagraph"/>
              <w:ind w:left="68" w:right="38"/>
              <w:jc w:val="center"/>
              <w:rPr>
                <w:b/>
                <w:sz w:val="18"/>
              </w:rPr>
            </w:pPr>
            <w:r>
              <w:rPr>
                <w:b/>
                <w:sz w:val="18"/>
              </w:rPr>
              <w:t>生态空间管控区</w:t>
            </w:r>
          </w:p>
          <w:p>
            <w:pPr>
              <w:pStyle w:val="TableParagraph"/>
              <w:spacing w:before="2" w:line="214" w:lineRule="exact"/>
              <w:ind w:left="65" w:right="38"/>
              <w:jc w:val="center"/>
              <w:rPr>
                <w:b/>
                <w:sz w:val="18"/>
              </w:rPr>
            </w:pPr>
            <w:r>
              <w:rPr>
                <w:b/>
                <w:sz w:val="18"/>
              </w:rPr>
              <w:t>域范围</w:t>
            </w:r>
          </w:p>
        </w:tc>
        <w:tc>
          <w:tcPr>
            <w:tcW w:w="764" w:type="dxa"/>
            <w:vMerge/>
            <w:tcBorders>
              <w:top w:val="nil"/>
              <w:left w:val="single" w:sz="4" w:space="0" w:color="000000"/>
              <w:bottom w:val="single" w:sz="4" w:space="0" w:color="000000"/>
              <w:right w:val="nil"/>
            </w:tcBorders>
          </w:tcPr>
          <w:p>
            <w:pPr>
              <w:rPr>
                <w:sz w:val="2"/>
                <w:szCs w:val="2"/>
              </w:rPr>
            </w:pPr>
          </w:p>
        </w:tc>
      </w:tr>
      <w:tr>
        <w:tblPrEx>
          <w:tblW w:w="0" w:type="auto"/>
          <w:jc w:val="left"/>
          <w:tblInd w:w="2541" w:type="dxa"/>
          <w:tblLayout w:type="fixed"/>
          <w:tblCellMar>
            <w:top w:w="0" w:type="dxa"/>
            <w:left w:w="0" w:type="dxa"/>
            <w:bottom w:w="0" w:type="dxa"/>
            <w:right w:w="0" w:type="dxa"/>
          </w:tblCellMar>
          <w:tblLook w:val="01E0"/>
        </w:tblPrEx>
        <w:trPr>
          <w:trHeight w:val="2100"/>
          <w:jc w:val="left"/>
        </w:trPr>
        <w:tc>
          <w:tcPr>
            <w:tcW w:w="720" w:type="dxa"/>
            <w:tcBorders>
              <w:top w:val="single" w:sz="4" w:space="0" w:color="000000"/>
              <w:left w:val="nil"/>
              <w:bottom w:val="single" w:sz="4" w:space="0" w:color="000000"/>
              <w:right w:val="single" w:sz="4" w:space="0" w:color="000000"/>
            </w:tcBorders>
          </w:tcPr>
          <w:p>
            <w:pPr>
              <w:pStyle w:val="TableParagraph"/>
              <w:spacing w:before="2"/>
              <w:rPr>
                <w:b/>
                <w:sz w:val="18"/>
              </w:rPr>
            </w:pPr>
          </w:p>
          <w:p>
            <w:pPr>
              <w:pStyle w:val="TableParagraph"/>
              <w:spacing w:before="1" w:line="242" w:lineRule="auto"/>
              <w:ind w:left="121" w:right="51" w:hanging="36"/>
              <w:jc w:val="center"/>
              <w:rPr>
                <w:sz w:val="18"/>
              </w:rPr>
            </w:pPr>
            <w:r>
              <w:rPr>
                <w:sz w:val="18"/>
              </w:rPr>
              <w:t xml:space="preserve">通榆 </w:t>
            </w:r>
            <w:r>
              <w:rPr>
                <w:spacing w:val="-36"/>
                <w:sz w:val="18"/>
              </w:rPr>
              <w:t>河</w:t>
            </w:r>
            <w:r>
              <w:rPr>
                <w:sz w:val="18"/>
              </w:rPr>
              <w:t>（大丰区</w:t>
            </w:r>
            <w:r>
              <w:rPr>
                <w:spacing w:val="-17"/>
                <w:sz w:val="18"/>
              </w:rPr>
              <w:t xml:space="preserve">） </w:t>
            </w:r>
            <w:r>
              <w:rPr>
                <w:sz w:val="18"/>
              </w:rPr>
              <w:t>清水 通道 维护 区</w:t>
            </w:r>
          </w:p>
        </w:tc>
        <w:tc>
          <w:tcPr>
            <w:tcW w:w="653" w:type="dxa"/>
            <w:tcBorders>
              <w:top w:val="single" w:sz="4" w:space="0" w:color="000000"/>
              <w:left w:val="single" w:sz="4" w:space="0" w:color="000000"/>
              <w:bottom w:val="single" w:sz="4" w:space="0" w:color="000000"/>
              <w:right w:val="single" w:sz="4" w:space="0" w:color="000000"/>
            </w:tcBorders>
          </w:tcPr>
          <w:p>
            <w:pPr>
              <w:pStyle w:val="TableParagraph"/>
              <w:rPr>
                <w:b/>
                <w:sz w:val="18"/>
              </w:rPr>
            </w:pPr>
          </w:p>
          <w:p>
            <w:pPr>
              <w:pStyle w:val="TableParagraph"/>
              <w:rPr>
                <w:b/>
                <w:sz w:val="18"/>
              </w:rPr>
            </w:pPr>
          </w:p>
          <w:p>
            <w:pPr>
              <w:pStyle w:val="TableParagraph"/>
              <w:spacing w:before="7"/>
              <w:rPr>
                <w:b/>
                <w:sz w:val="18"/>
              </w:rPr>
            </w:pPr>
          </w:p>
          <w:p>
            <w:pPr>
              <w:pStyle w:val="TableParagraph"/>
              <w:spacing w:line="242" w:lineRule="auto"/>
              <w:ind w:left="155" w:right="127"/>
              <w:jc w:val="both"/>
              <w:rPr>
                <w:sz w:val="18"/>
              </w:rPr>
            </w:pPr>
            <w:r>
              <w:rPr>
                <w:sz w:val="18"/>
              </w:rPr>
              <w:t>水源水质保护</w:t>
            </w:r>
          </w:p>
        </w:tc>
        <w:tc>
          <w:tcPr>
            <w:tcW w:w="3105" w:type="dxa"/>
            <w:tcBorders>
              <w:top w:val="single" w:sz="4" w:space="0" w:color="000000"/>
              <w:left w:val="single" w:sz="4" w:space="0" w:color="000000"/>
              <w:bottom w:val="single" w:sz="4" w:space="0" w:color="000000"/>
              <w:right w:val="single" w:sz="4" w:space="0" w:color="000000"/>
            </w:tcBorders>
          </w:tcPr>
          <w:p>
            <w:pPr>
              <w:pStyle w:val="TableParagraph"/>
              <w:rPr>
                <w:b/>
                <w:sz w:val="20"/>
              </w:rPr>
            </w:pPr>
          </w:p>
          <w:p>
            <w:pPr>
              <w:pStyle w:val="TableParagraph"/>
              <w:rPr>
                <w:b/>
                <w:sz w:val="20"/>
              </w:rPr>
            </w:pPr>
          </w:p>
          <w:p>
            <w:pPr>
              <w:pStyle w:val="TableParagraph"/>
              <w:rPr>
                <w:b/>
                <w:sz w:val="20"/>
              </w:rPr>
            </w:pPr>
          </w:p>
          <w:p>
            <w:pPr>
              <w:pStyle w:val="TableParagraph"/>
              <w:spacing w:before="175"/>
              <w:ind w:left="29"/>
              <w:jc w:val="center"/>
              <w:rPr>
                <w:rFonts w:ascii="Times New Roman"/>
                <w:sz w:val="18"/>
              </w:rPr>
            </w:pPr>
            <w:r>
              <w:rPr>
                <w:rFonts w:ascii="Times New Roman"/>
                <w:sz w:val="18"/>
              </w:rPr>
              <w:t>/</w:t>
            </w:r>
          </w:p>
        </w:tc>
        <w:tc>
          <w:tcPr>
            <w:tcW w:w="1421" w:type="dxa"/>
            <w:tcBorders>
              <w:top w:val="single" w:sz="4" w:space="0" w:color="000000"/>
              <w:left w:val="single" w:sz="4" w:space="0" w:color="000000"/>
              <w:bottom w:val="single" w:sz="4" w:space="0" w:color="000000"/>
              <w:right w:val="single" w:sz="4" w:space="0" w:color="000000"/>
            </w:tcBorders>
          </w:tcPr>
          <w:p>
            <w:pPr>
              <w:pStyle w:val="TableParagraph"/>
              <w:spacing w:before="1" w:line="242" w:lineRule="auto"/>
              <w:ind w:left="116" w:right="87"/>
              <w:jc w:val="center"/>
              <w:rPr>
                <w:sz w:val="18"/>
              </w:rPr>
            </w:pPr>
            <w:r>
              <w:rPr>
                <w:sz w:val="18"/>
              </w:rPr>
              <w:t>大丰区境内通榆河水体及其两岸纵深各</w:t>
            </w:r>
            <w:r>
              <w:rPr>
                <w:rFonts w:ascii="Times New Roman" w:eastAsia="Times New Roman"/>
                <w:sz w:val="18"/>
              </w:rPr>
              <w:t>1000</w:t>
            </w:r>
            <w:r>
              <w:rPr>
                <w:rFonts w:ascii="Times New Roman" w:eastAsia="Times New Roman"/>
                <w:spacing w:val="-1"/>
                <w:sz w:val="18"/>
              </w:rPr>
              <w:t xml:space="preserve"> </w:t>
            </w:r>
            <w:r>
              <w:rPr>
                <w:sz w:val="18"/>
              </w:rPr>
              <w:t>米陆域范</w:t>
            </w:r>
            <w:r>
              <w:rPr>
                <w:spacing w:val="-11"/>
                <w:sz w:val="18"/>
              </w:rPr>
              <w:t>围，以及与通榆</w:t>
            </w:r>
            <w:r>
              <w:rPr>
                <w:sz w:val="18"/>
              </w:rPr>
              <w:t>河平交的斗龙</w:t>
            </w:r>
            <w:r>
              <w:rPr>
                <w:spacing w:val="-12"/>
                <w:sz w:val="18"/>
              </w:rPr>
              <w:t xml:space="preserve">港上溯 </w:t>
            </w:r>
            <w:r>
              <w:rPr>
                <w:rFonts w:ascii="Times New Roman" w:eastAsia="Times New Roman"/>
                <w:sz w:val="18"/>
              </w:rPr>
              <w:t>5000</w:t>
            </w:r>
            <w:r>
              <w:rPr>
                <w:rFonts w:ascii="Times New Roman" w:eastAsia="Times New Roman"/>
                <w:spacing w:val="-1"/>
                <w:sz w:val="18"/>
              </w:rPr>
              <w:t xml:space="preserve"> </w:t>
            </w:r>
            <w:r>
              <w:rPr>
                <w:sz w:val="18"/>
              </w:rPr>
              <w:t>米水域及南岸</w:t>
            </w:r>
          </w:p>
          <w:p>
            <w:pPr>
              <w:pStyle w:val="TableParagraph"/>
              <w:spacing w:before="3" w:line="213" w:lineRule="exact"/>
              <w:ind w:left="65" w:right="38"/>
              <w:jc w:val="center"/>
              <w:rPr>
                <w:sz w:val="18"/>
              </w:rPr>
            </w:pPr>
            <w:r>
              <w:rPr>
                <w:rFonts w:ascii="Times New Roman" w:eastAsia="Times New Roman"/>
                <w:sz w:val="18"/>
              </w:rPr>
              <w:t>1000</w:t>
            </w:r>
            <w:r>
              <w:rPr>
                <w:rFonts w:ascii="Times New Roman" w:eastAsia="Times New Roman"/>
                <w:spacing w:val="-1"/>
                <w:sz w:val="18"/>
              </w:rPr>
              <w:t xml:space="preserve"> </w:t>
            </w:r>
            <w:r>
              <w:rPr>
                <w:sz w:val="18"/>
              </w:rPr>
              <w:t>米范围</w:t>
            </w:r>
          </w:p>
        </w:tc>
        <w:tc>
          <w:tcPr>
            <w:tcW w:w="764" w:type="dxa"/>
            <w:tcBorders>
              <w:top w:val="single" w:sz="4" w:space="0" w:color="000000"/>
              <w:left w:val="single" w:sz="4" w:space="0" w:color="000000"/>
              <w:bottom w:val="single" w:sz="4" w:space="0" w:color="000000"/>
              <w:right w:val="nil"/>
            </w:tcBorders>
          </w:tcPr>
          <w:p>
            <w:pPr>
              <w:pStyle w:val="TableParagraph"/>
              <w:rPr>
                <w:b/>
                <w:sz w:val="20"/>
              </w:rPr>
            </w:pPr>
          </w:p>
          <w:p>
            <w:pPr>
              <w:pStyle w:val="TableParagraph"/>
              <w:rPr>
                <w:b/>
                <w:sz w:val="20"/>
              </w:rPr>
            </w:pPr>
          </w:p>
          <w:p>
            <w:pPr>
              <w:pStyle w:val="TableParagraph"/>
              <w:rPr>
                <w:b/>
                <w:sz w:val="20"/>
              </w:rPr>
            </w:pPr>
          </w:p>
          <w:p>
            <w:pPr>
              <w:pStyle w:val="TableParagraph"/>
              <w:spacing w:before="175"/>
              <w:ind w:left="98" w:right="76"/>
              <w:jc w:val="center"/>
              <w:rPr>
                <w:rFonts w:ascii="Times New Roman"/>
                <w:sz w:val="18"/>
              </w:rPr>
            </w:pPr>
            <w:r>
              <w:rPr>
                <w:rFonts w:ascii="Times New Roman"/>
                <w:sz w:val="18"/>
              </w:rPr>
              <w:t>6.37km</w:t>
            </w:r>
          </w:p>
        </w:tc>
      </w:tr>
      <w:tr>
        <w:tblPrEx>
          <w:tblW w:w="0" w:type="auto"/>
          <w:jc w:val="left"/>
          <w:tblInd w:w="2541" w:type="dxa"/>
          <w:tblLayout w:type="fixed"/>
          <w:tblCellMar>
            <w:top w:w="0" w:type="dxa"/>
            <w:left w:w="0" w:type="dxa"/>
            <w:bottom w:w="0" w:type="dxa"/>
            <w:right w:w="0" w:type="dxa"/>
          </w:tblCellMar>
          <w:tblLook w:val="01E0"/>
        </w:tblPrEx>
        <w:trPr>
          <w:trHeight w:val="2100"/>
          <w:jc w:val="left"/>
        </w:trPr>
        <w:tc>
          <w:tcPr>
            <w:tcW w:w="720" w:type="dxa"/>
            <w:tcBorders>
              <w:top w:val="single" w:sz="4" w:space="0" w:color="000000"/>
              <w:left w:val="nil"/>
              <w:right w:val="single" w:sz="4" w:space="0" w:color="000000"/>
            </w:tcBorders>
          </w:tcPr>
          <w:p>
            <w:pPr>
              <w:pStyle w:val="TableParagraph"/>
              <w:spacing w:before="1"/>
              <w:rPr>
                <w:b/>
                <w:sz w:val="18"/>
              </w:rPr>
            </w:pPr>
          </w:p>
          <w:p>
            <w:pPr>
              <w:pStyle w:val="TableParagraph"/>
              <w:spacing w:line="242" w:lineRule="auto"/>
              <w:ind w:left="121" w:right="51" w:hanging="36"/>
              <w:jc w:val="center"/>
              <w:rPr>
                <w:sz w:val="18"/>
              </w:rPr>
            </w:pPr>
            <w:r>
              <w:rPr>
                <w:sz w:val="18"/>
              </w:rPr>
              <w:t xml:space="preserve">通榆 </w:t>
            </w:r>
            <w:r>
              <w:rPr>
                <w:spacing w:val="-36"/>
                <w:sz w:val="18"/>
              </w:rPr>
              <w:t>河</w:t>
            </w:r>
            <w:r>
              <w:rPr>
                <w:sz w:val="18"/>
              </w:rPr>
              <w:t>（大丰市</w:t>
            </w:r>
            <w:r>
              <w:rPr>
                <w:spacing w:val="-17"/>
                <w:sz w:val="18"/>
              </w:rPr>
              <w:t xml:space="preserve">） </w:t>
            </w:r>
            <w:r>
              <w:rPr>
                <w:sz w:val="18"/>
              </w:rPr>
              <w:t>饮用 水水 源保 护区</w:t>
            </w:r>
          </w:p>
        </w:tc>
        <w:tc>
          <w:tcPr>
            <w:tcW w:w="653" w:type="dxa"/>
            <w:tcBorders>
              <w:top w:val="single" w:sz="4" w:space="0" w:color="000000"/>
              <w:left w:val="single" w:sz="4" w:space="0" w:color="000000"/>
              <w:right w:val="single" w:sz="4" w:space="0" w:color="000000"/>
            </w:tcBorders>
          </w:tcPr>
          <w:p>
            <w:pPr>
              <w:pStyle w:val="TableParagraph"/>
              <w:rPr>
                <w:b/>
                <w:sz w:val="18"/>
              </w:rPr>
            </w:pPr>
          </w:p>
          <w:p>
            <w:pPr>
              <w:pStyle w:val="TableParagraph"/>
              <w:rPr>
                <w:b/>
                <w:sz w:val="18"/>
              </w:rPr>
            </w:pPr>
          </w:p>
          <w:p>
            <w:pPr>
              <w:pStyle w:val="TableParagraph"/>
              <w:spacing w:before="8"/>
              <w:rPr>
                <w:b/>
                <w:sz w:val="18"/>
              </w:rPr>
            </w:pPr>
          </w:p>
          <w:p>
            <w:pPr>
              <w:pStyle w:val="TableParagraph"/>
              <w:spacing w:line="242" w:lineRule="auto"/>
              <w:ind w:left="155" w:right="127"/>
              <w:jc w:val="both"/>
              <w:rPr>
                <w:sz w:val="18"/>
              </w:rPr>
            </w:pPr>
            <w:r>
              <w:rPr>
                <w:sz w:val="18"/>
              </w:rPr>
              <w:t>水源水质保护</w:t>
            </w:r>
          </w:p>
        </w:tc>
        <w:tc>
          <w:tcPr>
            <w:tcW w:w="3105" w:type="dxa"/>
            <w:tcBorders>
              <w:top w:val="single" w:sz="4" w:space="0" w:color="000000"/>
              <w:left w:val="single" w:sz="4" w:space="0" w:color="000000"/>
              <w:right w:val="single" w:sz="4" w:space="0" w:color="000000"/>
            </w:tcBorders>
          </w:tcPr>
          <w:p>
            <w:pPr>
              <w:pStyle w:val="TableParagraph"/>
              <w:spacing w:before="1" w:line="242" w:lineRule="auto"/>
              <w:ind w:left="116" w:right="88" w:hanging="27"/>
              <w:jc w:val="center"/>
              <w:rPr>
                <w:sz w:val="18"/>
              </w:rPr>
            </w:pPr>
            <w:r>
              <w:rPr>
                <w:spacing w:val="-6"/>
                <w:sz w:val="18"/>
              </w:rPr>
              <w:t>取水口位于</w:t>
            </w:r>
            <w:r>
              <w:rPr>
                <w:spacing w:val="-4"/>
                <w:sz w:val="18"/>
              </w:rPr>
              <w:t>（</w:t>
            </w:r>
            <w:r>
              <w:rPr>
                <w:rFonts w:ascii="Times New Roman" w:eastAsia="Times New Roman" w:hAnsi="Times New Roman"/>
                <w:spacing w:val="-4"/>
                <w:sz w:val="18"/>
              </w:rPr>
              <w:t>120°19′9″E</w:t>
            </w:r>
            <w:r>
              <w:rPr>
                <w:spacing w:val="-4"/>
                <w:sz w:val="18"/>
              </w:rPr>
              <w:t>，</w:t>
            </w:r>
            <w:r>
              <w:rPr>
                <w:rFonts w:ascii="Times New Roman" w:eastAsia="Times New Roman" w:hAnsi="Times New Roman"/>
                <w:spacing w:val="-4"/>
                <w:sz w:val="18"/>
              </w:rPr>
              <w:t>33°9′7″N</w:t>
            </w:r>
            <w:r>
              <w:rPr>
                <w:spacing w:val="-4"/>
                <w:sz w:val="18"/>
              </w:rPr>
              <w:t xml:space="preserve">） </w:t>
            </w:r>
            <w:r>
              <w:rPr>
                <w:spacing w:val="-10"/>
                <w:sz w:val="18"/>
              </w:rPr>
              <w:t xml:space="preserve">一级保护区：取水口上游 </w:t>
            </w:r>
            <w:r>
              <w:rPr>
                <w:rFonts w:ascii="Times New Roman" w:eastAsia="Times New Roman" w:hAnsi="Times New Roman"/>
                <w:sz w:val="18"/>
              </w:rPr>
              <w:t>1000</w:t>
            </w:r>
            <w:r>
              <w:rPr>
                <w:rFonts w:ascii="Times New Roman" w:eastAsia="Times New Roman" w:hAnsi="Times New Roman"/>
                <w:spacing w:val="-1"/>
                <w:sz w:val="18"/>
              </w:rPr>
              <w:t xml:space="preserve"> </w:t>
            </w:r>
            <w:r>
              <w:rPr>
                <w:spacing w:val="-20"/>
                <w:sz w:val="18"/>
              </w:rPr>
              <w:t>米，下</w:t>
            </w:r>
          </w:p>
          <w:p>
            <w:pPr>
              <w:pStyle w:val="TableParagraph"/>
              <w:spacing w:line="230" w:lineRule="exact"/>
              <w:ind w:left="87" w:right="60"/>
              <w:jc w:val="center"/>
              <w:rPr>
                <w:sz w:val="18"/>
              </w:rPr>
            </w:pPr>
            <w:r>
              <w:rPr>
                <w:spacing w:val="-23"/>
                <w:sz w:val="18"/>
              </w:rPr>
              <w:t xml:space="preserve">游 </w:t>
            </w:r>
            <w:r>
              <w:rPr>
                <w:rFonts w:ascii="Times New Roman" w:eastAsia="Times New Roman"/>
                <w:sz w:val="18"/>
              </w:rPr>
              <w:t>500</w:t>
            </w:r>
            <w:r>
              <w:rPr>
                <w:rFonts w:ascii="Times New Roman" w:eastAsia="Times New Roman"/>
                <w:spacing w:val="-1"/>
                <w:sz w:val="18"/>
              </w:rPr>
              <w:t xml:space="preserve"> </w:t>
            </w:r>
            <w:r>
              <w:rPr>
                <w:sz w:val="18"/>
              </w:rPr>
              <w:t>米的水域，及一级保护区水域</w:t>
            </w:r>
          </w:p>
          <w:p>
            <w:pPr>
              <w:pStyle w:val="TableParagraph"/>
              <w:spacing w:before="3" w:line="242" w:lineRule="auto"/>
              <w:ind w:left="90" w:right="60"/>
              <w:jc w:val="center"/>
              <w:rPr>
                <w:sz w:val="18"/>
              </w:rPr>
            </w:pPr>
            <w:r>
              <w:rPr>
                <w:sz w:val="18"/>
              </w:rPr>
              <w:t xml:space="preserve">两岸背水坡堤脚外 </w:t>
            </w:r>
            <w:r>
              <w:rPr>
                <w:rFonts w:ascii="Times New Roman" w:eastAsia="Times New Roman"/>
                <w:sz w:val="18"/>
              </w:rPr>
              <w:t xml:space="preserve">100 </w:t>
            </w:r>
            <w:r>
              <w:rPr>
                <w:sz w:val="18"/>
              </w:rPr>
              <w:t>米范围内的陆域。</w:t>
            </w:r>
          </w:p>
          <w:p>
            <w:pPr>
              <w:pStyle w:val="TableParagraph"/>
              <w:spacing w:before="2"/>
              <w:ind w:left="89" w:right="60"/>
              <w:jc w:val="center"/>
              <w:rPr>
                <w:sz w:val="18"/>
              </w:rPr>
            </w:pPr>
            <w:r>
              <w:rPr>
                <w:sz w:val="18"/>
              </w:rPr>
              <w:t>二级保护区：一级保护区以外上溯</w:t>
            </w:r>
          </w:p>
          <w:p>
            <w:pPr>
              <w:pStyle w:val="TableParagraph"/>
              <w:spacing w:before="2"/>
              <w:ind w:left="56" w:right="29"/>
              <w:jc w:val="center"/>
              <w:rPr>
                <w:sz w:val="18"/>
              </w:rPr>
            </w:pPr>
            <w:r>
              <w:rPr>
                <w:rFonts w:ascii="Times New Roman" w:eastAsia="Times New Roman"/>
                <w:sz w:val="18"/>
              </w:rPr>
              <w:t xml:space="preserve">2000 </w:t>
            </w:r>
            <w:r>
              <w:rPr>
                <w:sz w:val="18"/>
              </w:rPr>
              <w:t xml:space="preserve">米，下延 </w:t>
            </w:r>
            <w:r>
              <w:rPr>
                <w:rFonts w:ascii="Times New Roman" w:eastAsia="Times New Roman"/>
                <w:sz w:val="18"/>
              </w:rPr>
              <w:t xml:space="preserve">500 </w:t>
            </w:r>
            <w:r>
              <w:rPr>
                <w:sz w:val="18"/>
              </w:rPr>
              <w:t>米的水域，和二级</w:t>
            </w:r>
          </w:p>
          <w:p>
            <w:pPr>
              <w:pStyle w:val="TableParagraph"/>
              <w:spacing w:before="5" w:line="230" w:lineRule="atLeast"/>
              <w:ind w:left="90" w:right="60"/>
              <w:jc w:val="center"/>
              <w:rPr>
                <w:sz w:val="18"/>
              </w:rPr>
            </w:pPr>
            <w:r>
              <w:rPr>
                <w:sz w:val="18"/>
              </w:rPr>
              <w:t xml:space="preserve">保护区水域两岸背水坡堤脚外 </w:t>
            </w:r>
            <w:r>
              <w:rPr>
                <w:rFonts w:ascii="Times New Roman" w:eastAsia="Times New Roman"/>
                <w:sz w:val="18"/>
              </w:rPr>
              <w:t xml:space="preserve">100 </w:t>
            </w:r>
            <w:r>
              <w:rPr>
                <w:sz w:val="18"/>
              </w:rPr>
              <w:t>米范围内的陆域。</w:t>
            </w:r>
          </w:p>
        </w:tc>
        <w:tc>
          <w:tcPr>
            <w:tcW w:w="1421" w:type="dxa"/>
            <w:tcBorders>
              <w:top w:val="single" w:sz="4" w:space="0" w:color="000000"/>
              <w:left w:val="single" w:sz="4" w:space="0" w:color="000000"/>
              <w:right w:val="single" w:sz="4" w:space="0" w:color="000000"/>
            </w:tcBorders>
          </w:tcPr>
          <w:p>
            <w:pPr>
              <w:pStyle w:val="TableParagraph"/>
              <w:spacing w:line="242" w:lineRule="auto"/>
              <w:ind w:left="133" w:right="87" w:hanging="260"/>
              <w:rPr>
                <w:sz w:val="18"/>
              </w:rPr>
            </w:pPr>
            <w:r>
              <w:rPr>
                <w:spacing w:val="-14"/>
                <w:position w:val="12"/>
                <w:sz w:val="18"/>
              </w:rPr>
              <w:t xml:space="preserve">。 </w:t>
            </w:r>
            <w:r>
              <w:rPr>
                <w:spacing w:val="-11"/>
                <w:sz w:val="18"/>
              </w:rPr>
              <w:t>准保护区：二级</w:t>
            </w:r>
            <w:r>
              <w:rPr>
                <w:sz w:val="18"/>
              </w:rPr>
              <w:t>保护区以外上</w:t>
            </w:r>
            <w:r>
              <w:rPr>
                <w:spacing w:val="-23"/>
                <w:sz w:val="18"/>
              </w:rPr>
              <w:t xml:space="preserve">溯 </w:t>
            </w:r>
            <w:r>
              <w:rPr>
                <w:rFonts w:ascii="Times New Roman" w:eastAsia="Times New Roman"/>
                <w:sz w:val="18"/>
              </w:rPr>
              <w:t xml:space="preserve">2000 </w:t>
            </w:r>
            <w:r>
              <w:rPr>
                <w:sz w:val="18"/>
              </w:rPr>
              <w:t>米、下</w:t>
            </w:r>
          </w:p>
          <w:p>
            <w:pPr>
              <w:pStyle w:val="TableParagraph"/>
              <w:spacing w:line="242" w:lineRule="auto"/>
              <w:ind w:left="179" w:right="105" w:hanging="46"/>
              <w:jc w:val="both"/>
              <w:rPr>
                <w:sz w:val="18"/>
              </w:rPr>
            </w:pPr>
            <w:r>
              <w:rPr>
                <w:spacing w:val="-23"/>
                <w:sz w:val="18"/>
              </w:rPr>
              <w:t xml:space="preserve">延 </w:t>
            </w:r>
            <w:r>
              <w:rPr>
                <w:rFonts w:ascii="Times New Roman" w:eastAsia="Times New Roman"/>
                <w:sz w:val="18"/>
              </w:rPr>
              <w:t xml:space="preserve">1000 </w:t>
            </w:r>
            <w:r>
              <w:rPr>
                <w:spacing w:val="-6"/>
                <w:sz w:val="18"/>
              </w:rPr>
              <w:t>米水域</w:t>
            </w:r>
            <w:r>
              <w:rPr>
                <w:sz w:val="18"/>
              </w:rPr>
              <w:t>及准保护区水域两岸背水坡</w:t>
            </w:r>
            <w:r>
              <w:rPr>
                <w:spacing w:val="-16"/>
                <w:sz w:val="18"/>
              </w:rPr>
              <w:t xml:space="preserve">堤脚 </w:t>
            </w:r>
            <w:r>
              <w:rPr>
                <w:rFonts w:ascii="Times New Roman" w:eastAsia="Times New Roman"/>
                <w:sz w:val="18"/>
              </w:rPr>
              <w:t xml:space="preserve">100 </w:t>
            </w:r>
            <w:r>
              <w:rPr>
                <w:sz w:val="18"/>
              </w:rPr>
              <w:t>米范围内的陆域</w:t>
            </w:r>
          </w:p>
        </w:tc>
        <w:tc>
          <w:tcPr>
            <w:tcW w:w="764" w:type="dxa"/>
            <w:tcBorders>
              <w:top w:val="single" w:sz="4" w:space="0" w:color="000000"/>
              <w:left w:val="single" w:sz="4" w:space="0" w:color="000000"/>
              <w:right w:val="nil"/>
            </w:tcBorders>
          </w:tcPr>
          <w:p>
            <w:pPr>
              <w:pStyle w:val="TableParagraph"/>
              <w:rPr>
                <w:b/>
                <w:sz w:val="20"/>
              </w:rPr>
            </w:pPr>
          </w:p>
          <w:p>
            <w:pPr>
              <w:pStyle w:val="TableParagraph"/>
              <w:rPr>
                <w:b/>
                <w:sz w:val="20"/>
              </w:rPr>
            </w:pPr>
          </w:p>
          <w:p>
            <w:pPr>
              <w:pStyle w:val="TableParagraph"/>
              <w:rPr>
                <w:b/>
                <w:sz w:val="20"/>
              </w:rPr>
            </w:pPr>
          </w:p>
          <w:p>
            <w:pPr>
              <w:pStyle w:val="TableParagraph"/>
              <w:spacing w:before="176"/>
              <w:ind w:left="98" w:right="76"/>
              <w:jc w:val="center"/>
              <w:rPr>
                <w:rFonts w:ascii="Times New Roman"/>
                <w:sz w:val="18"/>
              </w:rPr>
            </w:pPr>
            <w:r>
              <w:rPr>
                <w:rFonts w:ascii="Times New Roman"/>
                <w:sz w:val="18"/>
              </w:rPr>
              <w:t>7.89km</w:t>
            </w:r>
          </w:p>
        </w:tc>
      </w:tr>
    </w:tbl>
    <w:p>
      <w:pPr>
        <w:spacing w:after="0"/>
        <w:jc w:val="center"/>
        <w:rPr>
          <w:rFonts w:ascii="Times New Roman"/>
          <w:sz w:val="18"/>
        </w:rPr>
        <w:sectPr>
          <w:footerReference w:type="default" r:id="rId5"/>
          <w:pgSz w:w="11910" w:h="16840"/>
          <w:pgMar w:top="1400" w:right="1179" w:bottom="1360" w:left="1180" w:header="0" w:footer="1083"/>
          <w:pgNumType w:start="2"/>
          <w:cols w:space="708"/>
        </w:sectPr>
      </w:pPr>
    </w:p>
    <w:tbl>
      <w:tblPr>
        <w:tblStyle w:val="TableNormal3"/>
        <w:tblW w:w="0" w:type="auto"/>
        <w:jc w:val="left"/>
        <w:tblInd w:w="239"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2214"/>
        <w:gridCol w:w="116"/>
        <w:gridCol w:w="665"/>
        <w:gridCol w:w="3372"/>
        <w:gridCol w:w="2731"/>
      </w:tblGrid>
      <w:tr>
        <w:tblPrEx>
          <w:tblW w:w="0" w:type="auto"/>
          <w:jc w:val="left"/>
          <w:tblInd w:w="239"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10871"/>
          <w:jc w:val="left"/>
        </w:trPr>
        <w:tc>
          <w:tcPr>
            <w:tcW w:w="2214" w:type="dxa"/>
            <w:vMerge w:val="restart"/>
            <w:tcBorders>
              <w:right w:val="single" w:sz="4" w:space="0" w:color="000000"/>
            </w:tcBorders>
          </w:tcPr>
          <w:p>
            <w:pPr>
              <w:pStyle w:val="TableParagraph"/>
              <w:rPr>
                <w:rFonts w:ascii="Times New Roman"/>
                <w:sz w:val="20"/>
              </w:rPr>
            </w:pPr>
          </w:p>
        </w:tc>
        <w:tc>
          <w:tcPr>
            <w:tcW w:w="116" w:type="dxa"/>
            <w:vMerge w:val="restart"/>
            <w:tcBorders>
              <w:left w:val="single" w:sz="4" w:space="0" w:color="000000"/>
              <w:right w:val="nil"/>
            </w:tcBorders>
          </w:tcPr>
          <w:p>
            <w:pPr>
              <w:pStyle w:val="TableParagraph"/>
              <w:rPr>
                <w:rFonts w:ascii="Times New Roman"/>
                <w:sz w:val="20"/>
              </w:rPr>
            </w:pPr>
          </w:p>
        </w:tc>
        <w:tc>
          <w:tcPr>
            <w:tcW w:w="6768" w:type="dxa"/>
            <w:gridSpan w:val="3"/>
            <w:tcBorders>
              <w:left w:val="nil"/>
            </w:tcBorders>
          </w:tcPr>
          <w:p>
            <w:pPr>
              <w:pStyle w:val="TableParagraph"/>
              <w:spacing w:before="171" w:line="446" w:lineRule="auto"/>
              <w:ind w:left="5" w:right="126" w:firstLine="420"/>
              <w:jc w:val="both"/>
              <w:rPr>
                <w:sz w:val="21"/>
              </w:rPr>
            </w:pPr>
            <w:r>
              <w:rPr>
                <w:spacing w:val="-3"/>
                <w:sz w:val="21"/>
              </w:rPr>
              <w:t xml:space="preserve">由上表可知，本项目周边最近的生态区为位于项目西侧 </w:t>
            </w:r>
            <w:r>
              <w:rPr>
                <w:rFonts w:ascii="Times New Roman" w:eastAsia="Times New Roman"/>
                <w:sz w:val="21"/>
              </w:rPr>
              <w:t xml:space="preserve">6.37km </w:t>
            </w:r>
            <w:r>
              <w:rPr>
                <w:sz w:val="21"/>
              </w:rPr>
              <w:t>的通榆河（大丰区）清水通道维护区。</w:t>
            </w:r>
          </w:p>
          <w:p>
            <w:pPr>
              <w:pStyle w:val="TableParagraph"/>
              <w:spacing w:line="446" w:lineRule="auto"/>
              <w:ind w:left="5" w:right="25" w:firstLine="420"/>
              <w:jc w:val="both"/>
              <w:rPr>
                <w:sz w:val="21"/>
              </w:rPr>
            </w:pPr>
            <w:r>
              <w:rPr>
                <w:spacing w:val="-3"/>
                <w:sz w:val="21"/>
              </w:rPr>
              <w:t xml:space="preserve">本项目位于盐城市大丰区金风产业园永为路 </w:t>
            </w:r>
            <w:r>
              <w:rPr>
                <w:rFonts w:ascii="Times New Roman" w:eastAsia="Times New Roman"/>
                <w:sz w:val="21"/>
              </w:rPr>
              <w:t xml:space="preserve">1 </w:t>
            </w:r>
            <w:r>
              <w:rPr>
                <w:spacing w:val="-8"/>
                <w:sz w:val="21"/>
              </w:rPr>
              <w:t>号，项目不在现有的生</w:t>
            </w:r>
            <w:r>
              <w:rPr>
                <w:spacing w:val="-10"/>
                <w:sz w:val="21"/>
              </w:rPr>
              <w:t>态红线管控区内，不违背生态红线区域保护规划要求。同时本项目严格采</w:t>
            </w:r>
            <w:r>
              <w:rPr>
                <w:spacing w:val="-13"/>
                <w:sz w:val="21"/>
              </w:rPr>
              <w:t>取环境保护及管理措施，本项目检测废液、实验器皿清洗废水、过期试剂</w:t>
            </w:r>
            <w:r>
              <w:rPr>
                <w:spacing w:val="-15"/>
                <w:sz w:val="21"/>
              </w:rPr>
              <w:t>一起作为危废交由具有危废处置资质单位处置；纯水制备产生的浓水用于</w:t>
            </w:r>
            <w:r>
              <w:rPr>
                <w:spacing w:val="-14"/>
                <w:sz w:val="21"/>
              </w:rPr>
              <w:t>实验室器皿清洗用水，生活污水经化粪池处理排入市政管网入大丰经济开</w:t>
            </w:r>
            <w:r>
              <w:rPr>
                <w:spacing w:val="-16"/>
                <w:sz w:val="21"/>
              </w:rPr>
              <w:t>发区污水处理厂处理深度处理后尾水排入老斗龙港，对周围水环境影响较</w:t>
            </w:r>
            <w:r>
              <w:rPr>
                <w:spacing w:val="-13"/>
                <w:sz w:val="21"/>
              </w:rPr>
              <w:t xml:space="preserve">小；实验室产生的酸性废气和有机废气经两级活性炭净化处理后经 </w:t>
            </w:r>
            <w:r>
              <w:rPr>
                <w:rFonts w:ascii="Times New Roman" w:eastAsia="Times New Roman"/>
                <w:sz w:val="21"/>
              </w:rPr>
              <w:t xml:space="preserve">DA001 </w:t>
            </w:r>
            <w:r>
              <w:rPr>
                <w:spacing w:val="-4"/>
                <w:sz w:val="21"/>
              </w:rPr>
              <w:t xml:space="preserve">排气筒达标排放，并且以实验室边界设置 </w:t>
            </w:r>
            <w:r>
              <w:rPr>
                <w:rFonts w:ascii="Times New Roman" w:eastAsia="Times New Roman"/>
                <w:sz w:val="21"/>
              </w:rPr>
              <w:t xml:space="preserve">100m </w:t>
            </w:r>
            <w:r>
              <w:rPr>
                <w:spacing w:val="-1"/>
                <w:sz w:val="21"/>
              </w:rPr>
              <w:t>的卫生防护距离；噪声经</w:t>
            </w:r>
            <w:r>
              <w:rPr>
                <w:spacing w:val="-1"/>
                <w:w w:val="95"/>
                <w:sz w:val="21"/>
              </w:rPr>
              <w:t xml:space="preserve">隔声降噪措施后可满足达标排放要求；固废全部妥善处置，实现零排放。  </w:t>
            </w:r>
            <w:r>
              <w:rPr>
                <w:spacing w:val="-8"/>
                <w:sz w:val="21"/>
              </w:rPr>
              <w:t>因此，本项目的建设不会导致评价范围内重要生态功能保护区生态服务功能下降。</w:t>
            </w:r>
          </w:p>
          <w:p>
            <w:pPr>
              <w:pStyle w:val="TableParagraph"/>
              <w:numPr>
                <w:ilvl w:val="0"/>
                <w:numId w:val="23"/>
              </w:numPr>
              <w:tabs>
                <w:tab w:val="left" w:pos="952"/>
              </w:tabs>
              <w:spacing w:before="0" w:after="0" w:line="265" w:lineRule="exact"/>
              <w:ind w:left="952" w:right="0" w:hanging="527"/>
              <w:jc w:val="left"/>
              <w:rPr>
                <w:sz w:val="21"/>
              </w:rPr>
            </w:pPr>
            <w:r>
              <w:rPr>
                <w:sz w:val="21"/>
              </w:rPr>
              <w:t>资源利用上线符合性分析</w:t>
            </w:r>
          </w:p>
          <w:p>
            <w:pPr>
              <w:pStyle w:val="TableParagraph"/>
              <w:spacing w:before="9"/>
              <w:rPr>
                <w:b/>
                <w:sz w:val="17"/>
              </w:rPr>
            </w:pPr>
          </w:p>
          <w:p>
            <w:pPr>
              <w:pStyle w:val="TableParagraph"/>
              <w:spacing w:before="1" w:line="446" w:lineRule="auto"/>
              <w:ind w:left="5" w:right="78" w:firstLine="420"/>
              <w:jc w:val="both"/>
              <w:rPr>
                <w:sz w:val="21"/>
              </w:rPr>
            </w:pPr>
            <w:r>
              <w:rPr>
                <w:spacing w:val="-4"/>
                <w:w w:val="95"/>
                <w:sz w:val="21"/>
              </w:rPr>
              <w:t xml:space="preserve">目前尚无资源利用上线相关文件，本项目能源使用当地供电公司提供  </w:t>
            </w:r>
            <w:r>
              <w:rPr>
                <w:spacing w:val="-7"/>
                <w:w w:val="95"/>
                <w:sz w:val="21"/>
              </w:rPr>
              <w:t xml:space="preserve">供电，水源使用当地供水管网系统提供，资源消耗量较小；项目不使用高  </w:t>
            </w:r>
            <w:r>
              <w:rPr>
                <w:spacing w:val="-9"/>
                <w:w w:val="95"/>
                <w:sz w:val="21"/>
              </w:rPr>
              <w:t xml:space="preserve">能耗设备，不需要消耗煤、石油等常规能源。因此，本项目资源利用不会  </w:t>
            </w:r>
            <w:r>
              <w:rPr>
                <w:spacing w:val="-9"/>
                <w:sz w:val="21"/>
              </w:rPr>
              <w:t>突破地区环境资源利用上线。</w:t>
            </w:r>
          </w:p>
          <w:p>
            <w:pPr>
              <w:pStyle w:val="TableParagraph"/>
              <w:numPr>
                <w:ilvl w:val="0"/>
                <w:numId w:val="23"/>
              </w:numPr>
              <w:tabs>
                <w:tab w:val="left" w:pos="952"/>
              </w:tabs>
              <w:spacing w:before="0" w:after="0" w:line="269" w:lineRule="exact"/>
              <w:ind w:left="952" w:right="0" w:hanging="527"/>
              <w:jc w:val="left"/>
              <w:rPr>
                <w:sz w:val="21"/>
              </w:rPr>
            </w:pPr>
            <w:r>
              <w:rPr>
                <w:sz w:val="21"/>
              </w:rPr>
              <w:t>与环境准入负面清单的对照</w:t>
            </w:r>
          </w:p>
          <w:p>
            <w:pPr>
              <w:pStyle w:val="TableParagraph"/>
              <w:spacing w:before="12"/>
              <w:rPr>
                <w:b/>
                <w:sz w:val="17"/>
              </w:rPr>
            </w:pPr>
          </w:p>
          <w:p>
            <w:pPr>
              <w:pStyle w:val="TableParagraph"/>
              <w:spacing w:line="446" w:lineRule="auto"/>
              <w:ind w:left="5" w:right="78" w:firstLine="420"/>
              <w:rPr>
                <w:sz w:val="21"/>
              </w:rPr>
            </w:pPr>
            <w:r>
              <w:rPr>
                <w:spacing w:val="-3"/>
                <w:sz w:val="21"/>
              </w:rPr>
              <w:t xml:space="preserve">本项目位于盐城市大丰区金风产业园永为路 </w:t>
            </w:r>
            <w:r>
              <w:rPr>
                <w:rFonts w:ascii="Times New Roman" w:eastAsia="Times New Roman"/>
                <w:sz w:val="21"/>
              </w:rPr>
              <w:t xml:space="preserve">1 </w:t>
            </w:r>
            <w:r>
              <w:rPr>
                <w:spacing w:val="-8"/>
                <w:sz w:val="21"/>
              </w:rPr>
              <w:t>号，项目所在地无环境准入负面清单，因此，本项目与相关文件进行对照分析内容见下表。</w:t>
            </w:r>
          </w:p>
          <w:p>
            <w:pPr>
              <w:pStyle w:val="TableParagraph"/>
              <w:tabs>
                <w:tab w:val="left" w:pos="2633"/>
              </w:tabs>
              <w:spacing w:line="181" w:lineRule="exact"/>
              <w:ind w:left="1514"/>
              <w:rPr>
                <w:b/>
                <w:sz w:val="21"/>
              </w:rPr>
            </w:pPr>
            <w:r>
              <w:rPr>
                <w:b/>
                <w:sz w:val="21"/>
              </w:rPr>
              <w:t>表</w:t>
            </w:r>
            <w:r>
              <w:rPr>
                <w:b/>
                <w:spacing w:val="-55"/>
                <w:sz w:val="21"/>
              </w:rPr>
              <w:t xml:space="preserve"> </w:t>
            </w:r>
            <w:r>
              <w:rPr>
                <w:rFonts w:ascii="Times New Roman" w:eastAsia="Times New Roman"/>
                <w:b/>
                <w:sz w:val="21"/>
              </w:rPr>
              <w:t>1.1-2</w:t>
              <w:tab/>
            </w:r>
            <w:r>
              <w:rPr>
                <w:b/>
                <w:sz w:val="21"/>
              </w:rPr>
              <w:t>相关文件相符性分析对照表</w:t>
            </w:r>
          </w:p>
        </w:tc>
      </w:tr>
      <w:tr>
        <w:tblPrEx>
          <w:tblW w:w="0" w:type="auto"/>
          <w:jc w:val="left"/>
          <w:tblInd w:w="239" w:type="dxa"/>
          <w:tblLayout w:type="fixed"/>
          <w:tblCellMar>
            <w:top w:w="0" w:type="dxa"/>
            <w:left w:w="0" w:type="dxa"/>
            <w:bottom w:w="0" w:type="dxa"/>
            <w:right w:w="0" w:type="dxa"/>
          </w:tblCellMar>
          <w:tblLook w:val="01E0"/>
        </w:tblPrEx>
        <w:trPr>
          <w:trHeight w:val="557"/>
          <w:jc w:val="left"/>
        </w:trPr>
        <w:tc>
          <w:tcPr>
            <w:tcW w:w="2214" w:type="dxa"/>
            <w:vMerge/>
            <w:tcBorders>
              <w:top w:val="nil"/>
              <w:right w:val="single" w:sz="4" w:space="0" w:color="000000"/>
            </w:tcBorders>
          </w:tcPr>
          <w:p>
            <w:pPr>
              <w:rPr>
                <w:sz w:val="2"/>
                <w:szCs w:val="2"/>
              </w:rPr>
            </w:pPr>
          </w:p>
        </w:tc>
        <w:tc>
          <w:tcPr>
            <w:tcW w:w="116" w:type="dxa"/>
            <w:vMerge/>
            <w:tcBorders>
              <w:top w:val="nil"/>
              <w:left w:val="single" w:sz="4" w:space="0" w:color="000000"/>
              <w:right w:val="nil"/>
            </w:tcBorders>
          </w:tcPr>
          <w:p>
            <w:pPr>
              <w:rPr>
                <w:sz w:val="2"/>
                <w:szCs w:val="2"/>
              </w:rPr>
            </w:pPr>
          </w:p>
        </w:tc>
        <w:tc>
          <w:tcPr>
            <w:tcW w:w="665" w:type="dxa"/>
            <w:tcBorders>
              <w:left w:val="nil"/>
              <w:bottom w:val="single" w:sz="4" w:space="0" w:color="000000"/>
              <w:right w:val="single" w:sz="4" w:space="0" w:color="000000"/>
            </w:tcBorders>
          </w:tcPr>
          <w:p>
            <w:pPr>
              <w:pStyle w:val="TableParagraph"/>
              <w:spacing w:before="2"/>
              <w:rPr>
                <w:b/>
                <w:sz w:val="13"/>
              </w:rPr>
            </w:pPr>
          </w:p>
          <w:p>
            <w:pPr>
              <w:pStyle w:val="TableParagraph"/>
              <w:ind w:left="145" w:right="113"/>
              <w:jc w:val="center"/>
              <w:rPr>
                <w:b/>
                <w:sz w:val="18"/>
              </w:rPr>
            </w:pPr>
            <w:r>
              <w:rPr>
                <w:b/>
                <w:sz w:val="18"/>
              </w:rPr>
              <w:t>序号</w:t>
            </w:r>
          </w:p>
        </w:tc>
        <w:tc>
          <w:tcPr>
            <w:tcW w:w="3372" w:type="dxa"/>
            <w:tcBorders>
              <w:left w:val="single" w:sz="4" w:space="0" w:color="000000"/>
              <w:bottom w:val="single" w:sz="4" w:space="0" w:color="000000"/>
              <w:right w:val="single" w:sz="4" w:space="0" w:color="000000"/>
            </w:tcBorders>
          </w:tcPr>
          <w:p>
            <w:pPr>
              <w:pStyle w:val="TableParagraph"/>
              <w:spacing w:before="2"/>
              <w:rPr>
                <w:b/>
                <w:sz w:val="13"/>
              </w:rPr>
            </w:pPr>
          </w:p>
          <w:p>
            <w:pPr>
              <w:pStyle w:val="TableParagraph"/>
              <w:ind w:left="52" w:right="26"/>
              <w:jc w:val="center"/>
              <w:rPr>
                <w:b/>
                <w:sz w:val="18"/>
              </w:rPr>
            </w:pPr>
            <w:r>
              <w:rPr>
                <w:b/>
                <w:sz w:val="18"/>
              </w:rPr>
              <w:t>文件</w:t>
            </w:r>
          </w:p>
        </w:tc>
        <w:tc>
          <w:tcPr>
            <w:tcW w:w="2731" w:type="dxa"/>
            <w:tcBorders>
              <w:left w:val="single" w:sz="4" w:space="0" w:color="000000"/>
              <w:bottom w:val="single" w:sz="4" w:space="0" w:color="000000"/>
            </w:tcBorders>
          </w:tcPr>
          <w:p>
            <w:pPr>
              <w:pStyle w:val="TableParagraph"/>
              <w:spacing w:before="2"/>
              <w:rPr>
                <w:b/>
                <w:sz w:val="13"/>
              </w:rPr>
            </w:pPr>
          </w:p>
          <w:p>
            <w:pPr>
              <w:pStyle w:val="TableParagraph"/>
              <w:ind w:left="125" w:right="203"/>
              <w:jc w:val="center"/>
              <w:rPr>
                <w:b/>
                <w:sz w:val="18"/>
              </w:rPr>
            </w:pPr>
            <w:r>
              <w:rPr>
                <w:b/>
                <w:sz w:val="18"/>
              </w:rPr>
              <w:t>相符性分析</w:t>
            </w:r>
          </w:p>
        </w:tc>
      </w:tr>
      <w:tr>
        <w:tblPrEx>
          <w:tblW w:w="0" w:type="auto"/>
          <w:jc w:val="left"/>
          <w:tblInd w:w="239" w:type="dxa"/>
          <w:tblLayout w:type="fixed"/>
          <w:tblCellMar>
            <w:top w:w="0" w:type="dxa"/>
            <w:left w:w="0" w:type="dxa"/>
            <w:bottom w:w="0" w:type="dxa"/>
            <w:right w:w="0" w:type="dxa"/>
          </w:tblCellMar>
          <w:tblLook w:val="01E0"/>
        </w:tblPrEx>
        <w:trPr>
          <w:trHeight w:val="547"/>
          <w:jc w:val="left"/>
        </w:trPr>
        <w:tc>
          <w:tcPr>
            <w:tcW w:w="2214" w:type="dxa"/>
            <w:vMerge/>
            <w:tcBorders>
              <w:top w:val="nil"/>
              <w:right w:val="single" w:sz="4" w:space="0" w:color="000000"/>
            </w:tcBorders>
          </w:tcPr>
          <w:p>
            <w:pPr>
              <w:rPr>
                <w:sz w:val="2"/>
                <w:szCs w:val="2"/>
              </w:rPr>
            </w:pPr>
          </w:p>
        </w:tc>
        <w:tc>
          <w:tcPr>
            <w:tcW w:w="116" w:type="dxa"/>
            <w:vMerge/>
            <w:tcBorders>
              <w:top w:val="nil"/>
              <w:left w:val="single" w:sz="4" w:space="0" w:color="000000"/>
              <w:right w:val="nil"/>
            </w:tcBorders>
          </w:tcPr>
          <w:p>
            <w:pPr>
              <w:rPr>
                <w:sz w:val="2"/>
                <w:szCs w:val="2"/>
              </w:rPr>
            </w:pPr>
          </w:p>
        </w:tc>
        <w:tc>
          <w:tcPr>
            <w:tcW w:w="665" w:type="dxa"/>
            <w:tcBorders>
              <w:top w:val="single" w:sz="4" w:space="0" w:color="000000"/>
              <w:left w:val="nil"/>
              <w:bottom w:val="single" w:sz="4" w:space="0" w:color="000000"/>
              <w:right w:val="single" w:sz="4" w:space="0" w:color="000000"/>
            </w:tcBorders>
          </w:tcPr>
          <w:p>
            <w:pPr>
              <w:pStyle w:val="TableParagraph"/>
              <w:spacing w:before="169"/>
              <w:ind w:left="30"/>
              <w:jc w:val="center"/>
              <w:rPr>
                <w:rFonts w:ascii="Times New Roman"/>
                <w:sz w:val="18"/>
              </w:rPr>
            </w:pPr>
            <w:r>
              <w:rPr>
                <w:rFonts w:ascii="Times New Roman"/>
                <w:sz w:val="18"/>
              </w:rPr>
              <w:t>1</w:t>
            </w:r>
          </w:p>
        </w:tc>
        <w:tc>
          <w:tcPr>
            <w:tcW w:w="3372" w:type="dxa"/>
            <w:tcBorders>
              <w:top w:val="single" w:sz="4" w:space="0" w:color="000000"/>
              <w:left w:val="single" w:sz="4" w:space="0" w:color="000000"/>
              <w:bottom w:val="single" w:sz="4" w:space="0" w:color="000000"/>
              <w:right w:val="single" w:sz="4" w:space="0" w:color="000000"/>
            </w:tcBorders>
          </w:tcPr>
          <w:p>
            <w:pPr>
              <w:pStyle w:val="TableParagraph"/>
              <w:spacing w:before="157"/>
              <w:ind w:left="52" w:right="26"/>
              <w:jc w:val="center"/>
              <w:rPr>
                <w:sz w:val="18"/>
              </w:rPr>
            </w:pPr>
            <w:r>
              <w:rPr>
                <w:sz w:val="18"/>
              </w:rPr>
              <w:t>《市场准入负面清单（</w:t>
            </w:r>
            <w:r>
              <w:rPr>
                <w:rFonts w:ascii="Times New Roman" w:eastAsia="Times New Roman"/>
                <w:sz w:val="18"/>
              </w:rPr>
              <w:t xml:space="preserve">2022 </w:t>
            </w:r>
            <w:r>
              <w:rPr>
                <w:sz w:val="18"/>
              </w:rPr>
              <w:t>年版））》</w:t>
            </w:r>
          </w:p>
        </w:tc>
        <w:tc>
          <w:tcPr>
            <w:tcW w:w="2731" w:type="dxa"/>
            <w:tcBorders>
              <w:top w:val="single" w:sz="4" w:space="0" w:color="000000"/>
              <w:left w:val="single" w:sz="4" w:space="0" w:color="000000"/>
              <w:bottom w:val="single" w:sz="4" w:space="0" w:color="000000"/>
            </w:tcBorders>
          </w:tcPr>
          <w:p>
            <w:pPr>
              <w:pStyle w:val="TableParagraph"/>
              <w:spacing w:before="42" w:line="242" w:lineRule="auto"/>
              <w:ind w:left="955" w:right="222" w:hanging="809"/>
              <w:rPr>
                <w:sz w:val="18"/>
              </w:rPr>
            </w:pPr>
            <w:r>
              <w:rPr>
                <w:sz w:val="18"/>
              </w:rPr>
              <w:t>不属于禁止准入类和限制准入类项目。</w:t>
            </w:r>
          </w:p>
        </w:tc>
      </w:tr>
      <w:tr>
        <w:tblPrEx>
          <w:tblW w:w="0" w:type="auto"/>
          <w:jc w:val="left"/>
          <w:tblInd w:w="239" w:type="dxa"/>
          <w:tblLayout w:type="fixed"/>
          <w:tblCellMar>
            <w:top w:w="0" w:type="dxa"/>
            <w:left w:w="0" w:type="dxa"/>
            <w:bottom w:w="0" w:type="dxa"/>
            <w:right w:w="0" w:type="dxa"/>
          </w:tblCellMar>
          <w:tblLook w:val="01E0"/>
        </w:tblPrEx>
        <w:trPr>
          <w:trHeight w:val="447"/>
          <w:jc w:val="left"/>
        </w:trPr>
        <w:tc>
          <w:tcPr>
            <w:tcW w:w="2214" w:type="dxa"/>
            <w:vMerge/>
            <w:tcBorders>
              <w:top w:val="nil"/>
              <w:right w:val="single" w:sz="4" w:space="0" w:color="000000"/>
            </w:tcBorders>
          </w:tcPr>
          <w:p>
            <w:pPr>
              <w:rPr>
                <w:sz w:val="2"/>
                <w:szCs w:val="2"/>
              </w:rPr>
            </w:pPr>
          </w:p>
        </w:tc>
        <w:tc>
          <w:tcPr>
            <w:tcW w:w="116" w:type="dxa"/>
            <w:vMerge/>
            <w:tcBorders>
              <w:top w:val="nil"/>
              <w:left w:val="single" w:sz="4" w:space="0" w:color="000000"/>
              <w:right w:val="nil"/>
            </w:tcBorders>
          </w:tcPr>
          <w:p>
            <w:pPr>
              <w:rPr>
                <w:sz w:val="2"/>
                <w:szCs w:val="2"/>
              </w:rPr>
            </w:pPr>
          </w:p>
        </w:tc>
        <w:tc>
          <w:tcPr>
            <w:tcW w:w="665" w:type="dxa"/>
            <w:tcBorders>
              <w:top w:val="single" w:sz="4" w:space="0" w:color="000000"/>
              <w:left w:val="nil"/>
              <w:bottom w:val="single" w:sz="4" w:space="0" w:color="000000"/>
              <w:right w:val="single" w:sz="4" w:space="0" w:color="000000"/>
            </w:tcBorders>
          </w:tcPr>
          <w:p>
            <w:pPr>
              <w:pStyle w:val="TableParagraph"/>
              <w:spacing w:before="120"/>
              <w:ind w:left="30"/>
              <w:jc w:val="center"/>
              <w:rPr>
                <w:rFonts w:ascii="Times New Roman"/>
                <w:sz w:val="18"/>
              </w:rPr>
            </w:pPr>
            <w:r>
              <w:rPr>
                <w:rFonts w:ascii="Times New Roman"/>
                <w:sz w:val="18"/>
              </w:rPr>
              <w:t>2</w:t>
            </w:r>
          </w:p>
        </w:tc>
        <w:tc>
          <w:tcPr>
            <w:tcW w:w="3372" w:type="dxa"/>
            <w:tcBorders>
              <w:top w:val="single" w:sz="4" w:space="0" w:color="000000"/>
              <w:left w:val="single" w:sz="4" w:space="0" w:color="000000"/>
              <w:bottom w:val="single" w:sz="4" w:space="0" w:color="000000"/>
              <w:right w:val="single" w:sz="4" w:space="0" w:color="000000"/>
            </w:tcBorders>
          </w:tcPr>
          <w:p>
            <w:pPr>
              <w:pStyle w:val="TableParagraph"/>
              <w:spacing w:line="224" w:lineRule="exact"/>
              <w:ind w:left="53" w:right="26"/>
              <w:jc w:val="center"/>
              <w:rPr>
                <w:rFonts w:ascii="Times New Roman" w:eastAsia="Times New Roman"/>
                <w:sz w:val="18"/>
              </w:rPr>
            </w:pPr>
            <w:r>
              <w:rPr>
                <w:sz w:val="18"/>
              </w:rPr>
              <w:t>《产业结构调整目录</w:t>
            </w:r>
            <w:r>
              <w:rPr>
                <w:spacing w:val="-154"/>
                <w:sz w:val="18"/>
              </w:rPr>
              <w:t>》</w:t>
            </w:r>
            <w:r>
              <w:rPr>
                <w:spacing w:val="-3"/>
                <w:sz w:val="18"/>
              </w:rPr>
              <w:t>（</w:t>
            </w:r>
            <w:r>
              <w:rPr>
                <w:rFonts w:ascii="Times New Roman" w:eastAsia="Times New Roman"/>
                <w:spacing w:val="1"/>
                <w:sz w:val="18"/>
              </w:rPr>
              <w:t>2</w:t>
            </w:r>
            <w:r>
              <w:rPr>
                <w:rFonts w:ascii="Times New Roman" w:eastAsia="Times New Roman"/>
                <w:spacing w:val="-2"/>
                <w:sz w:val="18"/>
              </w:rPr>
              <w:t>0</w:t>
            </w:r>
            <w:r>
              <w:rPr>
                <w:rFonts w:ascii="Times New Roman" w:eastAsia="Times New Roman"/>
                <w:spacing w:val="1"/>
                <w:sz w:val="18"/>
              </w:rPr>
              <w:t>1</w:t>
            </w:r>
            <w:r>
              <w:rPr>
                <w:rFonts w:ascii="Times New Roman" w:eastAsia="Times New Roman"/>
                <w:sz w:val="18"/>
              </w:rPr>
              <w:t>9</w:t>
            </w:r>
            <w:r>
              <w:rPr>
                <w:rFonts w:ascii="Times New Roman" w:eastAsia="Times New Roman"/>
                <w:spacing w:val="-1"/>
                <w:sz w:val="18"/>
              </w:rPr>
              <w:t xml:space="preserve"> </w:t>
            </w:r>
            <w:r>
              <w:rPr>
                <w:sz w:val="18"/>
              </w:rPr>
              <w:t>年本</w:t>
            </w:r>
            <w:r>
              <w:rPr>
                <w:spacing w:val="-152"/>
                <w:sz w:val="18"/>
              </w:rPr>
              <w:t>）</w:t>
            </w:r>
            <w:r>
              <w:rPr>
                <w:spacing w:val="-3"/>
                <w:sz w:val="18"/>
              </w:rPr>
              <w:t>（</w:t>
            </w:r>
            <w:r>
              <w:rPr>
                <w:rFonts w:ascii="Times New Roman" w:eastAsia="Times New Roman"/>
                <w:spacing w:val="1"/>
                <w:sz w:val="18"/>
              </w:rPr>
              <w:t>2</w:t>
            </w:r>
            <w:r>
              <w:rPr>
                <w:rFonts w:ascii="Times New Roman" w:eastAsia="Times New Roman"/>
                <w:spacing w:val="-2"/>
                <w:sz w:val="18"/>
              </w:rPr>
              <w:t>02</w:t>
            </w:r>
            <w:r>
              <w:rPr>
                <w:rFonts w:ascii="Times New Roman" w:eastAsia="Times New Roman"/>
                <w:sz w:val="18"/>
              </w:rPr>
              <w:t>1</w:t>
            </w:r>
          </w:p>
          <w:p>
            <w:pPr>
              <w:pStyle w:val="TableParagraph"/>
              <w:spacing w:before="2" w:line="201" w:lineRule="exact"/>
              <w:ind w:left="52" w:right="26"/>
              <w:jc w:val="center"/>
              <w:rPr>
                <w:sz w:val="18"/>
              </w:rPr>
            </w:pPr>
            <w:r>
              <w:rPr>
                <w:sz w:val="18"/>
              </w:rPr>
              <w:t>年修订）</w:t>
            </w:r>
          </w:p>
        </w:tc>
        <w:tc>
          <w:tcPr>
            <w:tcW w:w="2731" w:type="dxa"/>
            <w:tcBorders>
              <w:top w:val="single" w:sz="4" w:space="0" w:color="000000"/>
              <w:left w:val="single" w:sz="4" w:space="0" w:color="000000"/>
              <w:bottom w:val="single" w:sz="4" w:space="0" w:color="000000"/>
            </w:tcBorders>
          </w:tcPr>
          <w:p>
            <w:pPr>
              <w:pStyle w:val="TableParagraph"/>
              <w:spacing w:before="108"/>
              <w:ind w:left="127" w:right="203"/>
              <w:jc w:val="center"/>
              <w:rPr>
                <w:sz w:val="18"/>
              </w:rPr>
            </w:pPr>
            <w:r>
              <w:rPr>
                <w:sz w:val="18"/>
              </w:rPr>
              <w:t>不属于限制类和淘汰类项目。</w:t>
            </w:r>
          </w:p>
        </w:tc>
      </w:tr>
      <w:tr>
        <w:tblPrEx>
          <w:tblW w:w="0" w:type="auto"/>
          <w:jc w:val="left"/>
          <w:tblInd w:w="239" w:type="dxa"/>
          <w:tblLayout w:type="fixed"/>
          <w:tblCellMar>
            <w:top w:w="0" w:type="dxa"/>
            <w:left w:w="0" w:type="dxa"/>
            <w:bottom w:w="0" w:type="dxa"/>
            <w:right w:w="0" w:type="dxa"/>
          </w:tblCellMar>
          <w:tblLook w:val="01E0"/>
        </w:tblPrEx>
        <w:trPr>
          <w:trHeight w:val="547"/>
          <w:jc w:val="left"/>
        </w:trPr>
        <w:tc>
          <w:tcPr>
            <w:tcW w:w="2214" w:type="dxa"/>
            <w:vMerge/>
            <w:tcBorders>
              <w:top w:val="nil"/>
              <w:right w:val="single" w:sz="4" w:space="0" w:color="000000"/>
            </w:tcBorders>
          </w:tcPr>
          <w:p>
            <w:pPr>
              <w:rPr>
                <w:sz w:val="2"/>
                <w:szCs w:val="2"/>
              </w:rPr>
            </w:pPr>
          </w:p>
        </w:tc>
        <w:tc>
          <w:tcPr>
            <w:tcW w:w="116" w:type="dxa"/>
            <w:vMerge/>
            <w:tcBorders>
              <w:top w:val="nil"/>
              <w:left w:val="single" w:sz="4" w:space="0" w:color="000000"/>
              <w:right w:val="nil"/>
            </w:tcBorders>
          </w:tcPr>
          <w:p>
            <w:pPr>
              <w:rPr>
                <w:sz w:val="2"/>
                <w:szCs w:val="2"/>
              </w:rPr>
            </w:pPr>
          </w:p>
        </w:tc>
        <w:tc>
          <w:tcPr>
            <w:tcW w:w="665" w:type="dxa"/>
            <w:tcBorders>
              <w:top w:val="single" w:sz="4" w:space="0" w:color="000000"/>
              <w:left w:val="nil"/>
              <w:bottom w:val="single" w:sz="4" w:space="0" w:color="000000"/>
              <w:right w:val="single" w:sz="4" w:space="0" w:color="000000"/>
            </w:tcBorders>
          </w:tcPr>
          <w:p>
            <w:pPr>
              <w:pStyle w:val="TableParagraph"/>
              <w:spacing w:before="171"/>
              <w:ind w:left="30"/>
              <w:jc w:val="center"/>
              <w:rPr>
                <w:rFonts w:ascii="Times New Roman"/>
                <w:sz w:val="18"/>
              </w:rPr>
            </w:pPr>
            <w:r>
              <w:rPr>
                <w:rFonts w:ascii="Times New Roman"/>
                <w:sz w:val="18"/>
              </w:rPr>
              <w:t>3</w:t>
            </w:r>
          </w:p>
        </w:tc>
        <w:tc>
          <w:tcPr>
            <w:tcW w:w="3372" w:type="dxa"/>
            <w:tcBorders>
              <w:top w:val="single" w:sz="4" w:space="0" w:color="000000"/>
              <w:left w:val="single" w:sz="4" w:space="0" w:color="000000"/>
              <w:bottom w:val="single" w:sz="4" w:space="0" w:color="000000"/>
              <w:right w:val="single" w:sz="4" w:space="0" w:color="000000"/>
            </w:tcBorders>
          </w:tcPr>
          <w:p>
            <w:pPr>
              <w:pStyle w:val="TableParagraph"/>
              <w:spacing w:before="41"/>
              <w:ind w:left="141"/>
              <w:rPr>
                <w:sz w:val="18"/>
              </w:rPr>
            </w:pPr>
            <w:r>
              <w:rPr>
                <w:sz w:val="18"/>
              </w:rPr>
              <w:t>《限制用地项目目录（</w:t>
            </w:r>
            <w:r>
              <w:rPr>
                <w:rFonts w:ascii="Times New Roman" w:eastAsia="Times New Roman"/>
                <w:sz w:val="18"/>
              </w:rPr>
              <w:t xml:space="preserve">2012 </w:t>
            </w:r>
            <w:r>
              <w:rPr>
                <w:sz w:val="18"/>
              </w:rPr>
              <w:t>年本）》、</w:t>
            </w:r>
          </w:p>
          <w:p>
            <w:pPr>
              <w:pStyle w:val="TableParagraph"/>
              <w:spacing w:before="2"/>
              <w:ind w:left="232"/>
              <w:rPr>
                <w:sz w:val="18"/>
              </w:rPr>
            </w:pPr>
            <w:r>
              <w:rPr>
                <w:sz w:val="18"/>
              </w:rPr>
              <w:t>《禁止用地项目目录（</w:t>
            </w:r>
            <w:r>
              <w:rPr>
                <w:rFonts w:ascii="Times New Roman" w:eastAsia="Times New Roman"/>
                <w:sz w:val="18"/>
              </w:rPr>
              <w:t xml:space="preserve">2012 </w:t>
            </w:r>
            <w:r>
              <w:rPr>
                <w:sz w:val="18"/>
              </w:rPr>
              <w:t>年本）》</w:t>
            </w:r>
          </w:p>
        </w:tc>
        <w:tc>
          <w:tcPr>
            <w:tcW w:w="2731" w:type="dxa"/>
            <w:tcBorders>
              <w:top w:val="single" w:sz="4" w:space="0" w:color="000000"/>
              <w:left w:val="single" w:sz="4" w:space="0" w:color="000000"/>
              <w:bottom w:val="single" w:sz="4" w:space="0" w:color="000000"/>
            </w:tcBorders>
          </w:tcPr>
          <w:p>
            <w:pPr>
              <w:pStyle w:val="TableParagraph"/>
              <w:spacing w:before="159"/>
              <w:ind w:left="127" w:right="203"/>
              <w:jc w:val="center"/>
              <w:rPr>
                <w:sz w:val="18"/>
              </w:rPr>
            </w:pPr>
            <w:r>
              <w:rPr>
                <w:sz w:val="18"/>
              </w:rPr>
              <w:t>不属于限制和禁止用地。</w:t>
            </w:r>
          </w:p>
        </w:tc>
      </w:tr>
      <w:tr>
        <w:tblPrEx>
          <w:tblW w:w="0" w:type="auto"/>
          <w:jc w:val="left"/>
          <w:tblInd w:w="239" w:type="dxa"/>
          <w:tblLayout w:type="fixed"/>
          <w:tblCellMar>
            <w:top w:w="0" w:type="dxa"/>
            <w:left w:w="0" w:type="dxa"/>
            <w:bottom w:w="0" w:type="dxa"/>
            <w:right w:w="0" w:type="dxa"/>
          </w:tblCellMar>
          <w:tblLook w:val="01E0"/>
        </w:tblPrEx>
        <w:trPr>
          <w:trHeight w:val="554"/>
          <w:jc w:val="left"/>
        </w:trPr>
        <w:tc>
          <w:tcPr>
            <w:tcW w:w="2214" w:type="dxa"/>
            <w:vMerge/>
            <w:tcBorders>
              <w:top w:val="nil"/>
              <w:right w:val="single" w:sz="4" w:space="0" w:color="000000"/>
            </w:tcBorders>
          </w:tcPr>
          <w:p>
            <w:pPr>
              <w:rPr>
                <w:sz w:val="2"/>
                <w:szCs w:val="2"/>
              </w:rPr>
            </w:pPr>
          </w:p>
        </w:tc>
        <w:tc>
          <w:tcPr>
            <w:tcW w:w="116" w:type="dxa"/>
            <w:vMerge/>
            <w:tcBorders>
              <w:top w:val="nil"/>
              <w:left w:val="single" w:sz="4" w:space="0" w:color="000000"/>
              <w:right w:val="nil"/>
            </w:tcBorders>
          </w:tcPr>
          <w:p>
            <w:pPr>
              <w:rPr>
                <w:sz w:val="2"/>
                <w:szCs w:val="2"/>
              </w:rPr>
            </w:pPr>
          </w:p>
        </w:tc>
        <w:tc>
          <w:tcPr>
            <w:tcW w:w="665" w:type="dxa"/>
            <w:tcBorders>
              <w:top w:val="single" w:sz="4" w:space="0" w:color="000000"/>
              <w:left w:val="nil"/>
              <w:bottom w:val="single" w:sz="24" w:space="0" w:color="000000"/>
              <w:right w:val="single" w:sz="4" w:space="0" w:color="000000"/>
            </w:tcBorders>
          </w:tcPr>
          <w:p>
            <w:pPr>
              <w:pStyle w:val="TableParagraph"/>
              <w:spacing w:before="170"/>
              <w:ind w:left="30"/>
              <w:jc w:val="center"/>
              <w:rPr>
                <w:rFonts w:ascii="Times New Roman"/>
                <w:sz w:val="18"/>
              </w:rPr>
            </w:pPr>
            <w:r>
              <w:rPr>
                <w:rFonts w:ascii="Times New Roman"/>
                <w:sz w:val="18"/>
              </w:rPr>
              <w:t>4</w:t>
            </w:r>
          </w:p>
        </w:tc>
        <w:tc>
          <w:tcPr>
            <w:tcW w:w="3372" w:type="dxa"/>
            <w:tcBorders>
              <w:top w:val="single" w:sz="4" w:space="0" w:color="000000"/>
              <w:left w:val="single" w:sz="4" w:space="0" w:color="000000"/>
              <w:bottom w:val="single" w:sz="24" w:space="0" w:color="000000"/>
              <w:right w:val="single" w:sz="4" w:space="0" w:color="000000"/>
            </w:tcBorders>
          </w:tcPr>
          <w:p>
            <w:pPr>
              <w:pStyle w:val="TableParagraph"/>
              <w:spacing w:before="43" w:line="242" w:lineRule="auto"/>
              <w:ind w:left="1334" w:right="201" w:hanging="1102"/>
              <w:rPr>
                <w:sz w:val="18"/>
              </w:rPr>
            </w:pPr>
            <w:r>
              <w:rPr>
                <w:sz w:val="18"/>
              </w:rPr>
              <w:t>《江苏省限制用地项目目录（</w:t>
            </w:r>
            <w:r>
              <w:rPr>
                <w:rFonts w:ascii="Times New Roman" w:eastAsia="Times New Roman"/>
                <w:sz w:val="18"/>
              </w:rPr>
              <w:t xml:space="preserve">2013 </w:t>
            </w:r>
            <w:r>
              <w:rPr>
                <w:sz w:val="18"/>
              </w:rPr>
              <w:t>年本）》、</w:t>
            </w:r>
          </w:p>
        </w:tc>
        <w:tc>
          <w:tcPr>
            <w:tcW w:w="2731" w:type="dxa"/>
            <w:tcBorders>
              <w:top w:val="single" w:sz="4" w:space="0" w:color="000000"/>
              <w:left w:val="single" w:sz="4" w:space="0" w:color="000000"/>
              <w:bottom w:val="single" w:sz="24" w:space="0" w:color="000000"/>
            </w:tcBorders>
          </w:tcPr>
          <w:p>
            <w:pPr>
              <w:pStyle w:val="TableParagraph"/>
              <w:spacing w:before="158"/>
              <w:ind w:left="127" w:right="203"/>
              <w:jc w:val="center"/>
              <w:rPr>
                <w:sz w:val="18"/>
              </w:rPr>
            </w:pPr>
            <w:r>
              <w:rPr>
                <w:sz w:val="18"/>
              </w:rPr>
              <w:t>不属于限制和禁止用地。</w:t>
            </w:r>
          </w:p>
        </w:tc>
      </w:tr>
    </w:tbl>
    <w:p>
      <w:pPr>
        <w:spacing w:after="0"/>
        <w:jc w:val="center"/>
        <w:rPr>
          <w:sz w:val="18"/>
        </w:rPr>
        <w:sectPr>
          <w:footerReference w:type="default" r:id="rId6"/>
          <w:pgSz w:w="11910" w:h="16840"/>
          <w:pgMar w:top="1400" w:right="1179" w:bottom="1280" w:left="1180" w:header="0" w:footer="1083"/>
          <w:pgNumType w:start="3"/>
          <w:cols w:space="708"/>
        </w:sectPr>
      </w:pPr>
    </w:p>
    <w:tbl>
      <w:tblPr>
        <w:tblStyle w:val="TableNormal4"/>
        <w:tblW w:w="0" w:type="auto"/>
        <w:jc w:val="left"/>
        <w:tblInd w:w="239"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2214"/>
        <w:gridCol w:w="116"/>
        <w:gridCol w:w="665"/>
        <w:gridCol w:w="3372"/>
        <w:gridCol w:w="2731"/>
      </w:tblGrid>
      <w:tr>
        <w:tblPrEx>
          <w:tblW w:w="0" w:type="auto"/>
          <w:jc w:val="left"/>
          <w:tblInd w:w="239"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554"/>
          <w:jc w:val="left"/>
        </w:trPr>
        <w:tc>
          <w:tcPr>
            <w:tcW w:w="2214" w:type="dxa"/>
            <w:vMerge w:val="restart"/>
            <w:tcBorders>
              <w:right w:val="single" w:sz="4" w:space="0" w:color="000000"/>
            </w:tcBorders>
          </w:tcPr>
          <w:p>
            <w:pPr>
              <w:pStyle w:val="TableParagraph"/>
              <w:rPr>
                <w:rFonts w:ascii="Times New Roman"/>
                <w:sz w:val="20"/>
              </w:rPr>
            </w:pPr>
          </w:p>
        </w:tc>
        <w:tc>
          <w:tcPr>
            <w:tcW w:w="116" w:type="dxa"/>
            <w:vMerge w:val="restart"/>
            <w:tcBorders>
              <w:left w:val="single" w:sz="4" w:space="0" w:color="000000"/>
              <w:right w:val="nil"/>
            </w:tcBorders>
          </w:tcPr>
          <w:p>
            <w:pPr>
              <w:pStyle w:val="TableParagraph"/>
              <w:rPr>
                <w:rFonts w:ascii="Times New Roman"/>
                <w:sz w:val="20"/>
              </w:rPr>
            </w:pPr>
          </w:p>
        </w:tc>
        <w:tc>
          <w:tcPr>
            <w:tcW w:w="665" w:type="dxa"/>
            <w:tcBorders>
              <w:top w:val="single" w:sz="18" w:space="0" w:color="000000"/>
              <w:left w:val="nil"/>
              <w:bottom w:val="single" w:sz="4" w:space="0" w:color="000000"/>
              <w:right w:val="single" w:sz="4" w:space="0" w:color="000000"/>
            </w:tcBorders>
          </w:tcPr>
          <w:p>
            <w:pPr>
              <w:pStyle w:val="TableParagraph"/>
              <w:rPr>
                <w:rFonts w:ascii="Times New Roman"/>
                <w:sz w:val="20"/>
              </w:rPr>
            </w:pPr>
          </w:p>
        </w:tc>
        <w:tc>
          <w:tcPr>
            <w:tcW w:w="3372" w:type="dxa"/>
            <w:tcBorders>
              <w:top w:val="single" w:sz="18" w:space="0" w:color="000000"/>
              <w:left w:val="single" w:sz="4" w:space="0" w:color="000000"/>
              <w:bottom w:val="single" w:sz="4" w:space="0" w:color="000000"/>
              <w:right w:val="single" w:sz="4" w:space="0" w:color="000000"/>
            </w:tcBorders>
          </w:tcPr>
          <w:p>
            <w:pPr>
              <w:pStyle w:val="TableParagraph"/>
              <w:spacing w:line="210" w:lineRule="exact"/>
              <w:ind w:left="55" w:right="26"/>
              <w:jc w:val="center"/>
              <w:rPr>
                <w:sz w:val="18"/>
              </w:rPr>
            </w:pPr>
            <w:r>
              <w:rPr>
                <w:sz w:val="18"/>
              </w:rPr>
              <w:t>《江苏省禁止用地项目目录（</w:t>
            </w:r>
            <w:r>
              <w:rPr>
                <w:rFonts w:ascii="Times New Roman" w:eastAsia="Times New Roman"/>
                <w:sz w:val="18"/>
              </w:rPr>
              <w:t xml:space="preserve">2013 </w:t>
            </w:r>
            <w:r>
              <w:rPr>
                <w:sz w:val="18"/>
              </w:rPr>
              <w:t>年</w:t>
            </w:r>
          </w:p>
          <w:p>
            <w:pPr>
              <w:pStyle w:val="TableParagraph"/>
              <w:spacing w:before="2"/>
              <w:ind w:left="55" w:right="26"/>
              <w:jc w:val="center"/>
              <w:rPr>
                <w:sz w:val="18"/>
              </w:rPr>
            </w:pPr>
            <w:r>
              <w:rPr>
                <w:sz w:val="18"/>
              </w:rPr>
              <w:t>本）》</w:t>
            </w:r>
          </w:p>
        </w:tc>
        <w:tc>
          <w:tcPr>
            <w:tcW w:w="2731" w:type="dxa"/>
            <w:tcBorders>
              <w:top w:val="single" w:sz="18" w:space="0" w:color="000000"/>
              <w:left w:val="single" w:sz="4" w:space="0" w:color="000000"/>
              <w:bottom w:val="single" w:sz="4" w:space="0" w:color="000000"/>
            </w:tcBorders>
          </w:tcPr>
          <w:p>
            <w:pPr>
              <w:pStyle w:val="TableParagraph"/>
              <w:rPr>
                <w:rFonts w:ascii="Times New Roman"/>
                <w:sz w:val="20"/>
              </w:rPr>
            </w:pPr>
          </w:p>
        </w:tc>
      </w:tr>
      <w:tr>
        <w:tblPrEx>
          <w:tblW w:w="0" w:type="auto"/>
          <w:jc w:val="left"/>
          <w:tblInd w:w="239" w:type="dxa"/>
          <w:tblLayout w:type="fixed"/>
          <w:tblCellMar>
            <w:top w:w="0" w:type="dxa"/>
            <w:left w:w="0" w:type="dxa"/>
            <w:bottom w:w="0" w:type="dxa"/>
            <w:right w:w="0" w:type="dxa"/>
          </w:tblCellMar>
          <w:tblLook w:val="01E0"/>
        </w:tblPrEx>
        <w:trPr>
          <w:trHeight w:val="547"/>
          <w:jc w:val="left"/>
        </w:trPr>
        <w:tc>
          <w:tcPr>
            <w:tcW w:w="2214" w:type="dxa"/>
            <w:vMerge/>
            <w:tcBorders>
              <w:top w:val="nil"/>
              <w:right w:val="single" w:sz="4" w:space="0" w:color="000000"/>
            </w:tcBorders>
          </w:tcPr>
          <w:p>
            <w:pPr>
              <w:rPr>
                <w:sz w:val="2"/>
                <w:szCs w:val="2"/>
              </w:rPr>
            </w:pPr>
          </w:p>
        </w:tc>
        <w:tc>
          <w:tcPr>
            <w:tcW w:w="116" w:type="dxa"/>
            <w:vMerge/>
            <w:tcBorders>
              <w:top w:val="nil"/>
              <w:left w:val="single" w:sz="4" w:space="0" w:color="000000"/>
              <w:right w:val="nil"/>
            </w:tcBorders>
          </w:tcPr>
          <w:p>
            <w:pPr>
              <w:rPr>
                <w:sz w:val="2"/>
                <w:szCs w:val="2"/>
              </w:rPr>
            </w:pPr>
          </w:p>
        </w:tc>
        <w:tc>
          <w:tcPr>
            <w:tcW w:w="665" w:type="dxa"/>
            <w:tcBorders>
              <w:top w:val="single" w:sz="4" w:space="0" w:color="000000"/>
              <w:left w:val="nil"/>
              <w:bottom w:val="single" w:sz="4" w:space="0" w:color="000000"/>
              <w:right w:val="single" w:sz="4" w:space="0" w:color="000000"/>
            </w:tcBorders>
          </w:tcPr>
          <w:p>
            <w:pPr>
              <w:pStyle w:val="TableParagraph"/>
              <w:spacing w:before="170"/>
              <w:ind w:left="300"/>
              <w:rPr>
                <w:rFonts w:ascii="Times New Roman"/>
                <w:sz w:val="18"/>
              </w:rPr>
            </w:pPr>
            <w:r>
              <w:rPr>
                <w:rFonts w:ascii="Times New Roman"/>
                <w:sz w:val="18"/>
              </w:rPr>
              <w:t>5</w:t>
            </w:r>
          </w:p>
        </w:tc>
        <w:tc>
          <w:tcPr>
            <w:tcW w:w="3372" w:type="dxa"/>
            <w:tcBorders>
              <w:top w:val="single" w:sz="4" w:space="0" w:color="000000"/>
              <w:left w:val="single" w:sz="4" w:space="0" w:color="000000"/>
              <w:bottom w:val="single" w:sz="4" w:space="0" w:color="000000"/>
              <w:right w:val="single" w:sz="4" w:space="0" w:color="000000"/>
            </w:tcBorders>
          </w:tcPr>
          <w:p>
            <w:pPr>
              <w:pStyle w:val="TableParagraph"/>
              <w:spacing w:before="42"/>
              <w:ind w:left="52" w:right="26"/>
              <w:jc w:val="center"/>
              <w:rPr>
                <w:sz w:val="18"/>
              </w:rPr>
            </w:pPr>
            <w:r>
              <w:rPr>
                <w:sz w:val="18"/>
              </w:rPr>
              <w:t>《江苏省主体功能区规划》（苏政发</w:t>
            </w:r>
          </w:p>
          <w:p>
            <w:pPr>
              <w:pStyle w:val="TableParagraph"/>
              <w:spacing w:before="3"/>
              <w:ind w:left="52" w:right="26"/>
              <w:jc w:val="center"/>
              <w:rPr>
                <w:sz w:val="18"/>
              </w:rPr>
            </w:pPr>
            <w:r>
              <w:rPr>
                <w:rFonts w:ascii="Times New Roman" w:eastAsia="Times New Roman"/>
                <w:sz w:val="18"/>
              </w:rPr>
              <w:t xml:space="preserve">[2014]20 </w:t>
            </w:r>
            <w:r>
              <w:rPr>
                <w:sz w:val="18"/>
              </w:rPr>
              <w:t>号）</w:t>
            </w:r>
          </w:p>
        </w:tc>
        <w:tc>
          <w:tcPr>
            <w:tcW w:w="2731" w:type="dxa"/>
            <w:tcBorders>
              <w:top w:val="single" w:sz="4" w:space="0" w:color="000000"/>
              <w:left w:val="single" w:sz="4" w:space="0" w:color="000000"/>
              <w:bottom w:val="single" w:sz="4" w:space="0" w:color="000000"/>
            </w:tcBorders>
          </w:tcPr>
          <w:p>
            <w:pPr>
              <w:pStyle w:val="TableParagraph"/>
              <w:spacing w:before="42" w:line="242" w:lineRule="auto"/>
              <w:ind w:left="235" w:right="222" w:hanging="89"/>
              <w:rPr>
                <w:sz w:val="18"/>
              </w:rPr>
            </w:pPr>
            <w:r>
              <w:rPr>
                <w:sz w:val="18"/>
              </w:rPr>
              <w:t>不属于限制及禁止开发区域， 不涉及重要生态功能保护区</w:t>
            </w:r>
          </w:p>
        </w:tc>
      </w:tr>
      <w:tr>
        <w:tblPrEx>
          <w:tblW w:w="0" w:type="auto"/>
          <w:jc w:val="left"/>
          <w:tblInd w:w="239" w:type="dxa"/>
          <w:tblLayout w:type="fixed"/>
          <w:tblCellMar>
            <w:top w:w="0" w:type="dxa"/>
            <w:left w:w="0" w:type="dxa"/>
            <w:bottom w:w="0" w:type="dxa"/>
            <w:right w:w="0" w:type="dxa"/>
          </w:tblCellMar>
          <w:tblLook w:val="01E0"/>
        </w:tblPrEx>
        <w:trPr>
          <w:trHeight w:val="556"/>
          <w:jc w:val="left"/>
        </w:trPr>
        <w:tc>
          <w:tcPr>
            <w:tcW w:w="2214" w:type="dxa"/>
            <w:vMerge/>
            <w:tcBorders>
              <w:top w:val="nil"/>
              <w:right w:val="single" w:sz="4" w:space="0" w:color="000000"/>
            </w:tcBorders>
          </w:tcPr>
          <w:p>
            <w:pPr>
              <w:rPr>
                <w:sz w:val="2"/>
                <w:szCs w:val="2"/>
              </w:rPr>
            </w:pPr>
          </w:p>
        </w:tc>
        <w:tc>
          <w:tcPr>
            <w:tcW w:w="116" w:type="dxa"/>
            <w:vMerge/>
            <w:tcBorders>
              <w:top w:val="nil"/>
              <w:left w:val="single" w:sz="4" w:space="0" w:color="000000"/>
              <w:right w:val="nil"/>
            </w:tcBorders>
          </w:tcPr>
          <w:p>
            <w:pPr>
              <w:rPr>
                <w:sz w:val="2"/>
                <w:szCs w:val="2"/>
              </w:rPr>
            </w:pPr>
          </w:p>
        </w:tc>
        <w:tc>
          <w:tcPr>
            <w:tcW w:w="665" w:type="dxa"/>
            <w:tcBorders>
              <w:top w:val="single" w:sz="4" w:space="0" w:color="000000"/>
              <w:left w:val="nil"/>
              <w:right w:val="single" w:sz="4" w:space="0" w:color="000000"/>
            </w:tcBorders>
          </w:tcPr>
          <w:p>
            <w:pPr>
              <w:pStyle w:val="TableParagraph"/>
              <w:spacing w:before="169"/>
              <w:ind w:left="300"/>
              <w:rPr>
                <w:rFonts w:ascii="Times New Roman"/>
                <w:sz w:val="18"/>
              </w:rPr>
            </w:pPr>
            <w:r>
              <w:rPr>
                <w:rFonts w:ascii="Times New Roman"/>
                <w:sz w:val="18"/>
              </w:rPr>
              <w:t>6</w:t>
            </w:r>
          </w:p>
        </w:tc>
        <w:tc>
          <w:tcPr>
            <w:tcW w:w="3372" w:type="dxa"/>
            <w:tcBorders>
              <w:top w:val="single" w:sz="4" w:space="0" w:color="000000"/>
              <w:left w:val="single" w:sz="4" w:space="0" w:color="000000"/>
              <w:right w:val="single" w:sz="4" w:space="0" w:color="000000"/>
            </w:tcBorders>
          </w:tcPr>
          <w:p>
            <w:pPr>
              <w:pStyle w:val="TableParagraph"/>
              <w:spacing w:before="41"/>
              <w:ind w:left="55" w:right="26"/>
              <w:jc w:val="center"/>
              <w:rPr>
                <w:sz w:val="18"/>
              </w:rPr>
            </w:pPr>
            <w:r>
              <w:rPr>
                <w:sz w:val="18"/>
              </w:rPr>
              <w:t>《盐城市主体功能区实施规划》（盐政发</w:t>
            </w:r>
          </w:p>
          <w:p>
            <w:pPr>
              <w:pStyle w:val="TableParagraph"/>
              <w:spacing w:before="3"/>
              <w:ind w:left="52" w:right="26"/>
              <w:jc w:val="center"/>
              <w:rPr>
                <w:sz w:val="18"/>
              </w:rPr>
            </w:pPr>
            <w:r>
              <w:rPr>
                <w:rFonts w:ascii="Times New Roman" w:eastAsia="Times New Roman"/>
                <w:sz w:val="18"/>
              </w:rPr>
              <w:t xml:space="preserve">[2017]74 </w:t>
            </w:r>
            <w:r>
              <w:rPr>
                <w:sz w:val="18"/>
              </w:rPr>
              <w:t>号）</w:t>
            </w:r>
          </w:p>
        </w:tc>
        <w:tc>
          <w:tcPr>
            <w:tcW w:w="2731" w:type="dxa"/>
            <w:tcBorders>
              <w:top w:val="single" w:sz="4" w:space="0" w:color="000000"/>
              <w:left w:val="single" w:sz="4" w:space="0" w:color="000000"/>
            </w:tcBorders>
          </w:tcPr>
          <w:p>
            <w:pPr>
              <w:pStyle w:val="TableParagraph"/>
              <w:spacing w:before="157"/>
              <w:ind w:left="235"/>
              <w:rPr>
                <w:sz w:val="18"/>
              </w:rPr>
            </w:pPr>
            <w:r>
              <w:rPr>
                <w:sz w:val="18"/>
              </w:rPr>
              <w:t>不属于限制及禁止开发区域</w:t>
            </w:r>
          </w:p>
        </w:tc>
      </w:tr>
      <w:tr>
        <w:tblPrEx>
          <w:tblW w:w="0" w:type="auto"/>
          <w:jc w:val="left"/>
          <w:tblInd w:w="239" w:type="dxa"/>
          <w:tblLayout w:type="fixed"/>
          <w:tblCellMar>
            <w:top w:w="0" w:type="dxa"/>
            <w:left w:w="0" w:type="dxa"/>
            <w:bottom w:w="0" w:type="dxa"/>
            <w:right w:w="0" w:type="dxa"/>
          </w:tblCellMar>
          <w:tblLook w:val="01E0"/>
        </w:tblPrEx>
        <w:trPr>
          <w:trHeight w:val="12028"/>
          <w:jc w:val="left"/>
        </w:trPr>
        <w:tc>
          <w:tcPr>
            <w:tcW w:w="2214" w:type="dxa"/>
            <w:vMerge/>
            <w:tcBorders>
              <w:top w:val="nil"/>
              <w:right w:val="single" w:sz="4" w:space="0" w:color="000000"/>
            </w:tcBorders>
          </w:tcPr>
          <w:p>
            <w:pPr>
              <w:rPr>
                <w:sz w:val="2"/>
                <w:szCs w:val="2"/>
              </w:rPr>
            </w:pPr>
          </w:p>
        </w:tc>
        <w:tc>
          <w:tcPr>
            <w:tcW w:w="116" w:type="dxa"/>
            <w:vMerge/>
            <w:tcBorders>
              <w:top w:val="nil"/>
              <w:left w:val="single" w:sz="4" w:space="0" w:color="000000"/>
              <w:right w:val="nil"/>
            </w:tcBorders>
          </w:tcPr>
          <w:p>
            <w:pPr>
              <w:rPr>
                <w:sz w:val="2"/>
                <w:szCs w:val="2"/>
              </w:rPr>
            </w:pPr>
          </w:p>
        </w:tc>
        <w:tc>
          <w:tcPr>
            <w:tcW w:w="6768" w:type="dxa"/>
            <w:gridSpan w:val="3"/>
            <w:tcBorders>
              <w:left w:val="nil"/>
            </w:tcBorders>
          </w:tcPr>
          <w:p>
            <w:pPr>
              <w:pStyle w:val="TableParagraph"/>
              <w:spacing w:before="190" w:line="446" w:lineRule="auto"/>
              <w:ind w:left="5" w:right="25" w:firstLine="420"/>
              <w:rPr>
                <w:sz w:val="21"/>
              </w:rPr>
            </w:pPr>
            <w:r>
              <w:rPr>
                <w:w w:val="95"/>
                <w:sz w:val="21"/>
              </w:rPr>
              <w:t xml:space="preserve">此外，本项目在盐城市大丰区行政审批局进行了备案，备案证号为：  </w:t>
            </w:r>
            <w:r>
              <w:rPr>
                <w:sz w:val="21"/>
              </w:rPr>
              <w:t>大行审备〔</w:t>
            </w:r>
            <w:r>
              <w:rPr>
                <w:rFonts w:ascii="Times New Roman" w:eastAsia="Times New Roman"/>
                <w:sz w:val="21"/>
              </w:rPr>
              <w:t>2023</w:t>
            </w:r>
            <w:r>
              <w:rPr>
                <w:sz w:val="21"/>
              </w:rPr>
              <w:t>〕</w:t>
            </w:r>
            <w:r>
              <w:rPr>
                <w:rFonts w:ascii="Times New Roman" w:eastAsia="Times New Roman"/>
                <w:sz w:val="21"/>
              </w:rPr>
              <w:t>538</w:t>
            </w:r>
            <w:r>
              <w:rPr>
                <w:rFonts w:ascii="Times New Roman" w:eastAsia="Times New Roman"/>
                <w:spacing w:val="-3"/>
                <w:sz w:val="21"/>
              </w:rPr>
              <w:t xml:space="preserve"> </w:t>
            </w:r>
            <w:r>
              <w:rPr>
                <w:sz w:val="21"/>
              </w:rPr>
              <w:t>号，项目代码为：</w:t>
            </w:r>
            <w:r>
              <w:rPr>
                <w:rFonts w:ascii="Times New Roman" w:eastAsia="Times New Roman"/>
                <w:sz w:val="21"/>
              </w:rPr>
              <w:t>2305-320904-89-01-217661</w:t>
            </w:r>
            <w:r>
              <w:rPr>
                <w:sz w:val="21"/>
              </w:rPr>
              <w:t>。</w:t>
            </w:r>
          </w:p>
          <w:p>
            <w:pPr>
              <w:pStyle w:val="TableParagraph"/>
              <w:ind w:left="425"/>
              <w:rPr>
                <w:sz w:val="21"/>
              </w:rPr>
            </w:pPr>
            <w:r>
              <w:rPr>
                <w:sz w:val="21"/>
              </w:rPr>
              <w:t>综上，本项目的建设符合</w:t>
            </w:r>
            <w:r>
              <w:rPr>
                <w:rFonts w:ascii="Times New Roman" w:eastAsia="Times New Roman" w:hAnsi="Times New Roman"/>
                <w:sz w:val="21"/>
              </w:rPr>
              <w:t>“</w:t>
            </w:r>
            <w:r>
              <w:rPr>
                <w:sz w:val="21"/>
              </w:rPr>
              <w:t>三线一单</w:t>
            </w:r>
            <w:r>
              <w:rPr>
                <w:rFonts w:ascii="Times New Roman" w:eastAsia="Times New Roman" w:hAnsi="Times New Roman"/>
                <w:sz w:val="21"/>
              </w:rPr>
              <w:t>”</w:t>
            </w:r>
            <w:r>
              <w:rPr>
                <w:sz w:val="21"/>
              </w:rPr>
              <w:t>要求。</w:t>
            </w:r>
          </w:p>
          <w:p>
            <w:pPr>
              <w:pStyle w:val="TableParagraph"/>
              <w:rPr>
                <w:b/>
                <w:sz w:val="18"/>
              </w:rPr>
            </w:pPr>
          </w:p>
          <w:p>
            <w:pPr>
              <w:pStyle w:val="TableParagraph"/>
              <w:numPr>
                <w:ilvl w:val="1"/>
                <w:numId w:val="22"/>
              </w:numPr>
              <w:tabs>
                <w:tab w:val="left" w:pos="690"/>
              </w:tabs>
              <w:spacing w:before="0" w:after="0" w:line="446" w:lineRule="auto"/>
              <w:ind w:left="5" w:right="95" w:firstLine="420"/>
              <w:jc w:val="left"/>
              <w:rPr>
                <w:b/>
                <w:sz w:val="21"/>
              </w:rPr>
            </w:pPr>
            <w:r>
              <w:rPr>
                <w:b/>
                <w:w w:val="95"/>
                <w:sz w:val="21"/>
              </w:rPr>
              <w:t>、与《盐城市国土空间总体规划大丰区分区规划（</w:t>
            </w:r>
            <w:r>
              <w:rPr>
                <w:rFonts w:ascii="Times New Roman" w:eastAsia="Times New Roman"/>
                <w:b/>
                <w:w w:val="95"/>
                <w:sz w:val="21"/>
              </w:rPr>
              <w:t>2021-2035</w:t>
            </w:r>
            <w:r>
              <w:rPr>
                <w:b/>
                <w:w w:val="95"/>
                <w:sz w:val="21"/>
              </w:rPr>
              <w:t xml:space="preserve">）草 </w:t>
            </w:r>
            <w:r>
              <w:rPr>
                <w:b/>
                <w:sz w:val="21"/>
              </w:rPr>
              <w:t>案》的相符性分析</w:t>
            </w:r>
          </w:p>
          <w:p>
            <w:pPr>
              <w:pStyle w:val="TableParagraph"/>
              <w:spacing w:line="446" w:lineRule="auto"/>
              <w:ind w:left="5" w:right="78" w:firstLine="420"/>
              <w:jc w:val="both"/>
              <w:rPr>
                <w:sz w:val="21"/>
              </w:rPr>
            </w:pPr>
            <w:r>
              <w:rPr>
                <w:rFonts w:ascii="Times New Roman" w:eastAsia="Times New Roman" w:hAnsi="Times New Roman"/>
                <w:sz w:val="21"/>
              </w:rPr>
              <w:t>2022</w:t>
            </w:r>
            <w:r>
              <w:rPr>
                <w:rFonts w:ascii="Times New Roman" w:eastAsia="Times New Roman" w:hAnsi="Times New Roman"/>
                <w:spacing w:val="-5"/>
                <w:sz w:val="21"/>
              </w:rPr>
              <w:t xml:space="preserve"> </w:t>
            </w:r>
            <w:r>
              <w:rPr>
                <w:spacing w:val="-27"/>
                <w:sz w:val="21"/>
              </w:rPr>
              <w:t xml:space="preserve">年 </w:t>
            </w:r>
            <w:r>
              <w:rPr>
                <w:rFonts w:ascii="Times New Roman" w:eastAsia="Times New Roman" w:hAnsi="Times New Roman"/>
                <w:sz w:val="21"/>
              </w:rPr>
              <w:t>10</w:t>
            </w:r>
            <w:r>
              <w:rPr>
                <w:rFonts w:ascii="Times New Roman" w:eastAsia="Times New Roman" w:hAnsi="Times New Roman"/>
                <w:spacing w:val="-5"/>
                <w:sz w:val="21"/>
              </w:rPr>
              <w:t xml:space="preserve"> </w:t>
            </w:r>
            <w:r>
              <w:rPr>
                <w:spacing w:val="-28"/>
                <w:sz w:val="21"/>
              </w:rPr>
              <w:t xml:space="preserve">月 </w:t>
            </w:r>
            <w:r>
              <w:rPr>
                <w:rFonts w:ascii="Times New Roman" w:eastAsia="Times New Roman" w:hAnsi="Times New Roman"/>
                <w:sz w:val="21"/>
              </w:rPr>
              <w:t>14</w:t>
            </w:r>
            <w:r>
              <w:rPr>
                <w:rFonts w:ascii="Times New Roman" w:eastAsia="Times New Roman" w:hAnsi="Times New Roman"/>
                <w:spacing w:val="-2"/>
                <w:sz w:val="21"/>
              </w:rPr>
              <w:t xml:space="preserve"> </w:t>
            </w:r>
            <w:r>
              <w:rPr>
                <w:spacing w:val="-12"/>
                <w:sz w:val="21"/>
              </w:rPr>
              <w:t>日，自然资源部办公厅下发了《自然资源部办公厅关</w:t>
            </w:r>
            <w:r>
              <w:rPr>
                <w:spacing w:val="-12"/>
                <w:w w:val="95"/>
                <w:sz w:val="21"/>
              </w:rPr>
              <w:t>于北京等省</w:t>
            </w:r>
            <w:r>
              <w:rPr>
                <w:w w:val="95"/>
                <w:sz w:val="21"/>
              </w:rPr>
              <w:t>（</w:t>
            </w:r>
            <w:r>
              <w:rPr>
                <w:spacing w:val="-3"/>
                <w:w w:val="95"/>
                <w:sz w:val="21"/>
              </w:rPr>
              <w:t>区、市</w:t>
            </w:r>
            <w:r>
              <w:rPr>
                <w:spacing w:val="-10"/>
                <w:w w:val="95"/>
                <w:sz w:val="21"/>
              </w:rPr>
              <w:t>）</w:t>
            </w:r>
            <w:r>
              <w:rPr>
                <w:spacing w:val="-4"/>
                <w:w w:val="95"/>
                <w:sz w:val="21"/>
              </w:rPr>
              <w:t xml:space="preserve">启用“三区三线”划定成果作为报批建设项目用地  </w:t>
            </w:r>
            <w:r>
              <w:rPr>
                <w:spacing w:val="-4"/>
                <w:sz w:val="21"/>
              </w:rPr>
              <w:t>用海依据的函》（自然资办函〔</w:t>
            </w:r>
            <w:r>
              <w:rPr>
                <w:rFonts w:ascii="Times New Roman" w:eastAsia="Times New Roman" w:hAnsi="Times New Roman"/>
                <w:spacing w:val="-4"/>
                <w:sz w:val="21"/>
              </w:rPr>
              <w:t>2022</w:t>
            </w:r>
            <w:r>
              <w:rPr>
                <w:spacing w:val="-4"/>
                <w:sz w:val="21"/>
              </w:rPr>
              <w:t>〕</w:t>
            </w:r>
            <w:r>
              <w:rPr>
                <w:rFonts w:ascii="Times New Roman" w:eastAsia="Times New Roman" w:hAnsi="Times New Roman"/>
                <w:spacing w:val="-4"/>
                <w:sz w:val="21"/>
              </w:rPr>
              <w:t>2207</w:t>
            </w:r>
            <w:r>
              <w:rPr>
                <w:rFonts w:ascii="Times New Roman" w:eastAsia="Times New Roman" w:hAnsi="Times New Roman"/>
                <w:spacing w:val="-3"/>
                <w:sz w:val="21"/>
              </w:rPr>
              <w:t xml:space="preserve"> </w:t>
            </w:r>
            <w:r>
              <w:rPr>
                <w:sz w:val="21"/>
              </w:rPr>
              <w:t>号）</w:t>
            </w:r>
            <w:r>
              <w:rPr>
                <w:spacing w:val="-18"/>
                <w:sz w:val="21"/>
              </w:rPr>
              <w:t xml:space="preserve">，从 </w:t>
            </w:r>
            <w:r>
              <w:rPr>
                <w:rFonts w:ascii="Times New Roman" w:eastAsia="Times New Roman" w:hAnsi="Times New Roman"/>
                <w:sz w:val="21"/>
              </w:rPr>
              <w:t>2022</w:t>
            </w:r>
            <w:r>
              <w:rPr>
                <w:rFonts w:ascii="Times New Roman" w:eastAsia="Times New Roman" w:hAnsi="Times New Roman"/>
                <w:spacing w:val="-3"/>
                <w:sz w:val="21"/>
              </w:rPr>
              <w:t xml:space="preserve"> </w:t>
            </w:r>
            <w:r>
              <w:rPr>
                <w:spacing w:val="-26"/>
                <w:sz w:val="21"/>
              </w:rPr>
              <w:t xml:space="preserve">年 </w:t>
            </w:r>
            <w:r>
              <w:rPr>
                <w:rFonts w:ascii="Times New Roman" w:eastAsia="Times New Roman" w:hAnsi="Times New Roman"/>
                <w:sz w:val="21"/>
              </w:rPr>
              <w:t>10</w:t>
            </w:r>
            <w:r>
              <w:rPr>
                <w:rFonts w:ascii="Times New Roman" w:eastAsia="Times New Roman" w:hAnsi="Times New Roman"/>
                <w:spacing w:val="-3"/>
                <w:sz w:val="21"/>
              </w:rPr>
              <w:t xml:space="preserve"> </w:t>
            </w:r>
            <w:r>
              <w:rPr>
                <w:spacing w:val="-26"/>
                <w:sz w:val="21"/>
              </w:rPr>
              <w:t xml:space="preserve">月 </w:t>
            </w:r>
            <w:r>
              <w:rPr>
                <w:rFonts w:ascii="Times New Roman" w:eastAsia="Times New Roman" w:hAnsi="Times New Roman"/>
                <w:sz w:val="21"/>
              </w:rPr>
              <w:t>14</w:t>
            </w:r>
            <w:r>
              <w:rPr>
                <w:rFonts w:ascii="Times New Roman" w:eastAsia="Times New Roman" w:hAnsi="Times New Roman"/>
                <w:spacing w:val="-4"/>
                <w:sz w:val="21"/>
              </w:rPr>
              <w:t xml:space="preserve"> </w:t>
            </w:r>
            <w:r>
              <w:rPr>
                <w:sz w:val="21"/>
              </w:rPr>
              <w:t>日</w:t>
            </w:r>
            <w:r>
              <w:rPr>
                <w:spacing w:val="-7"/>
                <w:w w:val="95"/>
                <w:sz w:val="21"/>
              </w:rPr>
              <w:t xml:space="preserve">起，江苏省“三区三线”划定成果正式启用，并作为建设项目用地用海报  </w:t>
            </w:r>
            <w:r>
              <w:rPr>
                <w:spacing w:val="-7"/>
                <w:sz w:val="21"/>
              </w:rPr>
              <w:t>批的依据。</w:t>
            </w:r>
          </w:p>
          <w:p>
            <w:pPr>
              <w:pStyle w:val="TableParagraph"/>
              <w:spacing w:line="446" w:lineRule="auto"/>
              <w:ind w:left="5" w:right="-29" w:firstLine="420"/>
              <w:rPr>
                <w:sz w:val="21"/>
              </w:rPr>
            </w:pPr>
            <w:r>
              <w:rPr>
                <w:spacing w:val="-8"/>
                <w:w w:val="95"/>
                <w:sz w:val="21"/>
              </w:rPr>
              <w:t>对照《盐城市国土空间总体规划大丰区分区规划</w:t>
            </w:r>
            <w:r>
              <w:rPr>
                <w:spacing w:val="-4"/>
                <w:w w:val="95"/>
                <w:sz w:val="21"/>
              </w:rPr>
              <w:t>（</w:t>
            </w:r>
            <w:r>
              <w:rPr>
                <w:rFonts w:ascii="Times New Roman" w:eastAsia="Times New Roman"/>
                <w:spacing w:val="-4"/>
                <w:w w:val="95"/>
                <w:sz w:val="21"/>
              </w:rPr>
              <w:t>2021-2035</w:t>
            </w:r>
            <w:r>
              <w:rPr>
                <w:spacing w:val="-4"/>
                <w:w w:val="95"/>
                <w:sz w:val="21"/>
              </w:rPr>
              <w:t>）</w:t>
            </w:r>
            <w:r>
              <w:rPr>
                <w:spacing w:val="-27"/>
                <w:w w:val="95"/>
                <w:sz w:val="21"/>
              </w:rPr>
              <w:t xml:space="preserve">草案》，  </w:t>
            </w:r>
            <w:r>
              <w:rPr>
                <w:spacing w:val="-21"/>
                <w:sz w:val="21"/>
              </w:rPr>
              <w:t>本项目用地不在生态保护红线、永久基本农田范围内，位于城镇开发边界</w:t>
            </w:r>
            <w:r>
              <w:rPr>
                <w:spacing w:val="-23"/>
                <w:sz w:val="21"/>
              </w:rPr>
              <w:t xml:space="preserve">内，可以开发利用。本项目与大丰区三区三线规划位置关系图见附图 </w:t>
            </w:r>
            <w:r>
              <w:rPr>
                <w:rFonts w:ascii="Times New Roman" w:eastAsia="Times New Roman"/>
                <w:sz w:val="21"/>
              </w:rPr>
              <w:t>5</w:t>
            </w:r>
            <w:r>
              <w:rPr>
                <w:sz w:val="21"/>
              </w:rPr>
              <w:t>。</w:t>
            </w:r>
          </w:p>
          <w:p>
            <w:pPr>
              <w:pStyle w:val="TableParagraph"/>
              <w:numPr>
                <w:ilvl w:val="1"/>
                <w:numId w:val="22"/>
              </w:numPr>
              <w:tabs>
                <w:tab w:val="left" w:pos="690"/>
              </w:tabs>
              <w:spacing w:before="0" w:after="0" w:line="268" w:lineRule="exact"/>
              <w:ind w:left="689" w:right="0" w:hanging="265"/>
              <w:jc w:val="left"/>
              <w:rPr>
                <w:b/>
                <w:sz w:val="21"/>
              </w:rPr>
            </w:pPr>
            <w:r>
              <w:rPr>
                <w:b/>
                <w:sz w:val="21"/>
              </w:rPr>
              <w:t>、与周边环境相容性分析</w:t>
            </w:r>
          </w:p>
          <w:p>
            <w:pPr>
              <w:pStyle w:val="TableParagraph"/>
              <w:spacing w:before="10"/>
              <w:rPr>
                <w:b/>
                <w:sz w:val="17"/>
              </w:rPr>
            </w:pPr>
          </w:p>
          <w:p>
            <w:pPr>
              <w:pStyle w:val="TableParagraph"/>
              <w:spacing w:before="1" w:line="446" w:lineRule="auto"/>
              <w:ind w:left="5" w:right="-29" w:firstLine="420"/>
              <w:rPr>
                <w:sz w:val="21"/>
              </w:rPr>
            </w:pPr>
            <w:r>
              <w:rPr>
                <w:spacing w:val="-3"/>
                <w:sz w:val="21"/>
              </w:rPr>
              <w:t xml:space="preserve">本项目位于盐城市大丰区金风产业园永为路 </w:t>
            </w:r>
            <w:r>
              <w:rPr>
                <w:rFonts w:ascii="Times New Roman" w:eastAsia="Times New Roman" w:hAnsi="Times New Roman"/>
                <w:sz w:val="21"/>
              </w:rPr>
              <w:t>1</w:t>
            </w:r>
            <w:r>
              <w:rPr>
                <w:rFonts w:ascii="Times New Roman" w:eastAsia="Times New Roman" w:hAnsi="Times New Roman"/>
                <w:spacing w:val="-9"/>
                <w:sz w:val="21"/>
              </w:rPr>
              <w:t xml:space="preserve"> </w:t>
            </w:r>
            <w:r>
              <w:rPr>
                <w:spacing w:val="-77"/>
                <w:sz w:val="21"/>
              </w:rPr>
              <w:t>号</w:t>
            </w:r>
            <w:r>
              <w:rPr>
                <w:sz w:val="21"/>
              </w:rPr>
              <w:t>（</w:t>
            </w:r>
            <w:r>
              <w:rPr>
                <w:spacing w:val="-10"/>
                <w:sz w:val="21"/>
              </w:rPr>
              <w:t xml:space="preserve">中心经纬度：东经： </w:t>
            </w:r>
            <w:r>
              <w:rPr>
                <w:rFonts w:ascii="Times New Roman" w:eastAsia="Times New Roman" w:hAnsi="Times New Roman"/>
                <w:spacing w:val="-10"/>
                <w:sz w:val="21"/>
              </w:rPr>
              <w:t>120</w:t>
            </w:r>
            <w:r>
              <w:rPr>
                <w:spacing w:val="-10"/>
                <w:sz w:val="21"/>
              </w:rPr>
              <w:t>°</w:t>
            </w:r>
            <w:r>
              <w:rPr>
                <w:rFonts w:ascii="Times New Roman" w:eastAsia="Times New Roman" w:hAnsi="Times New Roman"/>
                <w:spacing w:val="-10"/>
                <w:sz w:val="21"/>
              </w:rPr>
              <w:t>23'58.239"</w:t>
            </w:r>
            <w:r>
              <w:rPr>
                <w:spacing w:val="-9"/>
                <w:sz w:val="21"/>
              </w:rPr>
              <w:t>，北纬：</w:t>
            </w:r>
            <w:r>
              <w:rPr>
                <w:rFonts w:ascii="Times New Roman" w:eastAsia="Times New Roman" w:hAnsi="Times New Roman"/>
                <w:spacing w:val="-5"/>
                <w:sz w:val="21"/>
              </w:rPr>
              <w:t>33</w:t>
            </w:r>
            <w:r>
              <w:rPr>
                <w:spacing w:val="-5"/>
                <w:sz w:val="21"/>
              </w:rPr>
              <w:t>°</w:t>
            </w:r>
            <w:r>
              <w:rPr>
                <w:rFonts w:ascii="Times New Roman" w:eastAsia="Times New Roman" w:hAnsi="Times New Roman"/>
                <w:spacing w:val="-5"/>
                <w:sz w:val="21"/>
              </w:rPr>
              <w:t>11'59.949"</w:t>
            </w:r>
            <w:r>
              <w:rPr>
                <w:spacing w:val="-5"/>
                <w:sz w:val="21"/>
              </w:rPr>
              <w:t>），</w:t>
            </w:r>
            <w:r>
              <w:rPr>
                <w:sz w:val="21"/>
              </w:rPr>
              <w:t>本项目距离最近的生态红线保</w:t>
            </w:r>
            <w:r>
              <w:rPr>
                <w:spacing w:val="-7"/>
                <w:sz w:val="21"/>
              </w:rPr>
              <w:t xml:space="preserve">护目标—项目西侧 </w:t>
            </w:r>
            <w:r>
              <w:rPr>
                <w:rFonts w:ascii="Times New Roman" w:eastAsia="Times New Roman" w:hAnsi="Times New Roman"/>
                <w:sz w:val="21"/>
              </w:rPr>
              <w:t>6.37km</w:t>
            </w:r>
            <w:r>
              <w:rPr>
                <w:rFonts w:ascii="Times New Roman" w:eastAsia="Times New Roman" w:hAnsi="Times New Roman"/>
                <w:spacing w:val="-4"/>
                <w:sz w:val="21"/>
              </w:rPr>
              <w:t xml:space="preserve"> </w:t>
            </w:r>
            <w:r>
              <w:rPr>
                <w:sz w:val="21"/>
              </w:rPr>
              <w:t>的通榆河（大丰区）清水通道维护区，不在相</w:t>
            </w:r>
            <w:r>
              <w:rPr>
                <w:spacing w:val="-4"/>
                <w:sz w:val="21"/>
              </w:rPr>
              <w:t>关生态红线区域范围内，与《江苏省国家级生态保护红线规划》、《江苏</w:t>
            </w:r>
            <w:r>
              <w:rPr>
                <w:spacing w:val="-8"/>
                <w:sz w:val="21"/>
              </w:rPr>
              <w:t>省生态空间管控区域规划》、《盐城市生态红线区域保护规划》相关要求</w:t>
            </w:r>
            <w:r>
              <w:rPr>
                <w:spacing w:val="-9"/>
                <w:sz w:val="21"/>
              </w:rPr>
              <w:t>相符。同时，本项目污染物主要为废气、废水和设备运行噪声等，建设单位在落实本环评提出的各项污染防治措施后基本不会对周边环境产生明 显不利影响。因此，本项目选址合理，与周边环境相容。</w:t>
            </w:r>
          </w:p>
          <w:p>
            <w:pPr>
              <w:pStyle w:val="TableParagraph"/>
              <w:numPr>
                <w:ilvl w:val="1"/>
                <w:numId w:val="22"/>
              </w:numPr>
              <w:tabs>
                <w:tab w:val="left" w:pos="690"/>
              </w:tabs>
              <w:spacing w:before="0" w:after="0" w:line="264" w:lineRule="exact"/>
              <w:ind w:left="689" w:right="0" w:hanging="265"/>
              <w:jc w:val="left"/>
              <w:rPr>
                <w:b/>
                <w:sz w:val="21"/>
              </w:rPr>
            </w:pPr>
            <w:r>
              <w:rPr>
                <w:b/>
                <w:sz w:val="21"/>
              </w:rPr>
              <w:t>、与《江苏省通榆河水污染防治条例》、《盐城市人民政府关于</w:t>
            </w:r>
          </w:p>
          <w:p>
            <w:pPr>
              <w:pStyle w:val="TableParagraph"/>
              <w:spacing w:before="1"/>
              <w:rPr>
                <w:b/>
                <w:sz w:val="18"/>
              </w:rPr>
            </w:pPr>
          </w:p>
          <w:p>
            <w:pPr>
              <w:pStyle w:val="TableParagraph"/>
              <w:spacing w:before="1"/>
              <w:ind w:left="5"/>
              <w:rPr>
                <w:b/>
                <w:sz w:val="21"/>
              </w:rPr>
            </w:pPr>
            <w:r>
              <w:rPr>
                <w:b/>
                <w:sz w:val="21"/>
              </w:rPr>
              <w:t>进一步加强通榆河保护区项目准入管理的通知》相符性</w:t>
            </w:r>
          </w:p>
        </w:tc>
      </w:tr>
    </w:tbl>
    <w:p>
      <w:pPr>
        <w:spacing w:after="0"/>
        <w:rPr>
          <w:sz w:val="21"/>
        </w:rPr>
        <w:sectPr>
          <w:footerReference w:type="default" r:id="rId7"/>
          <w:pgSz w:w="11910" w:h="16840"/>
          <w:pgMar w:top="1400" w:right="1179" w:bottom="1280" w:left="1180" w:header="0" w:footer="1083"/>
          <w:pgNumType w:start="4"/>
          <w:cols w:space="708"/>
        </w:sectPr>
      </w:pPr>
    </w:p>
    <w:tbl>
      <w:tblPr>
        <w:tblStyle w:val="TableNormal5"/>
        <w:tblW w:w="0" w:type="auto"/>
        <w:jc w:val="left"/>
        <w:tblInd w:w="239"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2214"/>
        <w:gridCol w:w="108"/>
        <w:gridCol w:w="1663"/>
        <w:gridCol w:w="2443"/>
        <w:gridCol w:w="2670"/>
      </w:tblGrid>
      <w:tr>
        <w:tblPrEx>
          <w:tblW w:w="0" w:type="auto"/>
          <w:jc w:val="left"/>
          <w:tblInd w:w="239"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12246"/>
          <w:jc w:val="left"/>
        </w:trPr>
        <w:tc>
          <w:tcPr>
            <w:tcW w:w="2214" w:type="dxa"/>
            <w:vMerge w:val="restart"/>
            <w:tcBorders>
              <w:right w:val="single" w:sz="4" w:space="0" w:color="000000"/>
            </w:tcBorders>
          </w:tcPr>
          <w:p>
            <w:pPr>
              <w:pStyle w:val="TableParagraph"/>
              <w:rPr>
                <w:rFonts w:ascii="Times New Roman"/>
                <w:sz w:val="18"/>
              </w:rPr>
            </w:pPr>
          </w:p>
        </w:tc>
        <w:tc>
          <w:tcPr>
            <w:tcW w:w="108" w:type="dxa"/>
            <w:vMerge w:val="restart"/>
            <w:tcBorders>
              <w:left w:val="single" w:sz="4" w:space="0" w:color="000000"/>
              <w:right w:val="nil"/>
            </w:tcBorders>
          </w:tcPr>
          <w:p>
            <w:pPr>
              <w:pStyle w:val="TableParagraph"/>
              <w:rPr>
                <w:rFonts w:ascii="Times New Roman"/>
                <w:sz w:val="18"/>
              </w:rPr>
            </w:pPr>
          </w:p>
        </w:tc>
        <w:tc>
          <w:tcPr>
            <w:tcW w:w="6776" w:type="dxa"/>
            <w:gridSpan w:val="3"/>
            <w:tcBorders>
              <w:left w:val="nil"/>
            </w:tcBorders>
          </w:tcPr>
          <w:p>
            <w:pPr>
              <w:pStyle w:val="TableParagraph"/>
              <w:spacing w:before="171" w:line="446" w:lineRule="auto"/>
              <w:ind w:left="13" w:right="-29" w:firstLine="420"/>
              <w:rPr>
                <w:sz w:val="21"/>
              </w:rPr>
            </w:pPr>
            <w:r>
              <w:rPr>
                <w:sz w:val="21"/>
              </w:rPr>
              <w:t>根据《江苏省通榆河水污染防治条例》（</w:t>
            </w:r>
            <w:r>
              <w:rPr>
                <w:rFonts w:ascii="Times New Roman" w:eastAsia="Times New Roman"/>
                <w:sz w:val="21"/>
              </w:rPr>
              <w:t>2018</w:t>
            </w:r>
            <w:r>
              <w:rPr>
                <w:rFonts w:ascii="Times New Roman" w:eastAsia="Times New Roman"/>
                <w:spacing w:val="-3"/>
                <w:sz w:val="21"/>
              </w:rPr>
              <w:t xml:space="preserve"> </w:t>
            </w:r>
            <w:r>
              <w:rPr>
                <w:spacing w:val="-26"/>
                <w:sz w:val="21"/>
              </w:rPr>
              <w:t xml:space="preserve">年 </w:t>
            </w:r>
            <w:r>
              <w:rPr>
                <w:rFonts w:ascii="Times New Roman" w:eastAsia="Times New Roman"/>
                <w:sz w:val="21"/>
              </w:rPr>
              <w:t>3</w:t>
            </w:r>
            <w:r>
              <w:rPr>
                <w:rFonts w:ascii="Times New Roman" w:eastAsia="Times New Roman"/>
                <w:spacing w:val="-3"/>
                <w:sz w:val="21"/>
              </w:rPr>
              <w:t xml:space="preserve"> </w:t>
            </w:r>
            <w:r>
              <w:rPr>
                <w:spacing w:val="-26"/>
                <w:sz w:val="21"/>
              </w:rPr>
              <w:t xml:space="preserve">月 </w:t>
            </w:r>
            <w:r>
              <w:rPr>
                <w:rFonts w:ascii="Times New Roman" w:eastAsia="Times New Roman"/>
                <w:sz w:val="21"/>
              </w:rPr>
              <w:t>28</w:t>
            </w:r>
            <w:r>
              <w:rPr>
                <w:rFonts w:ascii="Times New Roman" w:eastAsia="Times New Roman"/>
                <w:spacing w:val="-4"/>
                <w:sz w:val="21"/>
              </w:rPr>
              <w:t xml:space="preserve"> </w:t>
            </w:r>
            <w:r>
              <w:rPr>
                <w:sz w:val="21"/>
              </w:rPr>
              <w:t>日江苏省第十三届人民代表大会常务委员会第二次会议通过</w:t>
            </w:r>
            <w:r>
              <w:rPr>
                <w:spacing w:val="-17"/>
                <w:sz w:val="21"/>
              </w:rPr>
              <w:t>）</w:t>
            </w:r>
            <w:r>
              <w:rPr>
                <w:spacing w:val="-6"/>
                <w:sz w:val="21"/>
              </w:rPr>
              <w:t>、《盐城市人民政府关</w:t>
            </w:r>
            <w:r>
              <w:rPr>
                <w:spacing w:val="-8"/>
                <w:sz w:val="21"/>
              </w:rPr>
              <w:t>于进一步加强通榆河保护区项目准入管理的通知》中的相关要求，本项目</w:t>
            </w:r>
            <w:r>
              <w:rPr>
                <w:spacing w:val="-11"/>
                <w:sz w:val="21"/>
              </w:rPr>
              <w:t xml:space="preserve">位于盐城市大丰区金风产业园永为路 </w:t>
            </w:r>
            <w:r>
              <w:rPr>
                <w:rFonts w:ascii="Times New Roman" w:eastAsia="Times New Roman"/>
                <w:sz w:val="21"/>
              </w:rPr>
              <w:t>1</w:t>
            </w:r>
            <w:r>
              <w:rPr>
                <w:rFonts w:ascii="Times New Roman" w:eastAsia="Times New Roman"/>
                <w:spacing w:val="-5"/>
                <w:sz w:val="21"/>
              </w:rPr>
              <w:t xml:space="preserve"> </w:t>
            </w:r>
            <w:r>
              <w:rPr>
                <w:spacing w:val="-7"/>
                <w:sz w:val="21"/>
              </w:rPr>
              <w:t xml:space="preserve">号，项目西侧距通榆河约 </w:t>
            </w:r>
            <w:r>
              <w:rPr>
                <w:rFonts w:ascii="Times New Roman" w:eastAsia="Times New Roman"/>
                <w:sz w:val="21"/>
              </w:rPr>
              <w:t>6.37km</w:t>
            </w:r>
            <w:r>
              <w:rPr>
                <w:sz w:val="21"/>
              </w:rPr>
              <w:t xml:space="preserve">， </w:t>
            </w:r>
            <w:r>
              <w:rPr>
                <w:spacing w:val="-4"/>
                <w:sz w:val="21"/>
              </w:rPr>
              <w:t>不在通榆河两侧的一、二级保护区范围内。项目能够满足《江苏省通榆河</w:t>
            </w:r>
            <w:r>
              <w:rPr>
                <w:spacing w:val="-9"/>
                <w:sz w:val="21"/>
              </w:rPr>
              <w:t>水污染防治条例》和《盐城市人民政府关于进一步加强通榆河保护区项目准入管理的通知》中的相关要求。</w:t>
            </w:r>
          </w:p>
          <w:p>
            <w:pPr>
              <w:pStyle w:val="TableParagraph"/>
              <w:numPr>
                <w:ilvl w:val="1"/>
                <w:numId w:val="21"/>
              </w:numPr>
              <w:tabs>
                <w:tab w:val="left" w:pos="698"/>
              </w:tabs>
              <w:spacing w:before="0" w:after="0" w:line="265" w:lineRule="exact"/>
              <w:ind w:left="697" w:right="0" w:hanging="265"/>
              <w:jc w:val="left"/>
              <w:rPr>
                <w:b/>
                <w:sz w:val="21"/>
              </w:rPr>
            </w:pPr>
            <w:r>
              <w:rPr>
                <w:b/>
                <w:sz w:val="21"/>
              </w:rPr>
              <w:t>、</w:t>
            </w:r>
            <w:r>
              <w:rPr>
                <w:rFonts w:ascii="Times New Roman" w:eastAsia="Times New Roman" w:hAnsi="Times New Roman"/>
                <w:b/>
                <w:sz w:val="21"/>
              </w:rPr>
              <w:t>“</w:t>
            </w:r>
            <w:r>
              <w:rPr>
                <w:b/>
                <w:sz w:val="21"/>
              </w:rPr>
              <w:t>两减六治三提升</w:t>
            </w:r>
            <w:r>
              <w:rPr>
                <w:rFonts w:ascii="Times New Roman" w:eastAsia="Times New Roman" w:hAnsi="Times New Roman"/>
                <w:b/>
                <w:sz w:val="21"/>
              </w:rPr>
              <w:t>”</w:t>
            </w:r>
            <w:r>
              <w:rPr>
                <w:b/>
                <w:sz w:val="21"/>
              </w:rPr>
              <w:t>相符性分析</w:t>
            </w:r>
          </w:p>
          <w:p>
            <w:pPr>
              <w:pStyle w:val="TableParagraph"/>
              <w:spacing w:before="12"/>
              <w:rPr>
                <w:b/>
                <w:sz w:val="17"/>
              </w:rPr>
            </w:pPr>
          </w:p>
          <w:p>
            <w:pPr>
              <w:pStyle w:val="TableParagraph"/>
              <w:spacing w:line="446" w:lineRule="auto"/>
              <w:ind w:left="13" w:right="78" w:firstLine="420"/>
              <w:rPr>
                <w:sz w:val="21"/>
              </w:rPr>
            </w:pPr>
            <w:r>
              <w:rPr>
                <w:spacing w:val="-4"/>
                <w:w w:val="95"/>
                <w:sz w:val="21"/>
              </w:rPr>
              <w:t>本项目与江苏省、盐城市</w:t>
            </w:r>
            <w:r>
              <w:rPr>
                <w:rFonts w:ascii="Times New Roman" w:eastAsia="Times New Roman" w:hAnsi="Times New Roman"/>
                <w:w w:val="95"/>
                <w:sz w:val="21"/>
              </w:rPr>
              <w:t>“</w:t>
            </w:r>
            <w:r>
              <w:rPr>
                <w:w w:val="95"/>
                <w:sz w:val="21"/>
              </w:rPr>
              <w:t>两减六治三提升</w:t>
            </w:r>
            <w:r>
              <w:rPr>
                <w:rFonts w:ascii="Times New Roman" w:eastAsia="Times New Roman" w:hAnsi="Times New Roman"/>
                <w:w w:val="95"/>
                <w:sz w:val="21"/>
              </w:rPr>
              <w:t>”</w:t>
            </w:r>
            <w:r>
              <w:rPr>
                <w:w w:val="95"/>
                <w:sz w:val="21"/>
              </w:rPr>
              <w:t xml:space="preserve">专项行动方案相符性分析  </w:t>
            </w:r>
            <w:r>
              <w:rPr>
                <w:sz w:val="21"/>
              </w:rPr>
              <w:t>见下表。</w:t>
            </w:r>
          </w:p>
          <w:p>
            <w:pPr>
              <w:pStyle w:val="TableParagraph"/>
              <w:tabs>
                <w:tab w:val="left" w:pos="1118"/>
              </w:tabs>
              <w:spacing w:line="199" w:lineRule="exact"/>
              <w:ind w:right="65"/>
              <w:jc w:val="center"/>
              <w:rPr>
                <w:b/>
                <w:sz w:val="21"/>
              </w:rPr>
            </w:pPr>
            <w:r>
              <w:rPr>
                <w:b/>
                <w:sz w:val="21"/>
              </w:rPr>
              <w:t>表</w:t>
            </w:r>
            <w:r>
              <w:rPr>
                <w:b/>
                <w:spacing w:val="-55"/>
                <w:sz w:val="21"/>
              </w:rPr>
              <w:t xml:space="preserve"> </w:t>
            </w:r>
            <w:r>
              <w:rPr>
                <w:rFonts w:ascii="Times New Roman" w:eastAsia="Times New Roman" w:hAnsi="Times New Roman"/>
                <w:b/>
                <w:sz w:val="21"/>
              </w:rPr>
              <w:t>1.5-1</w:t>
              <w:tab/>
            </w:r>
            <w:r>
              <w:rPr>
                <w:b/>
                <w:sz w:val="21"/>
              </w:rPr>
              <w:t>项目与</w:t>
            </w:r>
            <w:r>
              <w:rPr>
                <w:rFonts w:ascii="Times New Roman" w:eastAsia="Times New Roman" w:hAnsi="Times New Roman"/>
                <w:b/>
                <w:sz w:val="21"/>
              </w:rPr>
              <w:t>“</w:t>
            </w:r>
            <w:r>
              <w:rPr>
                <w:b/>
                <w:sz w:val="21"/>
              </w:rPr>
              <w:t>两减六治三提升</w:t>
            </w:r>
            <w:r>
              <w:rPr>
                <w:rFonts w:ascii="Times New Roman" w:eastAsia="Times New Roman" w:hAnsi="Times New Roman"/>
                <w:b/>
                <w:sz w:val="21"/>
              </w:rPr>
              <w:t>”</w:t>
            </w:r>
            <w:r>
              <w:rPr>
                <w:b/>
                <w:sz w:val="21"/>
              </w:rPr>
              <w:t>行动相符性分析表</w:t>
            </w:r>
          </w:p>
          <w:p>
            <w:pPr>
              <w:pStyle w:val="TableParagraph"/>
              <w:rPr>
                <w:b/>
                <w:sz w:val="22"/>
              </w:rPr>
            </w:pPr>
          </w:p>
          <w:p>
            <w:pPr>
              <w:pStyle w:val="TableParagraph"/>
              <w:rPr>
                <w:b/>
                <w:sz w:val="22"/>
              </w:rPr>
            </w:pPr>
          </w:p>
          <w:p>
            <w:pPr>
              <w:pStyle w:val="TableParagraph"/>
              <w:rPr>
                <w:b/>
                <w:sz w:val="22"/>
              </w:rPr>
            </w:pPr>
          </w:p>
          <w:p>
            <w:pPr>
              <w:pStyle w:val="TableParagraph"/>
              <w:rPr>
                <w:b/>
                <w:sz w:val="22"/>
              </w:rPr>
            </w:pPr>
          </w:p>
          <w:p>
            <w:pPr>
              <w:pStyle w:val="TableParagraph"/>
              <w:rPr>
                <w:b/>
                <w:sz w:val="22"/>
              </w:rPr>
            </w:pPr>
          </w:p>
          <w:p>
            <w:pPr>
              <w:pStyle w:val="TableParagraph"/>
              <w:rPr>
                <w:b/>
                <w:sz w:val="22"/>
              </w:rPr>
            </w:pPr>
          </w:p>
          <w:p>
            <w:pPr>
              <w:pStyle w:val="TableParagraph"/>
              <w:rPr>
                <w:b/>
                <w:sz w:val="22"/>
              </w:rPr>
            </w:pPr>
          </w:p>
          <w:p>
            <w:pPr>
              <w:pStyle w:val="TableParagraph"/>
              <w:rPr>
                <w:b/>
                <w:sz w:val="22"/>
              </w:rPr>
            </w:pPr>
          </w:p>
          <w:p>
            <w:pPr>
              <w:pStyle w:val="TableParagraph"/>
              <w:rPr>
                <w:b/>
                <w:sz w:val="22"/>
              </w:rPr>
            </w:pPr>
          </w:p>
          <w:p>
            <w:pPr>
              <w:pStyle w:val="TableParagraph"/>
              <w:rPr>
                <w:b/>
                <w:sz w:val="22"/>
              </w:rPr>
            </w:pPr>
          </w:p>
          <w:p>
            <w:pPr>
              <w:pStyle w:val="TableParagraph"/>
              <w:rPr>
                <w:b/>
                <w:sz w:val="22"/>
              </w:rPr>
            </w:pPr>
          </w:p>
          <w:p>
            <w:pPr>
              <w:pStyle w:val="TableParagraph"/>
              <w:rPr>
                <w:b/>
                <w:sz w:val="22"/>
              </w:rPr>
            </w:pPr>
          </w:p>
          <w:p>
            <w:pPr>
              <w:pStyle w:val="TableParagraph"/>
              <w:rPr>
                <w:b/>
                <w:sz w:val="22"/>
              </w:rPr>
            </w:pPr>
          </w:p>
          <w:p>
            <w:pPr>
              <w:pStyle w:val="TableParagraph"/>
              <w:rPr>
                <w:b/>
                <w:sz w:val="22"/>
              </w:rPr>
            </w:pPr>
          </w:p>
          <w:p>
            <w:pPr>
              <w:pStyle w:val="TableParagraph"/>
              <w:rPr>
                <w:b/>
                <w:sz w:val="22"/>
              </w:rPr>
            </w:pPr>
          </w:p>
          <w:p>
            <w:pPr>
              <w:pStyle w:val="TableParagraph"/>
              <w:rPr>
                <w:b/>
                <w:sz w:val="22"/>
              </w:rPr>
            </w:pPr>
          </w:p>
          <w:p>
            <w:pPr>
              <w:pStyle w:val="TableParagraph"/>
              <w:rPr>
                <w:b/>
                <w:sz w:val="22"/>
              </w:rPr>
            </w:pPr>
          </w:p>
          <w:p>
            <w:pPr>
              <w:pStyle w:val="TableParagraph"/>
              <w:spacing w:before="11"/>
              <w:rPr>
                <w:b/>
                <w:sz w:val="29"/>
              </w:rPr>
            </w:pPr>
          </w:p>
          <w:p>
            <w:pPr>
              <w:pStyle w:val="TableParagraph"/>
              <w:ind w:left="433" w:right="-29"/>
              <w:rPr>
                <w:sz w:val="21"/>
              </w:rPr>
            </w:pPr>
            <w:r>
              <w:rPr>
                <w:spacing w:val="-13"/>
                <w:w w:val="95"/>
                <w:sz w:val="21"/>
              </w:rPr>
              <w:t>综上所述，本项目符合江苏省、盐城市及大丰区</w:t>
            </w:r>
            <w:r>
              <w:rPr>
                <w:rFonts w:ascii="Times New Roman" w:eastAsia="Times New Roman" w:hAnsi="Times New Roman"/>
                <w:w w:val="95"/>
                <w:sz w:val="21"/>
              </w:rPr>
              <w:t>“</w:t>
            </w:r>
            <w:r>
              <w:rPr>
                <w:w w:val="95"/>
                <w:sz w:val="21"/>
              </w:rPr>
              <w:t>两减六治三提</w:t>
            </w:r>
            <w:r>
              <w:rPr>
                <w:rFonts w:ascii="Times New Roman" w:eastAsia="Times New Roman" w:hAnsi="Times New Roman"/>
                <w:w w:val="95"/>
                <w:sz w:val="21"/>
              </w:rPr>
              <w:t>”</w:t>
            </w:r>
            <w:r>
              <w:rPr>
                <w:w w:val="95"/>
                <w:sz w:val="21"/>
              </w:rPr>
              <w:t>要求。</w:t>
            </w:r>
          </w:p>
          <w:p>
            <w:pPr>
              <w:pStyle w:val="TableParagraph"/>
              <w:spacing w:before="1"/>
              <w:rPr>
                <w:b/>
                <w:sz w:val="18"/>
              </w:rPr>
            </w:pPr>
          </w:p>
          <w:p>
            <w:pPr>
              <w:pStyle w:val="TableParagraph"/>
              <w:numPr>
                <w:ilvl w:val="1"/>
                <w:numId w:val="21"/>
              </w:numPr>
              <w:tabs>
                <w:tab w:val="left" w:pos="698"/>
              </w:tabs>
              <w:spacing w:before="1" w:after="0" w:line="240" w:lineRule="auto"/>
              <w:ind w:left="697" w:right="0" w:hanging="265"/>
              <w:jc w:val="left"/>
              <w:rPr>
                <w:b/>
                <w:sz w:val="21"/>
              </w:rPr>
            </w:pPr>
            <w:r>
              <w:rPr>
                <w:b/>
                <w:sz w:val="21"/>
              </w:rPr>
              <w:t>、</w:t>
            </w:r>
            <w:r>
              <w:rPr>
                <w:rFonts w:ascii="Times New Roman" w:eastAsia="Times New Roman" w:hAnsi="Times New Roman"/>
                <w:b/>
                <w:sz w:val="21"/>
              </w:rPr>
              <w:t>“</w:t>
            </w:r>
            <w:r>
              <w:rPr>
                <w:b/>
                <w:sz w:val="21"/>
              </w:rPr>
              <w:t>三个十条</w:t>
            </w:r>
            <w:r>
              <w:rPr>
                <w:rFonts w:ascii="Times New Roman" w:eastAsia="Times New Roman" w:hAnsi="Times New Roman"/>
                <w:b/>
                <w:sz w:val="21"/>
              </w:rPr>
              <w:t>”</w:t>
            </w:r>
            <w:r>
              <w:rPr>
                <w:b/>
                <w:sz w:val="21"/>
              </w:rPr>
              <w:t>相符性分析</w:t>
            </w:r>
          </w:p>
          <w:p>
            <w:pPr>
              <w:pStyle w:val="TableParagraph"/>
              <w:spacing w:before="12"/>
              <w:rPr>
                <w:b/>
                <w:sz w:val="17"/>
              </w:rPr>
            </w:pPr>
          </w:p>
          <w:p>
            <w:pPr>
              <w:pStyle w:val="TableParagraph"/>
              <w:ind w:left="433"/>
              <w:rPr>
                <w:sz w:val="21"/>
              </w:rPr>
            </w:pPr>
            <w:r>
              <w:rPr>
                <w:sz w:val="21"/>
              </w:rPr>
              <w:t>项目与</w:t>
            </w:r>
            <w:r>
              <w:rPr>
                <w:rFonts w:ascii="Times New Roman" w:eastAsia="Times New Roman" w:hAnsi="Times New Roman"/>
                <w:sz w:val="21"/>
              </w:rPr>
              <w:t>“</w:t>
            </w:r>
            <w:r>
              <w:rPr>
                <w:sz w:val="21"/>
              </w:rPr>
              <w:t>水、气、土十条</w:t>
            </w:r>
            <w:r>
              <w:rPr>
                <w:rFonts w:ascii="Times New Roman" w:eastAsia="Times New Roman" w:hAnsi="Times New Roman"/>
                <w:sz w:val="21"/>
              </w:rPr>
              <w:t>”</w:t>
            </w:r>
            <w:r>
              <w:rPr>
                <w:sz w:val="21"/>
              </w:rPr>
              <w:t>相符性分析详见下表。</w:t>
            </w:r>
          </w:p>
          <w:p>
            <w:pPr>
              <w:pStyle w:val="TableParagraph"/>
              <w:tabs>
                <w:tab w:val="left" w:pos="909"/>
              </w:tabs>
              <w:spacing w:before="163" w:line="250" w:lineRule="exact"/>
              <w:ind w:right="62"/>
              <w:jc w:val="center"/>
              <w:rPr>
                <w:b/>
                <w:sz w:val="21"/>
              </w:rPr>
            </w:pPr>
            <w:r>
              <w:rPr>
                <w:b/>
                <w:sz w:val="21"/>
              </w:rPr>
              <w:t>表</w:t>
            </w:r>
            <w:r>
              <w:rPr>
                <w:b/>
                <w:spacing w:val="-55"/>
                <w:sz w:val="21"/>
              </w:rPr>
              <w:t xml:space="preserve"> </w:t>
            </w:r>
            <w:r>
              <w:rPr>
                <w:rFonts w:ascii="Times New Roman" w:eastAsia="Times New Roman" w:hAnsi="Times New Roman"/>
                <w:b/>
                <w:sz w:val="21"/>
              </w:rPr>
              <w:t>1.6-1</w:t>
              <w:tab/>
            </w:r>
            <w:r>
              <w:rPr>
                <w:b/>
                <w:sz w:val="21"/>
              </w:rPr>
              <w:t>本项目与</w:t>
            </w:r>
            <w:r>
              <w:rPr>
                <w:rFonts w:ascii="Times New Roman" w:eastAsia="Times New Roman" w:hAnsi="Times New Roman"/>
                <w:b/>
                <w:sz w:val="21"/>
              </w:rPr>
              <w:t>“</w:t>
            </w:r>
            <w:r>
              <w:rPr>
                <w:b/>
                <w:sz w:val="21"/>
              </w:rPr>
              <w:t>水、气、土十条</w:t>
            </w:r>
            <w:r>
              <w:rPr>
                <w:rFonts w:ascii="Times New Roman" w:eastAsia="Times New Roman" w:hAnsi="Times New Roman"/>
                <w:b/>
                <w:sz w:val="21"/>
              </w:rPr>
              <w:t>”</w:t>
            </w:r>
            <w:r>
              <w:rPr>
                <w:b/>
                <w:sz w:val="21"/>
              </w:rPr>
              <w:t>文件相符性分析表</w:t>
            </w:r>
          </w:p>
        </w:tc>
      </w:tr>
      <w:tr>
        <w:tblPrEx>
          <w:tblW w:w="0" w:type="auto"/>
          <w:jc w:val="left"/>
          <w:tblInd w:w="239" w:type="dxa"/>
          <w:tblLayout w:type="fixed"/>
          <w:tblCellMar>
            <w:top w:w="0" w:type="dxa"/>
            <w:left w:w="0" w:type="dxa"/>
            <w:bottom w:w="0" w:type="dxa"/>
            <w:right w:w="0" w:type="dxa"/>
          </w:tblCellMar>
          <w:tblLook w:val="01E0"/>
        </w:tblPrEx>
        <w:trPr>
          <w:trHeight w:val="387"/>
          <w:jc w:val="left"/>
        </w:trPr>
        <w:tc>
          <w:tcPr>
            <w:tcW w:w="2214"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663" w:type="dxa"/>
            <w:tcBorders>
              <w:left w:val="nil"/>
              <w:bottom w:val="single" w:sz="4" w:space="0" w:color="000000"/>
              <w:right w:val="single" w:sz="4" w:space="0" w:color="000000"/>
            </w:tcBorders>
          </w:tcPr>
          <w:p>
            <w:pPr>
              <w:pStyle w:val="TableParagraph"/>
              <w:spacing w:before="82"/>
              <w:ind w:left="483"/>
              <w:rPr>
                <w:b/>
                <w:sz w:val="18"/>
              </w:rPr>
            </w:pPr>
            <w:r>
              <w:rPr>
                <w:b/>
                <w:sz w:val="18"/>
              </w:rPr>
              <w:t>文件名称</w:t>
            </w:r>
          </w:p>
        </w:tc>
        <w:tc>
          <w:tcPr>
            <w:tcW w:w="2443" w:type="dxa"/>
            <w:tcBorders>
              <w:left w:val="single" w:sz="4" w:space="0" w:color="000000"/>
              <w:bottom w:val="single" w:sz="4" w:space="0" w:color="000000"/>
              <w:right w:val="single" w:sz="4" w:space="0" w:color="000000"/>
            </w:tcBorders>
          </w:tcPr>
          <w:p>
            <w:pPr>
              <w:pStyle w:val="TableParagraph"/>
              <w:spacing w:before="82"/>
              <w:ind w:left="150" w:right="121"/>
              <w:jc w:val="center"/>
              <w:rPr>
                <w:b/>
                <w:sz w:val="18"/>
              </w:rPr>
            </w:pPr>
            <w:r>
              <w:rPr>
                <w:b/>
                <w:sz w:val="18"/>
              </w:rPr>
              <w:t>相关要求</w:t>
            </w:r>
          </w:p>
        </w:tc>
        <w:tc>
          <w:tcPr>
            <w:tcW w:w="2670" w:type="dxa"/>
            <w:tcBorders>
              <w:left w:val="single" w:sz="4" w:space="0" w:color="000000"/>
              <w:bottom w:val="single" w:sz="4" w:space="0" w:color="000000"/>
            </w:tcBorders>
          </w:tcPr>
          <w:p>
            <w:pPr>
              <w:pStyle w:val="TableParagraph"/>
              <w:spacing w:before="82"/>
              <w:ind w:left="836"/>
              <w:rPr>
                <w:b/>
                <w:sz w:val="18"/>
              </w:rPr>
            </w:pPr>
            <w:r>
              <w:rPr>
                <w:b/>
                <w:sz w:val="18"/>
              </w:rPr>
              <w:t>相符性分析</w:t>
            </w:r>
          </w:p>
        </w:tc>
      </w:tr>
      <w:tr>
        <w:tblPrEx>
          <w:tblW w:w="0" w:type="auto"/>
          <w:jc w:val="left"/>
          <w:tblInd w:w="239" w:type="dxa"/>
          <w:tblLayout w:type="fixed"/>
          <w:tblCellMar>
            <w:top w:w="0" w:type="dxa"/>
            <w:left w:w="0" w:type="dxa"/>
            <w:bottom w:w="0" w:type="dxa"/>
            <w:right w:w="0" w:type="dxa"/>
          </w:tblCellMar>
          <w:tblLook w:val="01E0"/>
        </w:tblPrEx>
        <w:trPr>
          <w:trHeight w:val="921"/>
          <w:jc w:val="left"/>
        </w:trPr>
        <w:tc>
          <w:tcPr>
            <w:tcW w:w="2214"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663" w:type="dxa"/>
            <w:tcBorders>
              <w:top w:val="single" w:sz="4" w:space="0" w:color="000000"/>
              <w:left w:val="nil"/>
              <w:bottom w:val="single" w:sz="24" w:space="0" w:color="000000"/>
              <w:right w:val="single" w:sz="4" w:space="0" w:color="000000"/>
            </w:tcBorders>
          </w:tcPr>
          <w:p>
            <w:pPr>
              <w:pStyle w:val="TableParagraph"/>
              <w:spacing w:before="106" w:line="242" w:lineRule="auto"/>
              <w:ind w:left="125" w:right="91"/>
              <w:jc w:val="center"/>
              <w:rPr>
                <w:sz w:val="18"/>
              </w:rPr>
            </w:pPr>
            <w:r>
              <w:rPr>
                <w:sz w:val="18"/>
              </w:rPr>
              <w:t>《国务院关于印水污染防治行动计划的通知》</w:t>
            </w:r>
          </w:p>
        </w:tc>
        <w:tc>
          <w:tcPr>
            <w:tcW w:w="2443" w:type="dxa"/>
            <w:tcBorders>
              <w:top w:val="single" w:sz="4" w:space="0" w:color="000000"/>
              <w:left w:val="single" w:sz="4" w:space="0" w:color="000000"/>
              <w:bottom w:val="single" w:sz="24" w:space="0" w:color="000000"/>
              <w:right w:val="single" w:sz="4" w:space="0" w:color="000000"/>
            </w:tcBorders>
          </w:tcPr>
          <w:p>
            <w:pPr>
              <w:pStyle w:val="TableParagraph"/>
              <w:spacing w:line="242" w:lineRule="auto"/>
              <w:ind w:left="200" w:right="122" w:hanging="51"/>
              <w:jc w:val="both"/>
              <w:rPr>
                <w:sz w:val="18"/>
              </w:rPr>
            </w:pPr>
            <w:r>
              <w:rPr>
                <w:sz w:val="18"/>
              </w:rPr>
              <w:t>全面控制污染物排放：①狠抓工业污染防治。取缔</w:t>
            </w:r>
            <w:r>
              <w:rPr>
                <w:rFonts w:ascii="Times New Roman" w:eastAsia="Times New Roman" w:hAnsi="Times New Roman"/>
                <w:sz w:val="18"/>
              </w:rPr>
              <w:t>“</w:t>
            </w:r>
            <w:r>
              <w:rPr>
                <w:sz w:val="18"/>
              </w:rPr>
              <w:t>十小</w:t>
            </w:r>
            <w:r>
              <w:rPr>
                <w:rFonts w:ascii="Times New Roman" w:eastAsia="Times New Roman" w:hAnsi="Times New Roman"/>
                <w:sz w:val="18"/>
              </w:rPr>
              <w:t>”</w:t>
            </w:r>
            <w:r>
              <w:rPr>
                <w:sz w:val="18"/>
              </w:rPr>
              <w:t>企业②专项整治十大重</w:t>
            </w:r>
          </w:p>
          <w:p>
            <w:pPr>
              <w:pStyle w:val="TableParagraph"/>
              <w:spacing w:line="209" w:lineRule="exact"/>
              <w:ind w:left="150"/>
              <w:rPr>
                <w:sz w:val="18"/>
              </w:rPr>
            </w:pPr>
            <w:r>
              <w:rPr>
                <w:sz w:val="18"/>
              </w:rPr>
              <w:t>点行业③集中治理工业集聚</w:t>
            </w:r>
          </w:p>
        </w:tc>
        <w:tc>
          <w:tcPr>
            <w:tcW w:w="2670" w:type="dxa"/>
            <w:tcBorders>
              <w:top w:val="single" w:sz="4" w:space="0" w:color="000000"/>
              <w:left w:val="single" w:sz="4" w:space="0" w:color="000000"/>
              <w:bottom w:val="single" w:sz="24" w:space="0" w:color="000000"/>
            </w:tcBorders>
          </w:tcPr>
          <w:p>
            <w:pPr>
              <w:pStyle w:val="TableParagraph"/>
              <w:spacing w:line="242" w:lineRule="auto"/>
              <w:ind w:left="118" w:right="190" w:firstLine="9"/>
              <w:jc w:val="both"/>
              <w:rPr>
                <w:sz w:val="18"/>
              </w:rPr>
            </w:pPr>
            <w:r>
              <w:rPr>
                <w:sz w:val="18"/>
              </w:rPr>
              <w:t>本项目①不属于</w:t>
            </w:r>
            <w:r>
              <w:rPr>
                <w:rFonts w:ascii="Times New Roman" w:eastAsia="Times New Roman" w:hAnsi="Times New Roman"/>
                <w:sz w:val="18"/>
              </w:rPr>
              <w:t>“</w:t>
            </w:r>
            <w:r>
              <w:rPr>
                <w:sz w:val="18"/>
              </w:rPr>
              <w:t>十小</w:t>
            </w:r>
            <w:r>
              <w:rPr>
                <w:rFonts w:ascii="Times New Roman" w:eastAsia="Times New Roman" w:hAnsi="Times New Roman"/>
                <w:sz w:val="18"/>
              </w:rPr>
              <w:t>”</w:t>
            </w:r>
            <w:r>
              <w:rPr>
                <w:sz w:val="18"/>
              </w:rPr>
              <w:t xml:space="preserve">企业② </w:t>
            </w:r>
            <w:r>
              <w:rPr>
                <w:spacing w:val="-2"/>
                <w:sz w:val="18"/>
              </w:rPr>
              <w:t>不属于十大重点行业③检测废液、实验器皿清洗废水、过期</w:t>
            </w:r>
          </w:p>
          <w:p>
            <w:pPr>
              <w:pStyle w:val="TableParagraph"/>
              <w:spacing w:line="209" w:lineRule="exact"/>
              <w:ind w:left="118"/>
              <w:rPr>
                <w:sz w:val="18"/>
              </w:rPr>
            </w:pPr>
            <w:r>
              <w:rPr>
                <w:sz w:val="18"/>
              </w:rPr>
              <w:t>试剂一起作为危废交由具有危</w:t>
            </w:r>
          </w:p>
        </w:tc>
      </w:tr>
    </w:tbl>
    <w:p>
      <w:pPr>
        <w:rPr>
          <w:sz w:val="2"/>
          <w:szCs w:val="2"/>
        </w:rPr>
      </w:pPr>
      <w:r>
        <w:pict>
          <v:shapetype id="_x0000_t202" coordsize="21600,21600" o:spt="202" path="m,l,21600r21600,l21600,xe">
            <v:stroke joinstyle="miter"/>
            <v:path gradientshapeok="t" o:connecttype="rect"/>
          </v:shapetype>
          <v:shape id="_x0000_s1030" type="#_x0000_t202" style="width:334.85pt;height:249.1pt;margin-top:340.95pt;margin-left:185.93pt;mso-position-horizontal-relative:page;mso-position-vertical-relative:page;position:absolute;z-index:251661312" filled="f" stroked="f">
            <v:textbox inset="0,0,0,0">
              <w:txbxContent>
                <w:tbl>
                  <w:tblPr>
                    <w:tblStyle w:val="TableNormal5"/>
                    <w:tblW w:w="0" w:type="auto"/>
                    <w:jc w:val="left"/>
                    <w:tblInd w:w="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1433"/>
                    <w:gridCol w:w="3120"/>
                    <w:gridCol w:w="963"/>
                    <w:gridCol w:w="1137"/>
                  </w:tblGrid>
                  <w:tr>
                    <w:tblPrEx>
                      <w:tblW w:w="0" w:type="auto"/>
                      <w:jc w:val="left"/>
                      <w:tblInd w:w="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467"/>
                      <w:jc w:val="left"/>
                    </w:trPr>
                    <w:tc>
                      <w:tcPr>
                        <w:tcW w:w="1433" w:type="dxa"/>
                        <w:tcBorders>
                          <w:left w:val="nil"/>
                          <w:bottom w:val="single" w:sz="4" w:space="0" w:color="000000"/>
                          <w:right w:val="single" w:sz="4" w:space="0" w:color="000000"/>
                        </w:tcBorders>
                      </w:tcPr>
                      <w:p>
                        <w:pPr>
                          <w:pStyle w:val="TableParagraph"/>
                          <w:spacing w:before="117"/>
                          <w:ind w:left="129" w:right="95"/>
                          <w:jc w:val="center"/>
                          <w:rPr>
                            <w:b/>
                            <w:sz w:val="18"/>
                          </w:rPr>
                        </w:pPr>
                        <w:r>
                          <w:rPr>
                            <w:b/>
                            <w:sz w:val="18"/>
                          </w:rPr>
                          <w:t>文件</w:t>
                        </w:r>
                      </w:p>
                    </w:tc>
                    <w:tc>
                      <w:tcPr>
                        <w:tcW w:w="3120" w:type="dxa"/>
                        <w:tcBorders>
                          <w:left w:val="single" w:sz="4" w:space="0" w:color="000000"/>
                          <w:bottom w:val="single" w:sz="4" w:space="0" w:color="000000"/>
                          <w:right w:val="single" w:sz="4" w:space="0" w:color="000000"/>
                        </w:tcBorders>
                      </w:tcPr>
                      <w:p>
                        <w:pPr>
                          <w:pStyle w:val="TableParagraph"/>
                          <w:spacing w:before="117"/>
                          <w:ind w:left="108" w:right="82"/>
                          <w:jc w:val="center"/>
                          <w:rPr>
                            <w:b/>
                            <w:sz w:val="18"/>
                          </w:rPr>
                        </w:pPr>
                        <w:r>
                          <w:rPr>
                            <w:b/>
                            <w:sz w:val="18"/>
                          </w:rPr>
                          <w:t>要求</w:t>
                        </w:r>
                      </w:p>
                    </w:tc>
                    <w:tc>
                      <w:tcPr>
                        <w:tcW w:w="963" w:type="dxa"/>
                        <w:tcBorders>
                          <w:left w:val="single" w:sz="4" w:space="0" w:color="000000"/>
                          <w:bottom w:val="single" w:sz="4" w:space="0" w:color="000000"/>
                          <w:right w:val="single" w:sz="4" w:space="0" w:color="000000"/>
                        </w:tcBorders>
                      </w:tcPr>
                      <w:p>
                        <w:pPr>
                          <w:pStyle w:val="TableParagraph"/>
                          <w:spacing w:before="2" w:line="230" w:lineRule="atLeast"/>
                          <w:ind w:left="128" w:right="100"/>
                          <w:rPr>
                            <w:b/>
                            <w:sz w:val="18"/>
                          </w:rPr>
                        </w:pPr>
                        <w:r>
                          <w:rPr>
                            <w:b/>
                            <w:sz w:val="18"/>
                          </w:rPr>
                          <w:t>与本项目相关要求</w:t>
                        </w:r>
                      </w:p>
                    </w:tc>
                    <w:tc>
                      <w:tcPr>
                        <w:tcW w:w="1137" w:type="dxa"/>
                        <w:tcBorders>
                          <w:left w:val="single" w:sz="4" w:space="0" w:color="000000"/>
                          <w:bottom w:val="single" w:sz="4" w:space="0" w:color="000000"/>
                          <w:right w:val="nil"/>
                        </w:tcBorders>
                      </w:tcPr>
                      <w:p>
                        <w:pPr>
                          <w:pStyle w:val="TableParagraph"/>
                          <w:spacing w:before="117"/>
                          <w:ind w:left="104" w:right="84"/>
                          <w:jc w:val="center"/>
                          <w:rPr>
                            <w:b/>
                            <w:sz w:val="18"/>
                          </w:rPr>
                        </w:pPr>
                        <w:r>
                          <w:rPr>
                            <w:b/>
                            <w:sz w:val="18"/>
                          </w:rPr>
                          <w:t>相符性分析</w:t>
                        </w:r>
                      </w:p>
                    </w:tc>
                  </w:tr>
                  <w:tr>
                    <w:tblPrEx>
                      <w:tblW w:w="0" w:type="auto"/>
                      <w:jc w:val="left"/>
                      <w:tblInd w:w="7" w:type="dxa"/>
                      <w:tblLayout w:type="fixed"/>
                      <w:tblCellMar>
                        <w:top w:w="0" w:type="dxa"/>
                        <w:left w:w="0" w:type="dxa"/>
                        <w:bottom w:w="0" w:type="dxa"/>
                        <w:right w:w="0" w:type="dxa"/>
                      </w:tblCellMar>
                      <w:tblLook w:val="01E0"/>
                    </w:tblPrEx>
                    <w:trPr>
                      <w:trHeight w:val="219"/>
                      <w:jc w:val="left"/>
                    </w:trPr>
                    <w:tc>
                      <w:tcPr>
                        <w:tcW w:w="1433" w:type="dxa"/>
                        <w:tcBorders>
                          <w:top w:val="single" w:sz="4" w:space="0" w:color="000000"/>
                          <w:left w:val="nil"/>
                          <w:bottom w:val="nil"/>
                          <w:right w:val="single" w:sz="4" w:space="0" w:color="000000"/>
                        </w:tcBorders>
                      </w:tcPr>
                      <w:p>
                        <w:pPr>
                          <w:pStyle w:val="TableParagraph"/>
                          <w:rPr>
                            <w:rFonts w:ascii="Times New Roman"/>
                            <w:sz w:val="14"/>
                          </w:rPr>
                        </w:pPr>
                      </w:p>
                    </w:tc>
                    <w:tc>
                      <w:tcPr>
                        <w:tcW w:w="3120" w:type="dxa"/>
                        <w:tcBorders>
                          <w:top w:val="single" w:sz="4" w:space="0" w:color="000000"/>
                          <w:left w:val="single" w:sz="4" w:space="0" w:color="000000"/>
                          <w:bottom w:val="nil"/>
                          <w:right w:val="single" w:sz="4" w:space="0" w:color="000000"/>
                        </w:tcBorders>
                      </w:tcPr>
                      <w:p>
                        <w:pPr>
                          <w:pStyle w:val="TableParagraph"/>
                          <w:spacing w:before="2" w:line="197" w:lineRule="exact"/>
                          <w:ind w:left="108" w:right="82"/>
                          <w:jc w:val="center"/>
                          <w:rPr>
                            <w:sz w:val="18"/>
                          </w:rPr>
                        </w:pPr>
                        <w:r>
                          <w:rPr>
                            <w:sz w:val="18"/>
                          </w:rPr>
                          <w:t>减少煤炭消费总量</w:t>
                        </w:r>
                      </w:p>
                    </w:tc>
                    <w:tc>
                      <w:tcPr>
                        <w:tcW w:w="963" w:type="dxa"/>
                        <w:vMerge w:val="restart"/>
                        <w:tcBorders>
                          <w:top w:val="single" w:sz="4" w:space="0" w:color="000000"/>
                          <w:left w:val="single" w:sz="4" w:space="0" w:color="000000"/>
                          <w:right w:val="single" w:sz="4" w:space="0" w:color="000000"/>
                        </w:tcBorders>
                      </w:tcPr>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spacing w:before="142" w:line="242" w:lineRule="auto"/>
                          <w:ind w:left="130" w:right="100"/>
                          <w:jc w:val="both"/>
                          <w:rPr>
                            <w:sz w:val="18"/>
                          </w:rPr>
                        </w:pPr>
                        <w:r>
                          <w:rPr>
                            <w:sz w:val="18"/>
                          </w:rPr>
                          <w:t>治理生活垃圾、减少煤炭消费总量</w:t>
                        </w:r>
                      </w:p>
                    </w:tc>
                    <w:tc>
                      <w:tcPr>
                        <w:tcW w:w="1137" w:type="dxa"/>
                        <w:tcBorders>
                          <w:top w:val="single" w:sz="4" w:space="0" w:color="000000"/>
                          <w:left w:val="single" w:sz="4" w:space="0" w:color="000000"/>
                          <w:bottom w:val="nil"/>
                          <w:right w:val="nil"/>
                        </w:tcBorders>
                      </w:tcPr>
                      <w:p>
                        <w:pPr>
                          <w:pStyle w:val="TableParagraph"/>
                          <w:rPr>
                            <w:rFonts w:ascii="Times New Roman"/>
                            <w:sz w:val="14"/>
                          </w:rPr>
                        </w:pPr>
                      </w:p>
                    </w:tc>
                  </w:tr>
                  <w:tr>
                    <w:tblPrEx>
                      <w:tblW w:w="0" w:type="auto"/>
                      <w:jc w:val="left"/>
                      <w:tblInd w:w="7" w:type="dxa"/>
                      <w:tblLayout w:type="fixed"/>
                      <w:tblCellMar>
                        <w:top w:w="0" w:type="dxa"/>
                        <w:left w:w="0" w:type="dxa"/>
                        <w:bottom w:w="0" w:type="dxa"/>
                        <w:right w:w="0" w:type="dxa"/>
                      </w:tblCellMar>
                      <w:tblLook w:val="01E0"/>
                    </w:tblPrEx>
                    <w:trPr>
                      <w:trHeight w:val="202"/>
                      <w:jc w:val="left"/>
                    </w:trPr>
                    <w:tc>
                      <w:tcPr>
                        <w:tcW w:w="1433" w:type="dxa"/>
                        <w:tcBorders>
                          <w:top w:val="nil"/>
                          <w:left w:val="nil"/>
                          <w:bottom w:val="nil"/>
                          <w:right w:val="single" w:sz="4" w:space="0" w:color="000000"/>
                        </w:tcBorders>
                      </w:tcPr>
                      <w:p>
                        <w:pPr>
                          <w:pStyle w:val="TableParagraph"/>
                          <w:rPr>
                            <w:rFonts w:ascii="Times New Roman"/>
                            <w:sz w:val="14"/>
                          </w:rPr>
                        </w:pPr>
                      </w:p>
                    </w:tc>
                    <w:tc>
                      <w:tcPr>
                        <w:tcW w:w="3120" w:type="dxa"/>
                        <w:tcBorders>
                          <w:top w:val="nil"/>
                          <w:left w:val="single" w:sz="4" w:space="0" w:color="000000"/>
                          <w:bottom w:val="nil"/>
                          <w:right w:val="single" w:sz="4" w:space="0" w:color="000000"/>
                        </w:tcBorders>
                      </w:tcPr>
                      <w:p>
                        <w:pPr>
                          <w:pStyle w:val="TableParagraph"/>
                          <w:spacing w:line="183" w:lineRule="exact"/>
                          <w:ind w:left="108" w:right="82"/>
                          <w:jc w:val="center"/>
                          <w:rPr>
                            <w:sz w:val="18"/>
                          </w:rPr>
                        </w:pPr>
                        <w:r>
                          <w:rPr>
                            <w:sz w:val="18"/>
                          </w:rPr>
                          <w:t>减少化工企业数量</w:t>
                        </w:r>
                      </w:p>
                    </w:tc>
                    <w:tc>
                      <w:tcPr>
                        <w:tcW w:w="963" w:type="dxa"/>
                        <w:vMerge/>
                        <w:tcBorders>
                          <w:top w:val="nil"/>
                          <w:left w:val="single" w:sz="4" w:space="0" w:color="000000"/>
                          <w:right w:val="single" w:sz="4" w:space="0" w:color="000000"/>
                        </w:tcBorders>
                      </w:tcPr>
                      <w:p>
                        <w:pPr>
                          <w:rPr>
                            <w:sz w:val="2"/>
                            <w:szCs w:val="2"/>
                          </w:rPr>
                        </w:pPr>
                      </w:p>
                    </w:tc>
                    <w:tc>
                      <w:tcPr>
                        <w:tcW w:w="1137" w:type="dxa"/>
                        <w:tcBorders>
                          <w:top w:val="nil"/>
                          <w:left w:val="single" w:sz="4" w:space="0" w:color="000000"/>
                          <w:bottom w:val="nil"/>
                          <w:right w:val="nil"/>
                        </w:tcBorders>
                      </w:tcPr>
                      <w:p>
                        <w:pPr>
                          <w:pStyle w:val="TableParagraph"/>
                          <w:rPr>
                            <w:rFonts w:ascii="Times New Roman"/>
                            <w:sz w:val="14"/>
                          </w:rPr>
                        </w:pPr>
                      </w:p>
                    </w:tc>
                  </w:tr>
                  <w:tr>
                    <w:tblPrEx>
                      <w:tblW w:w="0" w:type="auto"/>
                      <w:jc w:val="left"/>
                      <w:tblInd w:w="7" w:type="dxa"/>
                      <w:tblLayout w:type="fixed"/>
                      <w:tblCellMar>
                        <w:top w:w="0" w:type="dxa"/>
                        <w:left w:w="0" w:type="dxa"/>
                        <w:bottom w:w="0" w:type="dxa"/>
                        <w:right w:w="0" w:type="dxa"/>
                      </w:tblCellMar>
                      <w:tblLook w:val="01E0"/>
                    </w:tblPrEx>
                    <w:trPr>
                      <w:trHeight w:val="199"/>
                      <w:jc w:val="left"/>
                    </w:trPr>
                    <w:tc>
                      <w:tcPr>
                        <w:tcW w:w="1433" w:type="dxa"/>
                        <w:tcBorders>
                          <w:top w:val="nil"/>
                          <w:left w:val="nil"/>
                          <w:bottom w:val="nil"/>
                          <w:right w:val="single" w:sz="4" w:space="0" w:color="000000"/>
                        </w:tcBorders>
                      </w:tcPr>
                      <w:p>
                        <w:pPr>
                          <w:pStyle w:val="TableParagraph"/>
                          <w:rPr>
                            <w:rFonts w:ascii="Times New Roman"/>
                            <w:sz w:val="12"/>
                          </w:rPr>
                        </w:pPr>
                      </w:p>
                    </w:tc>
                    <w:tc>
                      <w:tcPr>
                        <w:tcW w:w="3120" w:type="dxa"/>
                        <w:tcBorders>
                          <w:top w:val="nil"/>
                          <w:left w:val="single" w:sz="4" w:space="0" w:color="000000"/>
                          <w:bottom w:val="nil"/>
                          <w:right w:val="single" w:sz="4" w:space="0" w:color="000000"/>
                        </w:tcBorders>
                      </w:tcPr>
                      <w:p>
                        <w:pPr>
                          <w:pStyle w:val="TableParagraph"/>
                          <w:spacing w:line="180" w:lineRule="exact"/>
                          <w:ind w:left="108" w:right="80"/>
                          <w:jc w:val="center"/>
                          <w:rPr>
                            <w:sz w:val="18"/>
                          </w:rPr>
                        </w:pPr>
                        <w:r>
                          <w:rPr>
                            <w:sz w:val="18"/>
                          </w:rPr>
                          <w:t>治理太湖水环境</w:t>
                        </w:r>
                      </w:p>
                    </w:tc>
                    <w:tc>
                      <w:tcPr>
                        <w:tcW w:w="963" w:type="dxa"/>
                        <w:vMerge/>
                        <w:tcBorders>
                          <w:top w:val="nil"/>
                          <w:left w:val="single" w:sz="4" w:space="0" w:color="000000"/>
                          <w:right w:val="single" w:sz="4" w:space="0" w:color="000000"/>
                        </w:tcBorders>
                      </w:tcPr>
                      <w:p>
                        <w:pPr>
                          <w:rPr>
                            <w:sz w:val="2"/>
                            <w:szCs w:val="2"/>
                          </w:rPr>
                        </w:pPr>
                      </w:p>
                    </w:tc>
                    <w:tc>
                      <w:tcPr>
                        <w:tcW w:w="1137" w:type="dxa"/>
                        <w:tcBorders>
                          <w:top w:val="nil"/>
                          <w:left w:val="single" w:sz="4" w:space="0" w:color="000000"/>
                          <w:bottom w:val="nil"/>
                          <w:right w:val="nil"/>
                        </w:tcBorders>
                      </w:tcPr>
                      <w:p>
                        <w:pPr>
                          <w:pStyle w:val="TableParagraph"/>
                          <w:rPr>
                            <w:rFonts w:ascii="Times New Roman"/>
                            <w:sz w:val="12"/>
                          </w:rPr>
                        </w:pPr>
                      </w:p>
                    </w:tc>
                  </w:tr>
                  <w:tr>
                    <w:tblPrEx>
                      <w:tblW w:w="0" w:type="auto"/>
                      <w:jc w:val="left"/>
                      <w:tblInd w:w="7" w:type="dxa"/>
                      <w:tblLayout w:type="fixed"/>
                      <w:tblCellMar>
                        <w:top w:w="0" w:type="dxa"/>
                        <w:left w:w="0" w:type="dxa"/>
                        <w:bottom w:w="0" w:type="dxa"/>
                        <w:right w:w="0" w:type="dxa"/>
                      </w:tblCellMar>
                      <w:tblLook w:val="01E0"/>
                    </w:tblPrEx>
                    <w:trPr>
                      <w:trHeight w:val="209"/>
                      <w:jc w:val="left"/>
                    </w:trPr>
                    <w:tc>
                      <w:tcPr>
                        <w:tcW w:w="1433" w:type="dxa"/>
                        <w:tcBorders>
                          <w:top w:val="nil"/>
                          <w:left w:val="nil"/>
                          <w:bottom w:val="nil"/>
                          <w:right w:val="single" w:sz="4" w:space="0" w:color="000000"/>
                        </w:tcBorders>
                      </w:tcPr>
                      <w:p>
                        <w:pPr>
                          <w:pStyle w:val="TableParagraph"/>
                          <w:spacing w:line="190" w:lineRule="exact"/>
                          <w:ind w:left="129" w:right="98"/>
                          <w:jc w:val="center"/>
                          <w:rPr>
                            <w:sz w:val="18"/>
                          </w:rPr>
                        </w:pPr>
                        <w:r>
                          <w:rPr>
                            <w:sz w:val="18"/>
                          </w:rPr>
                          <w:t>《</w:t>
                        </w:r>
                        <w:r>
                          <w:rPr>
                            <w:rFonts w:ascii="Times New Roman" w:eastAsia="Times New Roman" w:hAnsi="Times New Roman"/>
                            <w:sz w:val="18"/>
                          </w:rPr>
                          <w:t>“</w:t>
                        </w:r>
                        <w:r>
                          <w:rPr>
                            <w:sz w:val="18"/>
                          </w:rPr>
                          <w:t>两减六治三</w:t>
                        </w:r>
                      </w:p>
                    </w:tc>
                    <w:tc>
                      <w:tcPr>
                        <w:tcW w:w="3120" w:type="dxa"/>
                        <w:tcBorders>
                          <w:top w:val="nil"/>
                          <w:left w:val="single" w:sz="4" w:space="0" w:color="000000"/>
                          <w:bottom w:val="nil"/>
                          <w:right w:val="single" w:sz="4" w:space="0" w:color="000000"/>
                        </w:tcBorders>
                      </w:tcPr>
                      <w:p>
                        <w:pPr>
                          <w:pStyle w:val="TableParagraph"/>
                          <w:spacing w:line="190" w:lineRule="exact"/>
                          <w:ind w:left="108" w:right="82"/>
                          <w:jc w:val="center"/>
                          <w:rPr>
                            <w:sz w:val="18"/>
                          </w:rPr>
                        </w:pPr>
                        <w:r>
                          <w:rPr>
                            <w:sz w:val="18"/>
                          </w:rPr>
                          <w:t>治理生活垃圾</w:t>
                        </w:r>
                      </w:p>
                    </w:tc>
                    <w:tc>
                      <w:tcPr>
                        <w:tcW w:w="963" w:type="dxa"/>
                        <w:vMerge/>
                        <w:tcBorders>
                          <w:top w:val="nil"/>
                          <w:left w:val="single" w:sz="4" w:space="0" w:color="000000"/>
                          <w:right w:val="single" w:sz="4" w:space="0" w:color="000000"/>
                        </w:tcBorders>
                      </w:tcPr>
                      <w:p>
                        <w:pPr>
                          <w:rPr>
                            <w:sz w:val="2"/>
                            <w:szCs w:val="2"/>
                          </w:rPr>
                        </w:pPr>
                      </w:p>
                    </w:tc>
                    <w:tc>
                      <w:tcPr>
                        <w:tcW w:w="1137" w:type="dxa"/>
                        <w:tcBorders>
                          <w:top w:val="nil"/>
                          <w:left w:val="single" w:sz="4" w:space="0" w:color="000000"/>
                          <w:bottom w:val="nil"/>
                          <w:right w:val="nil"/>
                        </w:tcBorders>
                      </w:tcPr>
                      <w:p>
                        <w:pPr>
                          <w:pStyle w:val="TableParagraph"/>
                          <w:rPr>
                            <w:rFonts w:ascii="Times New Roman"/>
                            <w:sz w:val="14"/>
                          </w:rPr>
                        </w:pPr>
                      </w:p>
                    </w:tc>
                  </w:tr>
                  <w:tr>
                    <w:tblPrEx>
                      <w:tblW w:w="0" w:type="auto"/>
                      <w:jc w:val="left"/>
                      <w:tblInd w:w="7" w:type="dxa"/>
                      <w:tblLayout w:type="fixed"/>
                      <w:tblCellMar>
                        <w:top w:w="0" w:type="dxa"/>
                        <w:left w:w="0" w:type="dxa"/>
                        <w:bottom w:w="0" w:type="dxa"/>
                        <w:right w:w="0" w:type="dxa"/>
                      </w:tblCellMar>
                      <w:tblLook w:val="01E0"/>
                    </w:tblPrEx>
                    <w:trPr>
                      <w:trHeight w:val="206"/>
                      <w:jc w:val="left"/>
                    </w:trPr>
                    <w:tc>
                      <w:tcPr>
                        <w:tcW w:w="1433" w:type="dxa"/>
                        <w:tcBorders>
                          <w:top w:val="nil"/>
                          <w:left w:val="nil"/>
                          <w:bottom w:val="nil"/>
                          <w:right w:val="single" w:sz="4" w:space="0" w:color="000000"/>
                        </w:tcBorders>
                      </w:tcPr>
                      <w:p>
                        <w:pPr>
                          <w:pStyle w:val="TableParagraph"/>
                          <w:spacing w:line="187" w:lineRule="exact"/>
                          <w:ind w:left="129" w:right="98"/>
                          <w:jc w:val="center"/>
                          <w:rPr>
                            <w:sz w:val="18"/>
                          </w:rPr>
                        </w:pPr>
                        <w:r>
                          <w:rPr>
                            <w:sz w:val="18"/>
                          </w:rPr>
                          <w:t>提升</w:t>
                        </w:r>
                        <w:r>
                          <w:rPr>
                            <w:rFonts w:ascii="Times New Roman" w:eastAsia="Times New Roman" w:hAnsi="Times New Roman"/>
                            <w:sz w:val="18"/>
                          </w:rPr>
                          <w:t>”</w:t>
                        </w:r>
                        <w:r>
                          <w:rPr>
                            <w:sz w:val="18"/>
                          </w:rPr>
                          <w:t>专项行动</w:t>
                        </w:r>
                      </w:p>
                    </w:tc>
                    <w:tc>
                      <w:tcPr>
                        <w:tcW w:w="3120" w:type="dxa"/>
                        <w:tcBorders>
                          <w:top w:val="nil"/>
                          <w:left w:val="single" w:sz="4" w:space="0" w:color="000000"/>
                          <w:bottom w:val="nil"/>
                          <w:right w:val="single" w:sz="4" w:space="0" w:color="000000"/>
                        </w:tcBorders>
                      </w:tcPr>
                      <w:p>
                        <w:pPr>
                          <w:pStyle w:val="TableParagraph"/>
                          <w:spacing w:line="187" w:lineRule="exact"/>
                          <w:ind w:left="108" w:right="82"/>
                          <w:jc w:val="center"/>
                          <w:rPr>
                            <w:sz w:val="18"/>
                          </w:rPr>
                        </w:pPr>
                        <w:r>
                          <w:rPr>
                            <w:sz w:val="18"/>
                          </w:rPr>
                          <w:t>治理黑臭水体</w:t>
                        </w:r>
                      </w:p>
                    </w:tc>
                    <w:tc>
                      <w:tcPr>
                        <w:tcW w:w="963" w:type="dxa"/>
                        <w:vMerge/>
                        <w:tcBorders>
                          <w:top w:val="nil"/>
                          <w:left w:val="single" w:sz="4" w:space="0" w:color="000000"/>
                          <w:right w:val="single" w:sz="4" w:space="0" w:color="000000"/>
                        </w:tcBorders>
                      </w:tcPr>
                      <w:p>
                        <w:pPr>
                          <w:rPr>
                            <w:sz w:val="2"/>
                            <w:szCs w:val="2"/>
                          </w:rPr>
                        </w:pPr>
                      </w:p>
                    </w:tc>
                    <w:tc>
                      <w:tcPr>
                        <w:tcW w:w="1137" w:type="dxa"/>
                        <w:tcBorders>
                          <w:top w:val="nil"/>
                          <w:left w:val="single" w:sz="4" w:space="0" w:color="000000"/>
                          <w:bottom w:val="nil"/>
                          <w:right w:val="nil"/>
                        </w:tcBorders>
                      </w:tcPr>
                      <w:p>
                        <w:pPr>
                          <w:pStyle w:val="TableParagraph"/>
                          <w:rPr>
                            <w:rFonts w:ascii="Times New Roman"/>
                            <w:sz w:val="14"/>
                          </w:rPr>
                        </w:pPr>
                      </w:p>
                    </w:tc>
                  </w:tr>
                  <w:tr>
                    <w:tblPrEx>
                      <w:tblW w:w="0" w:type="auto"/>
                      <w:jc w:val="left"/>
                      <w:tblInd w:w="7" w:type="dxa"/>
                      <w:tblLayout w:type="fixed"/>
                      <w:tblCellMar>
                        <w:top w:w="0" w:type="dxa"/>
                        <w:left w:w="0" w:type="dxa"/>
                        <w:bottom w:w="0" w:type="dxa"/>
                        <w:right w:w="0" w:type="dxa"/>
                      </w:tblCellMar>
                      <w:tblLook w:val="01E0"/>
                    </w:tblPrEx>
                    <w:trPr>
                      <w:trHeight w:val="196"/>
                      <w:jc w:val="left"/>
                    </w:trPr>
                    <w:tc>
                      <w:tcPr>
                        <w:tcW w:w="1433" w:type="dxa"/>
                        <w:tcBorders>
                          <w:top w:val="nil"/>
                          <w:left w:val="nil"/>
                          <w:bottom w:val="nil"/>
                          <w:right w:val="single" w:sz="4" w:space="0" w:color="000000"/>
                        </w:tcBorders>
                      </w:tcPr>
                      <w:p>
                        <w:pPr>
                          <w:pStyle w:val="TableParagraph"/>
                          <w:spacing w:line="177" w:lineRule="exact"/>
                          <w:ind w:left="129" w:right="95"/>
                          <w:jc w:val="center"/>
                          <w:rPr>
                            <w:sz w:val="18"/>
                          </w:rPr>
                        </w:pPr>
                        <w:r>
                          <w:rPr>
                            <w:sz w:val="18"/>
                          </w:rPr>
                          <w:t>方案》（苏发</w:t>
                        </w:r>
                      </w:p>
                    </w:tc>
                    <w:tc>
                      <w:tcPr>
                        <w:tcW w:w="3120" w:type="dxa"/>
                        <w:tcBorders>
                          <w:top w:val="nil"/>
                          <w:left w:val="single" w:sz="4" w:space="0" w:color="000000"/>
                          <w:bottom w:val="nil"/>
                          <w:right w:val="single" w:sz="4" w:space="0" w:color="000000"/>
                        </w:tcBorders>
                      </w:tcPr>
                      <w:p>
                        <w:pPr>
                          <w:pStyle w:val="TableParagraph"/>
                          <w:spacing w:line="177" w:lineRule="exact"/>
                          <w:ind w:left="108" w:right="82"/>
                          <w:jc w:val="center"/>
                          <w:rPr>
                            <w:sz w:val="18"/>
                          </w:rPr>
                        </w:pPr>
                        <w:r>
                          <w:rPr>
                            <w:sz w:val="18"/>
                          </w:rPr>
                          <w:t>治理畜禽养殖污染</w:t>
                        </w:r>
                      </w:p>
                    </w:tc>
                    <w:tc>
                      <w:tcPr>
                        <w:tcW w:w="963" w:type="dxa"/>
                        <w:vMerge/>
                        <w:tcBorders>
                          <w:top w:val="nil"/>
                          <w:left w:val="single" w:sz="4" w:space="0" w:color="000000"/>
                          <w:right w:val="single" w:sz="4" w:space="0" w:color="000000"/>
                        </w:tcBorders>
                      </w:tcPr>
                      <w:p>
                        <w:pPr>
                          <w:rPr>
                            <w:sz w:val="2"/>
                            <w:szCs w:val="2"/>
                          </w:rPr>
                        </w:pPr>
                      </w:p>
                    </w:tc>
                    <w:tc>
                      <w:tcPr>
                        <w:tcW w:w="1137" w:type="dxa"/>
                        <w:tcBorders>
                          <w:top w:val="nil"/>
                          <w:left w:val="single" w:sz="4" w:space="0" w:color="000000"/>
                          <w:bottom w:val="nil"/>
                          <w:right w:val="nil"/>
                        </w:tcBorders>
                      </w:tcPr>
                      <w:p>
                        <w:pPr>
                          <w:pStyle w:val="TableParagraph"/>
                          <w:spacing w:line="177" w:lineRule="exact"/>
                          <w:ind w:left="104" w:right="81"/>
                          <w:jc w:val="center"/>
                          <w:rPr>
                            <w:sz w:val="18"/>
                          </w:rPr>
                        </w:pPr>
                        <w:r>
                          <w:rPr>
                            <w:sz w:val="18"/>
                          </w:rPr>
                          <w:t>本项目以电</w:t>
                        </w:r>
                      </w:p>
                    </w:tc>
                  </w:tr>
                  <w:tr>
                    <w:tblPrEx>
                      <w:tblW w:w="0" w:type="auto"/>
                      <w:jc w:val="left"/>
                      <w:tblInd w:w="7" w:type="dxa"/>
                      <w:tblLayout w:type="fixed"/>
                      <w:tblCellMar>
                        <w:top w:w="0" w:type="dxa"/>
                        <w:left w:w="0" w:type="dxa"/>
                        <w:bottom w:w="0" w:type="dxa"/>
                        <w:right w:w="0" w:type="dxa"/>
                      </w:tblCellMar>
                      <w:tblLook w:val="01E0"/>
                    </w:tblPrEx>
                    <w:trPr>
                      <w:trHeight w:val="211"/>
                      <w:jc w:val="left"/>
                    </w:trPr>
                    <w:tc>
                      <w:tcPr>
                        <w:tcW w:w="1433" w:type="dxa"/>
                        <w:tcBorders>
                          <w:top w:val="nil"/>
                          <w:left w:val="nil"/>
                          <w:bottom w:val="nil"/>
                          <w:right w:val="single" w:sz="4" w:space="0" w:color="000000"/>
                        </w:tcBorders>
                      </w:tcPr>
                      <w:p>
                        <w:pPr>
                          <w:pStyle w:val="TableParagraph"/>
                          <w:spacing w:line="191" w:lineRule="exact"/>
                          <w:ind w:left="129" w:right="98"/>
                          <w:jc w:val="center"/>
                          <w:rPr>
                            <w:sz w:val="18"/>
                          </w:rPr>
                        </w:pPr>
                        <w:r>
                          <w:rPr>
                            <w:rFonts w:ascii="Times New Roman" w:eastAsia="Times New Roman"/>
                            <w:sz w:val="18"/>
                          </w:rPr>
                          <w:t xml:space="preserve">[2016]47 </w:t>
                        </w:r>
                        <w:r>
                          <w:rPr>
                            <w:sz w:val="18"/>
                          </w:rPr>
                          <w:t>号）</w:t>
                        </w:r>
                      </w:p>
                    </w:tc>
                    <w:tc>
                      <w:tcPr>
                        <w:tcW w:w="3120" w:type="dxa"/>
                        <w:tcBorders>
                          <w:top w:val="nil"/>
                          <w:left w:val="single" w:sz="4" w:space="0" w:color="000000"/>
                          <w:bottom w:val="nil"/>
                          <w:right w:val="single" w:sz="4" w:space="0" w:color="000000"/>
                        </w:tcBorders>
                      </w:tcPr>
                      <w:p>
                        <w:pPr>
                          <w:pStyle w:val="TableParagraph"/>
                          <w:spacing w:line="191" w:lineRule="exact"/>
                          <w:ind w:left="108" w:right="82"/>
                          <w:jc w:val="center"/>
                          <w:rPr>
                            <w:sz w:val="18"/>
                          </w:rPr>
                        </w:pPr>
                        <w:r>
                          <w:rPr>
                            <w:sz w:val="18"/>
                          </w:rPr>
                          <w:t>治理挥发性有机物污染治理环境隐患</w:t>
                        </w:r>
                      </w:p>
                    </w:tc>
                    <w:tc>
                      <w:tcPr>
                        <w:tcW w:w="963" w:type="dxa"/>
                        <w:vMerge/>
                        <w:tcBorders>
                          <w:top w:val="nil"/>
                          <w:left w:val="single" w:sz="4" w:space="0" w:color="000000"/>
                          <w:right w:val="single" w:sz="4" w:space="0" w:color="000000"/>
                        </w:tcBorders>
                      </w:tcPr>
                      <w:p>
                        <w:pPr>
                          <w:rPr>
                            <w:sz w:val="2"/>
                            <w:szCs w:val="2"/>
                          </w:rPr>
                        </w:pPr>
                      </w:p>
                    </w:tc>
                    <w:tc>
                      <w:tcPr>
                        <w:tcW w:w="1137" w:type="dxa"/>
                        <w:tcBorders>
                          <w:top w:val="nil"/>
                          <w:left w:val="single" w:sz="4" w:space="0" w:color="000000"/>
                          <w:bottom w:val="nil"/>
                          <w:right w:val="nil"/>
                        </w:tcBorders>
                      </w:tcPr>
                      <w:p>
                        <w:pPr>
                          <w:pStyle w:val="TableParagraph"/>
                          <w:spacing w:line="191" w:lineRule="exact"/>
                          <w:ind w:left="104" w:right="81"/>
                          <w:jc w:val="center"/>
                          <w:rPr>
                            <w:sz w:val="18"/>
                          </w:rPr>
                        </w:pPr>
                        <w:r>
                          <w:rPr>
                            <w:sz w:val="18"/>
                          </w:rPr>
                          <w:t>能为能源，</w:t>
                        </w:r>
                      </w:p>
                    </w:tc>
                  </w:tr>
                  <w:tr>
                    <w:tblPrEx>
                      <w:tblW w:w="0" w:type="auto"/>
                      <w:jc w:val="left"/>
                      <w:tblInd w:w="7" w:type="dxa"/>
                      <w:tblLayout w:type="fixed"/>
                      <w:tblCellMar>
                        <w:top w:w="0" w:type="dxa"/>
                        <w:left w:w="0" w:type="dxa"/>
                        <w:bottom w:w="0" w:type="dxa"/>
                        <w:right w:w="0" w:type="dxa"/>
                      </w:tblCellMar>
                      <w:tblLook w:val="01E0"/>
                    </w:tblPrEx>
                    <w:trPr>
                      <w:trHeight w:val="198"/>
                      <w:jc w:val="left"/>
                    </w:trPr>
                    <w:tc>
                      <w:tcPr>
                        <w:tcW w:w="1433" w:type="dxa"/>
                        <w:tcBorders>
                          <w:top w:val="nil"/>
                          <w:left w:val="nil"/>
                          <w:bottom w:val="nil"/>
                          <w:right w:val="single" w:sz="4" w:space="0" w:color="000000"/>
                        </w:tcBorders>
                      </w:tcPr>
                      <w:p>
                        <w:pPr>
                          <w:pStyle w:val="TableParagraph"/>
                          <w:rPr>
                            <w:rFonts w:ascii="Times New Roman"/>
                            <w:sz w:val="12"/>
                          </w:rPr>
                        </w:pPr>
                      </w:p>
                    </w:tc>
                    <w:tc>
                      <w:tcPr>
                        <w:tcW w:w="3120" w:type="dxa"/>
                        <w:tcBorders>
                          <w:top w:val="nil"/>
                          <w:left w:val="single" w:sz="4" w:space="0" w:color="000000"/>
                          <w:bottom w:val="nil"/>
                          <w:right w:val="single" w:sz="4" w:space="0" w:color="000000"/>
                        </w:tcBorders>
                      </w:tcPr>
                      <w:p>
                        <w:pPr>
                          <w:pStyle w:val="TableParagraph"/>
                          <w:spacing w:line="178" w:lineRule="exact"/>
                          <w:ind w:left="108" w:right="82"/>
                          <w:jc w:val="center"/>
                          <w:rPr>
                            <w:sz w:val="18"/>
                          </w:rPr>
                        </w:pPr>
                        <w:r>
                          <w:rPr>
                            <w:sz w:val="18"/>
                          </w:rPr>
                          <w:t>提升生态保护水平</w:t>
                        </w:r>
                      </w:p>
                    </w:tc>
                    <w:tc>
                      <w:tcPr>
                        <w:tcW w:w="963" w:type="dxa"/>
                        <w:vMerge/>
                        <w:tcBorders>
                          <w:top w:val="nil"/>
                          <w:left w:val="single" w:sz="4" w:space="0" w:color="000000"/>
                          <w:right w:val="single" w:sz="4" w:space="0" w:color="000000"/>
                        </w:tcBorders>
                      </w:tcPr>
                      <w:p>
                        <w:pPr>
                          <w:rPr>
                            <w:sz w:val="2"/>
                            <w:szCs w:val="2"/>
                          </w:rPr>
                        </w:pPr>
                      </w:p>
                    </w:tc>
                    <w:tc>
                      <w:tcPr>
                        <w:tcW w:w="1137" w:type="dxa"/>
                        <w:tcBorders>
                          <w:top w:val="nil"/>
                          <w:left w:val="single" w:sz="4" w:space="0" w:color="000000"/>
                          <w:bottom w:val="nil"/>
                          <w:right w:val="nil"/>
                        </w:tcBorders>
                      </w:tcPr>
                      <w:p>
                        <w:pPr>
                          <w:pStyle w:val="TableParagraph"/>
                          <w:spacing w:line="178" w:lineRule="exact"/>
                          <w:ind w:left="104" w:right="84"/>
                          <w:jc w:val="center"/>
                          <w:rPr>
                            <w:sz w:val="18"/>
                          </w:rPr>
                        </w:pPr>
                        <w:r>
                          <w:rPr>
                            <w:sz w:val="18"/>
                          </w:rPr>
                          <w:t>不使用煤</w:t>
                        </w:r>
                      </w:p>
                    </w:tc>
                  </w:tr>
                  <w:tr>
                    <w:tblPrEx>
                      <w:tblW w:w="0" w:type="auto"/>
                      <w:jc w:val="left"/>
                      <w:tblInd w:w="7" w:type="dxa"/>
                      <w:tblLayout w:type="fixed"/>
                      <w:tblCellMar>
                        <w:top w:w="0" w:type="dxa"/>
                        <w:left w:w="0" w:type="dxa"/>
                        <w:bottom w:w="0" w:type="dxa"/>
                        <w:right w:w="0" w:type="dxa"/>
                      </w:tblCellMar>
                      <w:tblLook w:val="01E0"/>
                    </w:tblPrEx>
                    <w:trPr>
                      <w:trHeight w:val="203"/>
                      <w:jc w:val="left"/>
                    </w:trPr>
                    <w:tc>
                      <w:tcPr>
                        <w:tcW w:w="1433" w:type="dxa"/>
                        <w:tcBorders>
                          <w:top w:val="nil"/>
                          <w:left w:val="nil"/>
                          <w:bottom w:val="nil"/>
                          <w:right w:val="single" w:sz="4" w:space="0" w:color="000000"/>
                        </w:tcBorders>
                      </w:tcPr>
                      <w:p>
                        <w:pPr>
                          <w:pStyle w:val="TableParagraph"/>
                          <w:rPr>
                            <w:rFonts w:ascii="Times New Roman"/>
                            <w:sz w:val="14"/>
                          </w:rPr>
                        </w:pPr>
                      </w:p>
                    </w:tc>
                    <w:tc>
                      <w:tcPr>
                        <w:tcW w:w="3120" w:type="dxa"/>
                        <w:tcBorders>
                          <w:top w:val="nil"/>
                          <w:left w:val="single" w:sz="4" w:space="0" w:color="000000"/>
                          <w:bottom w:val="nil"/>
                          <w:right w:val="single" w:sz="4" w:space="0" w:color="000000"/>
                        </w:tcBorders>
                      </w:tcPr>
                      <w:p>
                        <w:pPr>
                          <w:pStyle w:val="TableParagraph"/>
                          <w:spacing w:line="184" w:lineRule="exact"/>
                          <w:ind w:left="108" w:right="82"/>
                          <w:jc w:val="center"/>
                          <w:rPr>
                            <w:sz w:val="18"/>
                          </w:rPr>
                        </w:pPr>
                        <w:r>
                          <w:rPr>
                            <w:sz w:val="18"/>
                          </w:rPr>
                          <w:t>提升环境经济政策调控水平</w:t>
                        </w:r>
                      </w:p>
                    </w:tc>
                    <w:tc>
                      <w:tcPr>
                        <w:tcW w:w="963" w:type="dxa"/>
                        <w:vMerge/>
                        <w:tcBorders>
                          <w:top w:val="nil"/>
                          <w:left w:val="single" w:sz="4" w:space="0" w:color="000000"/>
                          <w:right w:val="single" w:sz="4" w:space="0" w:color="000000"/>
                        </w:tcBorders>
                      </w:tcPr>
                      <w:p>
                        <w:pPr>
                          <w:rPr>
                            <w:sz w:val="2"/>
                            <w:szCs w:val="2"/>
                          </w:rPr>
                        </w:pPr>
                      </w:p>
                    </w:tc>
                    <w:tc>
                      <w:tcPr>
                        <w:tcW w:w="1137" w:type="dxa"/>
                        <w:tcBorders>
                          <w:top w:val="nil"/>
                          <w:left w:val="single" w:sz="4" w:space="0" w:color="000000"/>
                          <w:bottom w:val="nil"/>
                          <w:right w:val="nil"/>
                        </w:tcBorders>
                      </w:tcPr>
                      <w:p>
                        <w:pPr>
                          <w:pStyle w:val="TableParagraph"/>
                          <w:spacing w:line="184" w:lineRule="exact"/>
                          <w:ind w:left="104" w:right="81"/>
                          <w:jc w:val="center"/>
                          <w:rPr>
                            <w:sz w:val="18"/>
                          </w:rPr>
                        </w:pPr>
                        <w:r>
                          <w:rPr>
                            <w:sz w:val="18"/>
                          </w:rPr>
                          <w:t>炭，生活垃</w:t>
                        </w:r>
                      </w:p>
                    </w:tc>
                  </w:tr>
                  <w:tr>
                    <w:tblPrEx>
                      <w:tblW w:w="0" w:type="auto"/>
                      <w:jc w:val="left"/>
                      <w:tblInd w:w="7" w:type="dxa"/>
                      <w:tblLayout w:type="fixed"/>
                      <w:tblCellMar>
                        <w:top w:w="0" w:type="dxa"/>
                        <w:left w:w="0" w:type="dxa"/>
                        <w:bottom w:w="0" w:type="dxa"/>
                        <w:right w:w="0" w:type="dxa"/>
                      </w:tblCellMar>
                      <w:tblLook w:val="01E0"/>
                    </w:tblPrEx>
                    <w:trPr>
                      <w:trHeight w:val="206"/>
                      <w:jc w:val="left"/>
                    </w:trPr>
                    <w:tc>
                      <w:tcPr>
                        <w:tcW w:w="1433" w:type="dxa"/>
                        <w:tcBorders>
                          <w:top w:val="nil"/>
                          <w:left w:val="nil"/>
                          <w:bottom w:val="single" w:sz="4" w:space="0" w:color="000000"/>
                          <w:right w:val="single" w:sz="4" w:space="0" w:color="000000"/>
                        </w:tcBorders>
                      </w:tcPr>
                      <w:p>
                        <w:pPr>
                          <w:pStyle w:val="TableParagraph"/>
                          <w:rPr>
                            <w:rFonts w:ascii="Times New Roman"/>
                            <w:sz w:val="14"/>
                          </w:rPr>
                        </w:pPr>
                      </w:p>
                    </w:tc>
                    <w:tc>
                      <w:tcPr>
                        <w:tcW w:w="3120" w:type="dxa"/>
                        <w:tcBorders>
                          <w:top w:val="nil"/>
                          <w:left w:val="single" w:sz="4" w:space="0" w:color="000000"/>
                          <w:bottom w:val="single" w:sz="4" w:space="0" w:color="000000"/>
                          <w:right w:val="single" w:sz="4" w:space="0" w:color="000000"/>
                        </w:tcBorders>
                      </w:tcPr>
                      <w:p>
                        <w:pPr>
                          <w:pStyle w:val="TableParagraph"/>
                          <w:spacing w:line="186" w:lineRule="exact"/>
                          <w:ind w:left="108" w:right="82"/>
                          <w:jc w:val="center"/>
                          <w:rPr>
                            <w:sz w:val="18"/>
                          </w:rPr>
                        </w:pPr>
                        <w:r>
                          <w:rPr>
                            <w:sz w:val="18"/>
                          </w:rPr>
                          <w:t>提升环境执法监管水平</w:t>
                        </w:r>
                      </w:p>
                    </w:tc>
                    <w:tc>
                      <w:tcPr>
                        <w:tcW w:w="963" w:type="dxa"/>
                        <w:vMerge/>
                        <w:tcBorders>
                          <w:top w:val="nil"/>
                          <w:left w:val="single" w:sz="4" w:space="0" w:color="000000"/>
                          <w:right w:val="single" w:sz="4" w:space="0" w:color="000000"/>
                        </w:tcBorders>
                      </w:tcPr>
                      <w:p>
                        <w:pPr>
                          <w:rPr>
                            <w:sz w:val="2"/>
                            <w:szCs w:val="2"/>
                          </w:rPr>
                        </w:pPr>
                      </w:p>
                    </w:tc>
                    <w:tc>
                      <w:tcPr>
                        <w:tcW w:w="1137" w:type="dxa"/>
                        <w:tcBorders>
                          <w:top w:val="nil"/>
                          <w:left w:val="single" w:sz="4" w:space="0" w:color="000000"/>
                          <w:bottom w:val="nil"/>
                          <w:right w:val="nil"/>
                        </w:tcBorders>
                      </w:tcPr>
                      <w:p>
                        <w:pPr>
                          <w:pStyle w:val="TableParagraph"/>
                          <w:spacing w:line="186" w:lineRule="exact"/>
                          <w:ind w:left="104" w:right="84"/>
                          <w:jc w:val="center"/>
                          <w:rPr>
                            <w:sz w:val="18"/>
                          </w:rPr>
                        </w:pPr>
                        <w:r>
                          <w:rPr>
                            <w:sz w:val="18"/>
                          </w:rPr>
                          <w:t>圾分类收</w:t>
                        </w:r>
                      </w:p>
                    </w:tc>
                  </w:tr>
                  <w:tr>
                    <w:tblPrEx>
                      <w:tblW w:w="0" w:type="auto"/>
                      <w:jc w:val="left"/>
                      <w:tblInd w:w="7" w:type="dxa"/>
                      <w:tblLayout w:type="fixed"/>
                      <w:tblCellMar>
                        <w:top w:w="0" w:type="dxa"/>
                        <w:left w:w="0" w:type="dxa"/>
                        <w:bottom w:w="0" w:type="dxa"/>
                        <w:right w:w="0" w:type="dxa"/>
                      </w:tblCellMar>
                      <w:tblLook w:val="01E0"/>
                    </w:tblPrEx>
                    <w:trPr>
                      <w:trHeight w:val="206"/>
                      <w:jc w:val="left"/>
                    </w:trPr>
                    <w:tc>
                      <w:tcPr>
                        <w:tcW w:w="1433" w:type="dxa"/>
                        <w:tcBorders>
                          <w:top w:val="single" w:sz="4" w:space="0" w:color="000000"/>
                          <w:left w:val="nil"/>
                          <w:bottom w:val="nil"/>
                          <w:right w:val="single" w:sz="4" w:space="0" w:color="000000"/>
                        </w:tcBorders>
                      </w:tcPr>
                      <w:p>
                        <w:pPr>
                          <w:pStyle w:val="TableParagraph"/>
                          <w:rPr>
                            <w:rFonts w:ascii="Times New Roman"/>
                            <w:sz w:val="14"/>
                          </w:rPr>
                        </w:pPr>
                      </w:p>
                    </w:tc>
                    <w:tc>
                      <w:tcPr>
                        <w:tcW w:w="3120" w:type="dxa"/>
                        <w:tcBorders>
                          <w:top w:val="single" w:sz="4" w:space="0" w:color="000000"/>
                          <w:left w:val="single" w:sz="4" w:space="0" w:color="000000"/>
                          <w:bottom w:val="nil"/>
                          <w:right w:val="single" w:sz="4" w:space="0" w:color="000000"/>
                        </w:tcBorders>
                      </w:tcPr>
                      <w:p>
                        <w:pPr>
                          <w:pStyle w:val="TableParagraph"/>
                          <w:spacing w:line="187" w:lineRule="exact"/>
                          <w:ind w:left="108" w:right="82"/>
                          <w:jc w:val="center"/>
                          <w:rPr>
                            <w:sz w:val="18"/>
                          </w:rPr>
                        </w:pPr>
                        <w:r>
                          <w:rPr>
                            <w:sz w:val="18"/>
                          </w:rPr>
                          <w:t>减少煤炭消费总量</w:t>
                        </w:r>
                      </w:p>
                    </w:tc>
                    <w:tc>
                      <w:tcPr>
                        <w:tcW w:w="963" w:type="dxa"/>
                        <w:vMerge/>
                        <w:tcBorders>
                          <w:top w:val="nil"/>
                          <w:left w:val="single" w:sz="4" w:space="0" w:color="000000"/>
                          <w:right w:val="single" w:sz="4" w:space="0" w:color="000000"/>
                        </w:tcBorders>
                      </w:tcPr>
                      <w:p>
                        <w:pPr>
                          <w:rPr>
                            <w:sz w:val="2"/>
                            <w:szCs w:val="2"/>
                          </w:rPr>
                        </w:pPr>
                      </w:p>
                    </w:tc>
                    <w:tc>
                      <w:tcPr>
                        <w:tcW w:w="1137" w:type="dxa"/>
                        <w:tcBorders>
                          <w:top w:val="nil"/>
                          <w:left w:val="single" w:sz="4" w:space="0" w:color="000000"/>
                          <w:bottom w:val="nil"/>
                          <w:right w:val="nil"/>
                        </w:tcBorders>
                      </w:tcPr>
                      <w:p>
                        <w:pPr>
                          <w:pStyle w:val="TableParagraph"/>
                          <w:spacing w:line="187" w:lineRule="exact"/>
                          <w:ind w:left="104" w:right="81"/>
                          <w:jc w:val="center"/>
                          <w:rPr>
                            <w:sz w:val="18"/>
                          </w:rPr>
                        </w:pPr>
                        <w:r>
                          <w:rPr>
                            <w:sz w:val="18"/>
                          </w:rPr>
                          <w:t>集，最终由</w:t>
                        </w:r>
                      </w:p>
                    </w:tc>
                  </w:tr>
                  <w:tr>
                    <w:tblPrEx>
                      <w:tblW w:w="0" w:type="auto"/>
                      <w:jc w:val="left"/>
                      <w:tblInd w:w="7" w:type="dxa"/>
                      <w:tblLayout w:type="fixed"/>
                      <w:tblCellMar>
                        <w:top w:w="0" w:type="dxa"/>
                        <w:left w:w="0" w:type="dxa"/>
                        <w:bottom w:w="0" w:type="dxa"/>
                        <w:right w:w="0" w:type="dxa"/>
                      </w:tblCellMar>
                      <w:tblLook w:val="01E0"/>
                    </w:tblPrEx>
                    <w:trPr>
                      <w:trHeight w:val="202"/>
                      <w:jc w:val="left"/>
                    </w:trPr>
                    <w:tc>
                      <w:tcPr>
                        <w:tcW w:w="1433" w:type="dxa"/>
                        <w:tcBorders>
                          <w:top w:val="nil"/>
                          <w:left w:val="nil"/>
                          <w:bottom w:val="nil"/>
                          <w:right w:val="single" w:sz="4" w:space="0" w:color="000000"/>
                        </w:tcBorders>
                      </w:tcPr>
                      <w:p>
                        <w:pPr>
                          <w:pStyle w:val="TableParagraph"/>
                          <w:rPr>
                            <w:rFonts w:ascii="Times New Roman"/>
                            <w:sz w:val="14"/>
                          </w:rPr>
                        </w:pPr>
                      </w:p>
                    </w:tc>
                    <w:tc>
                      <w:tcPr>
                        <w:tcW w:w="3120" w:type="dxa"/>
                        <w:tcBorders>
                          <w:top w:val="nil"/>
                          <w:left w:val="single" w:sz="4" w:space="0" w:color="000000"/>
                          <w:bottom w:val="nil"/>
                          <w:right w:val="single" w:sz="4" w:space="0" w:color="000000"/>
                        </w:tcBorders>
                      </w:tcPr>
                      <w:p>
                        <w:pPr>
                          <w:pStyle w:val="TableParagraph"/>
                          <w:spacing w:line="183" w:lineRule="exact"/>
                          <w:ind w:left="108" w:right="82"/>
                          <w:jc w:val="center"/>
                          <w:rPr>
                            <w:sz w:val="18"/>
                          </w:rPr>
                        </w:pPr>
                        <w:r>
                          <w:rPr>
                            <w:sz w:val="18"/>
                          </w:rPr>
                          <w:t>减少落后化工产能</w:t>
                        </w:r>
                      </w:p>
                    </w:tc>
                    <w:tc>
                      <w:tcPr>
                        <w:tcW w:w="963" w:type="dxa"/>
                        <w:vMerge/>
                        <w:tcBorders>
                          <w:top w:val="nil"/>
                          <w:left w:val="single" w:sz="4" w:space="0" w:color="000000"/>
                          <w:right w:val="single" w:sz="4" w:space="0" w:color="000000"/>
                        </w:tcBorders>
                      </w:tcPr>
                      <w:p>
                        <w:pPr>
                          <w:rPr>
                            <w:sz w:val="2"/>
                            <w:szCs w:val="2"/>
                          </w:rPr>
                        </w:pPr>
                      </w:p>
                    </w:tc>
                    <w:tc>
                      <w:tcPr>
                        <w:tcW w:w="1137" w:type="dxa"/>
                        <w:tcBorders>
                          <w:top w:val="nil"/>
                          <w:left w:val="single" w:sz="4" w:space="0" w:color="000000"/>
                          <w:bottom w:val="nil"/>
                          <w:right w:val="nil"/>
                        </w:tcBorders>
                      </w:tcPr>
                      <w:p>
                        <w:pPr>
                          <w:pStyle w:val="TableParagraph"/>
                          <w:spacing w:line="183" w:lineRule="exact"/>
                          <w:ind w:left="104" w:right="81"/>
                          <w:jc w:val="center"/>
                          <w:rPr>
                            <w:sz w:val="18"/>
                          </w:rPr>
                        </w:pPr>
                        <w:r>
                          <w:rPr>
                            <w:sz w:val="18"/>
                          </w:rPr>
                          <w:t>环卫部门回</w:t>
                        </w:r>
                      </w:p>
                    </w:tc>
                  </w:tr>
                  <w:tr>
                    <w:tblPrEx>
                      <w:tblW w:w="0" w:type="auto"/>
                      <w:jc w:val="left"/>
                      <w:tblInd w:w="7" w:type="dxa"/>
                      <w:tblLayout w:type="fixed"/>
                      <w:tblCellMar>
                        <w:top w:w="0" w:type="dxa"/>
                        <w:left w:w="0" w:type="dxa"/>
                        <w:bottom w:w="0" w:type="dxa"/>
                        <w:right w:w="0" w:type="dxa"/>
                      </w:tblCellMar>
                      <w:tblLook w:val="01E0"/>
                    </w:tblPrEx>
                    <w:trPr>
                      <w:trHeight w:val="201"/>
                      <w:jc w:val="left"/>
                    </w:trPr>
                    <w:tc>
                      <w:tcPr>
                        <w:tcW w:w="1433" w:type="dxa"/>
                        <w:tcBorders>
                          <w:top w:val="nil"/>
                          <w:left w:val="nil"/>
                          <w:bottom w:val="nil"/>
                          <w:right w:val="single" w:sz="4" w:space="0" w:color="000000"/>
                        </w:tcBorders>
                      </w:tcPr>
                      <w:p>
                        <w:pPr>
                          <w:pStyle w:val="TableParagraph"/>
                          <w:rPr>
                            <w:rFonts w:ascii="Times New Roman"/>
                            <w:sz w:val="14"/>
                          </w:rPr>
                        </w:pPr>
                      </w:p>
                    </w:tc>
                    <w:tc>
                      <w:tcPr>
                        <w:tcW w:w="3120" w:type="dxa"/>
                        <w:tcBorders>
                          <w:top w:val="nil"/>
                          <w:left w:val="single" w:sz="4" w:space="0" w:color="000000"/>
                          <w:bottom w:val="nil"/>
                          <w:right w:val="single" w:sz="4" w:space="0" w:color="000000"/>
                        </w:tcBorders>
                      </w:tcPr>
                      <w:p>
                        <w:pPr>
                          <w:pStyle w:val="TableParagraph"/>
                          <w:spacing w:line="181" w:lineRule="exact"/>
                          <w:ind w:left="108" w:right="82"/>
                          <w:jc w:val="center"/>
                          <w:rPr>
                            <w:sz w:val="18"/>
                          </w:rPr>
                        </w:pPr>
                        <w:r>
                          <w:rPr>
                            <w:sz w:val="18"/>
                          </w:rPr>
                          <w:t>治理通榆河水环境</w:t>
                        </w:r>
                      </w:p>
                    </w:tc>
                    <w:tc>
                      <w:tcPr>
                        <w:tcW w:w="963" w:type="dxa"/>
                        <w:vMerge/>
                        <w:tcBorders>
                          <w:top w:val="nil"/>
                          <w:left w:val="single" w:sz="4" w:space="0" w:color="000000"/>
                          <w:right w:val="single" w:sz="4" w:space="0" w:color="000000"/>
                        </w:tcBorders>
                      </w:tcPr>
                      <w:p>
                        <w:pPr>
                          <w:rPr>
                            <w:sz w:val="2"/>
                            <w:szCs w:val="2"/>
                          </w:rPr>
                        </w:pPr>
                      </w:p>
                    </w:tc>
                    <w:tc>
                      <w:tcPr>
                        <w:tcW w:w="1137" w:type="dxa"/>
                        <w:tcBorders>
                          <w:top w:val="nil"/>
                          <w:left w:val="single" w:sz="4" w:space="0" w:color="000000"/>
                          <w:bottom w:val="nil"/>
                          <w:right w:val="nil"/>
                        </w:tcBorders>
                      </w:tcPr>
                      <w:p>
                        <w:pPr>
                          <w:pStyle w:val="TableParagraph"/>
                          <w:spacing w:line="181" w:lineRule="exact"/>
                          <w:ind w:left="104" w:right="81"/>
                          <w:jc w:val="center"/>
                          <w:rPr>
                            <w:sz w:val="18"/>
                          </w:rPr>
                        </w:pPr>
                        <w:r>
                          <w:rPr>
                            <w:sz w:val="18"/>
                          </w:rPr>
                          <w:t>收处理，符</w:t>
                        </w:r>
                      </w:p>
                    </w:tc>
                  </w:tr>
                  <w:tr>
                    <w:tblPrEx>
                      <w:tblW w:w="0" w:type="auto"/>
                      <w:jc w:val="left"/>
                      <w:tblInd w:w="7" w:type="dxa"/>
                      <w:tblLayout w:type="fixed"/>
                      <w:tblCellMar>
                        <w:top w:w="0" w:type="dxa"/>
                        <w:left w:w="0" w:type="dxa"/>
                        <w:bottom w:w="0" w:type="dxa"/>
                        <w:right w:w="0" w:type="dxa"/>
                      </w:tblCellMar>
                      <w:tblLook w:val="01E0"/>
                    </w:tblPrEx>
                    <w:trPr>
                      <w:trHeight w:val="208"/>
                      <w:jc w:val="left"/>
                    </w:trPr>
                    <w:tc>
                      <w:tcPr>
                        <w:tcW w:w="1433" w:type="dxa"/>
                        <w:tcBorders>
                          <w:top w:val="nil"/>
                          <w:left w:val="nil"/>
                          <w:bottom w:val="nil"/>
                          <w:right w:val="single" w:sz="4" w:space="0" w:color="000000"/>
                        </w:tcBorders>
                      </w:tcPr>
                      <w:p>
                        <w:pPr>
                          <w:pStyle w:val="TableParagraph"/>
                          <w:spacing w:line="188" w:lineRule="exact"/>
                          <w:ind w:left="129" w:right="98"/>
                          <w:jc w:val="center"/>
                          <w:rPr>
                            <w:sz w:val="18"/>
                          </w:rPr>
                        </w:pPr>
                        <w:r>
                          <w:rPr>
                            <w:sz w:val="18"/>
                          </w:rPr>
                          <w:t>《盐城市</w:t>
                        </w:r>
                        <w:r>
                          <w:rPr>
                            <w:rFonts w:ascii="Times New Roman" w:eastAsia="Times New Roman" w:hAnsi="Times New Roman"/>
                            <w:sz w:val="18"/>
                          </w:rPr>
                          <w:t>“</w:t>
                        </w:r>
                        <w:r>
                          <w:rPr>
                            <w:sz w:val="18"/>
                          </w:rPr>
                          <w:t>两减</w:t>
                        </w:r>
                      </w:p>
                    </w:tc>
                    <w:tc>
                      <w:tcPr>
                        <w:tcW w:w="3120" w:type="dxa"/>
                        <w:tcBorders>
                          <w:top w:val="nil"/>
                          <w:left w:val="single" w:sz="4" w:space="0" w:color="000000"/>
                          <w:bottom w:val="nil"/>
                          <w:right w:val="single" w:sz="4" w:space="0" w:color="000000"/>
                        </w:tcBorders>
                      </w:tcPr>
                      <w:p>
                        <w:pPr>
                          <w:pStyle w:val="TableParagraph"/>
                          <w:spacing w:line="188" w:lineRule="exact"/>
                          <w:ind w:left="108" w:right="82"/>
                          <w:jc w:val="center"/>
                          <w:rPr>
                            <w:sz w:val="18"/>
                          </w:rPr>
                        </w:pPr>
                        <w:r>
                          <w:rPr>
                            <w:sz w:val="18"/>
                          </w:rPr>
                          <w:t>治理生活垃圾</w:t>
                        </w:r>
                      </w:p>
                    </w:tc>
                    <w:tc>
                      <w:tcPr>
                        <w:tcW w:w="963" w:type="dxa"/>
                        <w:vMerge/>
                        <w:tcBorders>
                          <w:top w:val="nil"/>
                          <w:left w:val="single" w:sz="4" w:space="0" w:color="000000"/>
                          <w:right w:val="single" w:sz="4" w:space="0" w:color="000000"/>
                        </w:tcBorders>
                      </w:tcPr>
                      <w:p>
                        <w:pPr>
                          <w:rPr>
                            <w:sz w:val="2"/>
                            <w:szCs w:val="2"/>
                          </w:rPr>
                        </w:pPr>
                      </w:p>
                    </w:tc>
                    <w:tc>
                      <w:tcPr>
                        <w:tcW w:w="1137" w:type="dxa"/>
                        <w:tcBorders>
                          <w:top w:val="nil"/>
                          <w:left w:val="single" w:sz="4" w:space="0" w:color="000000"/>
                          <w:bottom w:val="nil"/>
                          <w:right w:val="nil"/>
                        </w:tcBorders>
                      </w:tcPr>
                      <w:p>
                        <w:pPr>
                          <w:pStyle w:val="TableParagraph"/>
                          <w:spacing w:line="188" w:lineRule="exact"/>
                          <w:ind w:left="104" w:right="81"/>
                          <w:jc w:val="center"/>
                          <w:rPr>
                            <w:sz w:val="18"/>
                          </w:rPr>
                        </w:pPr>
                        <w:r>
                          <w:rPr>
                            <w:sz w:val="18"/>
                          </w:rPr>
                          <w:t>合文件要求</w:t>
                        </w:r>
                      </w:p>
                    </w:tc>
                  </w:tr>
                  <w:tr>
                    <w:tblPrEx>
                      <w:tblW w:w="0" w:type="auto"/>
                      <w:jc w:val="left"/>
                      <w:tblInd w:w="7" w:type="dxa"/>
                      <w:tblLayout w:type="fixed"/>
                      <w:tblCellMar>
                        <w:top w:w="0" w:type="dxa"/>
                        <w:left w:w="0" w:type="dxa"/>
                        <w:bottom w:w="0" w:type="dxa"/>
                        <w:right w:w="0" w:type="dxa"/>
                      </w:tblCellMar>
                      <w:tblLook w:val="01E0"/>
                    </w:tblPrEx>
                    <w:trPr>
                      <w:trHeight w:val="206"/>
                      <w:jc w:val="left"/>
                    </w:trPr>
                    <w:tc>
                      <w:tcPr>
                        <w:tcW w:w="1433" w:type="dxa"/>
                        <w:tcBorders>
                          <w:top w:val="nil"/>
                          <w:left w:val="nil"/>
                          <w:bottom w:val="nil"/>
                          <w:right w:val="single" w:sz="4" w:space="0" w:color="000000"/>
                        </w:tcBorders>
                      </w:tcPr>
                      <w:p>
                        <w:pPr>
                          <w:pStyle w:val="TableParagraph"/>
                          <w:spacing w:line="187" w:lineRule="exact"/>
                          <w:ind w:left="129" w:right="98"/>
                          <w:jc w:val="center"/>
                          <w:rPr>
                            <w:sz w:val="18"/>
                          </w:rPr>
                        </w:pPr>
                        <w:r>
                          <w:rPr>
                            <w:sz w:val="18"/>
                          </w:rPr>
                          <w:t>六治三提升</w:t>
                        </w:r>
                        <w:r>
                          <w:rPr>
                            <w:rFonts w:ascii="Times New Roman" w:eastAsia="Times New Roman" w:hAnsi="Times New Roman"/>
                            <w:sz w:val="18"/>
                          </w:rPr>
                          <w:t>”</w:t>
                        </w:r>
                        <w:r>
                          <w:rPr>
                            <w:sz w:val="18"/>
                          </w:rPr>
                          <w:t>专</w:t>
                        </w:r>
                      </w:p>
                    </w:tc>
                    <w:tc>
                      <w:tcPr>
                        <w:tcW w:w="3120" w:type="dxa"/>
                        <w:tcBorders>
                          <w:top w:val="nil"/>
                          <w:left w:val="single" w:sz="4" w:space="0" w:color="000000"/>
                          <w:bottom w:val="nil"/>
                          <w:right w:val="single" w:sz="4" w:space="0" w:color="000000"/>
                        </w:tcBorders>
                      </w:tcPr>
                      <w:p>
                        <w:pPr>
                          <w:pStyle w:val="TableParagraph"/>
                          <w:spacing w:line="187" w:lineRule="exact"/>
                          <w:ind w:left="108" w:right="82"/>
                          <w:jc w:val="center"/>
                          <w:rPr>
                            <w:sz w:val="18"/>
                          </w:rPr>
                        </w:pPr>
                        <w:r>
                          <w:rPr>
                            <w:sz w:val="18"/>
                          </w:rPr>
                          <w:t>治理黑臭水体</w:t>
                        </w:r>
                      </w:p>
                    </w:tc>
                    <w:tc>
                      <w:tcPr>
                        <w:tcW w:w="963" w:type="dxa"/>
                        <w:vMerge/>
                        <w:tcBorders>
                          <w:top w:val="nil"/>
                          <w:left w:val="single" w:sz="4" w:space="0" w:color="000000"/>
                          <w:right w:val="single" w:sz="4" w:space="0" w:color="000000"/>
                        </w:tcBorders>
                      </w:tcPr>
                      <w:p>
                        <w:pPr>
                          <w:rPr>
                            <w:sz w:val="2"/>
                            <w:szCs w:val="2"/>
                          </w:rPr>
                        </w:pPr>
                      </w:p>
                    </w:tc>
                    <w:tc>
                      <w:tcPr>
                        <w:tcW w:w="1137" w:type="dxa"/>
                        <w:tcBorders>
                          <w:top w:val="nil"/>
                          <w:left w:val="single" w:sz="4" w:space="0" w:color="000000"/>
                          <w:bottom w:val="nil"/>
                          <w:right w:val="nil"/>
                        </w:tcBorders>
                      </w:tcPr>
                      <w:p>
                        <w:pPr>
                          <w:pStyle w:val="TableParagraph"/>
                          <w:rPr>
                            <w:rFonts w:ascii="Times New Roman"/>
                            <w:sz w:val="14"/>
                          </w:rPr>
                        </w:pPr>
                      </w:p>
                    </w:tc>
                  </w:tr>
                  <w:tr>
                    <w:tblPrEx>
                      <w:tblW w:w="0" w:type="auto"/>
                      <w:jc w:val="left"/>
                      <w:tblInd w:w="7" w:type="dxa"/>
                      <w:tblLayout w:type="fixed"/>
                      <w:tblCellMar>
                        <w:top w:w="0" w:type="dxa"/>
                        <w:left w:w="0" w:type="dxa"/>
                        <w:bottom w:w="0" w:type="dxa"/>
                        <w:right w:w="0" w:type="dxa"/>
                      </w:tblCellMar>
                      <w:tblLook w:val="01E0"/>
                    </w:tblPrEx>
                    <w:trPr>
                      <w:trHeight w:val="199"/>
                      <w:jc w:val="left"/>
                    </w:trPr>
                    <w:tc>
                      <w:tcPr>
                        <w:tcW w:w="1433" w:type="dxa"/>
                        <w:tcBorders>
                          <w:top w:val="nil"/>
                          <w:left w:val="nil"/>
                          <w:bottom w:val="nil"/>
                          <w:right w:val="single" w:sz="4" w:space="0" w:color="000000"/>
                        </w:tcBorders>
                      </w:tcPr>
                      <w:p>
                        <w:pPr>
                          <w:pStyle w:val="TableParagraph"/>
                          <w:spacing w:line="180" w:lineRule="exact"/>
                          <w:ind w:left="129" w:right="95"/>
                          <w:jc w:val="center"/>
                          <w:rPr>
                            <w:sz w:val="18"/>
                          </w:rPr>
                        </w:pPr>
                        <w:r>
                          <w:rPr>
                            <w:sz w:val="18"/>
                          </w:rPr>
                          <w:t>项行动方案》</w:t>
                        </w:r>
                      </w:p>
                    </w:tc>
                    <w:tc>
                      <w:tcPr>
                        <w:tcW w:w="3120" w:type="dxa"/>
                        <w:tcBorders>
                          <w:top w:val="nil"/>
                          <w:left w:val="single" w:sz="4" w:space="0" w:color="000000"/>
                          <w:bottom w:val="nil"/>
                          <w:right w:val="single" w:sz="4" w:space="0" w:color="000000"/>
                        </w:tcBorders>
                      </w:tcPr>
                      <w:p>
                        <w:pPr>
                          <w:pStyle w:val="TableParagraph"/>
                          <w:spacing w:line="180" w:lineRule="exact"/>
                          <w:ind w:left="108" w:right="82"/>
                          <w:jc w:val="center"/>
                          <w:rPr>
                            <w:sz w:val="18"/>
                          </w:rPr>
                        </w:pPr>
                        <w:r>
                          <w:rPr>
                            <w:sz w:val="18"/>
                          </w:rPr>
                          <w:t>治理畜禽养殖污染</w:t>
                        </w:r>
                      </w:p>
                    </w:tc>
                    <w:tc>
                      <w:tcPr>
                        <w:tcW w:w="963" w:type="dxa"/>
                        <w:vMerge/>
                        <w:tcBorders>
                          <w:top w:val="nil"/>
                          <w:left w:val="single" w:sz="4" w:space="0" w:color="000000"/>
                          <w:right w:val="single" w:sz="4" w:space="0" w:color="000000"/>
                        </w:tcBorders>
                      </w:tcPr>
                      <w:p>
                        <w:pPr>
                          <w:rPr>
                            <w:sz w:val="2"/>
                            <w:szCs w:val="2"/>
                          </w:rPr>
                        </w:pPr>
                      </w:p>
                    </w:tc>
                    <w:tc>
                      <w:tcPr>
                        <w:tcW w:w="1137" w:type="dxa"/>
                        <w:tcBorders>
                          <w:top w:val="nil"/>
                          <w:left w:val="single" w:sz="4" w:space="0" w:color="000000"/>
                          <w:bottom w:val="nil"/>
                          <w:right w:val="nil"/>
                        </w:tcBorders>
                      </w:tcPr>
                      <w:p>
                        <w:pPr>
                          <w:pStyle w:val="TableParagraph"/>
                          <w:rPr>
                            <w:rFonts w:ascii="Times New Roman"/>
                            <w:sz w:val="12"/>
                          </w:rPr>
                        </w:pPr>
                      </w:p>
                    </w:tc>
                  </w:tr>
                  <w:tr>
                    <w:tblPrEx>
                      <w:tblW w:w="0" w:type="auto"/>
                      <w:jc w:val="left"/>
                      <w:tblInd w:w="7" w:type="dxa"/>
                      <w:tblLayout w:type="fixed"/>
                      <w:tblCellMar>
                        <w:top w:w="0" w:type="dxa"/>
                        <w:left w:w="0" w:type="dxa"/>
                        <w:bottom w:w="0" w:type="dxa"/>
                        <w:right w:w="0" w:type="dxa"/>
                      </w:tblCellMar>
                      <w:tblLook w:val="01E0"/>
                    </w:tblPrEx>
                    <w:trPr>
                      <w:trHeight w:val="202"/>
                      <w:jc w:val="left"/>
                    </w:trPr>
                    <w:tc>
                      <w:tcPr>
                        <w:tcW w:w="1433" w:type="dxa"/>
                        <w:tcBorders>
                          <w:top w:val="nil"/>
                          <w:left w:val="nil"/>
                          <w:bottom w:val="nil"/>
                          <w:right w:val="single" w:sz="4" w:space="0" w:color="000000"/>
                        </w:tcBorders>
                      </w:tcPr>
                      <w:p>
                        <w:pPr>
                          <w:pStyle w:val="TableParagraph"/>
                          <w:rPr>
                            <w:rFonts w:ascii="Times New Roman"/>
                            <w:sz w:val="14"/>
                          </w:rPr>
                        </w:pPr>
                      </w:p>
                    </w:tc>
                    <w:tc>
                      <w:tcPr>
                        <w:tcW w:w="3120" w:type="dxa"/>
                        <w:tcBorders>
                          <w:top w:val="nil"/>
                          <w:left w:val="single" w:sz="4" w:space="0" w:color="000000"/>
                          <w:bottom w:val="nil"/>
                          <w:right w:val="single" w:sz="4" w:space="0" w:color="000000"/>
                        </w:tcBorders>
                      </w:tcPr>
                      <w:p>
                        <w:pPr>
                          <w:pStyle w:val="TableParagraph"/>
                          <w:spacing w:line="183" w:lineRule="exact"/>
                          <w:ind w:left="108" w:right="82"/>
                          <w:jc w:val="center"/>
                          <w:rPr>
                            <w:sz w:val="18"/>
                          </w:rPr>
                        </w:pPr>
                        <w:r>
                          <w:rPr>
                            <w:sz w:val="18"/>
                          </w:rPr>
                          <w:t>治理挥发性有机物污染</w:t>
                        </w:r>
                      </w:p>
                    </w:tc>
                    <w:tc>
                      <w:tcPr>
                        <w:tcW w:w="963" w:type="dxa"/>
                        <w:vMerge/>
                        <w:tcBorders>
                          <w:top w:val="nil"/>
                          <w:left w:val="single" w:sz="4" w:space="0" w:color="000000"/>
                          <w:right w:val="single" w:sz="4" w:space="0" w:color="000000"/>
                        </w:tcBorders>
                      </w:tcPr>
                      <w:p>
                        <w:pPr>
                          <w:rPr>
                            <w:sz w:val="2"/>
                            <w:szCs w:val="2"/>
                          </w:rPr>
                        </w:pPr>
                      </w:p>
                    </w:tc>
                    <w:tc>
                      <w:tcPr>
                        <w:tcW w:w="1137" w:type="dxa"/>
                        <w:tcBorders>
                          <w:top w:val="nil"/>
                          <w:left w:val="single" w:sz="4" w:space="0" w:color="000000"/>
                          <w:bottom w:val="nil"/>
                          <w:right w:val="nil"/>
                        </w:tcBorders>
                      </w:tcPr>
                      <w:p>
                        <w:pPr>
                          <w:pStyle w:val="TableParagraph"/>
                          <w:rPr>
                            <w:rFonts w:ascii="Times New Roman"/>
                            <w:sz w:val="14"/>
                          </w:rPr>
                        </w:pPr>
                      </w:p>
                    </w:tc>
                  </w:tr>
                  <w:tr>
                    <w:tblPrEx>
                      <w:tblW w:w="0" w:type="auto"/>
                      <w:jc w:val="left"/>
                      <w:tblInd w:w="7" w:type="dxa"/>
                      <w:tblLayout w:type="fixed"/>
                      <w:tblCellMar>
                        <w:top w:w="0" w:type="dxa"/>
                        <w:left w:w="0" w:type="dxa"/>
                        <w:bottom w:w="0" w:type="dxa"/>
                        <w:right w:w="0" w:type="dxa"/>
                      </w:tblCellMar>
                      <w:tblLook w:val="01E0"/>
                    </w:tblPrEx>
                    <w:trPr>
                      <w:trHeight w:val="202"/>
                      <w:jc w:val="left"/>
                    </w:trPr>
                    <w:tc>
                      <w:tcPr>
                        <w:tcW w:w="1433" w:type="dxa"/>
                        <w:tcBorders>
                          <w:top w:val="nil"/>
                          <w:left w:val="nil"/>
                          <w:bottom w:val="nil"/>
                          <w:right w:val="single" w:sz="4" w:space="0" w:color="000000"/>
                        </w:tcBorders>
                      </w:tcPr>
                      <w:p>
                        <w:pPr>
                          <w:pStyle w:val="TableParagraph"/>
                          <w:rPr>
                            <w:rFonts w:ascii="Times New Roman"/>
                            <w:sz w:val="14"/>
                          </w:rPr>
                        </w:pPr>
                      </w:p>
                    </w:tc>
                    <w:tc>
                      <w:tcPr>
                        <w:tcW w:w="3120" w:type="dxa"/>
                        <w:tcBorders>
                          <w:top w:val="nil"/>
                          <w:left w:val="single" w:sz="4" w:space="0" w:color="000000"/>
                          <w:bottom w:val="nil"/>
                          <w:right w:val="single" w:sz="4" w:space="0" w:color="000000"/>
                        </w:tcBorders>
                      </w:tcPr>
                      <w:p>
                        <w:pPr>
                          <w:pStyle w:val="TableParagraph"/>
                          <w:spacing w:line="183" w:lineRule="exact"/>
                          <w:ind w:left="108" w:right="82"/>
                          <w:jc w:val="center"/>
                          <w:rPr>
                            <w:sz w:val="18"/>
                          </w:rPr>
                        </w:pPr>
                        <w:r>
                          <w:rPr>
                            <w:sz w:val="18"/>
                          </w:rPr>
                          <w:t>治理环境隐患</w:t>
                        </w:r>
                      </w:p>
                    </w:tc>
                    <w:tc>
                      <w:tcPr>
                        <w:tcW w:w="963" w:type="dxa"/>
                        <w:vMerge/>
                        <w:tcBorders>
                          <w:top w:val="nil"/>
                          <w:left w:val="single" w:sz="4" w:space="0" w:color="000000"/>
                          <w:right w:val="single" w:sz="4" w:space="0" w:color="000000"/>
                        </w:tcBorders>
                      </w:tcPr>
                      <w:p>
                        <w:pPr>
                          <w:rPr>
                            <w:sz w:val="2"/>
                            <w:szCs w:val="2"/>
                          </w:rPr>
                        </w:pPr>
                      </w:p>
                    </w:tc>
                    <w:tc>
                      <w:tcPr>
                        <w:tcW w:w="1137" w:type="dxa"/>
                        <w:tcBorders>
                          <w:top w:val="nil"/>
                          <w:left w:val="single" w:sz="4" w:space="0" w:color="000000"/>
                          <w:bottom w:val="nil"/>
                          <w:right w:val="nil"/>
                        </w:tcBorders>
                      </w:tcPr>
                      <w:p>
                        <w:pPr>
                          <w:pStyle w:val="TableParagraph"/>
                          <w:rPr>
                            <w:rFonts w:ascii="Times New Roman"/>
                            <w:sz w:val="14"/>
                          </w:rPr>
                        </w:pPr>
                      </w:p>
                    </w:tc>
                  </w:tr>
                  <w:tr>
                    <w:tblPrEx>
                      <w:tblW w:w="0" w:type="auto"/>
                      <w:jc w:val="left"/>
                      <w:tblInd w:w="7" w:type="dxa"/>
                      <w:tblLayout w:type="fixed"/>
                      <w:tblCellMar>
                        <w:top w:w="0" w:type="dxa"/>
                        <w:left w:w="0" w:type="dxa"/>
                        <w:bottom w:w="0" w:type="dxa"/>
                        <w:right w:w="0" w:type="dxa"/>
                      </w:tblCellMar>
                      <w:tblLook w:val="01E0"/>
                    </w:tblPrEx>
                    <w:trPr>
                      <w:trHeight w:val="219"/>
                      <w:jc w:val="left"/>
                    </w:trPr>
                    <w:tc>
                      <w:tcPr>
                        <w:tcW w:w="1433" w:type="dxa"/>
                        <w:tcBorders>
                          <w:top w:val="nil"/>
                          <w:left w:val="nil"/>
                          <w:right w:val="single" w:sz="4" w:space="0" w:color="000000"/>
                        </w:tcBorders>
                      </w:tcPr>
                      <w:p>
                        <w:pPr>
                          <w:pStyle w:val="TableParagraph"/>
                          <w:rPr>
                            <w:rFonts w:ascii="Times New Roman"/>
                            <w:sz w:val="14"/>
                          </w:rPr>
                        </w:pPr>
                      </w:p>
                    </w:tc>
                    <w:tc>
                      <w:tcPr>
                        <w:tcW w:w="3120" w:type="dxa"/>
                        <w:tcBorders>
                          <w:top w:val="nil"/>
                          <w:left w:val="single" w:sz="4" w:space="0" w:color="000000"/>
                          <w:right w:val="single" w:sz="4" w:space="0" w:color="000000"/>
                        </w:tcBorders>
                      </w:tcPr>
                      <w:p>
                        <w:pPr>
                          <w:pStyle w:val="TableParagraph"/>
                          <w:spacing w:line="200" w:lineRule="exact"/>
                          <w:ind w:left="108" w:right="82"/>
                          <w:jc w:val="center"/>
                          <w:rPr>
                            <w:sz w:val="18"/>
                          </w:rPr>
                        </w:pPr>
                        <w:r>
                          <w:rPr>
                            <w:sz w:val="18"/>
                          </w:rPr>
                          <w:t>提升生态保护水平</w:t>
                        </w:r>
                      </w:p>
                    </w:tc>
                    <w:tc>
                      <w:tcPr>
                        <w:tcW w:w="963" w:type="dxa"/>
                        <w:vMerge/>
                        <w:tcBorders>
                          <w:top w:val="nil"/>
                          <w:left w:val="single" w:sz="4" w:space="0" w:color="000000"/>
                          <w:right w:val="single" w:sz="4" w:space="0" w:color="000000"/>
                        </w:tcBorders>
                      </w:tcPr>
                      <w:p>
                        <w:pPr>
                          <w:rPr>
                            <w:sz w:val="2"/>
                            <w:szCs w:val="2"/>
                          </w:rPr>
                        </w:pPr>
                      </w:p>
                    </w:tc>
                    <w:tc>
                      <w:tcPr>
                        <w:tcW w:w="1137" w:type="dxa"/>
                        <w:tcBorders>
                          <w:top w:val="nil"/>
                          <w:left w:val="single" w:sz="4" w:space="0" w:color="000000"/>
                          <w:right w:val="nil"/>
                        </w:tcBorders>
                      </w:tcPr>
                      <w:p>
                        <w:pPr>
                          <w:pStyle w:val="TableParagraph"/>
                          <w:rPr>
                            <w:rFonts w:ascii="Times New Roman"/>
                            <w:sz w:val="14"/>
                          </w:rPr>
                        </w:pPr>
                      </w:p>
                    </w:tc>
                  </w:tr>
                </w:tbl>
                <w:p>
                  <w:pPr>
                    <w:pStyle w:val="BodyText"/>
                  </w:pPr>
                </w:p>
              </w:txbxContent>
            </v:textbox>
          </v:shape>
        </w:pict>
      </w:r>
    </w:p>
    <w:p>
      <w:pPr>
        <w:spacing w:after="0"/>
        <w:rPr>
          <w:sz w:val="2"/>
          <w:szCs w:val="2"/>
        </w:rPr>
        <w:sectPr>
          <w:footerReference w:type="default" r:id="rId8"/>
          <w:pgSz w:w="11910" w:h="16840"/>
          <w:pgMar w:top="1400" w:right="1179" w:bottom="1280" w:left="1180" w:header="0" w:footer="1083"/>
          <w:pgNumType w:start="5"/>
          <w:cols w:space="708"/>
        </w:sectPr>
      </w:pPr>
    </w:p>
    <w:tbl>
      <w:tblPr>
        <w:tblStyle w:val="TableNormal6"/>
        <w:tblW w:w="0" w:type="auto"/>
        <w:jc w:val="left"/>
        <w:tblInd w:w="239"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2214"/>
        <w:gridCol w:w="108"/>
        <w:gridCol w:w="1055"/>
        <w:gridCol w:w="608"/>
        <w:gridCol w:w="2153"/>
        <w:gridCol w:w="290"/>
        <w:gridCol w:w="2046"/>
        <w:gridCol w:w="624"/>
      </w:tblGrid>
      <w:tr>
        <w:tblPrEx>
          <w:tblW w:w="0" w:type="auto"/>
          <w:jc w:val="left"/>
          <w:tblInd w:w="239"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1368"/>
          <w:jc w:val="left"/>
        </w:trPr>
        <w:tc>
          <w:tcPr>
            <w:tcW w:w="2214" w:type="dxa"/>
            <w:vMerge w:val="restart"/>
            <w:tcBorders>
              <w:right w:val="single" w:sz="4" w:space="0" w:color="000000"/>
            </w:tcBorders>
          </w:tcPr>
          <w:p>
            <w:pPr>
              <w:pStyle w:val="TableParagraph"/>
              <w:rPr>
                <w:rFonts w:ascii="Times New Roman"/>
                <w:sz w:val="18"/>
              </w:rPr>
            </w:pPr>
          </w:p>
        </w:tc>
        <w:tc>
          <w:tcPr>
            <w:tcW w:w="108" w:type="dxa"/>
            <w:vMerge w:val="restart"/>
            <w:tcBorders>
              <w:left w:val="single" w:sz="4" w:space="0" w:color="000000"/>
              <w:right w:val="nil"/>
            </w:tcBorders>
          </w:tcPr>
          <w:p>
            <w:pPr>
              <w:pStyle w:val="TableParagraph"/>
              <w:rPr>
                <w:rFonts w:ascii="Times New Roman"/>
                <w:sz w:val="18"/>
              </w:rPr>
            </w:pPr>
          </w:p>
        </w:tc>
        <w:tc>
          <w:tcPr>
            <w:tcW w:w="1663" w:type="dxa"/>
            <w:gridSpan w:val="2"/>
            <w:tcBorders>
              <w:top w:val="single" w:sz="18" w:space="0" w:color="000000"/>
              <w:left w:val="nil"/>
              <w:bottom w:val="single" w:sz="4" w:space="0" w:color="000000"/>
              <w:right w:val="single" w:sz="4" w:space="0" w:color="000000"/>
            </w:tcBorders>
          </w:tcPr>
          <w:p>
            <w:pPr>
              <w:pStyle w:val="TableParagraph"/>
              <w:rPr>
                <w:rFonts w:ascii="Times New Roman"/>
                <w:sz w:val="18"/>
              </w:rPr>
            </w:pPr>
          </w:p>
        </w:tc>
        <w:tc>
          <w:tcPr>
            <w:tcW w:w="2443" w:type="dxa"/>
            <w:gridSpan w:val="2"/>
            <w:tcBorders>
              <w:top w:val="single" w:sz="18" w:space="0" w:color="000000"/>
              <w:left w:val="single" w:sz="4" w:space="0" w:color="000000"/>
              <w:bottom w:val="single" w:sz="4" w:space="0" w:color="000000"/>
              <w:right w:val="single" w:sz="4" w:space="0" w:color="000000"/>
            </w:tcBorders>
          </w:tcPr>
          <w:p>
            <w:pPr>
              <w:pStyle w:val="TableParagraph"/>
              <w:spacing w:line="210" w:lineRule="exact"/>
              <w:ind w:left="149" w:right="122"/>
              <w:jc w:val="center"/>
              <w:rPr>
                <w:sz w:val="18"/>
              </w:rPr>
            </w:pPr>
            <w:r>
              <w:rPr>
                <w:sz w:val="18"/>
              </w:rPr>
              <w:t>区水污染</w:t>
            </w:r>
          </w:p>
        </w:tc>
        <w:tc>
          <w:tcPr>
            <w:tcW w:w="2670" w:type="dxa"/>
            <w:gridSpan w:val="2"/>
            <w:tcBorders>
              <w:top w:val="single" w:sz="18" w:space="0" w:color="000000"/>
              <w:left w:val="single" w:sz="4" w:space="0" w:color="000000"/>
              <w:bottom w:val="single" w:sz="4" w:space="0" w:color="000000"/>
            </w:tcBorders>
          </w:tcPr>
          <w:p>
            <w:pPr>
              <w:pStyle w:val="TableParagraph"/>
              <w:spacing w:line="210" w:lineRule="exact"/>
              <w:ind w:left="99" w:right="170"/>
              <w:jc w:val="center"/>
              <w:rPr>
                <w:sz w:val="18"/>
              </w:rPr>
            </w:pPr>
            <w:r>
              <w:rPr>
                <w:sz w:val="18"/>
              </w:rPr>
              <w:t>废处置资质单位处置；纯水制</w:t>
            </w:r>
          </w:p>
          <w:p>
            <w:pPr>
              <w:pStyle w:val="TableParagraph"/>
              <w:spacing w:before="2" w:line="242" w:lineRule="auto"/>
              <w:ind w:left="118" w:right="190"/>
              <w:jc w:val="both"/>
              <w:rPr>
                <w:sz w:val="18"/>
              </w:rPr>
            </w:pPr>
            <w:r>
              <w:rPr>
                <w:spacing w:val="-2"/>
                <w:sz w:val="18"/>
              </w:rPr>
              <w:t>备产生的浓水用于实验室器皿清洗用水，生活污水经化粪池处理排入市政管网入大丰经济开发区污水处理厂处理深度处</w:t>
            </w:r>
          </w:p>
          <w:p>
            <w:pPr>
              <w:pStyle w:val="TableParagraph"/>
              <w:spacing w:before="2" w:line="203" w:lineRule="exact"/>
              <w:ind w:left="99" w:right="166"/>
              <w:jc w:val="center"/>
              <w:rPr>
                <w:sz w:val="18"/>
              </w:rPr>
            </w:pPr>
            <w:r>
              <w:rPr>
                <w:sz w:val="18"/>
              </w:rPr>
              <w:t>理后尾水排入老斗龙港</w:t>
            </w:r>
          </w:p>
        </w:tc>
      </w:tr>
      <w:tr>
        <w:tblPrEx>
          <w:tblW w:w="0" w:type="auto"/>
          <w:jc w:val="left"/>
          <w:tblInd w:w="239" w:type="dxa"/>
          <w:tblLayout w:type="fixed"/>
          <w:tblCellMar>
            <w:top w:w="0" w:type="dxa"/>
            <w:left w:w="0" w:type="dxa"/>
            <w:bottom w:w="0" w:type="dxa"/>
            <w:right w:w="0" w:type="dxa"/>
          </w:tblCellMar>
          <w:tblLook w:val="01E0"/>
        </w:tblPrEx>
        <w:trPr>
          <w:trHeight w:val="680"/>
          <w:jc w:val="left"/>
        </w:trPr>
        <w:tc>
          <w:tcPr>
            <w:tcW w:w="2214"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663" w:type="dxa"/>
            <w:gridSpan w:val="2"/>
            <w:tcBorders>
              <w:top w:val="single" w:sz="4" w:space="0" w:color="000000"/>
              <w:left w:val="nil"/>
              <w:bottom w:val="single" w:sz="4" w:space="0" w:color="000000"/>
              <w:right w:val="single" w:sz="4" w:space="0" w:color="000000"/>
            </w:tcBorders>
          </w:tcPr>
          <w:p>
            <w:pPr>
              <w:pStyle w:val="TableParagraph"/>
              <w:spacing w:line="242" w:lineRule="auto"/>
              <w:ind w:left="125" w:right="91"/>
              <w:jc w:val="center"/>
              <w:rPr>
                <w:sz w:val="18"/>
              </w:rPr>
            </w:pPr>
            <w:r>
              <w:rPr>
                <w:sz w:val="18"/>
              </w:rPr>
              <w:t>《国务院关于印发大气污染防治行动</w:t>
            </w:r>
          </w:p>
          <w:p>
            <w:pPr>
              <w:pStyle w:val="TableParagraph"/>
              <w:spacing w:line="202" w:lineRule="exact"/>
              <w:ind w:left="125" w:right="91"/>
              <w:jc w:val="center"/>
              <w:rPr>
                <w:sz w:val="18"/>
              </w:rPr>
            </w:pPr>
            <w:r>
              <w:rPr>
                <w:sz w:val="18"/>
              </w:rPr>
              <w:t>计划的通知》</w:t>
            </w:r>
          </w:p>
        </w:tc>
        <w:tc>
          <w:tcPr>
            <w:tcW w:w="2443" w:type="dxa"/>
            <w:gridSpan w:val="2"/>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50" w:right="122"/>
              <w:jc w:val="center"/>
              <w:rPr>
                <w:sz w:val="18"/>
              </w:rPr>
            </w:pPr>
            <w:r>
              <w:rPr>
                <w:sz w:val="18"/>
              </w:rPr>
              <w:t>加大综合治理力度，减少多污染物排放：①加强工业企</w:t>
            </w:r>
          </w:p>
          <w:p>
            <w:pPr>
              <w:pStyle w:val="TableParagraph"/>
              <w:spacing w:line="202" w:lineRule="exact"/>
              <w:ind w:left="150" w:right="121"/>
              <w:jc w:val="center"/>
              <w:rPr>
                <w:sz w:val="18"/>
              </w:rPr>
            </w:pPr>
            <w:r>
              <w:rPr>
                <w:sz w:val="18"/>
              </w:rPr>
              <w:t>业大气污染综合治理</w:t>
            </w:r>
          </w:p>
        </w:tc>
        <w:tc>
          <w:tcPr>
            <w:tcW w:w="2670" w:type="dxa"/>
            <w:gridSpan w:val="2"/>
            <w:tcBorders>
              <w:top w:val="single" w:sz="4" w:space="0" w:color="000000"/>
              <w:left w:val="single" w:sz="4" w:space="0" w:color="000000"/>
              <w:bottom w:val="single" w:sz="4" w:space="0" w:color="000000"/>
            </w:tcBorders>
          </w:tcPr>
          <w:p>
            <w:pPr>
              <w:pStyle w:val="TableParagraph"/>
              <w:spacing w:line="242" w:lineRule="auto"/>
              <w:ind w:left="119" w:right="190"/>
              <w:jc w:val="center"/>
              <w:rPr>
                <w:sz w:val="18"/>
              </w:rPr>
            </w:pPr>
            <w:r>
              <w:rPr>
                <w:sz w:val="18"/>
              </w:rPr>
              <w:t>实验室产生的酸性废气和有机废气经两级活性炭净化处理后</w:t>
            </w:r>
          </w:p>
          <w:p>
            <w:pPr>
              <w:pStyle w:val="TableParagraph"/>
              <w:spacing w:line="202" w:lineRule="exact"/>
              <w:ind w:left="98" w:right="170"/>
              <w:jc w:val="center"/>
              <w:rPr>
                <w:sz w:val="18"/>
              </w:rPr>
            </w:pPr>
            <w:r>
              <w:rPr>
                <w:sz w:val="18"/>
              </w:rPr>
              <w:t xml:space="preserve">经 </w:t>
            </w:r>
            <w:r>
              <w:rPr>
                <w:rFonts w:ascii="Times New Roman" w:eastAsia="Times New Roman"/>
                <w:sz w:val="18"/>
              </w:rPr>
              <w:t xml:space="preserve">DA001 </w:t>
            </w:r>
            <w:r>
              <w:rPr>
                <w:sz w:val="18"/>
              </w:rPr>
              <w:t>排气筒达标排放</w:t>
            </w:r>
          </w:p>
        </w:tc>
      </w:tr>
      <w:tr>
        <w:tblPrEx>
          <w:tblW w:w="0" w:type="auto"/>
          <w:jc w:val="left"/>
          <w:tblInd w:w="239" w:type="dxa"/>
          <w:tblLayout w:type="fixed"/>
          <w:tblCellMar>
            <w:top w:w="0" w:type="dxa"/>
            <w:left w:w="0" w:type="dxa"/>
            <w:bottom w:w="0" w:type="dxa"/>
            <w:right w:w="0" w:type="dxa"/>
          </w:tblCellMar>
          <w:tblLook w:val="01E0"/>
        </w:tblPrEx>
        <w:trPr>
          <w:trHeight w:val="680"/>
          <w:jc w:val="left"/>
        </w:trPr>
        <w:tc>
          <w:tcPr>
            <w:tcW w:w="2214"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663" w:type="dxa"/>
            <w:gridSpan w:val="2"/>
            <w:tcBorders>
              <w:top w:val="single" w:sz="4" w:space="0" w:color="000000"/>
              <w:left w:val="nil"/>
              <w:bottom w:val="single" w:sz="4" w:space="0" w:color="000000"/>
              <w:right w:val="single" w:sz="4" w:space="0" w:color="000000"/>
            </w:tcBorders>
          </w:tcPr>
          <w:p>
            <w:pPr>
              <w:pStyle w:val="TableParagraph"/>
              <w:spacing w:line="221" w:lineRule="exact"/>
              <w:ind w:left="125"/>
              <w:rPr>
                <w:sz w:val="18"/>
              </w:rPr>
            </w:pPr>
            <w:r>
              <w:rPr>
                <w:sz w:val="18"/>
              </w:rPr>
              <w:t>《国务院关于印发</w:t>
            </w:r>
          </w:p>
          <w:p>
            <w:pPr>
              <w:pStyle w:val="TableParagraph"/>
              <w:spacing w:before="4" w:line="230" w:lineRule="atLeast"/>
              <w:ind w:left="305" w:right="91" w:hanging="180"/>
              <w:rPr>
                <w:sz w:val="18"/>
              </w:rPr>
            </w:pPr>
            <w:r>
              <w:rPr>
                <w:sz w:val="18"/>
              </w:rPr>
              <w:t>土壤污染防治行动计划的通知》</w:t>
            </w:r>
          </w:p>
        </w:tc>
        <w:tc>
          <w:tcPr>
            <w:tcW w:w="2443"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07" w:line="242" w:lineRule="auto"/>
              <w:ind w:left="601" w:right="122" w:hanging="452"/>
              <w:rPr>
                <w:sz w:val="18"/>
              </w:rPr>
            </w:pPr>
            <w:r>
              <w:rPr>
                <w:sz w:val="18"/>
              </w:rPr>
              <w:t>实施建设用地准入管理，防范人居环境风险</w:t>
            </w:r>
          </w:p>
        </w:tc>
        <w:tc>
          <w:tcPr>
            <w:tcW w:w="2670" w:type="dxa"/>
            <w:gridSpan w:val="2"/>
            <w:tcBorders>
              <w:top w:val="single" w:sz="4" w:space="0" w:color="000000"/>
              <w:left w:val="single" w:sz="4" w:space="0" w:color="000000"/>
              <w:bottom w:val="single" w:sz="4" w:space="0" w:color="000000"/>
            </w:tcBorders>
          </w:tcPr>
          <w:p>
            <w:pPr>
              <w:pStyle w:val="TableParagraph"/>
              <w:spacing w:line="221" w:lineRule="exact"/>
              <w:ind w:left="118"/>
              <w:rPr>
                <w:sz w:val="18"/>
              </w:rPr>
            </w:pPr>
            <w:r>
              <w:rPr>
                <w:sz w:val="18"/>
              </w:rPr>
              <w:t>根据项目所在地的土地证，项</w:t>
            </w:r>
          </w:p>
          <w:p>
            <w:pPr>
              <w:pStyle w:val="TableParagraph"/>
              <w:spacing w:before="4" w:line="230" w:lineRule="atLeast"/>
              <w:ind w:left="1018" w:right="190" w:hanging="900"/>
              <w:rPr>
                <w:sz w:val="18"/>
              </w:rPr>
            </w:pPr>
            <w:r>
              <w:rPr>
                <w:sz w:val="18"/>
              </w:rPr>
              <w:t>目所在地为工业用地，符合相关要求</w:t>
            </w:r>
          </w:p>
        </w:tc>
      </w:tr>
      <w:tr>
        <w:tblPrEx>
          <w:tblW w:w="0" w:type="auto"/>
          <w:jc w:val="left"/>
          <w:tblInd w:w="239" w:type="dxa"/>
          <w:tblLayout w:type="fixed"/>
          <w:tblCellMar>
            <w:top w:w="0" w:type="dxa"/>
            <w:left w:w="0" w:type="dxa"/>
            <w:bottom w:w="0" w:type="dxa"/>
            <w:right w:w="0" w:type="dxa"/>
          </w:tblCellMar>
          <w:tblLook w:val="01E0"/>
        </w:tblPrEx>
        <w:trPr>
          <w:trHeight w:val="2542"/>
          <w:jc w:val="left"/>
        </w:trPr>
        <w:tc>
          <w:tcPr>
            <w:tcW w:w="2214"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663" w:type="dxa"/>
            <w:gridSpan w:val="2"/>
            <w:tcBorders>
              <w:top w:val="single" w:sz="4" w:space="0" w:color="000000"/>
              <w:left w:val="nil"/>
              <w:bottom w:val="single" w:sz="4" w:space="0" w:color="000000"/>
              <w:right w:val="single" w:sz="4" w:space="0" w:color="000000"/>
            </w:tcBorders>
          </w:tcPr>
          <w:p>
            <w:pPr>
              <w:pStyle w:val="TableParagraph"/>
              <w:rPr>
                <w:b/>
                <w:sz w:val="18"/>
              </w:rPr>
            </w:pPr>
          </w:p>
          <w:p>
            <w:pPr>
              <w:pStyle w:val="TableParagraph"/>
              <w:rPr>
                <w:b/>
                <w:sz w:val="18"/>
              </w:rPr>
            </w:pPr>
          </w:p>
          <w:p>
            <w:pPr>
              <w:pStyle w:val="TableParagraph"/>
              <w:rPr>
                <w:b/>
                <w:sz w:val="18"/>
              </w:rPr>
            </w:pPr>
          </w:p>
          <w:p>
            <w:pPr>
              <w:pStyle w:val="TableParagraph"/>
              <w:spacing w:before="8"/>
              <w:rPr>
                <w:b/>
                <w:sz w:val="17"/>
              </w:rPr>
            </w:pPr>
          </w:p>
          <w:p>
            <w:pPr>
              <w:pStyle w:val="TableParagraph"/>
              <w:spacing w:line="242" w:lineRule="auto"/>
              <w:ind w:left="125" w:right="91"/>
              <w:jc w:val="both"/>
              <w:rPr>
                <w:sz w:val="18"/>
              </w:rPr>
            </w:pPr>
            <w:r>
              <w:rPr>
                <w:sz w:val="18"/>
              </w:rPr>
              <w:t>《省政府关于印发江苏省水污染防治工作方案的通知》</w:t>
            </w:r>
          </w:p>
        </w:tc>
        <w:tc>
          <w:tcPr>
            <w:tcW w:w="2443" w:type="dxa"/>
            <w:gridSpan w:val="2"/>
            <w:tcBorders>
              <w:top w:val="single" w:sz="4" w:space="0" w:color="000000"/>
              <w:left w:val="single" w:sz="4" w:space="0" w:color="000000"/>
              <w:bottom w:val="single" w:sz="4" w:space="0" w:color="000000"/>
              <w:right w:val="single" w:sz="4" w:space="0" w:color="000000"/>
            </w:tcBorders>
          </w:tcPr>
          <w:p>
            <w:pPr>
              <w:pStyle w:val="TableParagraph"/>
              <w:rPr>
                <w:b/>
                <w:sz w:val="18"/>
              </w:rPr>
            </w:pPr>
          </w:p>
          <w:p>
            <w:pPr>
              <w:pStyle w:val="TableParagraph"/>
              <w:rPr>
                <w:b/>
                <w:sz w:val="18"/>
              </w:rPr>
            </w:pPr>
          </w:p>
          <w:p>
            <w:pPr>
              <w:pStyle w:val="TableParagraph"/>
              <w:spacing w:before="6"/>
              <w:rPr>
                <w:b/>
                <w:sz w:val="17"/>
              </w:rPr>
            </w:pPr>
          </w:p>
          <w:p>
            <w:pPr>
              <w:pStyle w:val="TableParagraph"/>
              <w:spacing w:line="242" w:lineRule="auto"/>
              <w:ind w:left="150" w:right="122"/>
              <w:jc w:val="both"/>
              <w:rPr>
                <w:sz w:val="18"/>
              </w:rPr>
            </w:pPr>
            <w:r>
              <w:rPr>
                <w:sz w:val="18"/>
              </w:rPr>
              <w:t>深化工业污染防治：①加快淘汰落后产能②严格环境准入③开展重点行业专项整治</w:t>
            </w:r>
          </w:p>
          <w:p>
            <w:pPr>
              <w:pStyle w:val="TableParagraph"/>
              <w:spacing w:before="2" w:line="242" w:lineRule="auto"/>
              <w:ind w:left="1141" w:right="122" w:hanging="992"/>
              <w:rPr>
                <w:sz w:val="18"/>
              </w:rPr>
            </w:pPr>
            <w:r>
              <w:rPr>
                <w:sz w:val="18"/>
              </w:rPr>
              <w:t>④强化工业集聚区水污染治理</w:t>
            </w:r>
          </w:p>
        </w:tc>
        <w:tc>
          <w:tcPr>
            <w:tcW w:w="2670" w:type="dxa"/>
            <w:gridSpan w:val="2"/>
            <w:tcBorders>
              <w:top w:val="single" w:sz="4" w:space="0" w:color="000000"/>
              <w:left w:val="single" w:sz="4" w:space="0" w:color="000000"/>
              <w:bottom w:val="single" w:sz="4" w:space="0" w:color="000000"/>
            </w:tcBorders>
          </w:tcPr>
          <w:p>
            <w:pPr>
              <w:pStyle w:val="TableParagraph"/>
              <w:spacing w:line="218" w:lineRule="exact"/>
              <w:ind w:left="99" w:right="169"/>
              <w:jc w:val="center"/>
              <w:rPr>
                <w:sz w:val="18"/>
              </w:rPr>
            </w:pPr>
            <w:r>
              <w:rPr>
                <w:sz w:val="18"/>
              </w:rPr>
              <w:t>本项目①不属于</w:t>
            </w:r>
            <w:r>
              <w:rPr>
                <w:rFonts w:ascii="Times New Roman" w:eastAsia="Times New Roman" w:hAnsi="Times New Roman"/>
                <w:sz w:val="18"/>
              </w:rPr>
              <w:t>“</w:t>
            </w:r>
            <w:r>
              <w:rPr>
                <w:sz w:val="18"/>
              </w:rPr>
              <w:t>十小</w:t>
            </w:r>
            <w:r>
              <w:rPr>
                <w:rFonts w:ascii="Times New Roman" w:eastAsia="Times New Roman" w:hAnsi="Times New Roman"/>
                <w:sz w:val="18"/>
              </w:rPr>
              <w:t>”</w:t>
            </w:r>
            <w:r>
              <w:rPr>
                <w:sz w:val="18"/>
              </w:rPr>
              <w:t>企业②</w:t>
            </w:r>
          </w:p>
          <w:p>
            <w:pPr>
              <w:pStyle w:val="TableParagraph"/>
              <w:spacing w:before="2" w:line="242" w:lineRule="auto"/>
              <w:ind w:left="118" w:right="190"/>
              <w:jc w:val="both"/>
              <w:rPr>
                <w:sz w:val="18"/>
              </w:rPr>
            </w:pPr>
            <w:r>
              <w:rPr>
                <w:spacing w:val="-2"/>
                <w:sz w:val="18"/>
              </w:rPr>
              <w:t>项目在生态红线区域外③不属于十大重点行业④检测废液、实验器皿清洗废水、过期试剂一起作为危废交由具有危废处置资质单位处置；纯水制备产生的浓水用于实验室器皿清洗用水，生活污水经化粪池处理排入市政管网入大丰经济开发区污水处理厂处理深度处理后</w:t>
            </w:r>
          </w:p>
          <w:p>
            <w:pPr>
              <w:pStyle w:val="TableParagraph"/>
              <w:spacing w:before="3" w:line="202" w:lineRule="exact"/>
              <w:ind w:left="99" w:right="166"/>
              <w:jc w:val="center"/>
              <w:rPr>
                <w:sz w:val="18"/>
              </w:rPr>
            </w:pPr>
            <w:r>
              <w:rPr>
                <w:sz w:val="18"/>
              </w:rPr>
              <w:t>尾水排入老斗龙港</w:t>
            </w:r>
          </w:p>
        </w:tc>
      </w:tr>
      <w:tr>
        <w:tblPrEx>
          <w:tblW w:w="0" w:type="auto"/>
          <w:jc w:val="left"/>
          <w:tblInd w:w="239" w:type="dxa"/>
          <w:tblLayout w:type="fixed"/>
          <w:tblCellMar>
            <w:top w:w="0" w:type="dxa"/>
            <w:left w:w="0" w:type="dxa"/>
            <w:bottom w:w="0" w:type="dxa"/>
            <w:right w:w="0" w:type="dxa"/>
          </w:tblCellMar>
          <w:tblLook w:val="01E0"/>
        </w:tblPrEx>
        <w:trPr>
          <w:trHeight w:val="1613"/>
          <w:jc w:val="left"/>
        </w:trPr>
        <w:tc>
          <w:tcPr>
            <w:tcW w:w="2214"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663" w:type="dxa"/>
            <w:gridSpan w:val="2"/>
            <w:tcBorders>
              <w:top w:val="single" w:sz="4" w:space="0" w:color="000000"/>
              <w:left w:val="nil"/>
              <w:bottom w:val="single" w:sz="4" w:space="0" w:color="000000"/>
              <w:right w:val="single" w:sz="4" w:space="0" w:color="000000"/>
            </w:tcBorders>
          </w:tcPr>
          <w:p>
            <w:pPr>
              <w:pStyle w:val="TableParagraph"/>
              <w:spacing w:before="9"/>
              <w:rPr>
                <w:b/>
                <w:sz w:val="26"/>
              </w:rPr>
            </w:pPr>
          </w:p>
          <w:p>
            <w:pPr>
              <w:pStyle w:val="TableParagraph"/>
              <w:spacing w:line="242" w:lineRule="auto"/>
              <w:ind w:left="125" w:right="91"/>
              <w:jc w:val="center"/>
              <w:rPr>
                <w:sz w:val="18"/>
              </w:rPr>
            </w:pPr>
            <w:r>
              <w:rPr>
                <w:spacing w:val="-3"/>
                <w:sz w:val="18"/>
              </w:rPr>
              <w:t>《省政府关于印发江苏省大气污染防</w:t>
            </w:r>
            <w:r>
              <w:rPr>
                <w:sz w:val="18"/>
              </w:rPr>
              <w:t>治工作方案的通 知》</w:t>
            </w:r>
          </w:p>
        </w:tc>
        <w:tc>
          <w:tcPr>
            <w:tcW w:w="2443" w:type="dxa"/>
            <w:gridSpan w:val="2"/>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6" w:right="87" w:firstLine="33"/>
              <w:jc w:val="both"/>
              <w:rPr>
                <w:sz w:val="18"/>
              </w:rPr>
            </w:pPr>
            <w:r>
              <w:rPr>
                <w:sz w:val="18"/>
              </w:rPr>
              <w:t>深化产业结构调整，推进大气污染源头防治：①加快淘汰落后产能②强化节能环保</w:t>
            </w:r>
            <w:r>
              <w:rPr>
                <w:spacing w:val="-2"/>
                <w:sz w:val="18"/>
              </w:rPr>
              <w:t>指标约束；</w:t>
            </w:r>
            <w:r>
              <w:rPr>
                <w:rFonts w:ascii="Times New Roman" w:eastAsia="Times New Roman" w:hAnsi="Times New Roman"/>
                <w:spacing w:val="-6"/>
                <w:sz w:val="18"/>
              </w:rPr>
              <w:t>2</w:t>
            </w:r>
            <w:r>
              <w:rPr>
                <w:spacing w:val="-5"/>
                <w:sz w:val="18"/>
              </w:rPr>
              <w:t>、强化工业污染</w:t>
            </w:r>
            <w:r>
              <w:rPr>
                <w:sz w:val="18"/>
              </w:rPr>
              <w:t>治理，削减大气污染物排放总量；控制煤炭消费总量，</w:t>
            </w:r>
          </w:p>
          <w:p>
            <w:pPr>
              <w:pStyle w:val="TableParagraph"/>
              <w:spacing w:line="202" w:lineRule="exact"/>
              <w:ind w:left="510"/>
              <w:rPr>
                <w:sz w:val="18"/>
              </w:rPr>
            </w:pPr>
            <w:r>
              <w:rPr>
                <w:sz w:val="18"/>
              </w:rPr>
              <w:t>着力优化能源结构</w:t>
            </w:r>
          </w:p>
        </w:tc>
        <w:tc>
          <w:tcPr>
            <w:tcW w:w="2670" w:type="dxa"/>
            <w:gridSpan w:val="2"/>
            <w:tcBorders>
              <w:top w:val="single" w:sz="4" w:space="0" w:color="000000"/>
              <w:left w:val="single" w:sz="4" w:space="0" w:color="000000"/>
              <w:bottom w:val="single" w:sz="4" w:space="0" w:color="000000"/>
            </w:tcBorders>
          </w:tcPr>
          <w:p>
            <w:pPr>
              <w:pStyle w:val="TableParagraph"/>
              <w:spacing w:before="9"/>
              <w:rPr>
                <w:b/>
                <w:sz w:val="26"/>
              </w:rPr>
            </w:pPr>
          </w:p>
          <w:p>
            <w:pPr>
              <w:pStyle w:val="TableParagraph"/>
              <w:spacing w:line="242" w:lineRule="auto"/>
              <w:ind w:left="119" w:right="190"/>
              <w:jc w:val="center"/>
              <w:rPr>
                <w:sz w:val="18"/>
              </w:rPr>
            </w:pPr>
            <w:r>
              <w:rPr>
                <w:sz w:val="18"/>
              </w:rPr>
              <w:t xml:space="preserve">本项目①不属于落后产能；② 实验室产生的酸性废气和有机废气经两级活性炭净化处理后经 </w:t>
            </w:r>
            <w:r>
              <w:rPr>
                <w:rFonts w:ascii="Times New Roman" w:eastAsia="Times New Roman" w:hAnsi="Times New Roman"/>
                <w:sz w:val="18"/>
              </w:rPr>
              <w:t xml:space="preserve">DA001 </w:t>
            </w:r>
            <w:r>
              <w:rPr>
                <w:sz w:val="18"/>
              </w:rPr>
              <w:t>排气筒达标排放</w:t>
            </w:r>
          </w:p>
        </w:tc>
      </w:tr>
      <w:tr>
        <w:tblPrEx>
          <w:tblW w:w="0" w:type="auto"/>
          <w:jc w:val="left"/>
          <w:tblInd w:w="239" w:type="dxa"/>
          <w:tblLayout w:type="fixed"/>
          <w:tblCellMar>
            <w:top w:w="0" w:type="dxa"/>
            <w:left w:w="0" w:type="dxa"/>
            <w:bottom w:w="0" w:type="dxa"/>
            <w:right w:w="0" w:type="dxa"/>
          </w:tblCellMar>
          <w:tblLook w:val="01E0"/>
        </w:tblPrEx>
        <w:trPr>
          <w:trHeight w:val="913"/>
          <w:jc w:val="left"/>
        </w:trPr>
        <w:tc>
          <w:tcPr>
            <w:tcW w:w="2214"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663" w:type="dxa"/>
            <w:gridSpan w:val="2"/>
            <w:tcBorders>
              <w:top w:val="single" w:sz="4" w:space="0" w:color="000000"/>
              <w:left w:val="nil"/>
              <w:bottom w:val="single" w:sz="4" w:space="0" w:color="000000"/>
              <w:right w:val="single" w:sz="4" w:space="0" w:color="000000"/>
            </w:tcBorders>
          </w:tcPr>
          <w:p>
            <w:pPr>
              <w:pStyle w:val="TableParagraph"/>
              <w:spacing w:line="242" w:lineRule="auto"/>
              <w:ind w:left="125" w:right="91"/>
              <w:jc w:val="both"/>
              <w:rPr>
                <w:sz w:val="18"/>
              </w:rPr>
            </w:pPr>
            <w:r>
              <w:rPr>
                <w:sz w:val="18"/>
              </w:rPr>
              <w:t>《省政府关于印发江苏省土壤污染防治工作方案的通</w:t>
            </w:r>
          </w:p>
          <w:p>
            <w:pPr>
              <w:pStyle w:val="TableParagraph"/>
              <w:spacing w:line="201" w:lineRule="exact"/>
              <w:ind w:left="125" w:right="91"/>
              <w:jc w:val="center"/>
              <w:rPr>
                <w:sz w:val="18"/>
              </w:rPr>
            </w:pPr>
            <w:r>
              <w:rPr>
                <w:sz w:val="18"/>
              </w:rPr>
              <w:t>知》</w:t>
            </w:r>
          </w:p>
        </w:tc>
        <w:tc>
          <w:tcPr>
            <w:tcW w:w="2443" w:type="dxa"/>
            <w:gridSpan w:val="2"/>
            <w:tcBorders>
              <w:top w:val="single" w:sz="4" w:space="0" w:color="000000"/>
              <w:left w:val="single" w:sz="4" w:space="0" w:color="000000"/>
              <w:bottom w:val="single" w:sz="4" w:space="0" w:color="000000"/>
              <w:right w:val="single" w:sz="4" w:space="0" w:color="000000"/>
            </w:tcBorders>
          </w:tcPr>
          <w:p>
            <w:pPr>
              <w:pStyle w:val="TableParagraph"/>
              <w:spacing w:before="7"/>
              <w:rPr>
                <w:b/>
                <w:sz w:val="17"/>
              </w:rPr>
            </w:pPr>
          </w:p>
          <w:p>
            <w:pPr>
              <w:pStyle w:val="TableParagraph"/>
              <w:spacing w:line="242" w:lineRule="auto"/>
              <w:ind w:left="601" w:right="122" w:hanging="452"/>
              <w:rPr>
                <w:sz w:val="18"/>
              </w:rPr>
            </w:pPr>
            <w:r>
              <w:rPr>
                <w:sz w:val="18"/>
              </w:rPr>
              <w:t>实施建设用地准入管理，防范人居环境风险</w:t>
            </w:r>
          </w:p>
        </w:tc>
        <w:tc>
          <w:tcPr>
            <w:tcW w:w="2670" w:type="dxa"/>
            <w:gridSpan w:val="2"/>
            <w:tcBorders>
              <w:top w:val="single" w:sz="4" w:space="0" w:color="000000"/>
              <w:left w:val="single" w:sz="4" w:space="0" w:color="000000"/>
              <w:bottom w:val="single" w:sz="4" w:space="0" w:color="000000"/>
            </w:tcBorders>
          </w:tcPr>
          <w:p>
            <w:pPr>
              <w:pStyle w:val="TableParagraph"/>
              <w:spacing w:before="107" w:line="242" w:lineRule="auto"/>
              <w:ind w:left="116" w:right="95" w:hanging="92"/>
              <w:jc w:val="center"/>
              <w:rPr>
                <w:sz w:val="18"/>
              </w:rPr>
            </w:pPr>
            <w:r>
              <w:rPr>
                <w:sz w:val="18"/>
              </w:rPr>
              <w:t xml:space="preserve">根据项目所在地的土地证，项 </w:t>
            </w:r>
            <w:r>
              <w:rPr>
                <w:spacing w:val="-6"/>
                <w:sz w:val="18"/>
              </w:rPr>
              <w:t>目所在地为工业</w:t>
            </w:r>
            <w:r>
              <w:rPr>
                <w:spacing w:val="-3"/>
                <w:sz w:val="18"/>
              </w:rPr>
              <w:t>（</w:t>
            </w:r>
            <w:r>
              <w:rPr>
                <w:sz w:val="18"/>
              </w:rPr>
              <w:t>科研</w:t>
            </w:r>
            <w:r>
              <w:rPr>
                <w:spacing w:val="-41"/>
                <w:sz w:val="18"/>
              </w:rPr>
              <w:t>）</w:t>
            </w:r>
            <w:r>
              <w:rPr>
                <w:spacing w:val="-6"/>
                <w:sz w:val="18"/>
              </w:rPr>
              <w:t xml:space="preserve">用地， </w:t>
            </w:r>
            <w:r>
              <w:rPr>
                <w:sz w:val="18"/>
              </w:rPr>
              <w:t>符合相关要求</w:t>
            </w:r>
          </w:p>
        </w:tc>
      </w:tr>
      <w:tr>
        <w:tblPrEx>
          <w:tblW w:w="0" w:type="auto"/>
          <w:jc w:val="left"/>
          <w:tblInd w:w="239" w:type="dxa"/>
          <w:tblLayout w:type="fixed"/>
          <w:tblCellMar>
            <w:top w:w="0" w:type="dxa"/>
            <w:left w:w="0" w:type="dxa"/>
            <w:bottom w:w="0" w:type="dxa"/>
            <w:right w:w="0" w:type="dxa"/>
          </w:tblCellMar>
          <w:tblLook w:val="01E0"/>
        </w:tblPrEx>
        <w:trPr>
          <w:trHeight w:val="1146"/>
          <w:jc w:val="left"/>
        </w:trPr>
        <w:tc>
          <w:tcPr>
            <w:tcW w:w="2214"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663" w:type="dxa"/>
            <w:gridSpan w:val="2"/>
            <w:tcBorders>
              <w:top w:val="single" w:sz="4" w:space="0" w:color="000000"/>
              <w:left w:val="nil"/>
              <w:bottom w:val="single" w:sz="4" w:space="0" w:color="000000"/>
              <w:right w:val="single" w:sz="4" w:space="0" w:color="000000"/>
            </w:tcBorders>
          </w:tcPr>
          <w:p>
            <w:pPr>
              <w:pStyle w:val="TableParagraph"/>
              <w:spacing w:before="107" w:line="242" w:lineRule="auto"/>
              <w:ind w:left="125" w:right="91"/>
              <w:jc w:val="both"/>
              <w:rPr>
                <w:sz w:val="18"/>
              </w:rPr>
            </w:pPr>
            <w:r>
              <w:rPr>
                <w:sz w:val="18"/>
              </w:rPr>
              <w:t>《江苏省盐城市人民政府关于印发盐城市水污染防治工作方案的通知》</w:t>
            </w:r>
          </w:p>
        </w:tc>
        <w:tc>
          <w:tcPr>
            <w:tcW w:w="2443" w:type="dxa"/>
            <w:gridSpan w:val="2"/>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50" w:right="122"/>
              <w:jc w:val="both"/>
              <w:rPr>
                <w:sz w:val="18"/>
              </w:rPr>
            </w:pPr>
            <w:r>
              <w:rPr>
                <w:spacing w:val="-2"/>
                <w:sz w:val="18"/>
              </w:rPr>
              <w:t>深化工业污染防治：①加快淘汰落后产能②严格环境准入③开展重点行业专项整治</w:t>
            </w:r>
          </w:p>
          <w:p>
            <w:pPr>
              <w:pStyle w:val="TableParagraph"/>
              <w:spacing w:line="230" w:lineRule="exact"/>
              <w:ind w:left="130" w:right="103"/>
              <w:jc w:val="center"/>
              <w:rPr>
                <w:sz w:val="18"/>
              </w:rPr>
            </w:pPr>
            <w:r>
              <w:rPr>
                <w:sz w:val="18"/>
              </w:rPr>
              <w:t>④强化工业集聚区水污染治</w:t>
            </w:r>
          </w:p>
          <w:p>
            <w:pPr>
              <w:pStyle w:val="TableParagraph"/>
              <w:spacing w:line="202" w:lineRule="exact"/>
              <w:ind w:left="29"/>
              <w:jc w:val="center"/>
              <w:rPr>
                <w:sz w:val="18"/>
              </w:rPr>
            </w:pPr>
            <w:r>
              <w:rPr>
                <w:sz w:val="18"/>
              </w:rPr>
              <w:t>理</w:t>
            </w:r>
          </w:p>
        </w:tc>
        <w:tc>
          <w:tcPr>
            <w:tcW w:w="2670" w:type="dxa"/>
            <w:gridSpan w:val="2"/>
            <w:tcBorders>
              <w:top w:val="single" w:sz="4" w:space="0" w:color="000000"/>
              <w:left w:val="single" w:sz="4" w:space="0" w:color="000000"/>
              <w:bottom w:val="single" w:sz="4" w:space="0" w:color="000000"/>
            </w:tcBorders>
          </w:tcPr>
          <w:p>
            <w:pPr>
              <w:pStyle w:val="TableParagraph"/>
              <w:spacing w:before="107" w:line="242" w:lineRule="auto"/>
              <w:ind w:left="119" w:right="190"/>
              <w:jc w:val="center"/>
              <w:rPr>
                <w:sz w:val="18"/>
              </w:rPr>
            </w:pPr>
            <w:r>
              <w:rPr>
                <w:sz w:val="18"/>
              </w:rPr>
              <w:t xml:space="preserve">本项目①不属于落后产能；② 实验室产生的酸性废气和有机废气经两级活性炭净化处理后经 </w:t>
            </w:r>
            <w:r>
              <w:rPr>
                <w:rFonts w:ascii="Times New Roman" w:eastAsia="Times New Roman" w:hAnsi="Times New Roman"/>
                <w:sz w:val="18"/>
              </w:rPr>
              <w:t xml:space="preserve">DA001 </w:t>
            </w:r>
            <w:r>
              <w:rPr>
                <w:sz w:val="18"/>
              </w:rPr>
              <w:t>排气筒达标排放</w:t>
            </w:r>
          </w:p>
        </w:tc>
      </w:tr>
      <w:tr>
        <w:tblPrEx>
          <w:tblW w:w="0" w:type="auto"/>
          <w:jc w:val="left"/>
          <w:tblInd w:w="239" w:type="dxa"/>
          <w:tblLayout w:type="fixed"/>
          <w:tblCellMar>
            <w:top w:w="0" w:type="dxa"/>
            <w:left w:w="0" w:type="dxa"/>
            <w:bottom w:w="0" w:type="dxa"/>
            <w:right w:w="0" w:type="dxa"/>
          </w:tblCellMar>
          <w:tblLook w:val="01E0"/>
        </w:tblPrEx>
        <w:trPr>
          <w:trHeight w:val="1147"/>
          <w:jc w:val="left"/>
        </w:trPr>
        <w:tc>
          <w:tcPr>
            <w:tcW w:w="2214"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663" w:type="dxa"/>
            <w:gridSpan w:val="2"/>
            <w:tcBorders>
              <w:top w:val="single" w:sz="4" w:space="0" w:color="000000"/>
              <w:left w:val="nil"/>
              <w:bottom w:val="single" w:sz="4" w:space="0" w:color="000000"/>
              <w:right w:val="single" w:sz="4" w:space="0" w:color="000000"/>
            </w:tcBorders>
          </w:tcPr>
          <w:p>
            <w:pPr>
              <w:pStyle w:val="TableParagraph"/>
              <w:spacing w:line="242" w:lineRule="auto"/>
              <w:ind w:left="125" w:right="91"/>
              <w:jc w:val="both"/>
              <w:rPr>
                <w:sz w:val="18"/>
              </w:rPr>
            </w:pPr>
            <w:r>
              <w:rPr>
                <w:sz w:val="18"/>
              </w:rPr>
              <w:t>《盐城市人民政府关于印发盐城市大气污染防治行动计划实施方案的通</w:t>
            </w:r>
          </w:p>
          <w:p>
            <w:pPr>
              <w:pStyle w:val="TableParagraph"/>
              <w:spacing w:line="202" w:lineRule="exact"/>
              <w:ind w:left="125" w:right="91"/>
              <w:jc w:val="center"/>
              <w:rPr>
                <w:sz w:val="18"/>
              </w:rPr>
            </w:pPr>
            <w:r>
              <w:rPr>
                <w:sz w:val="18"/>
              </w:rPr>
              <w:t>知》</w:t>
            </w:r>
          </w:p>
        </w:tc>
        <w:tc>
          <w:tcPr>
            <w:tcW w:w="2443" w:type="dxa"/>
            <w:gridSpan w:val="2"/>
            <w:tcBorders>
              <w:top w:val="single" w:sz="4" w:space="0" w:color="000000"/>
              <w:left w:val="single" w:sz="4" w:space="0" w:color="000000"/>
              <w:bottom w:val="single" w:sz="4" w:space="0" w:color="000000"/>
              <w:right w:val="single" w:sz="4" w:space="0" w:color="000000"/>
            </w:tcBorders>
          </w:tcPr>
          <w:p>
            <w:pPr>
              <w:pStyle w:val="TableParagraph"/>
              <w:spacing w:before="7"/>
              <w:rPr>
                <w:b/>
                <w:sz w:val="26"/>
              </w:rPr>
            </w:pPr>
          </w:p>
          <w:p>
            <w:pPr>
              <w:pStyle w:val="TableParagraph"/>
              <w:spacing w:before="1" w:line="244" w:lineRule="auto"/>
              <w:ind w:left="421" w:right="389"/>
              <w:rPr>
                <w:sz w:val="18"/>
              </w:rPr>
            </w:pPr>
            <w:r>
              <w:rPr>
                <w:sz w:val="18"/>
              </w:rPr>
              <w:t>治理工业污染，削减大气污染物排放总量</w:t>
            </w:r>
          </w:p>
        </w:tc>
        <w:tc>
          <w:tcPr>
            <w:tcW w:w="2670" w:type="dxa"/>
            <w:gridSpan w:val="2"/>
            <w:tcBorders>
              <w:top w:val="single" w:sz="4" w:space="0" w:color="000000"/>
              <w:left w:val="single" w:sz="4" w:space="0" w:color="000000"/>
              <w:bottom w:val="single" w:sz="4" w:space="0" w:color="000000"/>
            </w:tcBorders>
          </w:tcPr>
          <w:p>
            <w:pPr>
              <w:pStyle w:val="TableParagraph"/>
              <w:spacing w:before="7"/>
              <w:rPr>
                <w:b/>
                <w:sz w:val="17"/>
              </w:rPr>
            </w:pPr>
          </w:p>
          <w:p>
            <w:pPr>
              <w:pStyle w:val="TableParagraph"/>
              <w:spacing w:before="1" w:line="242" w:lineRule="auto"/>
              <w:ind w:left="119" w:right="190"/>
              <w:jc w:val="center"/>
              <w:rPr>
                <w:sz w:val="18"/>
              </w:rPr>
            </w:pPr>
            <w:r>
              <w:rPr>
                <w:sz w:val="18"/>
              </w:rPr>
              <w:t xml:space="preserve">实验室产生的酸性废气和有机废气经两级活性炭净化处理后经 </w:t>
            </w:r>
            <w:r>
              <w:rPr>
                <w:rFonts w:ascii="Times New Roman" w:eastAsia="Times New Roman"/>
                <w:sz w:val="18"/>
              </w:rPr>
              <w:t xml:space="preserve">DA001 </w:t>
            </w:r>
            <w:r>
              <w:rPr>
                <w:sz w:val="18"/>
              </w:rPr>
              <w:t>排气筒达标排放</w:t>
            </w:r>
          </w:p>
        </w:tc>
      </w:tr>
      <w:tr>
        <w:tblPrEx>
          <w:tblW w:w="0" w:type="auto"/>
          <w:jc w:val="left"/>
          <w:tblInd w:w="239" w:type="dxa"/>
          <w:tblLayout w:type="fixed"/>
          <w:tblCellMar>
            <w:top w:w="0" w:type="dxa"/>
            <w:left w:w="0" w:type="dxa"/>
            <w:bottom w:w="0" w:type="dxa"/>
            <w:right w:w="0" w:type="dxa"/>
          </w:tblCellMar>
          <w:tblLook w:val="01E0"/>
        </w:tblPrEx>
        <w:trPr>
          <w:trHeight w:val="923"/>
          <w:jc w:val="left"/>
        </w:trPr>
        <w:tc>
          <w:tcPr>
            <w:tcW w:w="2214"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663" w:type="dxa"/>
            <w:gridSpan w:val="2"/>
            <w:tcBorders>
              <w:top w:val="single" w:sz="4" w:space="0" w:color="000000"/>
              <w:left w:val="nil"/>
              <w:right w:val="single" w:sz="4" w:space="0" w:color="000000"/>
            </w:tcBorders>
          </w:tcPr>
          <w:p>
            <w:pPr>
              <w:pStyle w:val="TableParagraph"/>
              <w:spacing w:line="242" w:lineRule="auto"/>
              <w:ind w:left="125" w:right="91"/>
              <w:jc w:val="both"/>
              <w:rPr>
                <w:sz w:val="18"/>
              </w:rPr>
            </w:pPr>
            <w:r>
              <w:rPr>
                <w:sz w:val="18"/>
              </w:rPr>
              <w:t>《盐城市人民政府关于印发盐城市土壤污染防治工作方</w:t>
            </w:r>
          </w:p>
          <w:p>
            <w:pPr>
              <w:pStyle w:val="TableParagraph"/>
              <w:spacing w:line="211" w:lineRule="exact"/>
              <w:ind w:left="394"/>
              <w:rPr>
                <w:sz w:val="18"/>
              </w:rPr>
            </w:pPr>
            <w:r>
              <w:rPr>
                <w:sz w:val="18"/>
              </w:rPr>
              <w:t>案的通知》</w:t>
            </w:r>
          </w:p>
        </w:tc>
        <w:tc>
          <w:tcPr>
            <w:tcW w:w="2443" w:type="dxa"/>
            <w:gridSpan w:val="2"/>
            <w:tcBorders>
              <w:top w:val="single" w:sz="4" w:space="0" w:color="000000"/>
              <w:left w:val="single" w:sz="4" w:space="0" w:color="000000"/>
              <w:right w:val="single" w:sz="4" w:space="0" w:color="000000"/>
            </w:tcBorders>
          </w:tcPr>
          <w:p>
            <w:pPr>
              <w:pStyle w:val="TableParagraph"/>
              <w:spacing w:before="6"/>
              <w:rPr>
                <w:b/>
                <w:sz w:val="17"/>
              </w:rPr>
            </w:pPr>
          </w:p>
          <w:p>
            <w:pPr>
              <w:pStyle w:val="TableParagraph"/>
              <w:spacing w:before="1" w:line="242" w:lineRule="auto"/>
              <w:ind w:left="510" w:right="389" w:hanging="89"/>
              <w:rPr>
                <w:sz w:val="18"/>
              </w:rPr>
            </w:pPr>
            <w:r>
              <w:rPr>
                <w:sz w:val="18"/>
              </w:rPr>
              <w:t>严控建设用地环境风险，严格用地准入</w:t>
            </w:r>
          </w:p>
        </w:tc>
        <w:tc>
          <w:tcPr>
            <w:tcW w:w="2670" w:type="dxa"/>
            <w:gridSpan w:val="2"/>
            <w:tcBorders>
              <w:top w:val="single" w:sz="4" w:space="0" w:color="000000"/>
              <w:left w:val="single" w:sz="4" w:space="0" w:color="000000"/>
            </w:tcBorders>
          </w:tcPr>
          <w:p>
            <w:pPr>
              <w:pStyle w:val="TableParagraph"/>
              <w:spacing w:before="6"/>
              <w:rPr>
                <w:b/>
                <w:sz w:val="17"/>
              </w:rPr>
            </w:pPr>
          </w:p>
          <w:p>
            <w:pPr>
              <w:pStyle w:val="TableParagraph"/>
              <w:spacing w:before="1" w:line="242" w:lineRule="auto"/>
              <w:ind w:left="210" w:right="190" w:hanging="92"/>
              <w:rPr>
                <w:sz w:val="18"/>
              </w:rPr>
            </w:pPr>
            <w:r>
              <w:rPr>
                <w:sz w:val="18"/>
              </w:rPr>
              <w:t>根据项目土地证，项目所在地为工业用地，符合相关要求</w:t>
            </w:r>
          </w:p>
        </w:tc>
      </w:tr>
      <w:tr>
        <w:tblPrEx>
          <w:tblW w:w="0" w:type="auto"/>
          <w:jc w:val="left"/>
          <w:tblInd w:w="239" w:type="dxa"/>
          <w:tblLayout w:type="fixed"/>
          <w:tblCellMar>
            <w:top w:w="0" w:type="dxa"/>
            <w:left w:w="0" w:type="dxa"/>
            <w:bottom w:w="0" w:type="dxa"/>
            <w:right w:w="0" w:type="dxa"/>
          </w:tblCellMar>
          <w:tblLook w:val="01E0"/>
        </w:tblPrEx>
        <w:trPr>
          <w:trHeight w:val="1391"/>
          <w:jc w:val="left"/>
        </w:trPr>
        <w:tc>
          <w:tcPr>
            <w:tcW w:w="2214"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6776" w:type="dxa"/>
            <w:gridSpan w:val="6"/>
            <w:tcBorders>
              <w:left w:val="nil"/>
            </w:tcBorders>
          </w:tcPr>
          <w:p>
            <w:pPr>
              <w:pStyle w:val="TableParagraph"/>
              <w:spacing w:before="12"/>
              <w:rPr>
                <w:b/>
                <w:sz w:val="14"/>
              </w:rPr>
            </w:pPr>
          </w:p>
          <w:p>
            <w:pPr>
              <w:pStyle w:val="TableParagraph"/>
              <w:spacing w:line="446" w:lineRule="auto"/>
              <w:ind w:left="13" w:right="-29" w:firstLine="420"/>
              <w:rPr>
                <w:b/>
                <w:sz w:val="21"/>
              </w:rPr>
            </w:pPr>
            <w:r>
              <w:rPr>
                <w:rFonts w:ascii="Times New Roman" w:eastAsia="Times New Roman"/>
                <w:b/>
                <w:sz w:val="21"/>
              </w:rPr>
              <w:t>1.7</w:t>
            </w:r>
            <w:r>
              <w:rPr>
                <w:rFonts w:ascii="Times New Roman" w:eastAsia="Times New Roman"/>
                <w:b/>
                <w:spacing w:val="-10"/>
                <w:sz w:val="21"/>
              </w:rPr>
              <w:t xml:space="preserve"> </w:t>
            </w:r>
            <w:r>
              <w:rPr>
                <w:b/>
                <w:spacing w:val="-14"/>
                <w:sz w:val="21"/>
              </w:rPr>
              <w:t>与《实验室挥发性有机物污染防治技术指南》</w:t>
            </w:r>
            <w:r>
              <w:rPr>
                <w:b/>
                <w:sz w:val="21"/>
              </w:rPr>
              <w:t>（</w:t>
            </w:r>
            <w:r>
              <w:rPr>
                <w:rFonts w:ascii="Times New Roman" w:eastAsia="Times New Roman"/>
                <w:b/>
                <w:sz w:val="21"/>
              </w:rPr>
              <w:t>T/ACEF001-2020</w:t>
            </w:r>
            <w:r>
              <w:rPr>
                <w:b/>
                <w:sz w:val="21"/>
              </w:rPr>
              <w:t>） 符合性分析</w:t>
            </w:r>
          </w:p>
          <w:p>
            <w:pPr>
              <w:pStyle w:val="TableParagraph"/>
              <w:tabs>
                <w:tab w:val="left" w:pos="1035"/>
              </w:tabs>
              <w:spacing w:line="179" w:lineRule="exact"/>
              <w:ind w:left="178"/>
              <w:rPr>
                <w:b/>
                <w:sz w:val="21"/>
              </w:rPr>
            </w:pPr>
            <w:r>
              <w:rPr>
                <w:b/>
                <w:sz w:val="21"/>
              </w:rPr>
              <w:t>表</w:t>
            </w:r>
            <w:r>
              <w:rPr>
                <w:b/>
                <w:spacing w:val="-55"/>
                <w:sz w:val="21"/>
              </w:rPr>
              <w:t xml:space="preserve"> </w:t>
            </w:r>
            <w:r>
              <w:rPr>
                <w:rFonts w:ascii="Times New Roman" w:eastAsia="Times New Roman"/>
                <w:b/>
                <w:sz w:val="21"/>
              </w:rPr>
              <w:t>1-7</w:t>
              <w:tab/>
            </w:r>
            <w:r>
              <w:rPr>
                <w:b/>
                <w:sz w:val="21"/>
              </w:rPr>
              <w:t>与《实验室挥发性有机物污染防治技术指南》相符性分析表</w:t>
            </w:r>
          </w:p>
        </w:tc>
      </w:tr>
      <w:tr>
        <w:tblPrEx>
          <w:tblW w:w="0" w:type="auto"/>
          <w:jc w:val="left"/>
          <w:tblInd w:w="239" w:type="dxa"/>
          <w:tblLayout w:type="fixed"/>
          <w:tblCellMar>
            <w:top w:w="0" w:type="dxa"/>
            <w:left w:w="0" w:type="dxa"/>
            <w:bottom w:w="0" w:type="dxa"/>
            <w:right w:w="0" w:type="dxa"/>
          </w:tblCellMar>
          <w:tblLook w:val="01E0"/>
        </w:tblPrEx>
        <w:trPr>
          <w:trHeight w:val="457"/>
          <w:jc w:val="left"/>
        </w:trPr>
        <w:tc>
          <w:tcPr>
            <w:tcW w:w="2214"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055" w:type="dxa"/>
            <w:tcBorders>
              <w:left w:val="nil"/>
              <w:bottom w:val="single" w:sz="4" w:space="0" w:color="000000"/>
              <w:right w:val="single" w:sz="4" w:space="0" w:color="000000"/>
            </w:tcBorders>
          </w:tcPr>
          <w:p>
            <w:pPr>
              <w:pStyle w:val="TableParagraph"/>
              <w:spacing w:before="119"/>
              <w:ind w:left="86" w:right="59"/>
              <w:jc w:val="center"/>
              <w:rPr>
                <w:sz w:val="18"/>
              </w:rPr>
            </w:pPr>
            <w:r>
              <w:rPr>
                <w:sz w:val="18"/>
              </w:rPr>
              <w:t>单元</w:t>
            </w:r>
          </w:p>
        </w:tc>
        <w:tc>
          <w:tcPr>
            <w:tcW w:w="2761" w:type="dxa"/>
            <w:gridSpan w:val="2"/>
            <w:tcBorders>
              <w:left w:val="single" w:sz="4" w:space="0" w:color="000000"/>
              <w:bottom w:val="single" w:sz="4" w:space="0" w:color="000000"/>
              <w:right w:val="single" w:sz="4" w:space="0" w:color="000000"/>
            </w:tcBorders>
          </w:tcPr>
          <w:p>
            <w:pPr>
              <w:pStyle w:val="TableParagraph"/>
              <w:spacing w:before="119"/>
              <w:ind w:left="35" w:right="8"/>
              <w:jc w:val="center"/>
              <w:rPr>
                <w:sz w:val="18"/>
              </w:rPr>
            </w:pPr>
            <w:r>
              <w:rPr>
                <w:sz w:val="18"/>
              </w:rPr>
              <w:t>要求</w:t>
            </w:r>
          </w:p>
        </w:tc>
        <w:tc>
          <w:tcPr>
            <w:tcW w:w="2336" w:type="dxa"/>
            <w:gridSpan w:val="2"/>
            <w:tcBorders>
              <w:left w:val="single" w:sz="4" w:space="0" w:color="000000"/>
              <w:bottom w:val="single" w:sz="4" w:space="0" w:color="000000"/>
              <w:right w:val="single" w:sz="4" w:space="0" w:color="000000"/>
            </w:tcBorders>
          </w:tcPr>
          <w:p>
            <w:pPr>
              <w:pStyle w:val="TableParagraph"/>
              <w:spacing w:before="119"/>
              <w:ind w:left="77" w:right="49"/>
              <w:jc w:val="center"/>
              <w:rPr>
                <w:sz w:val="18"/>
              </w:rPr>
            </w:pPr>
            <w:r>
              <w:rPr>
                <w:sz w:val="18"/>
              </w:rPr>
              <w:t>项目情况</w:t>
            </w:r>
          </w:p>
        </w:tc>
        <w:tc>
          <w:tcPr>
            <w:tcW w:w="624" w:type="dxa"/>
            <w:tcBorders>
              <w:left w:val="single" w:sz="4" w:space="0" w:color="000000"/>
              <w:bottom w:val="single" w:sz="4" w:space="0" w:color="000000"/>
            </w:tcBorders>
          </w:tcPr>
          <w:p>
            <w:pPr>
              <w:pStyle w:val="TableParagraph"/>
              <w:spacing w:before="2" w:line="230" w:lineRule="atLeast"/>
              <w:ind w:left="88" w:right="154"/>
              <w:rPr>
                <w:sz w:val="18"/>
              </w:rPr>
            </w:pPr>
            <w:r>
              <w:rPr>
                <w:sz w:val="18"/>
              </w:rPr>
              <w:t>是否符合</w:t>
            </w:r>
          </w:p>
        </w:tc>
      </w:tr>
      <w:tr>
        <w:tblPrEx>
          <w:tblW w:w="0" w:type="auto"/>
          <w:jc w:val="left"/>
          <w:tblInd w:w="239" w:type="dxa"/>
          <w:tblLayout w:type="fixed"/>
          <w:tblCellMar>
            <w:top w:w="0" w:type="dxa"/>
            <w:left w:w="0" w:type="dxa"/>
            <w:bottom w:w="0" w:type="dxa"/>
            <w:right w:w="0" w:type="dxa"/>
          </w:tblCellMar>
          <w:tblLook w:val="01E0"/>
        </w:tblPrEx>
        <w:trPr>
          <w:trHeight w:val="448"/>
          <w:jc w:val="left"/>
        </w:trPr>
        <w:tc>
          <w:tcPr>
            <w:tcW w:w="2214"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055" w:type="dxa"/>
            <w:tcBorders>
              <w:top w:val="single" w:sz="4" w:space="0" w:color="000000"/>
              <w:left w:val="nil"/>
              <w:bottom w:val="single" w:sz="24" w:space="0" w:color="000000"/>
              <w:right w:val="single" w:sz="4" w:space="0" w:color="000000"/>
            </w:tcBorders>
          </w:tcPr>
          <w:p>
            <w:pPr>
              <w:pStyle w:val="TableParagraph"/>
              <w:spacing w:before="101"/>
              <w:ind w:left="86" w:right="59"/>
              <w:jc w:val="center"/>
              <w:rPr>
                <w:sz w:val="18"/>
              </w:rPr>
            </w:pPr>
            <w:r>
              <w:rPr>
                <w:sz w:val="18"/>
              </w:rPr>
              <w:t>基本要求</w:t>
            </w:r>
          </w:p>
        </w:tc>
        <w:tc>
          <w:tcPr>
            <w:tcW w:w="2761" w:type="dxa"/>
            <w:gridSpan w:val="2"/>
            <w:tcBorders>
              <w:top w:val="single" w:sz="4" w:space="0" w:color="000000"/>
              <w:left w:val="single" w:sz="4" w:space="0" w:color="000000"/>
              <w:bottom w:val="single" w:sz="24" w:space="0" w:color="000000"/>
              <w:right w:val="single" w:sz="4" w:space="0" w:color="000000"/>
            </w:tcBorders>
          </w:tcPr>
          <w:p>
            <w:pPr>
              <w:pStyle w:val="TableParagraph"/>
              <w:spacing w:line="217" w:lineRule="exact"/>
              <w:ind w:left="40"/>
              <w:rPr>
                <w:sz w:val="18"/>
              </w:rPr>
            </w:pPr>
            <w:r>
              <w:rPr>
                <w:sz w:val="18"/>
              </w:rPr>
              <w:t>实验室单位应建立有机溶剂使用登</w:t>
            </w:r>
          </w:p>
          <w:p>
            <w:pPr>
              <w:pStyle w:val="TableParagraph"/>
              <w:spacing w:before="2" w:line="210" w:lineRule="exact"/>
              <w:ind w:left="13" w:right="-29"/>
              <w:rPr>
                <w:sz w:val="18"/>
              </w:rPr>
            </w:pPr>
            <w:r>
              <w:rPr>
                <w:spacing w:val="-12"/>
                <w:sz w:val="18"/>
              </w:rPr>
              <w:t>记和管理制度，编制实验操作规范，</w:t>
            </w:r>
          </w:p>
        </w:tc>
        <w:tc>
          <w:tcPr>
            <w:tcW w:w="2336" w:type="dxa"/>
            <w:gridSpan w:val="2"/>
            <w:tcBorders>
              <w:top w:val="single" w:sz="4" w:space="0" w:color="000000"/>
              <w:left w:val="single" w:sz="4" w:space="0" w:color="000000"/>
              <w:bottom w:val="single" w:sz="24" w:space="0" w:color="000000"/>
              <w:right w:val="single" w:sz="4" w:space="0" w:color="000000"/>
            </w:tcBorders>
          </w:tcPr>
          <w:p>
            <w:pPr>
              <w:pStyle w:val="TableParagraph"/>
              <w:spacing w:line="217" w:lineRule="exact"/>
              <w:ind w:left="97"/>
              <w:rPr>
                <w:sz w:val="18"/>
              </w:rPr>
            </w:pPr>
            <w:r>
              <w:rPr>
                <w:sz w:val="18"/>
              </w:rPr>
              <w:t>本项目设有实验操作规范及</w:t>
            </w:r>
          </w:p>
          <w:p>
            <w:pPr>
              <w:pStyle w:val="TableParagraph"/>
              <w:spacing w:before="2" w:line="210" w:lineRule="exact"/>
              <w:ind w:left="15" w:right="-44"/>
              <w:rPr>
                <w:sz w:val="18"/>
              </w:rPr>
            </w:pPr>
            <w:r>
              <w:rPr>
                <w:sz w:val="18"/>
              </w:rPr>
              <w:t>机溶剂使用登记和管理制度，</w:t>
            </w:r>
          </w:p>
        </w:tc>
        <w:tc>
          <w:tcPr>
            <w:tcW w:w="624" w:type="dxa"/>
            <w:tcBorders>
              <w:top w:val="single" w:sz="4" w:space="0" w:color="000000"/>
              <w:left w:val="single" w:sz="4" w:space="0" w:color="000000"/>
              <w:bottom w:val="single" w:sz="24" w:space="0" w:color="000000"/>
            </w:tcBorders>
          </w:tcPr>
          <w:p>
            <w:pPr>
              <w:pStyle w:val="TableParagraph"/>
              <w:spacing w:before="101"/>
              <w:ind w:left="88"/>
              <w:rPr>
                <w:sz w:val="18"/>
              </w:rPr>
            </w:pPr>
            <w:r>
              <w:rPr>
                <w:sz w:val="18"/>
              </w:rPr>
              <w:t>符合</w:t>
            </w:r>
          </w:p>
        </w:tc>
      </w:tr>
    </w:tbl>
    <w:p>
      <w:pPr>
        <w:spacing w:after="0"/>
        <w:rPr>
          <w:sz w:val="18"/>
        </w:rPr>
        <w:sectPr>
          <w:footerReference w:type="default" r:id="rId9"/>
          <w:pgSz w:w="11910" w:h="16840"/>
          <w:pgMar w:top="1400" w:right="1179" w:bottom="1280" w:left="1180" w:header="0" w:footer="1083"/>
          <w:pgNumType w:start="6"/>
          <w:cols w:space="708"/>
        </w:sectPr>
      </w:pPr>
    </w:p>
    <w:tbl>
      <w:tblPr>
        <w:tblStyle w:val="TableNormal7"/>
        <w:tblW w:w="0" w:type="auto"/>
        <w:jc w:val="left"/>
        <w:tblInd w:w="239"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2214"/>
        <w:gridCol w:w="108"/>
        <w:gridCol w:w="399"/>
        <w:gridCol w:w="656"/>
        <w:gridCol w:w="2761"/>
        <w:gridCol w:w="2336"/>
        <w:gridCol w:w="624"/>
      </w:tblGrid>
      <w:tr>
        <w:tblPrEx>
          <w:tblW w:w="0" w:type="auto"/>
          <w:jc w:val="left"/>
          <w:tblInd w:w="239"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434"/>
          <w:jc w:val="left"/>
        </w:trPr>
        <w:tc>
          <w:tcPr>
            <w:tcW w:w="2214" w:type="dxa"/>
            <w:vMerge w:val="restart"/>
            <w:tcBorders>
              <w:right w:val="single" w:sz="4" w:space="0" w:color="000000"/>
            </w:tcBorders>
          </w:tcPr>
          <w:p>
            <w:pPr>
              <w:pStyle w:val="TableParagraph"/>
              <w:rPr>
                <w:rFonts w:ascii="Times New Roman"/>
                <w:sz w:val="18"/>
              </w:rPr>
            </w:pPr>
          </w:p>
        </w:tc>
        <w:tc>
          <w:tcPr>
            <w:tcW w:w="108" w:type="dxa"/>
            <w:vMerge w:val="restart"/>
            <w:tcBorders>
              <w:left w:val="single" w:sz="4" w:space="0" w:color="000000"/>
              <w:right w:val="nil"/>
            </w:tcBorders>
          </w:tcPr>
          <w:p>
            <w:pPr>
              <w:pStyle w:val="TableParagraph"/>
              <w:rPr>
                <w:rFonts w:ascii="Times New Roman"/>
                <w:sz w:val="18"/>
              </w:rPr>
            </w:pPr>
          </w:p>
        </w:tc>
        <w:tc>
          <w:tcPr>
            <w:tcW w:w="1055" w:type="dxa"/>
            <w:gridSpan w:val="2"/>
            <w:vMerge w:val="restart"/>
            <w:tcBorders>
              <w:top w:val="single" w:sz="18" w:space="0" w:color="000000"/>
              <w:left w:val="nil"/>
              <w:bottom w:val="single" w:sz="4" w:space="0" w:color="000000"/>
              <w:right w:val="single" w:sz="4" w:space="0" w:color="000000"/>
            </w:tcBorders>
          </w:tcPr>
          <w:p>
            <w:pPr>
              <w:pStyle w:val="TableParagraph"/>
              <w:rPr>
                <w:rFonts w:ascii="Times New Roman"/>
                <w:sz w:val="18"/>
              </w:rPr>
            </w:pPr>
          </w:p>
        </w:tc>
        <w:tc>
          <w:tcPr>
            <w:tcW w:w="2761" w:type="dxa"/>
            <w:tcBorders>
              <w:top w:val="single" w:sz="18" w:space="0" w:color="000000"/>
              <w:left w:val="single" w:sz="4" w:space="0" w:color="000000"/>
              <w:bottom w:val="single" w:sz="4" w:space="0" w:color="000000"/>
              <w:right w:val="single" w:sz="4" w:space="0" w:color="000000"/>
            </w:tcBorders>
          </w:tcPr>
          <w:p>
            <w:pPr>
              <w:pStyle w:val="TableParagraph"/>
              <w:spacing w:line="210" w:lineRule="exact"/>
              <w:ind w:left="40"/>
              <w:rPr>
                <w:sz w:val="18"/>
              </w:rPr>
            </w:pPr>
            <w:r>
              <w:rPr>
                <w:sz w:val="18"/>
              </w:rPr>
              <w:t>选择有效的废气收集和净化装置，</w:t>
            </w:r>
          </w:p>
          <w:p>
            <w:pPr>
              <w:pStyle w:val="TableParagraph"/>
              <w:spacing w:before="2" w:line="202" w:lineRule="exact"/>
              <w:ind w:left="23" w:right="-15"/>
              <w:rPr>
                <w:sz w:val="18"/>
              </w:rPr>
            </w:pPr>
            <w:r>
              <w:rPr>
                <w:spacing w:val="-15"/>
                <w:sz w:val="18"/>
              </w:rPr>
              <w:t xml:space="preserve">减少 </w:t>
            </w:r>
            <w:r>
              <w:rPr>
                <w:rFonts w:ascii="Times New Roman" w:eastAsia="Times New Roman"/>
                <w:sz w:val="18"/>
              </w:rPr>
              <w:t>VOCS</w:t>
            </w:r>
            <w:r>
              <w:rPr>
                <w:rFonts w:ascii="Times New Roman" w:eastAsia="Times New Roman"/>
                <w:spacing w:val="-2"/>
                <w:sz w:val="18"/>
              </w:rPr>
              <w:t xml:space="preserve"> </w:t>
            </w:r>
            <w:r>
              <w:rPr>
                <w:sz w:val="18"/>
              </w:rPr>
              <w:t>排放，防止周边污染。</w:t>
            </w:r>
          </w:p>
        </w:tc>
        <w:tc>
          <w:tcPr>
            <w:tcW w:w="2336" w:type="dxa"/>
            <w:tcBorders>
              <w:top w:val="single" w:sz="18" w:space="0" w:color="000000"/>
              <w:left w:val="single" w:sz="4" w:space="0" w:color="000000"/>
              <w:bottom w:val="single" w:sz="4" w:space="0" w:color="000000"/>
              <w:right w:val="single" w:sz="4" w:space="0" w:color="000000"/>
            </w:tcBorders>
          </w:tcPr>
          <w:p>
            <w:pPr>
              <w:pStyle w:val="TableParagraph"/>
              <w:spacing w:line="210" w:lineRule="exact"/>
              <w:ind w:left="97"/>
              <w:rPr>
                <w:sz w:val="18"/>
              </w:rPr>
            </w:pPr>
            <w:r>
              <w:rPr>
                <w:sz w:val="18"/>
              </w:rPr>
              <w:t>有机废气经实验通风橱收集</w:t>
            </w:r>
          </w:p>
          <w:p>
            <w:pPr>
              <w:pStyle w:val="TableParagraph"/>
              <w:spacing w:before="2" w:line="202" w:lineRule="exact"/>
              <w:ind w:left="97"/>
              <w:rPr>
                <w:sz w:val="18"/>
              </w:rPr>
            </w:pPr>
            <w:r>
              <w:rPr>
                <w:sz w:val="18"/>
              </w:rPr>
              <w:t>排至活性炭吸附装置处理。</w:t>
            </w:r>
          </w:p>
        </w:tc>
        <w:tc>
          <w:tcPr>
            <w:tcW w:w="624" w:type="dxa"/>
            <w:tcBorders>
              <w:top w:val="single" w:sz="18" w:space="0" w:color="000000"/>
              <w:left w:val="single" w:sz="4" w:space="0" w:color="000000"/>
              <w:bottom w:val="single" w:sz="4" w:space="0" w:color="000000"/>
            </w:tcBorders>
          </w:tcPr>
          <w:p>
            <w:pPr>
              <w:pStyle w:val="TableParagraph"/>
              <w:rPr>
                <w:rFonts w:ascii="Times New Roman"/>
                <w:sz w:val="18"/>
              </w:rPr>
            </w:pPr>
          </w:p>
        </w:tc>
      </w:tr>
      <w:tr>
        <w:tblPrEx>
          <w:tblW w:w="0" w:type="auto"/>
          <w:jc w:val="left"/>
          <w:tblInd w:w="239" w:type="dxa"/>
          <w:tblLayout w:type="fixed"/>
          <w:tblCellMar>
            <w:top w:w="0" w:type="dxa"/>
            <w:left w:w="0" w:type="dxa"/>
            <w:bottom w:w="0" w:type="dxa"/>
            <w:right w:w="0" w:type="dxa"/>
          </w:tblCellMar>
          <w:tblLook w:val="01E0"/>
        </w:tblPrEx>
        <w:trPr>
          <w:trHeight w:val="680"/>
          <w:jc w:val="left"/>
        </w:trPr>
        <w:tc>
          <w:tcPr>
            <w:tcW w:w="2214"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055" w:type="dxa"/>
            <w:gridSpan w:val="2"/>
            <w:vMerge/>
            <w:tcBorders>
              <w:top w:val="nil"/>
              <w:left w:val="nil"/>
              <w:bottom w:val="single" w:sz="4" w:space="0" w:color="000000"/>
              <w:right w:val="single" w:sz="4" w:space="0" w:color="000000"/>
            </w:tcBorders>
          </w:tcPr>
          <w:p>
            <w:pPr>
              <w:rPr>
                <w:sz w:val="2"/>
                <w:szCs w:val="2"/>
              </w:rPr>
            </w:pPr>
          </w:p>
        </w:tc>
        <w:tc>
          <w:tcPr>
            <w:tcW w:w="2761" w:type="dxa"/>
            <w:tcBorders>
              <w:top w:val="single" w:sz="4" w:space="0" w:color="000000"/>
              <w:left w:val="single" w:sz="4" w:space="0" w:color="000000"/>
              <w:bottom w:val="single" w:sz="4" w:space="0" w:color="000000"/>
              <w:right w:val="single" w:sz="4" w:space="0" w:color="000000"/>
            </w:tcBorders>
          </w:tcPr>
          <w:p>
            <w:pPr>
              <w:pStyle w:val="TableParagraph"/>
              <w:spacing w:before="107" w:line="242" w:lineRule="auto"/>
              <w:ind w:left="294" w:right="-15" w:hanging="272"/>
              <w:rPr>
                <w:sz w:val="18"/>
              </w:rPr>
            </w:pPr>
            <w:r>
              <w:rPr>
                <w:spacing w:val="-12"/>
                <w:sz w:val="18"/>
              </w:rPr>
              <w:t xml:space="preserve">产生的 </w:t>
            </w:r>
            <w:r>
              <w:rPr>
                <w:rFonts w:ascii="Times New Roman" w:eastAsia="Times New Roman"/>
                <w:sz w:val="18"/>
              </w:rPr>
              <w:t>VOCS</w:t>
            </w:r>
            <w:r>
              <w:rPr>
                <w:rFonts w:ascii="Times New Roman" w:eastAsia="Times New Roman"/>
                <w:spacing w:val="-2"/>
                <w:sz w:val="18"/>
              </w:rPr>
              <w:t xml:space="preserve"> </w:t>
            </w:r>
            <w:r>
              <w:rPr>
                <w:sz w:val="18"/>
              </w:rPr>
              <w:t>废气应进行收集，排</w:t>
            </w:r>
            <w:r>
              <w:rPr>
                <w:spacing w:val="-16"/>
                <w:sz w:val="18"/>
              </w:rPr>
              <w:t xml:space="preserve">放至 </w:t>
            </w:r>
            <w:r>
              <w:rPr>
                <w:rFonts w:ascii="Times New Roman" w:eastAsia="Times New Roman"/>
                <w:sz w:val="18"/>
              </w:rPr>
              <w:t>VOCS</w:t>
            </w:r>
            <w:r>
              <w:rPr>
                <w:rFonts w:ascii="Times New Roman" w:eastAsia="Times New Roman"/>
                <w:spacing w:val="-2"/>
                <w:sz w:val="18"/>
              </w:rPr>
              <w:t xml:space="preserve"> </w:t>
            </w:r>
            <w:r>
              <w:rPr>
                <w:sz w:val="18"/>
              </w:rPr>
              <w:t>废气收集装置。</w:t>
            </w:r>
          </w:p>
        </w:tc>
        <w:tc>
          <w:tcPr>
            <w:tcW w:w="2336" w:type="dxa"/>
            <w:tcBorders>
              <w:top w:val="single" w:sz="4" w:space="0" w:color="000000"/>
              <w:left w:val="single" w:sz="4" w:space="0" w:color="000000"/>
              <w:bottom w:val="single" w:sz="4" w:space="0" w:color="000000"/>
              <w:right w:val="single" w:sz="4" w:space="0" w:color="000000"/>
            </w:tcBorders>
          </w:tcPr>
          <w:p>
            <w:pPr>
              <w:pStyle w:val="TableParagraph"/>
              <w:spacing w:line="221" w:lineRule="exact"/>
              <w:ind w:left="97"/>
              <w:rPr>
                <w:sz w:val="18"/>
              </w:rPr>
            </w:pPr>
            <w:r>
              <w:rPr>
                <w:sz w:val="18"/>
              </w:rPr>
              <w:t>项目有机废气经实验通风橱</w:t>
            </w:r>
          </w:p>
          <w:p>
            <w:pPr>
              <w:pStyle w:val="TableParagraph"/>
              <w:spacing w:before="4" w:line="230" w:lineRule="atLeast"/>
              <w:ind w:left="997" w:right="68" w:hanging="900"/>
              <w:rPr>
                <w:sz w:val="18"/>
              </w:rPr>
            </w:pPr>
            <w:r>
              <w:rPr>
                <w:sz w:val="18"/>
              </w:rPr>
              <w:t>收集排至活性炭吸附装置处理。</w:t>
            </w:r>
          </w:p>
        </w:tc>
        <w:tc>
          <w:tcPr>
            <w:tcW w:w="624" w:type="dxa"/>
            <w:tcBorders>
              <w:top w:val="single" w:sz="4" w:space="0" w:color="000000"/>
              <w:left w:val="single" w:sz="4" w:space="0" w:color="000000"/>
              <w:bottom w:val="single" w:sz="4" w:space="0" w:color="000000"/>
            </w:tcBorders>
          </w:tcPr>
          <w:p>
            <w:pPr>
              <w:pStyle w:val="TableParagraph"/>
              <w:spacing w:before="7"/>
              <w:rPr>
                <w:b/>
                <w:sz w:val="17"/>
              </w:rPr>
            </w:pPr>
          </w:p>
          <w:p>
            <w:pPr>
              <w:pStyle w:val="TableParagraph"/>
              <w:ind w:left="88"/>
              <w:rPr>
                <w:sz w:val="18"/>
              </w:rPr>
            </w:pPr>
            <w:r>
              <w:rPr>
                <w:sz w:val="18"/>
              </w:rPr>
              <w:t>符合</w:t>
            </w:r>
          </w:p>
        </w:tc>
      </w:tr>
      <w:tr>
        <w:tblPrEx>
          <w:tblW w:w="0" w:type="auto"/>
          <w:jc w:val="left"/>
          <w:tblInd w:w="239" w:type="dxa"/>
          <w:tblLayout w:type="fixed"/>
          <w:tblCellMar>
            <w:top w:w="0" w:type="dxa"/>
            <w:left w:w="0" w:type="dxa"/>
            <w:bottom w:w="0" w:type="dxa"/>
            <w:right w:w="0" w:type="dxa"/>
          </w:tblCellMar>
          <w:tblLook w:val="01E0"/>
        </w:tblPrEx>
        <w:trPr>
          <w:trHeight w:val="908"/>
          <w:jc w:val="left"/>
        </w:trPr>
        <w:tc>
          <w:tcPr>
            <w:tcW w:w="2214"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055" w:type="dxa"/>
            <w:gridSpan w:val="2"/>
            <w:vMerge/>
            <w:tcBorders>
              <w:top w:val="nil"/>
              <w:left w:val="nil"/>
              <w:bottom w:val="single" w:sz="4" w:space="0" w:color="000000"/>
              <w:right w:val="single" w:sz="4" w:space="0" w:color="000000"/>
            </w:tcBorders>
          </w:tcPr>
          <w:p>
            <w:pPr>
              <w:rPr>
                <w:sz w:val="2"/>
                <w:szCs w:val="2"/>
              </w:rPr>
            </w:pPr>
          </w:p>
        </w:tc>
        <w:tc>
          <w:tcPr>
            <w:tcW w:w="2761" w:type="dxa"/>
            <w:tcBorders>
              <w:top w:val="single" w:sz="4" w:space="0" w:color="000000"/>
              <w:left w:val="single" w:sz="4" w:space="0" w:color="000000"/>
              <w:bottom w:val="single" w:sz="4" w:space="0" w:color="000000"/>
              <w:right w:val="single" w:sz="4" w:space="0" w:color="000000"/>
            </w:tcBorders>
          </w:tcPr>
          <w:p>
            <w:pPr>
              <w:pStyle w:val="TableParagraph"/>
              <w:spacing w:before="1"/>
              <w:rPr>
                <w:b/>
                <w:sz w:val="17"/>
              </w:rPr>
            </w:pPr>
          </w:p>
          <w:p>
            <w:pPr>
              <w:pStyle w:val="TableParagraph"/>
              <w:spacing w:before="1" w:line="242" w:lineRule="auto"/>
              <w:ind w:left="580" w:right="8" w:hanging="540"/>
              <w:rPr>
                <w:sz w:val="18"/>
              </w:rPr>
            </w:pPr>
            <w:r>
              <w:rPr>
                <w:sz w:val="18"/>
              </w:rPr>
              <w:t>废气收集和净化装置应保证与实验操作同时正常运行。</w:t>
            </w:r>
          </w:p>
        </w:tc>
        <w:tc>
          <w:tcPr>
            <w:tcW w:w="2336" w:type="dxa"/>
            <w:tcBorders>
              <w:top w:val="single" w:sz="4" w:space="0" w:color="000000"/>
              <w:left w:val="single" w:sz="4" w:space="0" w:color="000000"/>
              <w:bottom w:val="single" w:sz="4" w:space="0" w:color="000000"/>
              <w:right w:val="single" w:sz="4" w:space="0" w:color="000000"/>
            </w:tcBorders>
          </w:tcPr>
          <w:p>
            <w:pPr>
              <w:pStyle w:val="TableParagraph"/>
              <w:spacing w:line="218" w:lineRule="exact"/>
              <w:ind w:left="77" w:right="49"/>
              <w:jc w:val="center"/>
              <w:rPr>
                <w:sz w:val="18"/>
              </w:rPr>
            </w:pPr>
            <w:r>
              <w:rPr>
                <w:sz w:val="18"/>
              </w:rPr>
              <w:t>本项目废气收集和净化装置</w:t>
            </w:r>
          </w:p>
          <w:p>
            <w:pPr>
              <w:pStyle w:val="TableParagraph"/>
              <w:spacing w:before="2" w:line="230" w:lineRule="atLeast"/>
              <w:ind w:left="15" w:right="-29"/>
              <w:jc w:val="center"/>
              <w:rPr>
                <w:sz w:val="18"/>
              </w:rPr>
            </w:pPr>
            <w:r>
              <w:rPr>
                <w:spacing w:val="-2"/>
                <w:sz w:val="18"/>
              </w:rPr>
              <w:t>均与实验操作同步运行，废气事故发生时应立即停止实验操作直到恢复正常。</w:t>
            </w:r>
          </w:p>
        </w:tc>
        <w:tc>
          <w:tcPr>
            <w:tcW w:w="624" w:type="dxa"/>
            <w:tcBorders>
              <w:top w:val="single" w:sz="4" w:space="0" w:color="000000"/>
              <w:left w:val="single" w:sz="4" w:space="0" w:color="000000"/>
              <w:bottom w:val="single" w:sz="4" w:space="0" w:color="000000"/>
            </w:tcBorders>
          </w:tcPr>
          <w:p>
            <w:pPr>
              <w:pStyle w:val="TableParagraph"/>
              <w:spacing w:before="1"/>
              <w:rPr>
                <w:b/>
                <w:sz w:val="26"/>
              </w:rPr>
            </w:pPr>
          </w:p>
          <w:p>
            <w:pPr>
              <w:pStyle w:val="TableParagraph"/>
              <w:spacing w:before="1"/>
              <w:ind w:left="88"/>
              <w:rPr>
                <w:sz w:val="18"/>
              </w:rPr>
            </w:pPr>
            <w:r>
              <w:rPr>
                <w:sz w:val="18"/>
              </w:rPr>
              <w:t>符合</w:t>
            </w:r>
          </w:p>
        </w:tc>
      </w:tr>
      <w:tr>
        <w:tblPrEx>
          <w:tblW w:w="0" w:type="auto"/>
          <w:jc w:val="left"/>
          <w:tblInd w:w="239" w:type="dxa"/>
          <w:tblLayout w:type="fixed"/>
          <w:tblCellMar>
            <w:top w:w="0" w:type="dxa"/>
            <w:left w:w="0" w:type="dxa"/>
            <w:bottom w:w="0" w:type="dxa"/>
            <w:right w:w="0" w:type="dxa"/>
          </w:tblCellMar>
          <w:tblLook w:val="01E0"/>
        </w:tblPrEx>
        <w:trPr>
          <w:trHeight w:val="1377"/>
          <w:jc w:val="left"/>
        </w:trPr>
        <w:tc>
          <w:tcPr>
            <w:tcW w:w="2214"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055" w:type="dxa"/>
            <w:gridSpan w:val="2"/>
            <w:vMerge w:val="restart"/>
            <w:tcBorders>
              <w:top w:val="single" w:sz="4" w:space="0" w:color="000000"/>
              <w:left w:val="nil"/>
              <w:bottom w:val="single" w:sz="4" w:space="0" w:color="000000"/>
              <w:right w:val="single" w:sz="4" w:space="0" w:color="000000"/>
            </w:tcBorders>
          </w:tcPr>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spacing w:before="126" w:line="242" w:lineRule="auto"/>
              <w:ind w:left="90" w:right="59"/>
              <w:jc w:val="center"/>
              <w:rPr>
                <w:sz w:val="18"/>
              </w:rPr>
            </w:pPr>
            <w:r>
              <w:rPr>
                <w:sz w:val="18"/>
              </w:rPr>
              <w:t>有机溶剂使用及操作规范</w:t>
            </w:r>
          </w:p>
        </w:tc>
        <w:tc>
          <w:tcPr>
            <w:tcW w:w="2761" w:type="dxa"/>
            <w:tcBorders>
              <w:top w:val="single" w:sz="4" w:space="0" w:color="000000"/>
              <w:left w:val="single" w:sz="4" w:space="0" w:color="000000"/>
              <w:bottom w:val="single" w:sz="4" w:space="0" w:color="000000"/>
              <w:right w:val="single" w:sz="4" w:space="0" w:color="000000"/>
            </w:tcBorders>
          </w:tcPr>
          <w:p>
            <w:pPr>
              <w:pStyle w:val="TableParagraph"/>
              <w:spacing w:line="219" w:lineRule="exact"/>
              <w:ind w:left="35" w:right="8"/>
              <w:jc w:val="center"/>
              <w:rPr>
                <w:sz w:val="18"/>
              </w:rPr>
            </w:pPr>
            <w:r>
              <w:rPr>
                <w:sz w:val="18"/>
              </w:rPr>
              <w:t>实验室单位应加强对有机溶剂采</w:t>
            </w:r>
          </w:p>
          <w:p>
            <w:pPr>
              <w:pStyle w:val="TableParagraph"/>
              <w:spacing w:before="2" w:line="242" w:lineRule="auto"/>
              <w:ind w:left="40" w:right="8"/>
              <w:jc w:val="both"/>
              <w:rPr>
                <w:sz w:val="18"/>
              </w:rPr>
            </w:pPr>
            <w:r>
              <w:rPr>
                <w:spacing w:val="-2"/>
                <w:sz w:val="18"/>
              </w:rPr>
              <w:t>购、储存和使用管理，建立有机溶剂购置和使用登记制度，记录实验室所购买及使用的有机溶剂种类、数量，购置发票或复印件和相关台</w:t>
            </w:r>
          </w:p>
          <w:p>
            <w:pPr>
              <w:pStyle w:val="TableParagraph"/>
              <w:spacing w:before="2" w:line="203" w:lineRule="exact"/>
              <w:ind w:left="35" w:right="8"/>
              <w:jc w:val="center"/>
              <w:rPr>
                <w:sz w:val="18"/>
              </w:rPr>
            </w:pPr>
            <w:r>
              <w:rPr>
                <w:sz w:val="18"/>
              </w:rPr>
              <w:t>账记录保存三年。</w:t>
            </w:r>
          </w:p>
        </w:tc>
        <w:tc>
          <w:tcPr>
            <w:tcW w:w="2336" w:type="dxa"/>
            <w:tcBorders>
              <w:top w:val="single" w:sz="4" w:space="0" w:color="000000"/>
              <w:left w:val="single" w:sz="4" w:space="0" w:color="000000"/>
              <w:bottom w:val="single" w:sz="4" w:space="0" w:color="000000"/>
              <w:right w:val="single" w:sz="4" w:space="0" w:color="000000"/>
            </w:tcBorders>
          </w:tcPr>
          <w:p>
            <w:pPr>
              <w:pStyle w:val="TableParagraph"/>
              <w:rPr>
                <w:b/>
                <w:sz w:val="18"/>
              </w:rPr>
            </w:pPr>
          </w:p>
          <w:p>
            <w:pPr>
              <w:pStyle w:val="TableParagraph"/>
              <w:spacing w:before="5"/>
              <w:rPr>
                <w:b/>
                <w:sz w:val="17"/>
              </w:rPr>
            </w:pPr>
          </w:p>
          <w:p>
            <w:pPr>
              <w:pStyle w:val="TableParagraph"/>
              <w:spacing w:before="1" w:line="242" w:lineRule="auto"/>
              <w:ind w:left="548" w:right="68" w:hanging="452"/>
              <w:rPr>
                <w:sz w:val="18"/>
              </w:rPr>
            </w:pPr>
            <w:r>
              <w:rPr>
                <w:sz w:val="18"/>
              </w:rPr>
              <w:t>本项目建立有机溶剂购置和使用登记制度。</w:t>
            </w:r>
          </w:p>
        </w:tc>
        <w:tc>
          <w:tcPr>
            <w:tcW w:w="624" w:type="dxa"/>
            <w:tcBorders>
              <w:top w:val="single" w:sz="4" w:space="0" w:color="000000"/>
              <w:left w:val="single" w:sz="4" w:space="0" w:color="000000"/>
              <w:bottom w:val="single" w:sz="4" w:space="0" w:color="000000"/>
            </w:tcBorders>
          </w:tcPr>
          <w:p>
            <w:pPr>
              <w:pStyle w:val="TableParagraph"/>
              <w:rPr>
                <w:b/>
                <w:sz w:val="18"/>
              </w:rPr>
            </w:pPr>
          </w:p>
          <w:p>
            <w:pPr>
              <w:pStyle w:val="TableParagraph"/>
              <w:spacing w:before="8"/>
              <w:rPr>
                <w:b/>
                <w:sz w:val="26"/>
              </w:rPr>
            </w:pPr>
          </w:p>
          <w:p>
            <w:pPr>
              <w:pStyle w:val="TableParagraph"/>
              <w:ind w:left="88"/>
              <w:rPr>
                <w:sz w:val="18"/>
              </w:rPr>
            </w:pPr>
            <w:r>
              <w:rPr>
                <w:sz w:val="18"/>
              </w:rPr>
              <w:t>符合</w:t>
            </w:r>
          </w:p>
        </w:tc>
      </w:tr>
      <w:tr>
        <w:tblPrEx>
          <w:tblW w:w="0" w:type="auto"/>
          <w:jc w:val="left"/>
          <w:tblInd w:w="239" w:type="dxa"/>
          <w:tblLayout w:type="fixed"/>
          <w:tblCellMar>
            <w:top w:w="0" w:type="dxa"/>
            <w:left w:w="0" w:type="dxa"/>
            <w:bottom w:w="0" w:type="dxa"/>
            <w:right w:w="0" w:type="dxa"/>
          </w:tblCellMar>
          <w:tblLook w:val="01E0"/>
        </w:tblPrEx>
        <w:trPr>
          <w:trHeight w:val="680"/>
          <w:jc w:val="left"/>
        </w:trPr>
        <w:tc>
          <w:tcPr>
            <w:tcW w:w="2214"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055" w:type="dxa"/>
            <w:gridSpan w:val="2"/>
            <w:vMerge/>
            <w:tcBorders>
              <w:top w:val="nil"/>
              <w:left w:val="nil"/>
              <w:bottom w:val="single" w:sz="4" w:space="0" w:color="000000"/>
              <w:right w:val="single" w:sz="4" w:space="0" w:color="000000"/>
            </w:tcBorders>
          </w:tcPr>
          <w:p>
            <w:pPr>
              <w:rPr>
                <w:sz w:val="2"/>
                <w:szCs w:val="2"/>
              </w:rPr>
            </w:pPr>
          </w:p>
        </w:tc>
        <w:tc>
          <w:tcPr>
            <w:tcW w:w="2761"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40" w:right="8"/>
              <w:jc w:val="center"/>
              <w:rPr>
                <w:sz w:val="18"/>
              </w:rPr>
            </w:pPr>
            <w:r>
              <w:rPr>
                <w:sz w:val="18"/>
              </w:rPr>
              <w:t>有机溶剂及其废液应存储在专门场所，避免露天存放；使用密闭容器</w:t>
            </w:r>
          </w:p>
          <w:p>
            <w:pPr>
              <w:pStyle w:val="TableParagraph"/>
              <w:spacing w:line="202" w:lineRule="exact"/>
              <w:ind w:left="35" w:right="8"/>
              <w:jc w:val="center"/>
              <w:rPr>
                <w:sz w:val="18"/>
              </w:rPr>
            </w:pPr>
            <w:r>
              <w:rPr>
                <w:sz w:val="18"/>
              </w:rPr>
              <w:t>盛装，避免敞口存放。</w:t>
            </w:r>
          </w:p>
        </w:tc>
        <w:tc>
          <w:tcPr>
            <w:tcW w:w="2336"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5" w:right="-29" w:hanging="3"/>
              <w:jc w:val="center"/>
              <w:rPr>
                <w:sz w:val="18"/>
              </w:rPr>
            </w:pPr>
            <w:r>
              <w:rPr>
                <w:sz w:val="18"/>
              </w:rPr>
              <w:t xml:space="preserve">本项目有机溶剂用密闭溶剂 </w:t>
            </w:r>
            <w:r>
              <w:rPr>
                <w:spacing w:val="-4"/>
                <w:sz w:val="18"/>
              </w:rPr>
              <w:t>瓶存储。废液桶装收集后密闭</w:t>
            </w:r>
          </w:p>
          <w:p>
            <w:pPr>
              <w:pStyle w:val="TableParagraph"/>
              <w:spacing w:line="202" w:lineRule="exact"/>
              <w:ind w:left="77" w:right="49"/>
              <w:jc w:val="center"/>
              <w:rPr>
                <w:sz w:val="18"/>
              </w:rPr>
            </w:pPr>
            <w:r>
              <w:rPr>
                <w:sz w:val="18"/>
              </w:rPr>
              <w:t>存储于危废仓库。</w:t>
            </w:r>
          </w:p>
        </w:tc>
        <w:tc>
          <w:tcPr>
            <w:tcW w:w="624" w:type="dxa"/>
            <w:tcBorders>
              <w:top w:val="single" w:sz="4" w:space="0" w:color="000000"/>
              <w:left w:val="single" w:sz="4" w:space="0" w:color="000000"/>
              <w:bottom w:val="single" w:sz="4" w:space="0" w:color="000000"/>
            </w:tcBorders>
          </w:tcPr>
          <w:p>
            <w:pPr>
              <w:pStyle w:val="TableParagraph"/>
              <w:spacing w:before="7"/>
              <w:rPr>
                <w:b/>
                <w:sz w:val="17"/>
              </w:rPr>
            </w:pPr>
          </w:p>
          <w:p>
            <w:pPr>
              <w:pStyle w:val="TableParagraph"/>
              <w:ind w:left="88"/>
              <w:rPr>
                <w:sz w:val="18"/>
              </w:rPr>
            </w:pPr>
            <w:r>
              <w:rPr>
                <w:sz w:val="18"/>
              </w:rPr>
              <w:t>符合</w:t>
            </w:r>
          </w:p>
        </w:tc>
      </w:tr>
      <w:tr>
        <w:tblPrEx>
          <w:tblW w:w="0" w:type="auto"/>
          <w:jc w:val="left"/>
          <w:tblInd w:w="239" w:type="dxa"/>
          <w:tblLayout w:type="fixed"/>
          <w:tblCellMar>
            <w:top w:w="0" w:type="dxa"/>
            <w:left w:w="0" w:type="dxa"/>
            <w:bottom w:w="0" w:type="dxa"/>
            <w:right w:w="0" w:type="dxa"/>
          </w:tblCellMar>
          <w:tblLook w:val="01E0"/>
        </w:tblPrEx>
        <w:trPr>
          <w:trHeight w:val="1147"/>
          <w:jc w:val="left"/>
        </w:trPr>
        <w:tc>
          <w:tcPr>
            <w:tcW w:w="2214"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055" w:type="dxa"/>
            <w:gridSpan w:val="2"/>
            <w:vMerge/>
            <w:tcBorders>
              <w:top w:val="nil"/>
              <w:left w:val="nil"/>
              <w:bottom w:val="single" w:sz="4" w:space="0" w:color="000000"/>
              <w:right w:val="single" w:sz="4" w:space="0" w:color="000000"/>
            </w:tcBorders>
          </w:tcPr>
          <w:p>
            <w:pPr>
              <w:rPr>
                <w:sz w:val="2"/>
                <w:szCs w:val="2"/>
              </w:rPr>
            </w:pPr>
          </w:p>
        </w:tc>
        <w:tc>
          <w:tcPr>
            <w:tcW w:w="2761"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40" w:right="8"/>
              <w:jc w:val="both"/>
              <w:rPr>
                <w:sz w:val="18"/>
              </w:rPr>
            </w:pPr>
            <w:r>
              <w:rPr>
                <w:sz w:val="18"/>
              </w:rPr>
              <w:t>实验室单位应编制有机溶剂实验操作规范，设计有机溶剂使用且具有非密闭环节的试验操作应在具有废</w:t>
            </w:r>
          </w:p>
          <w:p>
            <w:pPr>
              <w:pStyle w:val="TableParagraph"/>
              <w:spacing w:line="230" w:lineRule="atLeast"/>
              <w:ind w:left="849" w:right="8" w:hanging="809"/>
              <w:rPr>
                <w:sz w:val="18"/>
              </w:rPr>
            </w:pPr>
            <w:r>
              <w:rPr>
                <w:sz w:val="18"/>
              </w:rPr>
              <w:t>气收集的装置中进行，避免在开放空间中进行。</w:t>
            </w:r>
          </w:p>
        </w:tc>
        <w:tc>
          <w:tcPr>
            <w:tcW w:w="2336" w:type="dxa"/>
            <w:tcBorders>
              <w:top w:val="single" w:sz="4" w:space="0" w:color="000000"/>
              <w:left w:val="single" w:sz="4" w:space="0" w:color="000000"/>
              <w:bottom w:val="single" w:sz="4" w:space="0" w:color="000000"/>
              <w:right w:val="single" w:sz="4" w:space="0" w:color="000000"/>
            </w:tcBorders>
          </w:tcPr>
          <w:p>
            <w:pPr>
              <w:pStyle w:val="TableParagraph"/>
              <w:spacing w:before="107" w:line="242" w:lineRule="auto"/>
              <w:ind w:left="15" w:right="-44" w:hanging="17"/>
              <w:jc w:val="center"/>
              <w:rPr>
                <w:sz w:val="18"/>
              </w:rPr>
            </w:pPr>
            <w:r>
              <w:rPr>
                <w:sz w:val="18"/>
              </w:rPr>
              <w:t>本项目设有实验操作规范及 机溶剂使用登记和管理制度， 使用有机溶剂操作均在通风 橱内进行。</w:t>
            </w:r>
          </w:p>
        </w:tc>
        <w:tc>
          <w:tcPr>
            <w:tcW w:w="624" w:type="dxa"/>
            <w:tcBorders>
              <w:top w:val="single" w:sz="4" w:space="0" w:color="000000"/>
              <w:left w:val="single" w:sz="4" w:space="0" w:color="000000"/>
              <w:bottom w:val="single" w:sz="4" w:space="0" w:color="000000"/>
            </w:tcBorders>
          </w:tcPr>
          <w:p>
            <w:pPr>
              <w:pStyle w:val="TableParagraph"/>
              <w:rPr>
                <w:b/>
                <w:sz w:val="18"/>
              </w:rPr>
            </w:pPr>
          </w:p>
          <w:p>
            <w:pPr>
              <w:pStyle w:val="TableParagraph"/>
              <w:spacing w:before="9"/>
              <w:rPr>
                <w:b/>
                <w:sz w:val="17"/>
              </w:rPr>
            </w:pPr>
          </w:p>
          <w:p>
            <w:pPr>
              <w:pStyle w:val="TableParagraph"/>
              <w:ind w:left="88"/>
              <w:rPr>
                <w:sz w:val="18"/>
              </w:rPr>
            </w:pPr>
            <w:r>
              <w:rPr>
                <w:sz w:val="18"/>
              </w:rPr>
              <w:t>符合</w:t>
            </w:r>
          </w:p>
        </w:tc>
      </w:tr>
      <w:tr>
        <w:tblPrEx>
          <w:tblW w:w="0" w:type="auto"/>
          <w:jc w:val="left"/>
          <w:tblInd w:w="239" w:type="dxa"/>
          <w:tblLayout w:type="fixed"/>
          <w:tblCellMar>
            <w:top w:w="0" w:type="dxa"/>
            <w:left w:w="0" w:type="dxa"/>
            <w:bottom w:w="0" w:type="dxa"/>
            <w:right w:w="0" w:type="dxa"/>
          </w:tblCellMar>
          <w:tblLook w:val="01E0"/>
        </w:tblPrEx>
        <w:trPr>
          <w:trHeight w:val="1834"/>
          <w:jc w:val="left"/>
        </w:trPr>
        <w:tc>
          <w:tcPr>
            <w:tcW w:w="2214"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055" w:type="dxa"/>
            <w:gridSpan w:val="2"/>
            <w:vMerge w:val="restart"/>
            <w:tcBorders>
              <w:top w:val="single" w:sz="4" w:space="0" w:color="000000"/>
              <w:left w:val="nil"/>
              <w:bottom w:val="single" w:sz="4" w:space="0" w:color="000000"/>
              <w:right w:val="single" w:sz="4" w:space="0" w:color="000000"/>
            </w:tcBorders>
          </w:tcPr>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spacing w:before="11"/>
              <w:rPr>
                <w:b/>
                <w:sz w:val="17"/>
              </w:rPr>
            </w:pPr>
          </w:p>
          <w:p>
            <w:pPr>
              <w:pStyle w:val="TableParagraph"/>
              <w:spacing w:before="1" w:line="242" w:lineRule="auto"/>
              <w:ind w:left="450" w:right="59" w:hanging="360"/>
              <w:rPr>
                <w:sz w:val="18"/>
              </w:rPr>
            </w:pPr>
            <w:r>
              <w:rPr>
                <w:sz w:val="18"/>
              </w:rPr>
              <w:t>有机废气收集</w:t>
            </w:r>
          </w:p>
        </w:tc>
        <w:tc>
          <w:tcPr>
            <w:tcW w:w="2761" w:type="dxa"/>
            <w:tcBorders>
              <w:top w:val="single" w:sz="4" w:space="0" w:color="000000"/>
              <w:left w:val="single" w:sz="4" w:space="0" w:color="000000"/>
              <w:bottom w:val="single" w:sz="4" w:space="0" w:color="000000"/>
              <w:right w:val="single" w:sz="4" w:space="0" w:color="000000"/>
            </w:tcBorders>
          </w:tcPr>
          <w:p>
            <w:pPr>
              <w:pStyle w:val="TableParagraph"/>
              <w:spacing w:line="209" w:lineRule="exact"/>
              <w:ind w:left="35"/>
              <w:jc w:val="both"/>
              <w:rPr>
                <w:sz w:val="18"/>
              </w:rPr>
            </w:pPr>
            <w:r>
              <w:rPr>
                <w:sz w:val="18"/>
              </w:rPr>
              <w:t>有机溶剂年使用量</w:t>
            </w:r>
            <w:r>
              <w:rPr>
                <w:rFonts w:ascii="Times New Roman" w:eastAsia="Times New Roman" w:hAnsi="Times New Roman"/>
                <w:sz w:val="18"/>
              </w:rPr>
              <w:t>≤0.1</w:t>
            </w:r>
            <w:r>
              <w:rPr>
                <w:rFonts w:ascii="Times New Roman" w:eastAsia="Times New Roman" w:hAnsi="Times New Roman"/>
                <w:spacing w:val="-3"/>
                <w:sz w:val="18"/>
              </w:rPr>
              <w:t xml:space="preserve"> </w:t>
            </w:r>
            <w:r>
              <w:rPr>
                <w:sz w:val="18"/>
              </w:rPr>
              <w:t>吨的试验单</w:t>
            </w:r>
          </w:p>
          <w:p>
            <w:pPr>
              <w:pStyle w:val="TableParagraph"/>
              <w:spacing w:before="2" w:line="242" w:lineRule="auto"/>
              <w:ind w:left="14" w:right="-29" w:firstLine="26"/>
              <w:jc w:val="both"/>
              <w:rPr>
                <w:rFonts w:ascii="Times New Roman" w:eastAsia="Times New Roman"/>
                <w:sz w:val="18"/>
              </w:rPr>
            </w:pPr>
            <w:r>
              <w:rPr>
                <w:sz w:val="18"/>
              </w:rPr>
              <w:t>元，可选用内置高效过滤器的无管</w:t>
            </w:r>
            <w:r>
              <w:rPr>
                <w:spacing w:val="-9"/>
                <w:sz w:val="18"/>
              </w:rPr>
              <w:t xml:space="preserve">道通风柜。有机溶剂年使用大于 </w:t>
            </w:r>
            <w:r>
              <w:rPr>
                <w:rFonts w:ascii="Times New Roman" w:eastAsia="Times New Roman"/>
                <w:sz w:val="18"/>
              </w:rPr>
              <w:t>0.1</w:t>
            </w:r>
          </w:p>
          <w:p>
            <w:pPr>
              <w:pStyle w:val="TableParagraph"/>
              <w:spacing w:before="2" w:line="242" w:lineRule="auto"/>
              <w:ind w:left="40" w:right="8"/>
              <w:jc w:val="both"/>
              <w:rPr>
                <w:sz w:val="18"/>
              </w:rPr>
            </w:pPr>
            <w:r>
              <w:rPr>
                <w:spacing w:val="-10"/>
                <w:sz w:val="18"/>
              </w:rPr>
              <w:t xml:space="preserve">吨，小于 </w:t>
            </w:r>
            <w:r>
              <w:rPr>
                <w:rFonts w:ascii="Times New Roman" w:eastAsia="Times New Roman"/>
                <w:sz w:val="18"/>
              </w:rPr>
              <w:t xml:space="preserve">1 </w:t>
            </w:r>
            <w:r>
              <w:rPr>
                <w:spacing w:val="-2"/>
                <w:sz w:val="18"/>
              </w:rPr>
              <w:t>吨的实验单元，宜选用有管道的通风柜。有机溶剂年使用</w:t>
            </w:r>
            <w:r>
              <w:rPr>
                <w:spacing w:val="-16"/>
                <w:sz w:val="18"/>
              </w:rPr>
              <w:t xml:space="preserve">大于 </w:t>
            </w:r>
            <w:r>
              <w:rPr>
                <w:rFonts w:ascii="Times New Roman" w:eastAsia="Times New Roman"/>
                <w:sz w:val="18"/>
              </w:rPr>
              <w:t xml:space="preserve">1 </w:t>
            </w:r>
            <w:r>
              <w:rPr>
                <w:spacing w:val="-2"/>
                <w:sz w:val="18"/>
              </w:rPr>
              <w:t>吨的实验单元，整体应安装</w:t>
            </w:r>
          </w:p>
          <w:p>
            <w:pPr>
              <w:pStyle w:val="TableParagraph"/>
              <w:spacing w:before="2" w:line="230" w:lineRule="atLeast"/>
              <w:ind w:left="580" w:right="8" w:hanging="540"/>
              <w:rPr>
                <w:sz w:val="18"/>
              </w:rPr>
            </w:pPr>
            <w:r>
              <w:rPr>
                <w:sz w:val="18"/>
              </w:rPr>
              <w:t>废气收集装置，并保证微负压，避免无组织废气逸散。</w:t>
            </w:r>
          </w:p>
        </w:tc>
        <w:tc>
          <w:tcPr>
            <w:tcW w:w="2336" w:type="dxa"/>
            <w:tcBorders>
              <w:top w:val="single" w:sz="4" w:space="0" w:color="000000"/>
              <w:left w:val="single" w:sz="4" w:space="0" w:color="000000"/>
              <w:bottom w:val="single" w:sz="4" w:space="0" w:color="000000"/>
              <w:right w:val="single" w:sz="4" w:space="0" w:color="000000"/>
            </w:tcBorders>
          </w:tcPr>
          <w:p>
            <w:pPr>
              <w:pStyle w:val="TableParagraph"/>
              <w:rPr>
                <w:b/>
                <w:sz w:val="18"/>
              </w:rPr>
            </w:pPr>
          </w:p>
          <w:p>
            <w:pPr>
              <w:pStyle w:val="TableParagraph"/>
              <w:spacing w:before="10"/>
              <w:rPr>
                <w:b/>
                <w:sz w:val="25"/>
              </w:rPr>
            </w:pPr>
          </w:p>
          <w:p>
            <w:pPr>
              <w:pStyle w:val="TableParagraph"/>
              <w:spacing w:before="1" w:line="242" w:lineRule="auto"/>
              <w:ind w:left="15" w:right="-29" w:hanging="3"/>
              <w:jc w:val="center"/>
              <w:rPr>
                <w:sz w:val="18"/>
              </w:rPr>
            </w:pPr>
            <w:r>
              <w:rPr>
                <w:sz w:val="18"/>
              </w:rPr>
              <w:t xml:space="preserve">本项目使用有机溶剂操作均 </w:t>
            </w:r>
            <w:r>
              <w:rPr>
                <w:spacing w:val="-2"/>
                <w:sz w:val="18"/>
              </w:rPr>
              <w:t>在实验通风橱内进行，整体废气收集装置保持微负压。</w:t>
            </w:r>
          </w:p>
        </w:tc>
        <w:tc>
          <w:tcPr>
            <w:tcW w:w="624" w:type="dxa"/>
            <w:tcBorders>
              <w:top w:val="single" w:sz="4" w:space="0" w:color="000000"/>
              <w:left w:val="single" w:sz="4" w:space="0" w:color="000000"/>
              <w:bottom w:val="single" w:sz="4" w:space="0" w:color="000000"/>
            </w:tcBorders>
          </w:tcPr>
          <w:p>
            <w:pPr>
              <w:pStyle w:val="TableParagraph"/>
              <w:rPr>
                <w:b/>
                <w:sz w:val="18"/>
              </w:rPr>
            </w:pPr>
          </w:p>
          <w:p>
            <w:pPr>
              <w:pStyle w:val="TableParagraph"/>
              <w:rPr>
                <w:b/>
                <w:sz w:val="18"/>
              </w:rPr>
            </w:pPr>
          </w:p>
          <w:p>
            <w:pPr>
              <w:pStyle w:val="TableParagraph"/>
              <w:rPr>
                <w:b/>
                <w:sz w:val="26"/>
              </w:rPr>
            </w:pPr>
          </w:p>
          <w:p>
            <w:pPr>
              <w:pStyle w:val="TableParagraph"/>
              <w:ind w:left="88"/>
              <w:rPr>
                <w:sz w:val="18"/>
              </w:rPr>
            </w:pPr>
            <w:r>
              <w:rPr>
                <w:sz w:val="18"/>
              </w:rPr>
              <w:t>符合</w:t>
            </w:r>
          </w:p>
        </w:tc>
      </w:tr>
      <w:tr>
        <w:tblPrEx>
          <w:tblW w:w="0" w:type="auto"/>
          <w:jc w:val="left"/>
          <w:tblInd w:w="239" w:type="dxa"/>
          <w:tblLayout w:type="fixed"/>
          <w:tblCellMar>
            <w:top w:w="0" w:type="dxa"/>
            <w:left w:w="0" w:type="dxa"/>
            <w:bottom w:w="0" w:type="dxa"/>
            <w:right w:w="0" w:type="dxa"/>
          </w:tblCellMar>
          <w:tblLook w:val="01E0"/>
        </w:tblPrEx>
        <w:trPr>
          <w:trHeight w:val="906"/>
          <w:jc w:val="left"/>
        </w:trPr>
        <w:tc>
          <w:tcPr>
            <w:tcW w:w="2214"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055" w:type="dxa"/>
            <w:gridSpan w:val="2"/>
            <w:vMerge/>
            <w:tcBorders>
              <w:top w:val="nil"/>
              <w:left w:val="nil"/>
              <w:bottom w:val="single" w:sz="4" w:space="0" w:color="000000"/>
              <w:right w:val="single" w:sz="4" w:space="0" w:color="000000"/>
            </w:tcBorders>
          </w:tcPr>
          <w:p>
            <w:pPr>
              <w:rPr>
                <w:sz w:val="2"/>
                <w:szCs w:val="2"/>
              </w:rPr>
            </w:pPr>
          </w:p>
        </w:tc>
        <w:tc>
          <w:tcPr>
            <w:tcW w:w="2761" w:type="dxa"/>
            <w:tcBorders>
              <w:top w:val="single" w:sz="4" w:space="0" w:color="000000"/>
              <w:left w:val="single" w:sz="4" w:space="0" w:color="000000"/>
              <w:bottom w:val="single" w:sz="4" w:space="0" w:color="000000"/>
              <w:right w:val="single" w:sz="4" w:space="0" w:color="000000"/>
            </w:tcBorders>
          </w:tcPr>
          <w:p>
            <w:pPr>
              <w:pStyle w:val="TableParagraph"/>
              <w:spacing w:before="102" w:line="242" w:lineRule="auto"/>
              <w:ind w:left="40" w:right="8"/>
              <w:jc w:val="center"/>
              <w:rPr>
                <w:sz w:val="18"/>
              </w:rPr>
            </w:pPr>
            <w:r>
              <w:rPr>
                <w:sz w:val="18"/>
              </w:rPr>
              <w:t>废气收集装置材质应防腐防渗，每月定期维护，存在泄漏时需停止试验并及时修复。</w:t>
            </w:r>
          </w:p>
        </w:tc>
        <w:tc>
          <w:tcPr>
            <w:tcW w:w="2336" w:type="dxa"/>
            <w:tcBorders>
              <w:top w:val="single" w:sz="4" w:space="0" w:color="000000"/>
              <w:left w:val="single" w:sz="4" w:space="0" w:color="000000"/>
              <w:bottom w:val="single" w:sz="4" w:space="0" w:color="000000"/>
              <w:right w:val="single" w:sz="4" w:space="0" w:color="000000"/>
            </w:tcBorders>
          </w:tcPr>
          <w:p>
            <w:pPr>
              <w:pStyle w:val="TableParagraph"/>
              <w:spacing w:line="215" w:lineRule="exact"/>
              <w:ind w:left="77" w:right="49"/>
              <w:jc w:val="center"/>
              <w:rPr>
                <w:sz w:val="18"/>
              </w:rPr>
            </w:pPr>
            <w:r>
              <w:rPr>
                <w:sz w:val="18"/>
              </w:rPr>
              <w:t>本项目活性炭吸附装置材质</w:t>
            </w:r>
          </w:p>
          <w:p>
            <w:pPr>
              <w:pStyle w:val="TableParagraph"/>
              <w:spacing w:before="2" w:line="242" w:lineRule="auto"/>
              <w:ind w:left="15" w:right="-29"/>
              <w:jc w:val="center"/>
              <w:rPr>
                <w:sz w:val="18"/>
              </w:rPr>
            </w:pPr>
            <w:r>
              <w:rPr>
                <w:spacing w:val="-3"/>
                <w:sz w:val="18"/>
              </w:rPr>
              <w:t>防腐防渗，每月定期维护，存在泄漏时停止试验并及时修</w:t>
            </w:r>
          </w:p>
          <w:p>
            <w:pPr>
              <w:pStyle w:val="TableParagraph"/>
              <w:spacing w:before="2" w:line="202" w:lineRule="exact"/>
              <w:ind w:left="77" w:right="49"/>
              <w:jc w:val="center"/>
              <w:rPr>
                <w:sz w:val="18"/>
              </w:rPr>
            </w:pPr>
            <w:r>
              <w:rPr>
                <w:sz w:val="18"/>
              </w:rPr>
              <w:t>复。</w:t>
            </w:r>
          </w:p>
        </w:tc>
        <w:tc>
          <w:tcPr>
            <w:tcW w:w="624" w:type="dxa"/>
            <w:tcBorders>
              <w:top w:val="single" w:sz="4" w:space="0" w:color="000000"/>
              <w:left w:val="single" w:sz="4" w:space="0" w:color="000000"/>
              <w:bottom w:val="single" w:sz="4" w:space="0" w:color="000000"/>
            </w:tcBorders>
          </w:tcPr>
          <w:p>
            <w:pPr>
              <w:pStyle w:val="TableParagraph"/>
              <w:spacing w:before="1"/>
              <w:rPr>
                <w:b/>
                <w:sz w:val="26"/>
              </w:rPr>
            </w:pPr>
          </w:p>
          <w:p>
            <w:pPr>
              <w:pStyle w:val="TableParagraph"/>
              <w:ind w:left="88"/>
              <w:rPr>
                <w:sz w:val="18"/>
              </w:rPr>
            </w:pPr>
            <w:r>
              <w:rPr>
                <w:sz w:val="18"/>
              </w:rPr>
              <w:t>符合</w:t>
            </w:r>
          </w:p>
        </w:tc>
      </w:tr>
      <w:tr>
        <w:tblPrEx>
          <w:tblW w:w="0" w:type="auto"/>
          <w:jc w:val="left"/>
          <w:tblInd w:w="239" w:type="dxa"/>
          <w:tblLayout w:type="fixed"/>
          <w:tblCellMar>
            <w:top w:w="0" w:type="dxa"/>
            <w:left w:w="0" w:type="dxa"/>
            <w:bottom w:w="0" w:type="dxa"/>
            <w:right w:w="0" w:type="dxa"/>
          </w:tblCellMar>
          <w:tblLook w:val="01E0"/>
        </w:tblPrEx>
        <w:trPr>
          <w:trHeight w:val="913"/>
          <w:jc w:val="left"/>
        </w:trPr>
        <w:tc>
          <w:tcPr>
            <w:tcW w:w="2214"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399" w:type="dxa"/>
            <w:vMerge w:val="restart"/>
            <w:tcBorders>
              <w:top w:val="single" w:sz="4" w:space="0" w:color="000000"/>
              <w:left w:val="nil"/>
              <w:bottom w:val="single" w:sz="4" w:space="0" w:color="000000"/>
              <w:right w:val="single" w:sz="4" w:space="0" w:color="000000"/>
            </w:tcBorders>
          </w:tcPr>
          <w:p>
            <w:pPr>
              <w:pStyle w:val="TableParagraph"/>
              <w:rPr>
                <w:b/>
                <w:sz w:val="18"/>
              </w:rPr>
            </w:pPr>
          </w:p>
          <w:p>
            <w:pPr>
              <w:pStyle w:val="TableParagraph"/>
              <w:spacing w:before="2"/>
              <w:rPr>
                <w:b/>
                <w:sz w:val="18"/>
              </w:rPr>
            </w:pPr>
          </w:p>
          <w:p>
            <w:pPr>
              <w:pStyle w:val="TableParagraph"/>
              <w:spacing w:line="242" w:lineRule="auto"/>
              <w:ind w:left="32" w:right="1"/>
              <w:jc w:val="both"/>
              <w:rPr>
                <w:sz w:val="18"/>
              </w:rPr>
            </w:pPr>
            <w:r>
              <w:rPr>
                <w:sz w:val="18"/>
              </w:rPr>
              <w:t>有机废气末端净化</w:t>
            </w:r>
          </w:p>
        </w:tc>
        <w:tc>
          <w:tcPr>
            <w:tcW w:w="656" w:type="dxa"/>
            <w:tcBorders>
              <w:top w:val="single" w:sz="4" w:space="0" w:color="000000"/>
              <w:left w:val="single" w:sz="4" w:space="0" w:color="000000"/>
              <w:bottom w:val="single" w:sz="4" w:space="0" w:color="000000"/>
              <w:right w:val="single" w:sz="4" w:space="0" w:color="000000"/>
            </w:tcBorders>
          </w:tcPr>
          <w:p>
            <w:pPr>
              <w:pStyle w:val="TableParagraph"/>
              <w:spacing w:before="7"/>
              <w:rPr>
                <w:b/>
                <w:sz w:val="17"/>
              </w:rPr>
            </w:pPr>
          </w:p>
          <w:p>
            <w:pPr>
              <w:pStyle w:val="TableParagraph"/>
              <w:spacing w:before="1" w:line="242" w:lineRule="auto"/>
              <w:ind w:left="156" w:right="36" w:hanging="89"/>
              <w:rPr>
                <w:sz w:val="18"/>
              </w:rPr>
            </w:pPr>
            <w:r>
              <w:rPr>
                <w:sz w:val="18"/>
              </w:rPr>
              <w:t>净化术选择</w:t>
            </w:r>
          </w:p>
        </w:tc>
        <w:tc>
          <w:tcPr>
            <w:tcW w:w="2761"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40" w:right="8"/>
              <w:jc w:val="both"/>
              <w:rPr>
                <w:sz w:val="18"/>
              </w:rPr>
            </w:pPr>
            <w:r>
              <w:rPr>
                <w:sz w:val="18"/>
              </w:rPr>
              <w:t>实验室单元在保障安全的情况下可采用吸附法等技术对</w:t>
            </w:r>
            <w:r>
              <w:rPr>
                <w:rFonts w:ascii="Times New Roman" w:eastAsia="Times New Roman"/>
                <w:sz w:val="18"/>
              </w:rPr>
              <w:t xml:space="preserve">VOCs </w:t>
            </w:r>
            <w:r>
              <w:rPr>
                <w:sz w:val="18"/>
              </w:rPr>
              <w:t>进行净化，根据技术发展鼓励采取更高效</w:t>
            </w:r>
          </w:p>
          <w:p>
            <w:pPr>
              <w:pStyle w:val="TableParagraph"/>
              <w:spacing w:line="202" w:lineRule="exact"/>
              <w:ind w:left="849"/>
              <w:rPr>
                <w:sz w:val="18"/>
              </w:rPr>
            </w:pPr>
            <w:r>
              <w:rPr>
                <w:sz w:val="18"/>
              </w:rPr>
              <w:t>的技术手段。</w:t>
            </w:r>
          </w:p>
        </w:tc>
        <w:tc>
          <w:tcPr>
            <w:tcW w:w="2336" w:type="dxa"/>
            <w:tcBorders>
              <w:top w:val="single" w:sz="4" w:space="0" w:color="000000"/>
              <w:left w:val="single" w:sz="4" w:space="0" w:color="000000"/>
              <w:bottom w:val="single" w:sz="4" w:space="0" w:color="000000"/>
              <w:right w:val="single" w:sz="4" w:space="0" w:color="000000"/>
            </w:tcBorders>
          </w:tcPr>
          <w:p>
            <w:pPr>
              <w:pStyle w:val="TableParagraph"/>
              <w:spacing w:before="7"/>
              <w:rPr>
                <w:b/>
                <w:sz w:val="17"/>
              </w:rPr>
            </w:pPr>
          </w:p>
          <w:p>
            <w:pPr>
              <w:pStyle w:val="TableParagraph"/>
              <w:spacing w:before="1" w:line="242" w:lineRule="auto"/>
              <w:ind w:left="548" w:right="68" w:hanging="452"/>
              <w:rPr>
                <w:sz w:val="18"/>
              </w:rPr>
            </w:pPr>
            <w:r>
              <w:rPr>
                <w:sz w:val="18"/>
              </w:rPr>
              <w:t>本项目有机废气处理采用活性炭吸附装置。</w:t>
            </w:r>
          </w:p>
        </w:tc>
        <w:tc>
          <w:tcPr>
            <w:tcW w:w="624" w:type="dxa"/>
            <w:tcBorders>
              <w:top w:val="single" w:sz="4" w:space="0" w:color="000000"/>
              <w:left w:val="single" w:sz="4" w:space="0" w:color="000000"/>
              <w:bottom w:val="single" w:sz="4" w:space="0" w:color="000000"/>
            </w:tcBorders>
          </w:tcPr>
          <w:p>
            <w:pPr>
              <w:pStyle w:val="TableParagraph"/>
              <w:spacing w:before="7"/>
              <w:rPr>
                <w:b/>
                <w:sz w:val="26"/>
              </w:rPr>
            </w:pPr>
          </w:p>
          <w:p>
            <w:pPr>
              <w:pStyle w:val="TableParagraph"/>
              <w:spacing w:before="1"/>
              <w:ind w:left="88"/>
              <w:rPr>
                <w:sz w:val="18"/>
              </w:rPr>
            </w:pPr>
            <w:r>
              <w:rPr>
                <w:sz w:val="18"/>
              </w:rPr>
              <w:t>符合</w:t>
            </w:r>
          </w:p>
        </w:tc>
      </w:tr>
      <w:tr>
        <w:tblPrEx>
          <w:tblW w:w="0" w:type="auto"/>
          <w:jc w:val="left"/>
          <w:tblInd w:w="239" w:type="dxa"/>
          <w:tblLayout w:type="fixed"/>
          <w:tblCellMar>
            <w:top w:w="0" w:type="dxa"/>
            <w:left w:w="0" w:type="dxa"/>
            <w:bottom w:w="0" w:type="dxa"/>
            <w:right w:w="0" w:type="dxa"/>
          </w:tblCellMar>
          <w:tblLook w:val="01E0"/>
        </w:tblPrEx>
        <w:trPr>
          <w:trHeight w:val="914"/>
          <w:jc w:val="left"/>
        </w:trPr>
        <w:tc>
          <w:tcPr>
            <w:tcW w:w="2214"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399" w:type="dxa"/>
            <w:vMerge/>
            <w:tcBorders>
              <w:top w:val="nil"/>
              <w:left w:val="nil"/>
              <w:bottom w:val="single" w:sz="4" w:space="0" w:color="000000"/>
              <w:right w:val="single" w:sz="4" w:space="0" w:color="000000"/>
            </w:tcBorders>
          </w:tcPr>
          <w:p>
            <w:pPr>
              <w:rPr>
                <w:sz w:val="2"/>
                <w:szCs w:val="2"/>
              </w:rPr>
            </w:pPr>
          </w:p>
        </w:tc>
        <w:tc>
          <w:tcPr>
            <w:tcW w:w="656"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67" w:right="36"/>
              <w:jc w:val="both"/>
              <w:rPr>
                <w:sz w:val="18"/>
              </w:rPr>
            </w:pPr>
            <w:r>
              <w:rPr>
                <w:spacing w:val="-6"/>
                <w:sz w:val="18"/>
              </w:rPr>
              <w:t>净化装置建设及运行</w:t>
            </w:r>
          </w:p>
          <w:p>
            <w:pPr>
              <w:pStyle w:val="TableParagraph"/>
              <w:spacing w:line="201" w:lineRule="exact"/>
              <w:ind w:left="156"/>
              <w:rPr>
                <w:sz w:val="18"/>
              </w:rPr>
            </w:pPr>
            <w:r>
              <w:rPr>
                <w:sz w:val="18"/>
              </w:rPr>
              <w:t>要求</w:t>
            </w:r>
          </w:p>
        </w:tc>
        <w:tc>
          <w:tcPr>
            <w:tcW w:w="2761" w:type="dxa"/>
            <w:tcBorders>
              <w:top w:val="single" w:sz="4" w:space="0" w:color="000000"/>
              <w:left w:val="single" w:sz="4" w:space="0" w:color="000000"/>
              <w:bottom w:val="single" w:sz="4" w:space="0" w:color="000000"/>
              <w:right w:val="single" w:sz="4" w:space="0" w:color="000000"/>
            </w:tcBorders>
          </w:tcPr>
          <w:p>
            <w:pPr>
              <w:pStyle w:val="TableParagraph"/>
              <w:spacing w:before="107" w:line="242" w:lineRule="auto"/>
              <w:ind w:left="40" w:right="8"/>
              <w:jc w:val="both"/>
              <w:rPr>
                <w:sz w:val="18"/>
              </w:rPr>
            </w:pPr>
            <w:r>
              <w:rPr>
                <w:sz w:val="18"/>
              </w:rPr>
              <w:t>净化装置的管理应纳入实验室日常管理中，配备专业管理人员和技术人员，掌握应急情况下处理措施。</w:t>
            </w:r>
          </w:p>
        </w:tc>
        <w:tc>
          <w:tcPr>
            <w:tcW w:w="2336" w:type="dxa"/>
            <w:tcBorders>
              <w:top w:val="single" w:sz="4" w:space="0" w:color="000000"/>
              <w:left w:val="single" w:sz="4" w:space="0" w:color="000000"/>
              <w:bottom w:val="single" w:sz="4" w:space="0" w:color="000000"/>
              <w:right w:val="single" w:sz="4" w:space="0" w:color="000000"/>
            </w:tcBorders>
          </w:tcPr>
          <w:p>
            <w:pPr>
              <w:pStyle w:val="TableParagraph"/>
              <w:spacing w:before="7"/>
              <w:rPr>
                <w:b/>
                <w:sz w:val="17"/>
              </w:rPr>
            </w:pPr>
          </w:p>
          <w:p>
            <w:pPr>
              <w:pStyle w:val="TableParagraph"/>
              <w:spacing w:line="242" w:lineRule="auto"/>
              <w:ind w:left="368" w:right="68" w:hanging="272"/>
              <w:rPr>
                <w:sz w:val="18"/>
              </w:rPr>
            </w:pPr>
            <w:r>
              <w:rPr>
                <w:sz w:val="18"/>
              </w:rPr>
              <w:t>本项目已配备专业人员管理有机废气处理装置。</w:t>
            </w:r>
          </w:p>
        </w:tc>
        <w:tc>
          <w:tcPr>
            <w:tcW w:w="624" w:type="dxa"/>
            <w:tcBorders>
              <w:top w:val="single" w:sz="4" w:space="0" w:color="000000"/>
              <w:left w:val="single" w:sz="4" w:space="0" w:color="000000"/>
              <w:bottom w:val="single" w:sz="4" w:space="0" w:color="000000"/>
            </w:tcBorders>
          </w:tcPr>
          <w:p>
            <w:pPr>
              <w:pStyle w:val="TableParagraph"/>
              <w:spacing w:before="7"/>
              <w:rPr>
                <w:b/>
                <w:sz w:val="26"/>
              </w:rPr>
            </w:pPr>
          </w:p>
          <w:p>
            <w:pPr>
              <w:pStyle w:val="TableParagraph"/>
              <w:ind w:left="88"/>
              <w:rPr>
                <w:sz w:val="18"/>
              </w:rPr>
            </w:pPr>
            <w:r>
              <w:rPr>
                <w:sz w:val="18"/>
              </w:rPr>
              <w:t>符合</w:t>
            </w:r>
          </w:p>
        </w:tc>
      </w:tr>
      <w:tr>
        <w:tblPrEx>
          <w:tblW w:w="0" w:type="auto"/>
          <w:jc w:val="left"/>
          <w:tblInd w:w="239" w:type="dxa"/>
          <w:tblLayout w:type="fixed"/>
          <w:tblCellMar>
            <w:top w:w="0" w:type="dxa"/>
            <w:left w:w="0" w:type="dxa"/>
            <w:bottom w:w="0" w:type="dxa"/>
            <w:right w:w="0" w:type="dxa"/>
          </w:tblCellMar>
          <w:tblLook w:val="01E0"/>
        </w:tblPrEx>
        <w:trPr>
          <w:trHeight w:val="1156"/>
          <w:jc w:val="left"/>
        </w:trPr>
        <w:tc>
          <w:tcPr>
            <w:tcW w:w="2214"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055" w:type="dxa"/>
            <w:gridSpan w:val="2"/>
            <w:tcBorders>
              <w:top w:val="single" w:sz="4" w:space="0" w:color="000000"/>
              <w:left w:val="nil"/>
              <w:right w:val="single" w:sz="4" w:space="0" w:color="000000"/>
            </w:tcBorders>
          </w:tcPr>
          <w:p>
            <w:pPr>
              <w:pStyle w:val="TableParagraph"/>
              <w:spacing w:before="8"/>
              <w:rPr>
                <w:b/>
                <w:sz w:val="26"/>
              </w:rPr>
            </w:pPr>
          </w:p>
          <w:p>
            <w:pPr>
              <w:pStyle w:val="TableParagraph"/>
              <w:spacing w:line="242" w:lineRule="auto"/>
              <w:ind w:left="450" w:right="59" w:hanging="360"/>
              <w:rPr>
                <w:sz w:val="18"/>
              </w:rPr>
            </w:pPr>
            <w:r>
              <w:rPr>
                <w:sz w:val="18"/>
              </w:rPr>
              <w:t>危险废物管理</w:t>
            </w:r>
          </w:p>
        </w:tc>
        <w:tc>
          <w:tcPr>
            <w:tcW w:w="2761" w:type="dxa"/>
            <w:tcBorders>
              <w:top w:val="single" w:sz="4" w:space="0" w:color="000000"/>
              <w:left w:val="single" w:sz="4" w:space="0" w:color="000000"/>
              <w:right w:val="single" w:sz="4" w:space="0" w:color="000000"/>
            </w:tcBorders>
          </w:tcPr>
          <w:p>
            <w:pPr>
              <w:pStyle w:val="TableParagraph"/>
              <w:spacing w:line="242" w:lineRule="auto"/>
              <w:ind w:left="14" w:right="8" w:firstLine="26"/>
              <w:rPr>
                <w:rFonts w:ascii="Times New Roman" w:eastAsia="Times New Roman"/>
                <w:sz w:val="18"/>
              </w:rPr>
            </w:pPr>
            <w:r>
              <w:rPr>
                <w:spacing w:val="-2"/>
                <w:sz w:val="18"/>
              </w:rPr>
              <w:t>吸附剂废弃后，应根据《国家危险</w:t>
            </w:r>
            <w:r>
              <w:rPr>
                <w:spacing w:val="-6"/>
                <w:sz w:val="18"/>
              </w:rPr>
              <w:t>废物名录》确认是否属于危险废物</w:t>
            </w:r>
            <w:r>
              <w:rPr>
                <w:spacing w:val="-9"/>
                <w:sz w:val="18"/>
              </w:rPr>
              <w:t xml:space="preserve">如果属于危险废物，应按 </w:t>
            </w:r>
            <w:r>
              <w:rPr>
                <w:rFonts w:ascii="Times New Roman" w:eastAsia="Times New Roman"/>
                <w:spacing w:val="-3"/>
                <w:sz w:val="18"/>
              </w:rPr>
              <w:t>GB18597</w:t>
            </w:r>
          </w:p>
          <w:p>
            <w:pPr>
              <w:pStyle w:val="TableParagraph"/>
              <w:spacing w:line="230" w:lineRule="atLeast"/>
              <w:ind w:left="489" w:right="8" w:hanging="449"/>
              <w:rPr>
                <w:sz w:val="18"/>
              </w:rPr>
            </w:pPr>
            <w:r>
              <w:rPr>
                <w:sz w:val="18"/>
              </w:rPr>
              <w:t>等危险废物贮存、转移、处置等相关要求进行环境管理。</w:t>
            </w:r>
          </w:p>
        </w:tc>
        <w:tc>
          <w:tcPr>
            <w:tcW w:w="2336" w:type="dxa"/>
            <w:tcBorders>
              <w:top w:val="single" w:sz="4" w:space="0" w:color="000000"/>
              <w:left w:val="single" w:sz="4" w:space="0" w:color="000000"/>
              <w:right w:val="single" w:sz="4" w:space="0" w:color="000000"/>
            </w:tcBorders>
          </w:tcPr>
          <w:p>
            <w:pPr>
              <w:pStyle w:val="TableParagraph"/>
              <w:spacing w:before="127" w:line="158" w:lineRule="auto"/>
              <w:ind w:left="15" w:right="-29" w:hanging="101"/>
              <w:rPr>
                <w:sz w:val="18"/>
              </w:rPr>
            </w:pPr>
            <w:r>
              <w:rPr>
                <w:position w:val="-11"/>
                <w:sz w:val="18"/>
              </w:rPr>
              <w:t>；</w:t>
            </w:r>
            <w:r>
              <w:rPr>
                <w:sz w:val="18"/>
              </w:rPr>
              <w:t>本项目废活性炭属于危险废</w:t>
            </w:r>
            <w:r>
              <w:rPr>
                <w:spacing w:val="-4"/>
                <w:sz w:val="18"/>
              </w:rPr>
              <w:t>物，收集后暂存于危废暂存场</w:t>
            </w:r>
          </w:p>
          <w:p>
            <w:pPr>
              <w:pStyle w:val="TableParagraph"/>
              <w:spacing w:before="20" w:line="244" w:lineRule="auto"/>
              <w:ind w:left="908" w:right="-44" w:hanging="893"/>
              <w:rPr>
                <w:sz w:val="18"/>
              </w:rPr>
            </w:pPr>
            <w:r>
              <w:rPr>
                <w:sz w:val="18"/>
              </w:rPr>
              <w:t>所内，按相关要求进行转移、处置。</w:t>
            </w:r>
          </w:p>
        </w:tc>
        <w:tc>
          <w:tcPr>
            <w:tcW w:w="624" w:type="dxa"/>
            <w:tcBorders>
              <w:top w:val="single" w:sz="4" w:space="0" w:color="000000"/>
              <w:left w:val="single" w:sz="4" w:space="0" w:color="000000"/>
            </w:tcBorders>
          </w:tcPr>
          <w:p>
            <w:pPr>
              <w:pStyle w:val="TableParagraph"/>
              <w:rPr>
                <w:b/>
                <w:sz w:val="18"/>
              </w:rPr>
            </w:pPr>
          </w:p>
          <w:p>
            <w:pPr>
              <w:pStyle w:val="TableParagraph"/>
              <w:spacing w:before="8"/>
              <w:rPr>
                <w:b/>
                <w:sz w:val="17"/>
              </w:rPr>
            </w:pPr>
          </w:p>
          <w:p>
            <w:pPr>
              <w:pStyle w:val="TableParagraph"/>
              <w:ind w:left="88"/>
              <w:rPr>
                <w:sz w:val="18"/>
              </w:rPr>
            </w:pPr>
            <w:r>
              <w:rPr>
                <w:sz w:val="18"/>
              </w:rPr>
              <w:t>符合</w:t>
            </w:r>
          </w:p>
        </w:tc>
      </w:tr>
      <w:tr>
        <w:tblPrEx>
          <w:tblW w:w="0" w:type="auto"/>
          <w:jc w:val="left"/>
          <w:tblInd w:w="239" w:type="dxa"/>
          <w:tblLayout w:type="fixed"/>
          <w:tblCellMar>
            <w:top w:w="0" w:type="dxa"/>
            <w:left w:w="0" w:type="dxa"/>
            <w:bottom w:w="0" w:type="dxa"/>
            <w:right w:w="0" w:type="dxa"/>
          </w:tblCellMar>
          <w:tblLook w:val="01E0"/>
        </w:tblPrEx>
        <w:trPr>
          <w:trHeight w:val="2247"/>
          <w:jc w:val="left"/>
        </w:trPr>
        <w:tc>
          <w:tcPr>
            <w:tcW w:w="2214"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6776" w:type="dxa"/>
            <w:gridSpan w:val="5"/>
            <w:tcBorders>
              <w:left w:val="nil"/>
            </w:tcBorders>
          </w:tcPr>
          <w:p>
            <w:pPr>
              <w:pStyle w:val="TableParagraph"/>
              <w:spacing w:before="187"/>
              <w:ind w:left="433"/>
              <w:rPr>
                <w:b/>
                <w:sz w:val="21"/>
              </w:rPr>
            </w:pPr>
            <w:r>
              <w:rPr>
                <w:rFonts w:ascii="Times New Roman" w:eastAsia="Times New Roman"/>
                <w:b/>
                <w:sz w:val="21"/>
              </w:rPr>
              <w:t>1.8</w:t>
            </w:r>
            <w:r>
              <w:rPr>
                <w:b/>
                <w:sz w:val="21"/>
              </w:rPr>
              <w:t>、与江苏省建设项目环评审批要点符合性分析</w:t>
            </w:r>
          </w:p>
          <w:p>
            <w:pPr>
              <w:pStyle w:val="TableParagraph"/>
              <w:spacing w:before="12"/>
              <w:rPr>
                <w:b/>
                <w:sz w:val="17"/>
              </w:rPr>
            </w:pPr>
          </w:p>
          <w:p>
            <w:pPr>
              <w:pStyle w:val="TableParagraph"/>
              <w:spacing w:line="446" w:lineRule="auto"/>
              <w:ind w:left="13" w:right="78" w:firstLine="420"/>
              <w:rPr>
                <w:sz w:val="21"/>
              </w:rPr>
            </w:pPr>
            <w:r>
              <w:rPr>
                <w:spacing w:val="-8"/>
                <w:w w:val="95"/>
                <w:sz w:val="21"/>
              </w:rPr>
              <w:t xml:space="preserve">项目与《江苏省生态环境厅关于进一步做好建设项目环评审批工作的  </w:t>
            </w:r>
            <w:r>
              <w:rPr>
                <w:spacing w:val="-8"/>
                <w:sz w:val="21"/>
              </w:rPr>
              <w:t>通知》（苏环办〔</w:t>
            </w:r>
            <w:r>
              <w:rPr>
                <w:rFonts w:ascii="Times New Roman" w:eastAsia="Times New Roman"/>
                <w:spacing w:val="-8"/>
                <w:sz w:val="21"/>
              </w:rPr>
              <w:t>2019</w:t>
            </w:r>
            <w:r>
              <w:rPr>
                <w:spacing w:val="-8"/>
                <w:sz w:val="21"/>
              </w:rPr>
              <w:t>〕</w:t>
            </w:r>
            <w:r>
              <w:rPr>
                <w:rFonts w:ascii="Times New Roman" w:eastAsia="Times New Roman"/>
                <w:spacing w:val="-8"/>
                <w:sz w:val="21"/>
              </w:rPr>
              <w:t xml:space="preserve">36 </w:t>
            </w:r>
            <w:r>
              <w:rPr>
                <w:sz w:val="21"/>
              </w:rPr>
              <w:t>号文）相符性分析见下表。</w:t>
            </w:r>
          </w:p>
        </w:tc>
      </w:tr>
    </w:tbl>
    <w:p>
      <w:pPr>
        <w:spacing w:after="0" w:line="446" w:lineRule="auto"/>
        <w:rPr>
          <w:sz w:val="21"/>
        </w:rPr>
        <w:sectPr>
          <w:footerReference w:type="default" r:id="rId10"/>
          <w:pgSz w:w="11910" w:h="16840"/>
          <w:pgMar w:top="1400" w:right="1179" w:bottom="1280" w:left="1180" w:header="0" w:footer="1083"/>
          <w:pgNumType w:start="7"/>
          <w:cols w:space="708"/>
        </w:sectPr>
      </w:pPr>
    </w:p>
    <w:tbl>
      <w:tblPr>
        <w:tblStyle w:val="TableNormal8"/>
        <w:tblW w:w="0" w:type="auto"/>
        <w:jc w:val="left"/>
        <w:tblInd w:w="239"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2214"/>
        <w:gridCol w:w="114"/>
        <w:gridCol w:w="504"/>
        <w:gridCol w:w="1015"/>
        <w:gridCol w:w="1984"/>
        <w:gridCol w:w="517"/>
        <w:gridCol w:w="2101"/>
        <w:gridCol w:w="649"/>
      </w:tblGrid>
      <w:tr>
        <w:tblPrEx>
          <w:tblW w:w="0" w:type="auto"/>
          <w:jc w:val="left"/>
          <w:tblInd w:w="239"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733"/>
          <w:jc w:val="left"/>
        </w:trPr>
        <w:tc>
          <w:tcPr>
            <w:tcW w:w="2214" w:type="dxa"/>
            <w:vMerge w:val="restart"/>
            <w:tcBorders>
              <w:right w:val="single" w:sz="4" w:space="0" w:color="000000"/>
            </w:tcBorders>
          </w:tcPr>
          <w:p>
            <w:pPr>
              <w:pStyle w:val="TableParagraph"/>
              <w:rPr>
                <w:rFonts w:ascii="Times New Roman"/>
                <w:sz w:val="18"/>
              </w:rPr>
            </w:pPr>
          </w:p>
        </w:tc>
        <w:tc>
          <w:tcPr>
            <w:tcW w:w="114" w:type="dxa"/>
            <w:vMerge w:val="restart"/>
            <w:tcBorders>
              <w:left w:val="single" w:sz="4" w:space="0" w:color="000000"/>
              <w:right w:val="nil"/>
            </w:tcBorders>
          </w:tcPr>
          <w:p>
            <w:pPr>
              <w:pStyle w:val="TableParagraph"/>
              <w:rPr>
                <w:rFonts w:ascii="Times New Roman"/>
                <w:sz w:val="18"/>
              </w:rPr>
            </w:pPr>
          </w:p>
        </w:tc>
        <w:tc>
          <w:tcPr>
            <w:tcW w:w="504" w:type="dxa"/>
            <w:tcBorders>
              <w:left w:val="nil"/>
              <w:right w:val="nil"/>
            </w:tcBorders>
          </w:tcPr>
          <w:p>
            <w:pPr>
              <w:pStyle w:val="TableParagraph"/>
              <w:rPr>
                <w:rFonts w:ascii="Times New Roman"/>
                <w:sz w:val="18"/>
              </w:rPr>
            </w:pPr>
          </w:p>
        </w:tc>
        <w:tc>
          <w:tcPr>
            <w:tcW w:w="1015" w:type="dxa"/>
            <w:tcBorders>
              <w:left w:val="nil"/>
              <w:right w:val="nil"/>
            </w:tcBorders>
          </w:tcPr>
          <w:p>
            <w:pPr>
              <w:pStyle w:val="TableParagraph"/>
              <w:rPr>
                <w:b/>
                <w:sz w:val="22"/>
              </w:rPr>
            </w:pPr>
          </w:p>
          <w:p>
            <w:pPr>
              <w:pStyle w:val="TableParagraph"/>
              <w:spacing w:before="179" w:line="253" w:lineRule="exact"/>
              <w:ind w:left="64"/>
              <w:rPr>
                <w:rFonts w:ascii="Times New Roman" w:eastAsia="Times New Roman"/>
                <w:b/>
                <w:sz w:val="21"/>
              </w:rPr>
            </w:pPr>
            <w:r>
              <w:rPr>
                <w:b/>
                <w:sz w:val="21"/>
              </w:rPr>
              <w:t xml:space="preserve">表 </w:t>
            </w:r>
            <w:r>
              <w:rPr>
                <w:rFonts w:ascii="Times New Roman" w:eastAsia="Times New Roman"/>
                <w:b/>
                <w:sz w:val="21"/>
              </w:rPr>
              <w:t>1.8-1</w:t>
            </w:r>
          </w:p>
        </w:tc>
        <w:tc>
          <w:tcPr>
            <w:tcW w:w="4602" w:type="dxa"/>
            <w:gridSpan w:val="3"/>
            <w:tcBorders>
              <w:left w:val="nil"/>
              <w:right w:val="nil"/>
            </w:tcBorders>
          </w:tcPr>
          <w:p>
            <w:pPr>
              <w:pStyle w:val="TableParagraph"/>
              <w:rPr>
                <w:b/>
                <w:sz w:val="20"/>
              </w:rPr>
            </w:pPr>
          </w:p>
          <w:p>
            <w:pPr>
              <w:pStyle w:val="TableParagraph"/>
              <w:rPr>
                <w:b/>
                <w:sz w:val="16"/>
              </w:rPr>
            </w:pPr>
          </w:p>
          <w:p>
            <w:pPr>
              <w:pStyle w:val="TableParagraph"/>
              <w:spacing w:line="253" w:lineRule="exact"/>
              <w:ind w:left="168"/>
              <w:rPr>
                <w:b/>
                <w:sz w:val="21"/>
              </w:rPr>
            </w:pPr>
            <w:r>
              <w:rPr>
                <w:b/>
                <w:sz w:val="21"/>
              </w:rPr>
              <w:t>与江苏省建设项目环评审批要点相符性分析情况</w:t>
            </w:r>
          </w:p>
        </w:tc>
        <w:tc>
          <w:tcPr>
            <w:tcW w:w="649" w:type="dxa"/>
            <w:tcBorders>
              <w:left w:val="nil"/>
            </w:tcBorders>
          </w:tcPr>
          <w:p>
            <w:pPr>
              <w:pStyle w:val="TableParagraph"/>
              <w:rPr>
                <w:rFonts w:ascii="Times New Roman"/>
                <w:sz w:val="18"/>
              </w:rPr>
            </w:pPr>
          </w:p>
        </w:tc>
      </w:tr>
      <w:tr>
        <w:tblPrEx>
          <w:tblW w:w="0" w:type="auto"/>
          <w:jc w:val="left"/>
          <w:tblInd w:w="239" w:type="dxa"/>
          <w:tblLayout w:type="fixed"/>
          <w:tblCellMar>
            <w:top w:w="0" w:type="dxa"/>
            <w:left w:w="0" w:type="dxa"/>
            <w:bottom w:w="0" w:type="dxa"/>
            <w:right w:w="0" w:type="dxa"/>
          </w:tblCellMar>
          <w:tblLook w:val="01E0"/>
        </w:tblPrEx>
        <w:trPr>
          <w:trHeight w:val="690"/>
          <w:jc w:val="left"/>
        </w:trPr>
        <w:tc>
          <w:tcPr>
            <w:tcW w:w="2214" w:type="dxa"/>
            <w:vMerge/>
            <w:tcBorders>
              <w:top w:val="nil"/>
              <w:right w:val="single" w:sz="4" w:space="0" w:color="000000"/>
            </w:tcBorders>
          </w:tcPr>
          <w:p>
            <w:pPr>
              <w:rPr>
                <w:sz w:val="2"/>
                <w:szCs w:val="2"/>
              </w:rPr>
            </w:pPr>
          </w:p>
        </w:tc>
        <w:tc>
          <w:tcPr>
            <w:tcW w:w="114" w:type="dxa"/>
            <w:vMerge/>
            <w:tcBorders>
              <w:top w:val="nil"/>
              <w:left w:val="single" w:sz="4" w:space="0" w:color="000000"/>
              <w:right w:val="nil"/>
            </w:tcBorders>
          </w:tcPr>
          <w:p>
            <w:pPr>
              <w:rPr>
                <w:sz w:val="2"/>
                <w:szCs w:val="2"/>
              </w:rPr>
            </w:pPr>
          </w:p>
        </w:tc>
        <w:tc>
          <w:tcPr>
            <w:tcW w:w="504" w:type="dxa"/>
            <w:tcBorders>
              <w:left w:val="nil"/>
              <w:bottom w:val="single" w:sz="4" w:space="0" w:color="000000"/>
              <w:right w:val="single" w:sz="4" w:space="0" w:color="000000"/>
            </w:tcBorders>
          </w:tcPr>
          <w:p>
            <w:pPr>
              <w:pStyle w:val="TableParagraph"/>
              <w:spacing w:before="118" w:line="242" w:lineRule="auto"/>
              <w:ind w:left="175" w:right="141"/>
              <w:rPr>
                <w:b/>
                <w:sz w:val="18"/>
              </w:rPr>
            </w:pPr>
            <w:r>
              <w:rPr>
                <w:b/>
                <w:sz w:val="18"/>
              </w:rPr>
              <w:t>序号</w:t>
            </w:r>
          </w:p>
        </w:tc>
        <w:tc>
          <w:tcPr>
            <w:tcW w:w="1015" w:type="dxa"/>
            <w:tcBorders>
              <w:left w:val="single" w:sz="4" w:space="0" w:color="000000"/>
              <w:bottom w:val="single" w:sz="4" w:space="0" w:color="000000"/>
              <w:right w:val="single" w:sz="4" w:space="0" w:color="000000"/>
            </w:tcBorders>
          </w:tcPr>
          <w:p>
            <w:pPr>
              <w:pStyle w:val="TableParagraph"/>
              <w:spacing w:before="1" w:line="242" w:lineRule="auto"/>
              <w:ind w:left="155" w:right="124"/>
              <w:jc w:val="center"/>
              <w:rPr>
                <w:b/>
                <w:sz w:val="18"/>
              </w:rPr>
            </w:pPr>
            <w:r>
              <w:rPr>
                <w:b/>
                <w:sz w:val="18"/>
              </w:rPr>
              <w:t>法律法规及文件名</w:t>
            </w:r>
          </w:p>
          <w:p>
            <w:pPr>
              <w:pStyle w:val="TableParagraph"/>
              <w:spacing w:line="204" w:lineRule="exact"/>
              <w:ind w:left="29"/>
              <w:jc w:val="center"/>
              <w:rPr>
                <w:b/>
                <w:sz w:val="18"/>
              </w:rPr>
            </w:pPr>
            <w:r>
              <w:rPr>
                <w:b/>
                <w:w w:val="99"/>
                <w:sz w:val="18"/>
              </w:rPr>
              <w:t>称</w:t>
            </w:r>
          </w:p>
        </w:tc>
        <w:tc>
          <w:tcPr>
            <w:tcW w:w="1984" w:type="dxa"/>
            <w:tcBorders>
              <w:left w:val="single" w:sz="4" w:space="0" w:color="000000"/>
              <w:bottom w:val="single" w:sz="4" w:space="0" w:color="000000"/>
              <w:right w:val="single" w:sz="4" w:space="0" w:color="000000"/>
            </w:tcBorders>
          </w:tcPr>
          <w:p>
            <w:pPr>
              <w:pStyle w:val="TableParagraph"/>
              <w:spacing w:before="3"/>
              <w:rPr>
                <w:b/>
                <w:sz w:val="18"/>
              </w:rPr>
            </w:pPr>
          </w:p>
          <w:p>
            <w:pPr>
              <w:pStyle w:val="TableParagraph"/>
              <w:ind w:left="458"/>
              <w:rPr>
                <w:b/>
                <w:sz w:val="18"/>
              </w:rPr>
            </w:pPr>
            <w:r>
              <w:rPr>
                <w:b/>
                <w:sz w:val="18"/>
              </w:rPr>
              <w:t>环评审批要点</w:t>
            </w:r>
          </w:p>
        </w:tc>
        <w:tc>
          <w:tcPr>
            <w:tcW w:w="517" w:type="dxa"/>
            <w:tcBorders>
              <w:left w:val="single" w:sz="4" w:space="0" w:color="000000"/>
              <w:bottom w:val="single" w:sz="4" w:space="0" w:color="000000"/>
              <w:right w:val="single" w:sz="4" w:space="0" w:color="000000"/>
            </w:tcBorders>
          </w:tcPr>
          <w:p>
            <w:pPr>
              <w:pStyle w:val="TableParagraph"/>
              <w:spacing w:before="118" w:line="242" w:lineRule="auto"/>
              <w:ind w:left="87" w:right="57"/>
              <w:rPr>
                <w:b/>
                <w:sz w:val="18"/>
              </w:rPr>
            </w:pPr>
            <w:r>
              <w:rPr>
                <w:b/>
                <w:sz w:val="18"/>
              </w:rPr>
              <w:t>是否符合</w:t>
            </w:r>
          </w:p>
        </w:tc>
        <w:tc>
          <w:tcPr>
            <w:tcW w:w="2101" w:type="dxa"/>
            <w:tcBorders>
              <w:left w:val="single" w:sz="4" w:space="0" w:color="000000"/>
              <w:bottom w:val="single" w:sz="4" w:space="0" w:color="000000"/>
              <w:right w:val="single" w:sz="4" w:space="0" w:color="000000"/>
            </w:tcBorders>
          </w:tcPr>
          <w:p>
            <w:pPr>
              <w:pStyle w:val="TableParagraph"/>
              <w:spacing w:before="3"/>
              <w:rPr>
                <w:b/>
                <w:sz w:val="18"/>
              </w:rPr>
            </w:pPr>
          </w:p>
          <w:p>
            <w:pPr>
              <w:pStyle w:val="TableParagraph"/>
              <w:ind w:left="157" w:right="130"/>
              <w:jc w:val="center"/>
              <w:rPr>
                <w:b/>
                <w:sz w:val="18"/>
              </w:rPr>
            </w:pPr>
            <w:r>
              <w:rPr>
                <w:b/>
                <w:sz w:val="18"/>
              </w:rPr>
              <w:t>说明原因</w:t>
            </w:r>
          </w:p>
        </w:tc>
        <w:tc>
          <w:tcPr>
            <w:tcW w:w="649" w:type="dxa"/>
            <w:tcBorders>
              <w:left w:val="single" w:sz="4" w:space="0" w:color="000000"/>
              <w:bottom w:val="single" w:sz="4" w:space="0" w:color="000000"/>
            </w:tcBorders>
          </w:tcPr>
          <w:p>
            <w:pPr>
              <w:pStyle w:val="TableParagraph"/>
              <w:spacing w:before="118" w:line="242" w:lineRule="auto"/>
              <w:ind w:left="188" w:right="258"/>
              <w:rPr>
                <w:b/>
                <w:sz w:val="18"/>
              </w:rPr>
            </w:pPr>
            <w:r>
              <w:rPr>
                <w:b/>
                <w:sz w:val="18"/>
              </w:rPr>
              <w:t>备注</w:t>
            </w:r>
          </w:p>
        </w:tc>
      </w:tr>
      <w:tr>
        <w:tblPrEx>
          <w:tblW w:w="0" w:type="auto"/>
          <w:jc w:val="left"/>
          <w:tblInd w:w="239" w:type="dxa"/>
          <w:tblLayout w:type="fixed"/>
          <w:tblCellMar>
            <w:top w:w="0" w:type="dxa"/>
            <w:left w:w="0" w:type="dxa"/>
            <w:bottom w:w="0" w:type="dxa"/>
            <w:right w:w="0" w:type="dxa"/>
          </w:tblCellMar>
          <w:tblLook w:val="01E0"/>
        </w:tblPrEx>
        <w:trPr>
          <w:trHeight w:val="1147"/>
          <w:jc w:val="left"/>
        </w:trPr>
        <w:tc>
          <w:tcPr>
            <w:tcW w:w="2214" w:type="dxa"/>
            <w:vMerge/>
            <w:tcBorders>
              <w:top w:val="nil"/>
              <w:right w:val="single" w:sz="4" w:space="0" w:color="000000"/>
            </w:tcBorders>
          </w:tcPr>
          <w:p>
            <w:pPr>
              <w:rPr>
                <w:sz w:val="2"/>
                <w:szCs w:val="2"/>
              </w:rPr>
            </w:pPr>
          </w:p>
        </w:tc>
        <w:tc>
          <w:tcPr>
            <w:tcW w:w="114" w:type="dxa"/>
            <w:vMerge/>
            <w:tcBorders>
              <w:top w:val="nil"/>
              <w:left w:val="single" w:sz="4" w:space="0" w:color="000000"/>
              <w:right w:val="nil"/>
            </w:tcBorders>
          </w:tcPr>
          <w:p>
            <w:pPr>
              <w:rPr>
                <w:sz w:val="2"/>
                <w:szCs w:val="2"/>
              </w:rPr>
            </w:pPr>
          </w:p>
        </w:tc>
        <w:tc>
          <w:tcPr>
            <w:tcW w:w="504" w:type="dxa"/>
            <w:tcBorders>
              <w:top w:val="single" w:sz="4" w:space="0" w:color="000000"/>
              <w:left w:val="nil"/>
              <w:bottom w:val="single" w:sz="4" w:space="0" w:color="000000"/>
              <w:right w:val="single" w:sz="4" w:space="0" w:color="000000"/>
            </w:tcBorders>
          </w:tcPr>
          <w:p>
            <w:pPr>
              <w:pStyle w:val="TableParagraph"/>
              <w:rPr>
                <w:b/>
                <w:sz w:val="20"/>
              </w:rPr>
            </w:pPr>
          </w:p>
          <w:p>
            <w:pPr>
              <w:pStyle w:val="TableParagraph"/>
              <w:spacing w:before="9"/>
              <w:rPr>
                <w:b/>
                <w:sz w:val="16"/>
              </w:rPr>
            </w:pPr>
          </w:p>
          <w:p>
            <w:pPr>
              <w:pStyle w:val="TableParagraph"/>
              <w:ind w:left="220"/>
              <w:rPr>
                <w:rFonts w:ascii="Times New Roman"/>
                <w:sz w:val="18"/>
              </w:rPr>
            </w:pPr>
            <w:r>
              <w:rPr>
                <w:rFonts w:ascii="Times New Roman"/>
                <w:sz w:val="18"/>
              </w:rPr>
              <w:t>1</w:t>
            </w:r>
          </w:p>
        </w:tc>
        <w:tc>
          <w:tcPr>
            <w:tcW w:w="1015" w:type="dxa"/>
            <w:vMerge w:val="restart"/>
            <w:tcBorders>
              <w:top w:val="single" w:sz="4" w:space="0" w:color="000000"/>
              <w:left w:val="single" w:sz="4" w:space="0" w:color="000000"/>
              <w:bottom w:val="single" w:sz="4" w:space="0" w:color="000000"/>
              <w:right w:val="single" w:sz="4" w:space="0" w:color="000000"/>
            </w:tcBorders>
          </w:tcPr>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spacing w:before="161" w:line="242" w:lineRule="auto"/>
              <w:ind w:left="155" w:right="127"/>
              <w:jc w:val="center"/>
              <w:rPr>
                <w:sz w:val="18"/>
              </w:rPr>
            </w:pPr>
            <w:r>
              <w:rPr>
                <w:sz w:val="18"/>
              </w:rPr>
              <w:t>《建设项目环境保护管理条例》</w:t>
            </w:r>
          </w:p>
        </w:tc>
        <w:tc>
          <w:tcPr>
            <w:tcW w:w="1984" w:type="dxa"/>
            <w:tcBorders>
              <w:top w:val="single" w:sz="4" w:space="0" w:color="000000"/>
              <w:left w:val="single" w:sz="4" w:space="0" w:color="000000"/>
              <w:bottom w:val="single" w:sz="4" w:space="0" w:color="000000"/>
              <w:right w:val="single" w:sz="4" w:space="0" w:color="000000"/>
            </w:tcBorders>
          </w:tcPr>
          <w:p>
            <w:pPr>
              <w:pStyle w:val="TableParagraph"/>
              <w:spacing w:before="108" w:line="242" w:lineRule="auto"/>
              <w:ind w:left="117" w:right="85" w:hanging="3"/>
              <w:jc w:val="center"/>
              <w:rPr>
                <w:sz w:val="18"/>
              </w:rPr>
            </w:pPr>
            <w:r>
              <w:rPr>
                <w:rFonts w:ascii="Times New Roman" w:eastAsia="Times New Roman"/>
                <w:sz w:val="18"/>
              </w:rPr>
              <w:t>1</w:t>
            </w:r>
            <w:r>
              <w:rPr>
                <w:sz w:val="18"/>
              </w:rPr>
              <w:t>、建设项目类型及其</w:t>
            </w:r>
            <w:r>
              <w:rPr>
                <w:spacing w:val="-7"/>
                <w:sz w:val="18"/>
              </w:rPr>
              <w:t>选址、布局、规模等不</w:t>
            </w:r>
            <w:r>
              <w:rPr>
                <w:sz w:val="18"/>
              </w:rPr>
              <w:t>符合环境保护法律法规和相关法定规划</w:t>
            </w:r>
          </w:p>
        </w:tc>
        <w:tc>
          <w:tcPr>
            <w:tcW w:w="517" w:type="dxa"/>
            <w:tcBorders>
              <w:top w:val="single" w:sz="4" w:space="0" w:color="000000"/>
              <w:left w:val="single" w:sz="4" w:space="0" w:color="000000"/>
              <w:bottom w:val="single" w:sz="4" w:space="0" w:color="000000"/>
              <w:right w:val="single" w:sz="4" w:space="0" w:color="000000"/>
            </w:tcBorders>
          </w:tcPr>
          <w:p>
            <w:pPr>
              <w:pStyle w:val="TableParagraph"/>
              <w:rPr>
                <w:b/>
                <w:sz w:val="18"/>
              </w:rPr>
            </w:pPr>
          </w:p>
          <w:p>
            <w:pPr>
              <w:pStyle w:val="TableParagraph"/>
              <w:spacing w:before="10"/>
              <w:rPr>
                <w:b/>
                <w:sz w:val="17"/>
              </w:rPr>
            </w:pPr>
          </w:p>
          <w:p>
            <w:pPr>
              <w:pStyle w:val="TableParagraph"/>
              <w:ind w:right="146"/>
              <w:jc w:val="right"/>
              <w:rPr>
                <w:sz w:val="18"/>
              </w:rPr>
            </w:pPr>
            <w:r>
              <w:rPr>
                <w:sz w:val="18"/>
              </w:rPr>
              <w:t>否</w:t>
            </w:r>
          </w:p>
        </w:tc>
        <w:tc>
          <w:tcPr>
            <w:tcW w:w="2101"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58" w:right="130"/>
              <w:jc w:val="both"/>
              <w:rPr>
                <w:sz w:val="18"/>
              </w:rPr>
            </w:pPr>
            <w:r>
              <w:rPr>
                <w:sz w:val="18"/>
              </w:rPr>
              <w:t>项目属于环境保护监测项目，其选址、布局、规模等均符合环境保护</w:t>
            </w:r>
          </w:p>
          <w:p>
            <w:pPr>
              <w:pStyle w:val="TableParagraph"/>
              <w:spacing w:line="230" w:lineRule="atLeast"/>
              <w:ind w:left="969" w:right="130" w:hanging="812"/>
              <w:rPr>
                <w:sz w:val="18"/>
              </w:rPr>
            </w:pPr>
            <w:r>
              <w:rPr>
                <w:sz w:val="18"/>
              </w:rPr>
              <w:t>法律法规和相关法定规划</w:t>
            </w:r>
          </w:p>
        </w:tc>
        <w:tc>
          <w:tcPr>
            <w:tcW w:w="649" w:type="dxa"/>
            <w:tcBorders>
              <w:top w:val="single" w:sz="4" w:space="0" w:color="000000"/>
              <w:left w:val="single" w:sz="4" w:space="0" w:color="000000"/>
              <w:bottom w:val="single" w:sz="4" w:space="0" w:color="000000"/>
            </w:tcBorders>
          </w:tcPr>
          <w:p>
            <w:pPr>
              <w:pStyle w:val="TableParagraph"/>
              <w:rPr>
                <w:b/>
                <w:sz w:val="20"/>
              </w:rPr>
            </w:pPr>
          </w:p>
          <w:p>
            <w:pPr>
              <w:pStyle w:val="TableParagraph"/>
              <w:spacing w:before="9"/>
              <w:rPr>
                <w:b/>
                <w:sz w:val="16"/>
              </w:rPr>
            </w:pPr>
          </w:p>
          <w:p>
            <w:pPr>
              <w:pStyle w:val="TableParagraph"/>
              <w:ind w:left="255"/>
              <w:rPr>
                <w:rFonts w:ascii="Times New Roman"/>
                <w:sz w:val="18"/>
              </w:rPr>
            </w:pPr>
            <w:r>
              <w:rPr>
                <w:rFonts w:ascii="Times New Roman"/>
                <w:sz w:val="18"/>
              </w:rPr>
              <w:t>/</w:t>
            </w:r>
          </w:p>
        </w:tc>
      </w:tr>
      <w:tr>
        <w:tblPrEx>
          <w:tblW w:w="0" w:type="auto"/>
          <w:jc w:val="left"/>
          <w:tblInd w:w="239" w:type="dxa"/>
          <w:tblLayout w:type="fixed"/>
          <w:tblCellMar>
            <w:top w:w="0" w:type="dxa"/>
            <w:left w:w="0" w:type="dxa"/>
            <w:bottom w:w="0" w:type="dxa"/>
            <w:right w:w="0" w:type="dxa"/>
          </w:tblCellMar>
          <w:tblLook w:val="01E0"/>
        </w:tblPrEx>
        <w:trPr>
          <w:trHeight w:val="1367"/>
          <w:jc w:val="left"/>
        </w:trPr>
        <w:tc>
          <w:tcPr>
            <w:tcW w:w="2214" w:type="dxa"/>
            <w:vMerge/>
            <w:tcBorders>
              <w:top w:val="nil"/>
              <w:right w:val="single" w:sz="4" w:space="0" w:color="000000"/>
            </w:tcBorders>
          </w:tcPr>
          <w:p>
            <w:pPr>
              <w:rPr>
                <w:sz w:val="2"/>
                <w:szCs w:val="2"/>
              </w:rPr>
            </w:pPr>
          </w:p>
        </w:tc>
        <w:tc>
          <w:tcPr>
            <w:tcW w:w="114" w:type="dxa"/>
            <w:vMerge/>
            <w:tcBorders>
              <w:top w:val="nil"/>
              <w:left w:val="single" w:sz="4" w:space="0" w:color="000000"/>
              <w:right w:val="nil"/>
            </w:tcBorders>
          </w:tcPr>
          <w:p>
            <w:pPr>
              <w:rPr>
                <w:sz w:val="2"/>
                <w:szCs w:val="2"/>
              </w:rPr>
            </w:pPr>
          </w:p>
        </w:tc>
        <w:tc>
          <w:tcPr>
            <w:tcW w:w="504" w:type="dxa"/>
            <w:tcBorders>
              <w:top w:val="single" w:sz="4" w:space="0" w:color="000000"/>
              <w:left w:val="nil"/>
              <w:bottom w:val="single" w:sz="4" w:space="0" w:color="000000"/>
              <w:right w:val="single" w:sz="4" w:space="0" w:color="000000"/>
            </w:tcBorders>
          </w:tcPr>
          <w:p>
            <w:pPr>
              <w:pStyle w:val="TableParagraph"/>
              <w:rPr>
                <w:b/>
                <w:sz w:val="20"/>
              </w:rPr>
            </w:pPr>
          </w:p>
          <w:p>
            <w:pPr>
              <w:pStyle w:val="TableParagraph"/>
              <w:spacing w:before="8"/>
              <w:rPr>
                <w:b/>
                <w:sz w:val="24"/>
              </w:rPr>
            </w:pPr>
          </w:p>
          <w:p>
            <w:pPr>
              <w:pStyle w:val="TableParagraph"/>
              <w:ind w:left="220"/>
              <w:rPr>
                <w:rFonts w:ascii="Times New Roman"/>
                <w:sz w:val="18"/>
              </w:rPr>
            </w:pPr>
            <w:r>
              <w:rPr>
                <w:rFonts w:ascii="Times New Roman"/>
                <w:sz w:val="18"/>
              </w:rPr>
              <w:t>2</w:t>
            </w:r>
          </w:p>
        </w:tc>
        <w:tc>
          <w:tcPr>
            <w:tcW w:w="1015" w:type="dxa"/>
            <w:vMerge/>
            <w:tcBorders>
              <w:top w:val="nil"/>
              <w:left w:val="single" w:sz="4" w:space="0" w:color="000000"/>
              <w:bottom w:val="single" w:sz="4" w:space="0" w:color="000000"/>
              <w:right w:val="single" w:sz="4" w:space="0" w:color="000000"/>
            </w:tcBorders>
          </w:tcPr>
          <w:p>
            <w:pPr>
              <w:rPr>
                <w:sz w:val="2"/>
                <w:szCs w:val="2"/>
              </w:rPr>
            </w:pPr>
          </w:p>
        </w:tc>
        <w:tc>
          <w:tcPr>
            <w:tcW w:w="1984" w:type="dxa"/>
            <w:tcBorders>
              <w:top w:val="single" w:sz="4" w:space="0" w:color="000000"/>
              <w:left w:val="single" w:sz="4" w:space="0" w:color="000000"/>
              <w:bottom w:val="single" w:sz="4" w:space="0" w:color="000000"/>
              <w:right w:val="single" w:sz="4" w:space="0" w:color="000000"/>
            </w:tcBorders>
          </w:tcPr>
          <w:p>
            <w:pPr>
              <w:pStyle w:val="TableParagraph"/>
              <w:spacing w:line="210" w:lineRule="exact"/>
              <w:ind w:left="112" w:right="85"/>
              <w:jc w:val="center"/>
              <w:rPr>
                <w:sz w:val="18"/>
              </w:rPr>
            </w:pPr>
            <w:r>
              <w:rPr>
                <w:rFonts w:ascii="Times New Roman" w:eastAsia="Times New Roman"/>
                <w:sz w:val="18"/>
              </w:rPr>
              <w:t>2</w:t>
            </w:r>
            <w:r>
              <w:rPr>
                <w:sz w:val="18"/>
              </w:rPr>
              <w:t>、所在区域环境质量</w:t>
            </w:r>
          </w:p>
          <w:p>
            <w:pPr>
              <w:pStyle w:val="TableParagraph"/>
              <w:spacing w:before="2" w:line="242" w:lineRule="auto"/>
              <w:ind w:left="117" w:right="85"/>
              <w:jc w:val="center"/>
              <w:rPr>
                <w:sz w:val="18"/>
              </w:rPr>
            </w:pPr>
            <w:r>
              <w:rPr>
                <w:sz w:val="18"/>
              </w:rPr>
              <w:t>未达到国家或者地方</w:t>
            </w:r>
            <w:r>
              <w:rPr>
                <w:spacing w:val="-7"/>
                <w:sz w:val="18"/>
              </w:rPr>
              <w:t>环境质量标准，且建设</w:t>
            </w:r>
            <w:r>
              <w:rPr>
                <w:sz w:val="18"/>
              </w:rPr>
              <w:t>项目拟采取的措施不能满足区域环境质量</w:t>
            </w:r>
          </w:p>
          <w:p>
            <w:pPr>
              <w:pStyle w:val="TableParagraph"/>
              <w:spacing w:before="2" w:line="202" w:lineRule="exact"/>
              <w:ind w:left="112" w:right="85"/>
              <w:jc w:val="center"/>
              <w:rPr>
                <w:sz w:val="18"/>
              </w:rPr>
            </w:pPr>
            <w:r>
              <w:rPr>
                <w:sz w:val="18"/>
              </w:rPr>
              <w:t>改善目标管理要求</w:t>
            </w:r>
          </w:p>
        </w:tc>
        <w:tc>
          <w:tcPr>
            <w:tcW w:w="517" w:type="dxa"/>
            <w:tcBorders>
              <w:top w:val="single" w:sz="4" w:space="0" w:color="000000"/>
              <w:left w:val="single" w:sz="4" w:space="0" w:color="000000"/>
              <w:bottom w:val="single" w:sz="4" w:space="0" w:color="000000"/>
              <w:right w:val="single" w:sz="4" w:space="0" w:color="000000"/>
            </w:tcBorders>
          </w:tcPr>
          <w:p>
            <w:pPr>
              <w:pStyle w:val="TableParagraph"/>
              <w:rPr>
                <w:b/>
                <w:sz w:val="18"/>
              </w:rPr>
            </w:pPr>
          </w:p>
          <w:p>
            <w:pPr>
              <w:pStyle w:val="TableParagraph"/>
              <w:spacing w:before="11"/>
              <w:rPr>
                <w:b/>
                <w:sz w:val="25"/>
              </w:rPr>
            </w:pPr>
          </w:p>
          <w:p>
            <w:pPr>
              <w:pStyle w:val="TableParagraph"/>
              <w:ind w:right="146"/>
              <w:jc w:val="right"/>
              <w:rPr>
                <w:sz w:val="18"/>
              </w:rPr>
            </w:pPr>
            <w:r>
              <w:rPr>
                <w:sz w:val="18"/>
              </w:rPr>
              <w:t>否</w:t>
            </w:r>
          </w:p>
        </w:tc>
        <w:tc>
          <w:tcPr>
            <w:tcW w:w="2101" w:type="dxa"/>
            <w:tcBorders>
              <w:top w:val="single" w:sz="4" w:space="0" w:color="000000"/>
              <w:left w:val="single" w:sz="4" w:space="0" w:color="000000"/>
              <w:bottom w:val="single" w:sz="4" w:space="0" w:color="000000"/>
              <w:right w:val="single" w:sz="4" w:space="0" w:color="000000"/>
            </w:tcBorders>
          </w:tcPr>
          <w:p>
            <w:pPr>
              <w:pStyle w:val="TableParagraph"/>
              <w:spacing w:before="7"/>
              <w:rPr>
                <w:b/>
                <w:sz w:val="16"/>
              </w:rPr>
            </w:pPr>
          </w:p>
          <w:p>
            <w:pPr>
              <w:pStyle w:val="TableParagraph"/>
              <w:spacing w:line="242" w:lineRule="auto"/>
              <w:ind w:left="158" w:right="130" w:firstLine="2"/>
              <w:jc w:val="center"/>
              <w:rPr>
                <w:sz w:val="18"/>
              </w:rPr>
            </w:pPr>
            <w:r>
              <w:rPr>
                <w:sz w:val="18"/>
              </w:rPr>
              <w:t xml:space="preserve">大丰区整体为不达标 </w:t>
            </w:r>
            <w:r>
              <w:rPr>
                <w:spacing w:val="-2"/>
                <w:sz w:val="18"/>
              </w:rPr>
              <w:t>区，项目拟采取的措施能满足区域环境质量改</w:t>
            </w:r>
            <w:r>
              <w:rPr>
                <w:sz w:val="18"/>
              </w:rPr>
              <w:t>善目标管理要求</w:t>
            </w:r>
          </w:p>
        </w:tc>
        <w:tc>
          <w:tcPr>
            <w:tcW w:w="649" w:type="dxa"/>
            <w:tcBorders>
              <w:top w:val="single" w:sz="4" w:space="0" w:color="000000"/>
              <w:left w:val="single" w:sz="4" w:space="0" w:color="000000"/>
              <w:bottom w:val="single" w:sz="4" w:space="0" w:color="000000"/>
            </w:tcBorders>
          </w:tcPr>
          <w:p>
            <w:pPr>
              <w:pStyle w:val="TableParagraph"/>
              <w:rPr>
                <w:b/>
                <w:sz w:val="20"/>
              </w:rPr>
            </w:pPr>
          </w:p>
          <w:p>
            <w:pPr>
              <w:pStyle w:val="TableParagraph"/>
              <w:spacing w:before="8"/>
              <w:rPr>
                <w:b/>
                <w:sz w:val="24"/>
              </w:rPr>
            </w:pPr>
          </w:p>
          <w:p>
            <w:pPr>
              <w:pStyle w:val="TableParagraph"/>
              <w:ind w:left="255"/>
              <w:rPr>
                <w:rFonts w:ascii="Times New Roman"/>
                <w:sz w:val="18"/>
              </w:rPr>
            </w:pPr>
            <w:r>
              <w:rPr>
                <w:rFonts w:ascii="Times New Roman"/>
                <w:sz w:val="18"/>
              </w:rPr>
              <w:t>/</w:t>
            </w:r>
          </w:p>
        </w:tc>
      </w:tr>
      <w:tr>
        <w:tblPrEx>
          <w:tblW w:w="0" w:type="auto"/>
          <w:jc w:val="left"/>
          <w:tblInd w:w="239" w:type="dxa"/>
          <w:tblLayout w:type="fixed"/>
          <w:tblCellMar>
            <w:top w:w="0" w:type="dxa"/>
            <w:left w:w="0" w:type="dxa"/>
            <w:bottom w:w="0" w:type="dxa"/>
            <w:right w:w="0" w:type="dxa"/>
          </w:tblCellMar>
          <w:tblLook w:val="01E0"/>
        </w:tblPrEx>
        <w:trPr>
          <w:trHeight w:val="1381"/>
          <w:jc w:val="left"/>
        </w:trPr>
        <w:tc>
          <w:tcPr>
            <w:tcW w:w="2214" w:type="dxa"/>
            <w:vMerge/>
            <w:tcBorders>
              <w:top w:val="nil"/>
              <w:right w:val="single" w:sz="4" w:space="0" w:color="000000"/>
            </w:tcBorders>
          </w:tcPr>
          <w:p>
            <w:pPr>
              <w:rPr>
                <w:sz w:val="2"/>
                <w:szCs w:val="2"/>
              </w:rPr>
            </w:pPr>
          </w:p>
        </w:tc>
        <w:tc>
          <w:tcPr>
            <w:tcW w:w="114" w:type="dxa"/>
            <w:vMerge/>
            <w:tcBorders>
              <w:top w:val="nil"/>
              <w:left w:val="single" w:sz="4" w:space="0" w:color="000000"/>
              <w:right w:val="nil"/>
            </w:tcBorders>
          </w:tcPr>
          <w:p>
            <w:pPr>
              <w:rPr>
                <w:sz w:val="2"/>
                <w:szCs w:val="2"/>
              </w:rPr>
            </w:pPr>
          </w:p>
        </w:tc>
        <w:tc>
          <w:tcPr>
            <w:tcW w:w="504" w:type="dxa"/>
            <w:tcBorders>
              <w:top w:val="single" w:sz="4" w:space="0" w:color="000000"/>
              <w:left w:val="nil"/>
              <w:bottom w:val="single" w:sz="4" w:space="0" w:color="000000"/>
              <w:right w:val="single" w:sz="4" w:space="0" w:color="000000"/>
            </w:tcBorders>
          </w:tcPr>
          <w:p>
            <w:pPr>
              <w:pStyle w:val="TableParagraph"/>
              <w:rPr>
                <w:b/>
                <w:sz w:val="20"/>
              </w:rPr>
            </w:pPr>
          </w:p>
          <w:p>
            <w:pPr>
              <w:pStyle w:val="TableParagraph"/>
              <w:spacing w:before="8"/>
              <w:rPr>
                <w:b/>
                <w:sz w:val="25"/>
              </w:rPr>
            </w:pPr>
          </w:p>
          <w:p>
            <w:pPr>
              <w:pStyle w:val="TableParagraph"/>
              <w:ind w:left="220"/>
              <w:rPr>
                <w:rFonts w:ascii="Times New Roman"/>
                <w:sz w:val="18"/>
              </w:rPr>
            </w:pPr>
            <w:r>
              <w:rPr>
                <w:rFonts w:ascii="Times New Roman"/>
                <w:sz w:val="18"/>
              </w:rPr>
              <w:t>3</w:t>
            </w:r>
          </w:p>
        </w:tc>
        <w:tc>
          <w:tcPr>
            <w:tcW w:w="1015" w:type="dxa"/>
            <w:vMerge/>
            <w:tcBorders>
              <w:top w:val="nil"/>
              <w:left w:val="single" w:sz="4" w:space="0" w:color="000000"/>
              <w:bottom w:val="single" w:sz="4" w:space="0" w:color="000000"/>
              <w:right w:val="single" w:sz="4" w:space="0" w:color="000000"/>
            </w:tcBorders>
          </w:tcPr>
          <w:p>
            <w:pPr>
              <w:rPr>
                <w:sz w:val="2"/>
                <w:szCs w:val="2"/>
              </w:rPr>
            </w:pPr>
          </w:p>
        </w:tc>
        <w:tc>
          <w:tcPr>
            <w:tcW w:w="1984"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92" w:right="116" w:hanging="46"/>
              <w:jc w:val="both"/>
              <w:rPr>
                <w:sz w:val="18"/>
              </w:rPr>
            </w:pPr>
            <w:r>
              <w:rPr>
                <w:rFonts w:ascii="Times New Roman" w:eastAsia="Times New Roman"/>
                <w:sz w:val="18"/>
              </w:rPr>
              <w:t>3</w:t>
            </w:r>
            <w:r>
              <w:rPr>
                <w:sz w:val="18"/>
              </w:rPr>
              <w:t>、建设项目采取的污染防治措施无法确保污染物排放达到国家和地方排放标准或者未采取必要措施预防</w:t>
            </w:r>
          </w:p>
          <w:p>
            <w:pPr>
              <w:pStyle w:val="TableParagraph"/>
              <w:spacing w:line="202" w:lineRule="exact"/>
              <w:ind w:left="372"/>
              <w:rPr>
                <w:sz w:val="18"/>
              </w:rPr>
            </w:pPr>
            <w:r>
              <w:rPr>
                <w:sz w:val="18"/>
              </w:rPr>
              <w:t>和控制生态破坏</w:t>
            </w:r>
          </w:p>
        </w:tc>
        <w:tc>
          <w:tcPr>
            <w:tcW w:w="517" w:type="dxa"/>
            <w:tcBorders>
              <w:top w:val="single" w:sz="4" w:space="0" w:color="000000"/>
              <w:left w:val="single" w:sz="4" w:space="0" w:color="000000"/>
              <w:bottom w:val="single" w:sz="4" w:space="0" w:color="000000"/>
              <w:right w:val="single" w:sz="4" w:space="0" w:color="000000"/>
            </w:tcBorders>
          </w:tcPr>
          <w:p>
            <w:pPr>
              <w:pStyle w:val="TableParagraph"/>
              <w:rPr>
                <w:b/>
                <w:sz w:val="18"/>
              </w:rPr>
            </w:pPr>
          </w:p>
          <w:p>
            <w:pPr>
              <w:pStyle w:val="TableParagraph"/>
              <w:spacing w:before="9"/>
              <w:rPr>
                <w:b/>
                <w:sz w:val="26"/>
              </w:rPr>
            </w:pPr>
          </w:p>
          <w:p>
            <w:pPr>
              <w:pStyle w:val="TableParagraph"/>
              <w:ind w:right="146"/>
              <w:jc w:val="right"/>
              <w:rPr>
                <w:sz w:val="18"/>
              </w:rPr>
            </w:pPr>
            <w:r>
              <w:rPr>
                <w:sz w:val="18"/>
              </w:rPr>
              <w:t>否</w:t>
            </w:r>
          </w:p>
        </w:tc>
        <w:tc>
          <w:tcPr>
            <w:tcW w:w="2101" w:type="dxa"/>
            <w:tcBorders>
              <w:top w:val="single" w:sz="4" w:space="0" w:color="000000"/>
              <w:left w:val="single" w:sz="4" w:space="0" w:color="000000"/>
              <w:bottom w:val="single" w:sz="4" w:space="0" w:color="000000"/>
              <w:right w:val="single" w:sz="4" w:space="0" w:color="000000"/>
            </w:tcBorders>
          </w:tcPr>
          <w:p>
            <w:pPr>
              <w:pStyle w:val="TableParagraph"/>
              <w:spacing w:before="7"/>
              <w:rPr>
                <w:b/>
                <w:sz w:val="26"/>
              </w:rPr>
            </w:pPr>
          </w:p>
          <w:p>
            <w:pPr>
              <w:pStyle w:val="TableParagraph"/>
              <w:spacing w:line="242" w:lineRule="auto"/>
              <w:ind w:left="158" w:right="130"/>
              <w:jc w:val="both"/>
              <w:rPr>
                <w:sz w:val="18"/>
              </w:rPr>
            </w:pPr>
            <w:r>
              <w:rPr>
                <w:sz w:val="18"/>
              </w:rPr>
              <w:t>项目采取的污染防治措施可确保污染物排放达到国家和地方排放标准</w:t>
            </w:r>
          </w:p>
        </w:tc>
        <w:tc>
          <w:tcPr>
            <w:tcW w:w="649" w:type="dxa"/>
            <w:tcBorders>
              <w:top w:val="single" w:sz="4" w:space="0" w:color="000000"/>
              <w:left w:val="single" w:sz="4" w:space="0" w:color="000000"/>
              <w:bottom w:val="single" w:sz="4" w:space="0" w:color="000000"/>
            </w:tcBorders>
          </w:tcPr>
          <w:p>
            <w:pPr>
              <w:pStyle w:val="TableParagraph"/>
              <w:rPr>
                <w:b/>
                <w:sz w:val="20"/>
              </w:rPr>
            </w:pPr>
          </w:p>
          <w:p>
            <w:pPr>
              <w:pStyle w:val="TableParagraph"/>
              <w:spacing w:before="8"/>
              <w:rPr>
                <w:b/>
                <w:sz w:val="25"/>
              </w:rPr>
            </w:pPr>
          </w:p>
          <w:p>
            <w:pPr>
              <w:pStyle w:val="TableParagraph"/>
              <w:ind w:left="255"/>
              <w:rPr>
                <w:rFonts w:ascii="Times New Roman"/>
                <w:sz w:val="18"/>
              </w:rPr>
            </w:pPr>
            <w:r>
              <w:rPr>
                <w:rFonts w:ascii="Times New Roman"/>
                <w:sz w:val="18"/>
              </w:rPr>
              <w:t>/</w:t>
            </w:r>
          </w:p>
        </w:tc>
      </w:tr>
      <w:tr>
        <w:tblPrEx>
          <w:tblW w:w="0" w:type="auto"/>
          <w:jc w:val="left"/>
          <w:tblInd w:w="239" w:type="dxa"/>
          <w:tblLayout w:type="fixed"/>
          <w:tblCellMar>
            <w:top w:w="0" w:type="dxa"/>
            <w:left w:w="0" w:type="dxa"/>
            <w:bottom w:w="0" w:type="dxa"/>
            <w:right w:w="0" w:type="dxa"/>
          </w:tblCellMar>
          <w:tblLook w:val="01E0"/>
        </w:tblPrEx>
        <w:trPr>
          <w:trHeight w:val="1146"/>
          <w:jc w:val="left"/>
        </w:trPr>
        <w:tc>
          <w:tcPr>
            <w:tcW w:w="2214" w:type="dxa"/>
            <w:vMerge/>
            <w:tcBorders>
              <w:top w:val="nil"/>
              <w:right w:val="single" w:sz="4" w:space="0" w:color="000000"/>
            </w:tcBorders>
          </w:tcPr>
          <w:p>
            <w:pPr>
              <w:rPr>
                <w:sz w:val="2"/>
                <w:szCs w:val="2"/>
              </w:rPr>
            </w:pPr>
          </w:p>
        </w:tc>
        <w:tc>
          <w:tcPr>
            <w:tcW w:w="114" w:type="dxa"/>
            <w:vMerge/>
            <w:tcBorders>
              <w:top w:val="nil"/>
              <w:left w:val="single" w:sz="4" w:space="0" w:color="000000"/>
              <w:right w:val="nil"/>
            </w:tcBorders>
          </w:tcPr>
          <w:p>
            <w:pPr>
              <w:rPr>
                <w:sz w:val="2"/>
                <w:szCs w:val="2"/>
              </w:rPr>
            </w:pPr>
          </w:p>
        </w:tc>
        <w:tc>
          <w:tcPr>
            <w:tcW w:w="504" w:type="dxa"/>
            <w:tcBorders>
              <w:top w:val="single" w:sz="4" w:space="0" w:color="000000"/>
              <w:left w:val="nil"/>
              <w:bottom w:val="single" w:sz="4" w:space="0" w:color="000000"/>
              <w:right w:val="single" w:sz="4" w:space="0" w:color="000000"/>
            </w:tcBorders>
          </w:tcPr>
          <w:p>
            <w:pPr>
              <w:pStyle w:val="TableParagraph"/>
              <w:rPr>
                <w:b/>
                <w:sz w:val="20"/>
              </w:rPr>
            </w:pPr>
          </w:p>
          <w:p>
            <w:pPr>
              <w:pStyle w:val="TableParagraph"/>
              <w:spacing w:before="6"/>
              <w:rPr>
                <w:b/>
                <w:sz w:val="16"/>
              </w:rPr>
            </w:pPr>
          </w:p>
          <w:p>
            <w:pPr>
              <w:pStyle w:val="TableParagraph"/>
              <w:ind w:left="220"/>
              <w:rPr>
                <w:rFonts w:ascii="Times New Roman"/>
                <w:sz w:val="18"/>
              </w:rPr>
            </w:pPr>
            <w:r>
              <w:rPr>
                <w:rFonts w:ascii="Times New Roman"/>
                <w:sz w:val="18"/>
              </w:rPr>
              <w:t>4</w:t>
            </w:r>
          </w:p>
        </w:tc>
        <w:tc>
          <w:tcPr>
            <w:tcW w:w="1015" w:type="dxa"/>
            <w:vMerge/>
            <w:tcBorders>
              <w:top w:val="nil"/>
              <w:left w:val="single" w:sz="4" w:space="0" w:color="000000"/>
              <w:bottom w:val="single" w:sz="4" w:space="0" w:color="000000"/>
              <w:right w:val="single" w:sz="4" w:space="0" w:color="000000"/>
            </w:tcBorders>
          </w:tcPr>
          <w:p>
            <w:pPr>
              <w:rPr>
                <w:sz w:val="2"/>
                <w:szCs w:val="2"/>
              </w:rPr>
            </w:pPr>
          </w:p>
        </w:tc>
        <w:tc>
          <w:tcPr>
            <w:tcW w:w="1984"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7" w:right="85" w:firstLine="28"/>
              <w:jc w:val="both"/>
              <w:rPr>
                <w:sz w:val="18"/>
              </w:rPr>
            </w:pPr>
            <w:r>
              <w:rPr>
                <w:rFonts w:ascii="Times New Roman" w:eastAsia="Times New Roman"/>
                <w:sz w:val="18"/>
              </w:rPr>
              <w:t>4</w:t>
            </w:r>
            <w:r>
              <w:rPr>
                <w:sz w:val="18"/>
              </w:rPr>
              <w:t>、改建、扩建和技术</w:t>
            </w:r>
            <w:r>
              <w:rPr>
                <w:spacing w:val="-7"/>
                <w:sz w:val="18"/>
              </w:rPr>
              <w:t>改造项目，未针对项目</w:t>
            </w:r>
            <w:r>
              <w:rPr>
                <w:sz w:val="18"/>
              </w:rPr>
              <w:t>原有环境污染和生态</w:t>
            </w:r>
          </w:p>
          <w:p>
            <w:pPr>
              <w:pStyle w:val="TableParagraph"/>
              <w:spacing w:line="230" w:lineRule="atLeast"/>
              <w:ind w:left="912" w:right="161" w:hanging="720"/>
              <w:rPr>
                <w:sz w:val="18"/>
              </w:rPr>
            </w:pPr>
            <w:r>
              <w:rPr>
                <w:sz w:val="18"/>
              </w:rPr>
              <w:t>破坏提出有效防止措施</w:t>
            </w:r>
          </w:p>
        </w:tc>
        <w:tc>
          <w:tcPr>
            <w:tcW w:w="517" w:type="dxa"/>
            <w:tcBorders>
              <w:top w:val="single" w:sz="4" w:space="0" w:color="000000"/>
              <w:left w:val="single" w:sz="4" w:space="0" w:color="000000"/>
              <w:bottom w:val="single" w:sz="4" w:space="0" w:color="000000"/>
              <w:right w:val="single" w:sz="4" w:space="0" w:color="000000"/>
            </w:tcBorders>
          </w:tcPr>
          <w:p>
            <w:pPr>
              <w:pStyle w:val="TableParagraph"/>
              <w:rPr>
                <w:b/>
                <w:sz w:val="18"/>
              </w:rPr>
            </w:pPr>
          </w:p>
          <w:p>
            <w:pPr>
              <w:pStyle w:val="TableParagraph"/>
              <w:spacing w:before="7"/>
              <w:rPr>
                <w:b/>
                <w:sz w:val="17"/>
              </w:rPr>
            </w:pPr>
          </w:p>
          <w:p>
            <w:pPr>
              <w:pStyle w:val="TableParagraph"/>
              <w:ind w:right="146"/>
              <w:jc w:val="right"/>
              <w:rPr>
                <w:sz w:val="18"/>
              </w:rPr>
            </w:pPr>
            <w:r>
              <w:rPr>
                <w:sz w:val="18"/>
              </w:rPr>
              <w:t>否</w:t>
            </w:r>
          </w:p>
        </w:tc>
        <w:tc>
          <w:tcPr>
            <w:tcW w:w="2101" w:type="dxa"/>
            <w:tcBorders>
              <w:top w:val="single" w:sz="4" w:space="0" w:color="000000"/>
              <w:left w:val="single" w:sz="4" w:space="0" w:color="000000"/>
              <w:bottom w:val="single" w:sz="4" w:space="0" w:color="000000"/>
              <w:right w:val="single" w:sz="4" w:space="0" w:color="000000"/>
            </w:tcBorders>
          </w:tcPr>
          <w:p>
            <w:pPr>
              <w:pStyle w:val="TableParagraph"/>
              <w:spacing w:before="7"/>
              <w:rPr>
                <w:b/>
                <w:sz w:val="26"/>
              </w:rPr>
            </w:pPr>
          </w:p>
          <w:p>
            <w:pPr>
              <w:pStyle w:val="TableParagraph"/>
              <w:spacing w:line="242" w:lineRule="auto"/>
              <w:ind w:left="117" w:right="87"/>
              <w:rPr>
                <w:sz w:val="18"/>
              </w:rPr>
            </w:pPr>
            <w:r>
              <w:rPr>
                <w:sz w:val="18"/>
              </w:rPr>
              <w:t>本项目为新建项目，不涉及</w:t>
            </w:r>
          </w:p>
        </w:tc>
        <w:tc>
          <w:tcPr>
            <w:tcW w:w="649" w:type="dxa"/>
            <w:tcBorders>
              <w:top w:val="single" w:sz="4" w:space="0" w:color="000000"/>
              <w:left w:val="single" w:sz="4" w:space="0" w:color="000000"/>
              <w:bottom w:val="single" w:sz="4" w:space="0" w:color="000000"/>
            </w:tcBorders>
          </w:tcPr>
          <w:p>
            <w:pPr>
              <w:pStyle w:val="TableParagraph"/>
              <w:rPr>
                <w:b/>
                <w:sz w:val="20"/>
              </w:rPr>
            </w:pPr>
          </w:p>
          <w:p>
            <w:pPr>
              <w:pStyle w:val="TableParagraph"/>
              <w:spacing w:before="6"/>
              <w:rPr>
                <w:b/>
                <w:sz w:val="16"/>
              </w:rPr>
            </w:pPr>
          </w:p>
          <w:p>
            <w:pPr>
              <w:pStyle w:val="TableParagraph"/>
              <w:ind w:left="255"/>
              <w:rPr>
                <w:rFonts w:ascii="Times New Roman"/>
                <w:sz w:val="18"/>
              </w:rPr>
            </w:pPr>
            <w:r>
              <w:rPr>
                <w:rFonts w:ascii="Times New Roman"/>
                <w:sz w:val="18"/>
              </w:rPr>
              <w:t>/</w:t>
            </w:r>
          </w:p>
        </w:tc>
      </w:tr>
      <w:tr>
        <w:tblPrEx>
          <w:tblW w:w="0" w:type="auto"/>
          <w:jc w:val="left"/>
          <w:tblInd w:w="239" w:type="dxa"/>
          <w:tblLayout w:type="fixed"/>
          <w:tblCellMar>
            <w:top w:w="0" w:type="dxa"/>
            <w:left w:w="0" w:type="dxa"/>
            <w:bottom w:w="0" w:type="dxa"/>
            <w:right w:w="0" w:type="dxa"/>
          </w:tblCellMar>
          <w:tblLook w:val="01E0"/>
        </w:tblPrEx>
        <w:trPr>
          <w:trHeight w:val="1601"/>
          <w:jc w:val="left"/>
        </w:trPr>
        <w:tc>
          <w:tcPr>
            <w:tcW w:w="2214" w:type="dxa"/>
            <w:vMerge/>
            <w:tcBorders>
              <w:top w:val="nil"/>
              <w:right w:val="single" w:sz="4" w:space="0" w:color="000000"/>
            </w:tcBorders>
          </w:tcPr>
          <w:p>
            <w:pPr>
              <w:rPr>
                <w:sz w:val="2"/>
                <w:szCs w:val="2"/>
              </w:rPr>
            </w:pPr>
          </w:p>
        </w:tc>
        <w:tc>
          <w:tcPr>
            <w:tcW w:w="114" w:type="dxa"/>
            <w:vMerge/>
            <w:tcBorders>
              <w:top w:val="nil"/>
              <w:left w:val="single" w:sz="4" w:space="0" w:color="000000"/>
              <w:right w:val="nil"/>
            </w:tcBorders>
          </w:tcPr>
          <w:p>
            <w:pPr>
              <w:rPr>
                <w:sz w:val="2"/>
                <w:szCs w:val="2"/>
              </w:rPr>
            </w:pPr>
          </w:p>
        </w:tc>
        <w:tc>
          <w:tcPr>
            <w:tcW w:w="504" w:type="dxa"/>
            <w:tcBorders>
              <w:top w:val="single" w:sz="4" w:space="0" w:color="000000"/>
              <w:left w:val="nil"/>
              <w:bottom w:val="single" w:sz="4" w:space="0" w:color="000000"/>
              <w:right w:val="single" w:sz="4" w:space="0" w:color="000000"/>
            </w:tcBorders>
          </w:tcPr>
          <w:p>
            <w:pPr>
              <w:pStyle w:val="TableParagraph"/>
              <w:rPr>
                <w:b/>
                <w:sz w:val="20"/>
              </w:rPr>
            </w:pPr>
          </w:p>
          <w:p>
            <w:pPr>
              <w:pStyle w:val="TableParagraph"/>
              <w:rPr>
                <w:b/>
                <w:sz w:val="20"/>
              </w:rPr>
            </w:pPr>
          </w:p>
          <w:p>
            <w:pPr>
              <w:pStyle w:val="TableParagraph"/>
              <w:spacing w:before="176"/>
              <w:ind w:left="220"/>
              <w:rPr>
                <w:rFonts w:ascii="Times New Roman"/>
                <w:sz w:val="18"/>
              </w:rPr>
            </w:pPr>
            <w:r>
              <w:rPr>
                <w:rFonts w:ascii="Times New Roman"/>
                <w:sz w:val="18"/>
              </w:rPr>
              <w:t>5</w:t>
            </w:r>
          </w:p>
        </w:tc>
        <w:tc>
          <w:tcPr>
            <w:tcW w:w="1015" w:type="dxa"/>
            <w:vMerge/>
            <w:tcBorders>
              <w:top w:val="nil"/>
              <w:left w:val="single" w:sz="4" w:space="0" w:color="000000"/>
              <w:bottom w:val="single" w:sz="4" w:space="0" w:color="000000"/>
              <w:right w:val="single" w:sz="4" w:space="0" w:color="000000"/>
            </w:tcBorders>
          </w:tcPr>
          <w:p>
            <w:pPr>
              <w:rPr>
                <w:sz w:val="2"/>
                <w:szCs w:val="2"/>
              </w:rPr>
            </w:pPr>
          </w:p>
        </w:tc>
        <w:tc>
          <w:tcPr>
            <w:tcW w:w="1984" w:type="dxa"/>
            <w:tcBorders>
              <w:top w:val="single" w:sz="4" w:space="0" w:color="000000"/>
              <w:left w:val="single" w:sz="4" w:space="0" w:color="000000"/>
              <w:bottom w:val="single" w:sz="4" w:space="0" w:color="000000"/>
              <w:right w:val="single" w:sz="4" w:space="0" w:color="000000"/>
            </w:tcBorders>
          </w:tcPr>
          <w:p>
            <w:pPr>
              <w:pStyle w:val="TableParagraph"/>
              <w:spacing w:line="209" w:lineRule="exact"/>
              <w:ind w:left="112" w:right="85"/>
              <w:jc w:val="center"/>
              <w:rPr>
                <w:sz w:val="18"/>
              </w:rPr>
            </w:pPr>
            <w:r>
              <w:rPr>
                <w:rFonts w:ascii="Times New Roman" w:eastAsia="Times New Roman"/>
                <w:sz w:val="18"/>
              </w:rPr>
              <w:t>5</w:t>
            </w:r>
            <w:r>
              <w:rPr>
                <w:sz w:val="18"/>
              </w:rPr>
              <w:t>、建设项目的环境影</w:t>
            </w:r>
          </w:p>
          <w:p>
            <w:pPr>
              <w:pStyle w:val="TableParagraph"/>
              <w:spacing w:before="2" w:line="242" w:lineRule="auto"/>
              <w:ind w:left="117" w:right="85"/>
              <w:jc w:val="center"/>
              <w:rPr>
                <w:sz w:val="18"/>
              </w:rPr>
            </w:pPr>
            <w:r>
              <w:rPr>
                <w:spacing w:val="-7"/>
                <w:sz w:val="18"/>
              </w:rPr>
              <w:t>响报告书、环境影响报</w:t>
            </w:r>
            <w:r>
              <w:rPr>
                <w:sz w:val="18"/>
              </w:rPr>
              <w:t>告表的基础资料数据</w:t>
            </w:r>
            <w:r>
              <w:rPr>
                <w:spacing w:val="-7"/>
                <w:sz w:val="18"/>
              </w:rPr>
              <w:t>明显不实，内容存在重大缺陷、遗漏，或者环</w:t>
            </w:r>
            <w:r>
              <w:rPr>
                <w:sz w:val="18"/>
              </w:rPr>
              <w:t>境影响评价结论不明</w:t>
            </w:r>
          </w:p>
          <w:p>
            <w:pPr>
              <w:pStyle w:val="TableParagraph"/>
              <w:spacing w:before="2" w:line="203" w:lineRule="exact"/>
              <w:ind w:left="115" w:right="85"/>
              <w:jc w:val="center"/>
              <w:rPr>
                <w:sz w:val="18"/>
              </w:rPr>
            </w:pPr>
            <w:r>
              <w:rPr>
                <w:sz w:val="18"/>
              </w:rPr>
              <w:t>确、不合理</w:t>
            </w:r>
          </w:p>
        </w:tc>
        <w:tc>
          <w:tcPr>
            <w:tcW w:w="517" w:type="dxa"/>
            <w:tcBorders>
              <w:top w:val="single" w:sz="4" w:space="0" w:color="000000"/>
              <w:left w:val="single" w:sz="4" w:space="0" w:color="000000"/>
              <w:bottom w:val="single" w:sz="4" w:space="0" w:color="000000"/>
              <w:right w:val="single" w:sz="4" w:space="0" w:color="000000"/>
            </w:tcBorders>
          </w:tcPr>
          <w:p>
            <w:pPr>
              <w:pStyle w:val="TableParagraph"/>
              <w:rPr>
                <w:b/>
                <w:sz w:val="18"/>
              </w:rPr>
            </w:pPr>
          </w:p>
          <w:p>
            <w:pPr>
              <w:pStyle w:val="TableParagraph"/>
              <w:rPr>
                <w:b/>
                <w:sz w:val="18"/>
              </w:rPr>
            </w:pPr>
          </w:p>
          <w:p>
            <w:pPr>
              <w:pStyle w:val="TableParagraph"/>
              <w:spacing w:before="10"/>
              <w:rPr>
                <w:b/>
                <w:sz w:val="16"/>
              </w:rPr>
            </w:pPr>
          </w:p>
          <w:p>
            <w:pPr>
              <w:pStyle w:val="TableParagraph"/>
              <w:spacing w:before="1"/>
              <w:ind w:right="146"/>
              <w:jc w:val="right"/>
              <w:rPr>
                <w:sz w:val="18"/>
              </w:rPr>
            </w:pPr>
            <w:r>
              <w:rPr>
                <w:sz w:val="18"/>
              </w:rPr>
              <w:t>否</w:t>
            </w:r>
          </w:p>
        </w:tc>
        <w:tc>
          <w:tcPr>
            <w:tcW w:w="2101" w:type="dxa"/>
            <w:tcBorders>
              <w:top w:val="single" w:sz="4" w:space="0" w:color="000000"/>
              <w:left w:val="single" w:sz="4" w:space="0" w:color="000000"/>
              <w:bottom w:val="single" w:sz="4" w:space="0" w:color="000000"/>
              <w:right w:val="single" w:sz="4" w:space="0" w:color="000000"/>
            </w:tcBorders>
          </w:tcPr>
          <w:p>
            <w:pPr>
              <w:pStyle w:val="TableParagraph"/>
              <w:spacing w:before="6"/>
              <w:rPr>
                <w:b/>
                <w:sz w:val="16"/>
              </w:rPr>
            </w:pPr>
          </w:p>
          <w:p>
            <w:pPr>
              <w:pStyle w:val="TableParagraph"/>
              <w:spacing w:line="242" w:lineRule="auto"/>
              <w:ind w:left="158" w:right="130"/>
              <w:jc w:val="center"/>
              <w:rPr>
                <w:sz w:val="18"/>
              </w:rPr>
            </w:pPr>
            <w:r>
              <w:rPr>
                <w:sz w:val="18"/>
              </w:rPr>
              <w:t>本项目环境影响报告表的基础资料数据真实， 内容不存在重大缺陷、遗漏，环境影响评价结论明确、合理</w:t>
            </w:r>
          </w:p>
        </w:tc>
        <w:tc>
          <w:tcPr>
            <w:tcW w:w="649" w:type="dxa"/>
            <w:tcBorders>
              <w:top w:val="single" w:sz="4" w:space="0" w:color="000000"/>
              <w:left w:val="single" w:sz="4" w:space="0" w:color="000000"/>
              <w:bottom w:val="single" w:sz="4" w:space="0" w:color="000000"/>
            </w:tcBorders>
          </w:tcPr>
          <w:p>
            <w:pPr>
              <w:pStyle w:val="TableParagraph"/>
              <w:rPr>
                <w:b/>
                <w:sz w:val="20"/>
              </w:rPr>
            </w:pPr>
          </w:p>
          <w:p>
            <w:pPr>
              <w:pStyle w:val="TableParagraph"/>
              <w:rPr>
                <w:b/>
                <w:sz w:val="20"/>
              </w:rPr>
            </w:pPr>
          </w:p>
          <w:p>
            <w:pPr>
              <w:pStyle w:val="TableParagraph"/>
              <w:spacing w:before="176"/>
              <w:ind w:left="255"/>
              <w:rPr>
                <w:rFonts w:ascii="Times New Roman"/>
                <w:sz w:val="18"/>
              </w:rPr>
            </w:pPr>
            <w:r>
              <w:rPr>
                <w:rFonts w:ascii="Times New Roman"/>
                <w:sz w:val="18"/>
              </w:rPr>
              <w:t>/</w:t>
            </w:r>
          </w:p>
        </w:tc>
      </w:tr>
      <w:tr>
        <w:tblPrEx>
          <w:tblW w:w="0" w:type="auto"/>
          <w:jc w:val="left"/>
          <w:tblInd w:w="239" w:type="dxa"/>
          <w:tblLayout w:type="fixed"/>
          <w:tblCellMar>
            <w:top w:w="0" w:type="dxa"/>
            <w:left w:w="0" w:type="dxa"/>
            <w:bottom w:w="0" w:type="dxa"/>
            <w:right w:w="0" w:type="dxa"/>
          </w:tblCellMar>
          <w:tblLook w:val="01E0"/>
        </w:tblPrEx>
        <w:trPr>
          <w:trHeight w:val="2314"/>
          <w:jc w:val="left"/>
        </w:trPr>
        <w:tc>
          <w:tcPr>
            <w:tcW w:w="2214" w:type="dxa"/>
            <w:vMerge/>
            <w:tcBorders>
              <w:top w:val="nil"/>
              <w:right w:val="single" w:sz="4" w:space="0" w:color="000000"/>
            </w:tcBorders>
          </w:tcPr>
          <w:p>
            <w:pPr>
              <w:rPr>
                <w:sz w:val="2"/>
                <w:szCs w:val="2"/>
              </w:rPr>
            </w:pPr>
          </w:p>
        </w:tc>
        <w:tc>
          <w:tcPr>
            <w:tcW w:w="114" w:type="dxa"/>
            <w:vMerge/>
            <w:tcBorders>
              <w:top w:val="nil"/>
              <w:left w:val="single" w:sz="4" w:space="0" w:color="000000"/>
              <w:right w:val="nil"/>
            </w:tcBorders>
          </w:tcPr>
          <w:p>
            <w:pPr>
              <w:rPr>
                <w:sz w:val="2"/>
                <w:szCs w:val="2"/>
              </w:rPr>
            </w:pPr>
          </w:p>
        </w:tc>
        <w:tc>
          <w:tcPr>
            <w:tcW w:w="504" w:type="dxa"/>
            <w:tcBorders>
              <w:top w:val="single" w:sz="4" w:space="0" w:color="000000"/>
              <w:left w:val="nil"/>
              <w:bottom w:val="single" w:sz="4" w:space="0" w:color="000000"/>
              <w:right w:val="single" w:sz="4" w:space="0" w:color="000000"/>
            </w:tcBorders>
          </w:tcPr>
          <w:p>
            <w:pPr>
              <w:pStyle w:val="TableParagraph"/>
              <w:rPr>
                <w:b/>
                <w:sz w:val="20"/>
              </w:rPr>
            </w:pPr>
          </w:p>
          <w:p>
            <w:pPr>
              <w:pStyle w:val="TableParagraph"/>
              <w:rPr>
                <w:b/>
                <w:sz w:val="20"/>
              </w:rPr>
            </w:pPr>
          </w:p>
          <w:p>
            <w:pPr>
              <w:pStyle w:val="TableParagraph"/>
              <w:rPr>
                <w:b/>
                <w:sz w:val="20"/>
              </w:rPr>
            </w:pPr>
          </w:p>
          <w:p>
            <w:pPr>
              <w:pStyle w:val="TableParagraph"/>
              <w:spacing w:before="1"/>
              <w:rPr>
                <w:b/>
                <w:sz w:val="22"/>
              </w:rPr>
            </w:pPr>
          </w:p>
          <w:p>
            <w:pPr>
              <w:pStyle w:val="TableParagraph"/>
              <w:spacing w:before="1"/>
              <w:ind w:left="220"/>
              <w:rPr>
                <w:rFonts w:ascii="Times New Roman"/>
                <w:sz w:val="18"/>
              </w:rPr>
            </w:pPr>
            <w:r>
              <w:rPr>
                <w:rFonts w:ascii="Times New Roman"/>
                <w:sz w:val="18"/>
              </w:rPr>
              <w:t>6</w:t>
            </w:r>
          </w:p>
        </w:tc>
        <w:tc>
          <w:tcPr>
            <w:tcW w:w="1015" w:type="dxa"/>
            <w:tcBorders>
              <w:top w:val="single" w:sz="4" w:space="0" w:color="000000"/>
              <w:left w:val="single" w:sz="4" w:space="0" w:color="000000"/>
              <w:bottom w:val="single" w:sz="4" w:space="0" w:color="000000"/>
              <w:right w:val="single" w:sz="4" w:space="0" w:color="000000"/>
            </w:tcBorders>
          </w:tcPr>
          <w:p>
            <w:pPr>
              <w:pStyle w:val="TableParagraph"/>
              <w:spacing w:before="6"/>
              <w:rPr>
                <w:b/>
                <w:sz w:val="17"/>
              </w:rPr>
            </w:pPr>
          </w:p>
          <w:p>
            <w:pPr>
              <w:pStyle w:val="TableParagraph"/>
              <w:spacing w:line="242" w:lineRule="auto"/>
              <w:ind w:left="155" w:right="127"/>
              <w:jc w:val="both"/>
              <w:rPr>
                <w:sz w:val="18"/>
              </w:rPr>
            </w:pPr>
            <w:r>
              <w:rPr>
                <w:sz w:val="18"/>
              </w:rPr>
              <w:t>《农用地土壤环境管理办法</w:t>
            </w:r>
          </w:p>
          <w:p>
            <w:pPr>
              <w:pStyle w:val="TableParagraph"/>
              <w:spacing w:line="230" w:lineRule="exact"/>
              <w:ind w:left="117" w:right="-15"/>
              <w:rPr>
                <w:sz w:val="18"/>
              </w:rPr>
            </w:pPr>
            <w:r>
              <w:rPr>
                <w:sz w:val="18"/>
              </w:rPr>
              <w:t>（试行</w:t>
            </w:r>
            <w:r>
              <w:rPr>
                <w:spacing w:val="-12"/>
                <w:sz w:val="18"/>
              </w:rPr>
              <w:t>）</w:t>
            </w:r>
            <w:r>
              <w:rPr>
                <w:sz w:val="18"/>
              </w:rPr>
              <w:t>》</w:t>
            </w:r>
          </w:p>
          <w:p>
            <w:pPr>
              <w:pStyle w:val="TableParagraph"/>
              <w:spacing w:before="5" w:line="242" w:lineRule="auto"/>
              <w:ind w:left="155" w:right="127"/>
              <w:jc w:val="both"/>
              <w:rPr>
                <w:sz w:val="18"/>
              </w:rPr>
            </w:pPr>
            <w:r>
              <w:rPr>
                <w:sz w:val="18"/>
              </w:rPr>
              <w:t>（环境保护部 农业部令第</w:t>
            </w:r>
            <w:r>
              <w:rPr>
                <w:rFonts w:ascii="Times New Roman" w:eastAsia="Times New Roman"/>
                <w:sz w:val="18"/>
              </w:rPr>
              <w:t xml:space="preserve">46 </w:t>
            </w:r>
            <w:r>
              <w:rPr>
                <w:sz w:val="18"/>
              </w:rPr>
              <w:t>号）</w:t>
            </w:r>
          </w:p>
        </w:tc>
        <w:tc>
          <w:tcPr>
            <w:tcW w:w="1984"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7" w:right="54" w:hanging="32"/>
              <w:jc w:val="center"/>
              <w:rPr>
                <w:sz w:val="18"/>
              </w:rPr>
            </w:pPr>
            <w:r>
              <w:rPr>
                <w:sz w:val="18"/>
              </w:rPr>
              <w:t xml:space="preserve">严格控制在优先保护 类耕地集中区域新建 </w:t>
            </w:r>
            <w:r>
              <w:rPr>
                <w:spacing w:val="-5"/>
                <w:sz w:val="18"/>
              </w:rPr>
              <w:t>有色金属冶炼、石油加</w:t>
            </w:r>
            <w:r>
              <w:rPr>
                <w:spacing w:val="-7"/>
                <w:sz w:val="18"/>
              </w:rPr>
              <w:t>工、化工、焦化电镀、</w:t>
            </w:r>
            <w:r>
              <w:rPr>
                <w:spacing w:val="-4"/>
                <w:sz w:val="18"/>
              </w:rPr>
              <w:t>制革等行业企业，有关环境保护主管部门依 法不予审批可能造成 耕地土壤污染的建设 项目环境影响报告书</w:t>
            </w:r>
          </w:p>
          <w:p>
            <w:pPr>
              <w:pStyle w:val="TableParagraph"/>
              <w:spacing w:line="202" w:lineRule="exact"/>
              <w:ind w:left="115" w:right="85"/>
              <w:jc w:val="center"/>
              <w:rPr>
                <w:sz w:val="18"/>
              </w:rPr>
            </w:pPr>
            <w:r>
              <w:rPr>
                <w:sz w:val="18"/>
              </w:rPr>
              <w:t>或者报告表</w:t>
            </w:r>
          </w:p>
        </w:tc>
        <w:tc>
          <w:tcPr>
            <w:tcW w:w="517" w:type="dxa"/>
            <w:tcBorders>
              <w:top w:val="single" w:sz="4" w:space="0" w:color="000000"/>
              <w:left w:val="single" w:sz="4" w:space="0" w:color="000000"/>
              <w:bottom w:val="single" w:sz="4" w:space="0" w:color="000000"/>
              <w:right w:val="single" w:sz="4" w:space="0" w:color="000000"/>
            </w:tcBorders>
          </w:tcPr>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spacing w:line="244" w:lineRule="auto"/>
              <w:ind w:left="178" w:right="146"/>
              <w:rPr>
                <w:sz w:val="18"/>
              </w:rPr>
            </w:pPr>
            <w:r>
              <w:rPr>
                <w:sz w:val="18"/>
              </w:rPr>
              <w:t>符合</w:t>
            </w:r>
          </w:p>
        </w:tc>
        <w:tc>
          <w:tcPr>
            <w:tcW w:w="2101" w:type="dxa"/>
            <w:tcBorders>
              <w:top w:val="single" w:sz="4" w:space="0" w:color="000000"/>
              <w:left w:val="single" w:sz="4" w:space="0" w:color="000000"/>
              <w:bottom w:val="single" w:sz="4" w:space="0" w:color="000000"/>
              <w:right w:val="single" w:sz="4" w:space="0" w:color="000000"/>
            </w:tcBorders>
          </w:tcPr>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spacing w:before="118"/>
              <w:ind w:left="157" w:right="130"/>
              <w:jc w:val="center"/>
              <w:rPr>
                <w:sz w:val="18"/>
              </w:rPr>
            </w:pPr>
            <w:r>
              <w:rPr>
                <w:sz w:val="18"/>
              </w:rPr>
              <w:t>不涉及</w:t>
            </w:r>
          </w:p>
        </w:tc>
        <w:tc>
          <w:tcPr>
            <w:tcW w:w="649" w:type="dxa"/>
            <w:tcBorders>
              <w:top w:val="single" w:sz="4" w:space="0" w:color="000000"/>
              <w:left w:val="single" w:sz="4" w:space="0" w:color="000000"/>
              <w:bottom w:val="single" w:sz="4" w:space="0" w:color="000000"/>
            </w:tcBorders>
          </w:tcPr>
          <w:p>
            <w:pPr>
              <w:pStyle w:val="TableParagraph"/>
              <w:rPr>
                <w:b/>
                <w:sz w:val="20"/>
              </w:rPr>
            </w:pPr>
          </w:p>
          <w:p>
            <w:pPr>
              <w:pStyle w:val="TableParagraph"/>
              <w:rPr>
                <w:b/>
                <w:sz w:val="20"/>
              </w:rPr>
            </w:pPr>
          </w:p>
          <w:p>
            <w:pPr>
              <w:pStyle w:val="TableParagraph"/>
              <w:rPr>
                <w:b/>
                <w:sz w:val="20"/>
              </w:rPr>
            </w:pPr>
          </w:p>
          <w:p>
            <w:pPr>
              <w:pStyle w:val="TableParagraph"/>
              <w:spacing w:before="1"/>
              <w:rPr>
                <w:b/>
                <w:sz w:val="22"/>
              </w:rPr>
            </w:pPr>
          </w:p>
          <w:p>
            <w:pPr>
              <w:pStyle w:val="TableParagraph"/>
              <w:spacing w:before="1"/>
              <w:ind w:left="255"/>
              <w:rPr>
                <w:rFonts w:ascii="Times New Roman"/>
                <w:sz w:val="18"/>
              </w:rPr>
            </w:pPr>
            <w:r>
              <w:rPr>
                <w:rFonts w:ascii="Times New Roman"/>
                <w:sz w:val="18"/>
              </w:rPr>
              <w:t>/</w:t>
            </w:r>
          </w:p>
        </w:tc>
      </w:tr>
      <w:tr>
        <w:tblPrEx>
          <w:tblW w:w="0" w:type="auto"/>
          <w:jc w:val="left"/>
          <w:tblInd w:w="239" w:type="dxa"/>
          <w:tblLayout w:type="fixed"/>
          <w:tblCellMar>
            <w:top w:w="0" w:type="dxa"/>
            <w:left w:w="0" w:type="dxa"/>
            <w:bottom w:w="0" w:type="dxa"/>
            <w:right w:w="0" w:type="dxa"/>
          </w:tblCellMar>
          <w:tblLook w:val="01E0"/>
        </w:tblPrEx>
        <w:trPr>
          <w:trHeight w:val="2547"/>
          <w:jc w:val="left"/>
        </w:trPr>
        <w:tc>
          <w:tcPr>
            <w:tcW w:w="2214" w:type="dxa"/>
            <w:vMerge/>
            <w:tcBorders>
              <w:top w:val="nil"/>
              <w:right w:val="single" w:sz="4" w:space="0" w:color="000000"/>
            </w:tcBorders>
          </w:tcPr>
          <w:p>
            <w:pPr>
              <w:rPr>
                <w:sz w:val="2"/>
                <w:szCs w:val="2"/>
              </w:rPr>
            </w:pPr>
          </w:p>
        </w:tc>
        <w:tc>
          <w:tcPr>
            <w:tcW w:w="114" w:type="dxa"/>
            <w:vMerge/>
            <w:tcBorders>
              <w:top w:val="nil"/>
              <w:left w:val="single" w:sz="4" w:space="0" w:color="000000"/>
              <w:right w:val="nil"/>
            </w:tcBorders>
          </w:tcPr>
          <w:p>
            <w:pPr>
              <w:rPr>
                <w:sz w:val="2"/>
                <w:szCs w:val="2"/>
              </w:rPr>
            </w:pPr>
          </w:p>
        </w:tc>
        <w:tc>
          <w:tcPr>
            <w:tcW w:w="504" w:type="dxa"/>
            <w:tcBorders>
              <w:top w:val="single" w:sz="4" w:space="0" w:color="000000"/>
              <w:left w:val="nil"/>
              <w:bottom w:val="single" w:sz="4" w:space="0" w:color="000000"/>
              <w:right w:val="single" w:sz="4" w:space="0" w:color="000000"/>
            </w:tcBorders>
          </w:tcPr>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spacing w:before="146"/>
              <w:ind w:left="220"/>
              <w:rPr>
                <w:rFonts w:ascii="Times New Roman"/>
                <w:sz w:val="18"/>
              </w:rPr>
            </w:pPr>
            <w:r>
              <w:rPr>
                <w:rFonts w:ascii="Times New Roman"/>
                <w:sz w:val="18"/>
              </w:rPr>
              <w:t>7</w:t>
            </w:r>
          </w:p>
        </w:tc>
        <w:tc>
          <w:tcPr>
            <w:tcW w:w="1015"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7" w:right="-15" w:firstLine="38"/>
              <w:jc w:val="both"/>
              <w:rPr>
                <w:sz w:val="18"/>
              </w:rPr>
            </w:pPr>
            <w:r>
              <w:rPr>
                <w:sz w:val="18"/>
              </w:rPr>
              <w:t>《关于印发</w:t>
            </w:r>
            <w:r>
              <w:rPr>
                <w:rFonts w:ascii="Times New Roman" w:eastAsia="Times New Roman"/>
                <w:sz w:val="18"/>
              </w:rPr>
              <w:t>&lt;</w:t>
            </w:r>
            <w:r>
              <w:rPr>
                <w:sz w:val="18"/>
              </w:rPr>
              <w:t>建设 项目主要 污染物排 放总量指 标审核及 管理暂行 办法</w:t>
            </w:r>
            <w:r>
              <w:rPr>
                <w:rFonts w:ascii="Times New Roman" w:eastAsia="Times New Roman"/>
                <w:sz w:val="18"/>
              </w:rPr>
              <w:t>&gt;</w:t>
            </w:r>
            <w:r>
              <w:rPr>
                <w:sz w:val="18"/>
              </w:rPr>
              <w:t xml:space="preserve">的 </w:t>
            </w:r>
            <w:r>
              <w:rPr>
                <w:spacing w:val="-34"/>
                <w:sz w:val="18"/>
              </w:rPr>
              <w:t>通知》</w:t>
            </w:r>
            <w:r>
              <w:rPr>
                <w:sz w:val="18"/>
              </w:rPr>
              <w:t>（环</w:t>
            </w:r>
            <w:r>
              <w:rPr>
                <w:spacing w:val="-6"/>
                <w:sz w:val="18"/>
              </w:rPr>
              <w:t>发〔</w:t>
            </w:r>
            <w:r>
              <w:rPr>
                <w:rFonts w:ascii="Times New Roman" w:eastAsia="Times New Roman"/>
                <w:sz w:val="18"/>
              </w:rPr>
              <w:t>2014</w:t>
            </w:r>
            <w:r>
              <w:rPr>
                <w:sz w:val="18"/>
              </w:rPr>
              <w:t>〕</w:t>
            </w:r>
          </w:p>
          <w:p>
            <w:pPr>
              <w:pStyle w:val="TableParagraph"/>
              <w:spacing w:line="203" w:lineRule="exact"/>
              <w:ind w:left="179"/>
              <w:jc w:val="both"/>
              <w:rPr>
                <w:sz w:val="18"/>
              </w:rPr>
            </w:pPr>
            <w:r>
              <w:rPr>
                <w:rFonts w:ascii="Times New Roman" w:eastAsia="Times New Roman"/>
                <w:sz w:val="18"/>
              </w:rPr>
              <w:t xml:space="preserve">197 </w:t>
            </w:r>
            <w:r>
              <w:rPr>
                <w:sz w:val="18"/>
              </w:rPr>
              <w:t>号）</w:t>
            </w:r>
          </w:p>
        </w:tc>
        <w:tc>
          <w:tcPr>
            <w:tcW w:w="1984" w:type="dxa"/>
            <w:tcBorders>
              <w:top w:val="single" w:sz="4" w:space="0" w:color="000000"/>
              <w:left w:val="single" w:sz="4" w:space="0" w:color="000000"/>
              <w:bottom w:val="single" w:sz="4" w:space="0" w:color="000000"/>
              <w:right w:val="single" w:sz="4" w:space="0" w:color="000000"/>
            </w:tcBorders>
          </w:tcPr>
          <w:p>
            <w:pPr>
              <w:pStyle w:val="TableParagraph"/>
              <w:spacing w:before="107" w:line="242" w:lineRule="auto"/>
              <w:ind w:left="117" w:right="85"/>
              <w:jc w:val="center"/>
              <w:rPr>
                <w:sz w:val="18"/>
              </w:rPr>
            </w:pPr>
            <w:r>
              <w:rPr>
                <w:sz w:val="18"/>
              </w:rPr>
              <w:t>严格落实污染物排放</w:t>
            </w:r>
            <w:r>
              <w:rPr>
                <w:spacing w:val="-7"/>
                <w:sz w:val="18"/>
              </w:rPr>
              <w:t>总量控制制度，把主要</w:t>
            </w:r>
            <w:r>
              <w:rPr>
                <w:sz w:val="18"/>
              </w:rPr>
              <w:t>污染物排放总量指标作为建设项目环境影响评价审批的前置条</w:t>
            </w:r>
            <w:r>
              <w:rPr>
                <w:spacing w:val="-7"/>
                <w:sz w:val="18"/>
              </w:rPr>
              <w:t>件。排放主要污染物的建设项目，在环境影响</w:t>
            </w:r>
            <w:r>
              <w:rPr>
                <w:spacing w:val="-6"/>
                <w:sz w:val="18"/>
              </w:rPr>
              <w:t>评价文件审批前，须取</w:t>
            </w:r>
            <w:r>
              <w:rPr>
                <w:sz w:val="18"/>
              </w:rPr>
              <w:t>得主要污染物排放总量指标</w:t>
            </w:r>
          </w:p>
        </w:tc>
        <w:tc>
          <w:tcPr>
            <w:tcW w:w="517" w:type="dxa"/>
            <w:tcBorders>
              <w:top w:val="single" w:sz="4" w:space="0" w:color="000000"/>
              <w:left w:val="single" w:sz="4" w:space="0" w:color="000000"/>
              <w:bottom w:val="single" w:sz="4" w:space="0" w:color="000000"/>
              <w:right w:val="single" w:sz="4" w:space="0" w:color="000000"/>
            </w:tcBorders>
          </w:tcPr>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spacing w:before="119" w:line="242" w:lineRule="auto"/>
              <w:ind w:left="178" w:right="146"/>
              <w:rPr>
                <w:sz w:val="18"/>
              </w:rPr>
            </w:pPr>
            <w:r>
              <w:rPr>
                <w:sz w:val="18"/>
              </w:rPr>
              <w:t>符合</w:t>
            </w:r>
          </w:p>
        </w:tc>
        <w:tc>
          <w:tcPr>
            <w:tcW w:w="2101" w:type="dxa"/>
            <w:tcBorders>
              <w:top w:val="single" w:sz="4" w:space="0" w:color="000000"/>
              <w:left w:val="single" w:sz="4" w:space="0" w:color="000000"/>
              <w:bottom w:val="single" w:sz="4" w:space="0" w:color="000000"/>
              <w:right w:val="single" w:sz="4" w:space="0" w:color="000000"/>
            </w:tcBorders>
          </w:tcPr>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spacing w:before="119" w:line="242" w:lineRule="auto"/>
              <w:ind w:left="429" w:right="130" w:hanging="272"/>
              <w:rPr>
                <w:sz w:val="18"/>
              </w:rPr>
            </w:pPr>
            <w:r>
              <w:rPr>
                <w:sz w:val="18"/>
              </w:rPr>
              <w:t>企业已完成总量申请， 在大丰区内平衡</w:t>
            </w:r>
          </w:p>
        </w:tc>
        <w:tc>
          <w:tcPr>
            <w:tcW w:w="649" w:type="dxa"/>
            <w:tcBorders>
              <w:top w:val="single" w:sz="4" w:space="0" w:color="000000"/>
              <w:left w:val="single" w:sz="4" w:space="0" w:color="000000"/>
              <w:bottom w:val="single" w:sz="4" w:space="0" w:color="000000"/>
            </w:tcBorders>
          </w:tcPr>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spacing w:before="146"/>
              <w:ind w:left="255"/>
              <w:rPr>
                <w:rFonts w:ascii="Times New Roman"/>
                <w:sz w:val="18"/>
              </w:rPr>
            </w:pPr>
            <w:r>
              <w:rPr>
                <w:rFonts w:ascii="Times New Roman"/>
                <w:sz w:val="18"/>
              </w:rPr>
              <w:t>/</w:t>
            </w:r>
          </w:p>
        </w:tc>
      </w:tr>
      <w:tr>
        <w:tblPrEx>
          <w:tblW w:w="0" w:type="auto"/>
          <w:jc w:val="left"/>
          <w:tblInd w:w="239" w:type="dxa"/>
          <w:tblLayout w:type="fixed"/>
          <w:tblCellMar>
            <w:top w:w="0" w:type="dxa"/>
            <w:left w:w="0" w:type="dxa"/>
            <w:bottom w:w="0" w:type="dxa"/>
            <w:right w:w="0" w:type="dxa"/>
          </w:tblCellMar>
          <w:tblLook w:val="01E0"/>
        </w:tblPrEx>
        <w:trPr>
          <w:trHeight w:val="454"/>
          <w:jc w:val="left"/>
        </w:trPr>
        <w:tc>
          <w:tcPr>
            <w:tcW w:w="2214" w:type="dxa"/>
            <w:vMerge/>
            <w:tcBorders>
              <w:top w:val="nil"/>
              <w:right w:val="single" w:sz="4" w:space="0" w:color="000000"/>
            </w:tcBorders>
          </w:tcPr>
          <w:p>
            <w:pPr>
              <w:rPr>
                <w:sz w:val="2"/>
                <w:szCs w:val="2"/>
              </w:rPr>
            </w:pPr>
          </w:p>
        </w:tc>
        <w:tc>
          <w:tcPr>
            <w:tcW w:w="114" w:type="dxa"/>
            <w:vMerge/>
            <w:tcBorders>
              <w:top w:val="nil"/>
              <w:left w:val="single" w:sz="4" w:space="0" w:color="000000"/>
              <w:right w:val="nil"/>
            </w:tcBorders>
          </w:tcPr>
          <w:p>
            <w:pPr>
              <w:rPr>
                <w:sz w:val="2"/>
                <w:szCs w:val="2"/>
              </w:rPr>
            </w:pPr>
          </w:p>
        </w:tc>
        <w:tc>
          <w:tcPr>
            <w:tcW w:w="504" w:type="dxa"/>
            <w:tcBorders>
              <w:top w:val="single" w:sz="4" w:space="0" w:color="000000"/>
              <w:left w:val="nil"/>
              <w:bottom w:val="single" w:sz="24" w:space="0" w:color="000000"/>
              <w:right w:val="single" w:sz="4" w:space="0" w:color="000000"/>
            </w:tcBorders>
          </w:tcPr>
          <w:p>
            <w:pPr>
              <w:pStyle w:val="TableParagraph"/>
              <w:spacing w:before="119"/>
              <w:ind w:left="220"/>
              <w:rPr>
                <w:rFonts w:ascii="Times New Roman"/>
                <w:sz w:val="18"/>
              </w:rPr>
            </w:pPr>
            <w:r>
              <w:rPr>
                <w:rFonts w:ascii="Times New Roman"/>
                <w:sz w:val="18"/>
              </w:rPr>
              <w:t>8</w:t>
            </w:r>
          </w:p>
        </w:tc>
        <w:tc>
          <w:tcPr>
            <w:tcW w:w="1015" w:type="dxa"/>
            <w:tcBorders>
              <w:top w:val="single" w:sz="4" w:space="0" w:color="000000"/>
              <w:left w:val="single" w:sz="4" w:space="0" w:color="000000"/>
              <w:bottom w:val="single" w:sz="24" w:space="0" w:color="000000"/>
              <w:right w:val="single" w:sz="4" w:space="0" w:color="000000"/>
            </w:tcBorders>
          </w:tcPr>
          <w:p>
            <w:pPr>
              <w:pStyle w:val="TableParagraph"/>
              <w:spacing w:before="107"/>
              <w:ind w:left="155"/>
              <w:rPr>
                <w:sz w:val="18"/>
              </w:rPr>
            </w:pPr>
            <w:r>
              <w:rPr>
                <w:sz w:val="18"/>
              </w:rPr>
              <w:t>《关于以</w:t>
            </w:r>
          </w:p>
        </w:tc>
        <w:tc>
          <w:tcPr>
            <w:tcW w:w="1984" w:type="dxa"/>
            <w:tcBorders>
              <w:top w:val="single" w:sz="4" w:space="0" w:color="000000"/>
              <w:left w:val="single" w:sz="4" w:space="0" w:color="000000"/>
              <w:bottom w:val="single" w:sz="24" w:space="0" w:color="000000"/>
              <w:right w:val="single" w:sz="4" w:space="0" w:color="000000"/>
            </w:tcBorders>
          </w:tcPr>
          <w:p>
            <w:pPr>
              <w:pStyle w:val="TableParagraph"/>
              <w:spacing w:line="223" w:lineRule="exact"/>
              <w:ind w:left="146"/>
              <w:rPr>
                <w:sz w:val="18"/>
              </w:rPr>
            </w:pPr>
            <w:r>
              <w:rPr>
                <w:rFonts w:ascii="Times New Roman" w:eastAsia="Times New Roman"/>
                <w:sz w:val="18"/>
              </w:rPr>
              <w:t>1</w:t>
            </w:r>
            <w:r>
              <w:rPr>
                <w:sz w:val="18"/>
              </w:rPr>
              <w:t>、规划环评要作为规</w:t>
            </w:r>
          </w:p>
          <w:p>
            <w:pPr>
              <w:pStyle w:val="TableParagraph"/>
              <w:spacing w:before="2" w:line="210" w:lineRule="exact"/>
              <w:ind w:left="192"/>
              <w:rPr>
                <w:sz w:val="18"/>
              </w:rPr>
            </w:pPr>
            <w:r>
              <w:rPr>
                <w:sz w:val="18"/>
              </w:rPr>
              <w:t>划所包含项目环评的</w:t>
            </w:r>
          </w:p>
        </w:tc>
        <w:tc>
          <w:tcPr>
            <w:tcW w:w="517" w:type="dxa"/>
            <w:tcBorders>
              <w:top w:val="single" w:sz="4" w:space="0" w:color="000000"/>
              <w:left w:val="single" w:sz="4" w:space="0" w:color="000000"/>
              <w:bottom w:val="single" w:sz="24" w:space="0" w:color="000000"/>
              <w:right w:val="single" w:sz="4" w:space="0" w:color="000000"/>
            </w:tcBorders>
          </w:tcPr>
          <w:p>
            <w:pPr>
              <w:pStyle w:val="TableParagraph"/>
              <w:spacing w:line="223" w:lineRule="exact"/>
              <w:ind w:left="178"/>
              <w:rPr>
                <w:sz w:val="18"/>
              </w:rPr>
            </w:pPr>
            <w:r>
              <w:rPr>
                <w:sz w:val="18"/>
              </w:rPr>
              <w:t>符</w:t>
            </w:r>
          </w:p>
          <w:p>
            <w:pPr>
              <w:pStyle w:val="TableParagraph"/>
              <w:spacing w:before="2" w:line="210" w:lineRule="exact"/>
              <w:ind w:left="178"/>
              <w:rPr>
                <w:sz w:val="18"/>
              </w:rPr>
            </w:pPr>
            <w:r>
              <w:rPr>
                <w:sz w:val="18"/>
              </w:rPr>
              <w:t>合</w:t>
            </w:r>
          </w:p>
        </w:tc>
        <w:tc>
          <w:tcPr>
            <w:tcW w:w="2101" w:type="dxa"/>
            <w:tcBorders>
              <w:top w:val="single" w:sz="4" w:space="0" w:color="000000"/>
              <w:left w:val="single" w:sz="4" w:space="0" w:color="000000"/>
              <w:bottom w:val="single" w:sz="24" w:space="0" w:color="000000"/>
              <w:right w:val="single" w:sz="4" w:space="0" w:color="000000"/>
            </w:tcBorders>
          </w:tcPr>
          <w:p>
            <w:pPr>
              <w:pStyle w:val="TableParagraph"/>
              <w:spacing w:before="107"/>
              <w:ind w:left="157" w:right="130"/>
              <w:jc w:val="center"/>
              <w:rPr>
                <w:sz w:val="18"/>
              </w:rPr>
            </w:pPr>
            <w:r>
              <w:rPr>
                <w:sz w:val="18"/>
              </w:rPr>
              <w:t>不涉及</w:t>
            </w:r>
          </w:p>
        </w:tc>
        <w:tc>
          <w:tcPr>
            <w:tcW w:w="649" w:type="dxa"/>
            <w:tcBorders>
              <w:top w:val="single" w:sz="4" w:space="0" w:color="000000"/>
              <w:left w:val="single" w:sz="4" w:space="0" w:color="000000"/>
              <w:bottom w:val="single" w:sz="24" w:space="0" w:color="000000"/>
            </w:tcBorders>
          </w:tcPr>
          <w:p>
            <w:pPr>
              <w:pStyle w:val="TableParagraph"/>
              <w:spacing w:before="119"/>
              <w:ind w:left="255"/>
              <w:rPr>
                <w:rFonts w:ascii="Times New Roman"/>
                <w:sz w:val="18"/>
              </w:rPr>
            </w:pPr>
            <w:r>
              <w:rPr>
                <w:rFonts w:ascii="Times New Roman"/>
                <w:sz w:val="18"/>
              </w:rPr>
              <w:t>/</w:t>
            </w:r>
          </w:p>
        </w:tc>
      </w:tr>
    </w:tbl>
    <w:p>
      <w:pPr>
        <w:spacing w:after="0"/>
        <w:rPr>
          <w:rFonts w:ascii="Times New Roman"/>
          <w:sz w:val="18"/>
        </w:rPr>
        <w:sectPr>
          <w:footerReference w:type="default" r:id="rId11"/>
          <w:pgSz w:w="11910" w:h="16840"/>
          <w:pgMar w:top="1400" w:right="1179" w:bottom="1280" w:left="1180" w:header="0" w:footer="1083"/>
          <w:pgNumType w:start="8"/>
          <w:cols w:space="708"/>
        </w:sectPr>
      </w:pPr>
    </w:p>
    <w:tbl>
      <w:tblPr>
        <w:tblStyle w:val="TableNormal9"/>
        <w:tblW w:w="0" w:type="auto"/>
        <w:jc w:val="left"/>
        <w:tblInd w:w="239"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2214"/>
        <w:gridCol w:w="114"/>
        <w:gridCol w:w="504"/>
        <w:gridCol w:w="1015"/>
        <w:gridCol w:w="1984"/>
        <w:gridCol w:w="517"/>
        <w:gridCol w:w="2101"/>
        <w:gridCol w:w="649"/>
      </w:tblGrid>
      <w:tr>
        <w:tblPrEx>
          <w:tblW w:w="0" w:type="auto"/>
          <w:jc w:val="left"/>
          <w:tblInd w:w="239"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901"/>
          <w:jc w:val="left"/>
        </w:trPr>
        <w:tc>
          <w:tcPr>
            <w:tcW w:w="2214" w:type="dxa"/>
            <w:vMerge w:val="restart"/>
            <w:tcBorders>
              <w:right w:val="single" w:sz="4" w:space="0" w:color="000000"/>
            </w:tcBorders>
          </w:tcPr>
          <w:p>
            <w:pPr>
              <w:pStyle w:val="TableParagraph"/>
              <w:rPr>
                <w:rFonts w:ascii="Times New Roman"/>
                <w:sz w:val="18"/>
              </w:rPr>
            </w:pPr>
          </w:p>
        </w:tc>
        <w:tc>
          <w:tcPr>
            <w:tcW w:w="114" w:type="dxa"/>
            <w:vMerge w:val="restart"/>
            <w:tcBorders>
              <w:left w:val="single" w:sz="4" w:space="0" w:color="000000"/>
              <w:right w:val="nil"/>
            </w:tcBorders>
          </w:tcPr>
          <w:p>
            <w:pPr>
              <w:pStyle w:val="TableParagraph"/>
              <w:rPr>
                <w:rFonts w:ascii="Times New Roman"/>
                <w:sz w:val="18"/>
              </w:rPr>
            </w:pPr>
          </w:p>
        </w:tc>
        <w:tc>
          <w:tcPr>
            <w:tcW w:w="504" w:type="dxa"/>
            <w:tcBorders>
              <w:top w:val="single" w:sz="18" w:space="0" w:color="000000"/>
              <w:left w:val="nil"/>
              <w:bottom w:val="single" w:sz="4" w:space="0" w:color="000000"/>
              <w:right w:val="single" w:sz="4" w:space="0" w:color="000000"/>
            </w:tcBorders>
          </w:tcPr>
          <w:p>
            <w:pPr>
              <w:pStyle w:val="TableParagraph"/>
              <w:rPr>
                <w:rFonts w:ascii="Times New Roman"/>
                <w:sz w:val="18"/>
              </w:rPr>
            </w:pPr>
          </w:p>
        </w:tc>
        <w:tc>
          <w:tcPr>
            <w:tcW w:w="1015" w:type="dxa"/>
            <w:vMerge w:val="restart"/>
            <w:tcBorders>
              <w:top w:val="single" w:sz="18" w:space="0" w:color="000000"/>
              <w:left w:val="single" w:sz="4" w:space="0" w:color="000000"/>
              <w:bottom w:val="single" w:sz="4" w:space="0" w:color="000000"/>
              <w:right w:val="single" w:sz="4" w:space="0" w:color="000000"/>
            </w:tcBorders>
          </w:tcPr>
          <w:p>
            <w:pPr>
              <w:pStyle w:val="TableParagraph"/>
              <w:spacing w:line="210" w:lineRule="exact"/>
              <w:ind w:left="98" w:right="72"/>
              <w:jc w:val="center"/>
              <w:rPr>
                <w:sz w:val="18"/>
              </w:rPr>
            </w:pPr>
            <w:r>
              <w:rPr>
                <w:sz w:val="18"/>
              </w:rPr>
              <w:t>改善环境</w:t>
            </w:r>
          </w:p>
          <w:p>
            <w:pPr>
              <w:pStyle w:val="TableParagraph"/>
              <w:spacing w:before="2" w:line="242" w:lineRule="auto"/>
              <w:ind w:left="117" w:right="86" w:hanging="3"/>
              <w:jc w:val="center"/>
              <w:rPr>
                <w:sz w:val="18"/>
              </w:rPr>
            </w:pPr>
            <w:r>
              <w:rPr>
                <w:sz w:val="18"/>
              </w:rPr>
              <w:t>质量为核心加强环境影响评价管理的</w:t>
            </w:r>
            <w:r>
              <w:rPr>
                <w:spacing w:val="-34"/>
                <w:sz w:val="18"/>
              </w:rPr>
              <w:t>通知》</w:t>
            </w:r>
            <w:r>
              <w:rPr>
                <w:sz w:val="18"/>
              </w:rPr>
              <w:t>（</w:t>
            </w:r>
            <w:r>
              <w:rPr>
                <w:spacing w:val="-17"/>
                <w:sz w:val="18"/>
              </w:rPr>
              <w:t>环</w:t>
            </w:r>
            <w:r>
              <w:rPr>
                <w:sz w:val="18"/>
              </w:rPr>
              <w:t>环评</w:t>
            </w:r>
          </w:p>
          <w:p>
            <w:pPr>
              <w:pStyle w:val="TableParagraph"/>
              <w:spacing w:before="4"/>
              <w:ind w:left="98" w:right="72"/>
              <w:jc w:val="center"/>
              <w:rPr>
                <w:sz w:val="18"/>
              </w:rPr>
            </w:pPr>
            <w:r>
              <w:rPr>
                <w:spacing w:val="-1"/>
                <w:sz w:val="18"/>
              </w:rPr>
              <w:t>〔</w:t>
            </w:r>
            <w:r>
              <w:rPr>
                <w:rFonts w:ascii="Times New Roman" w:eastAsia="Times New Roman"/>
                <w:spacing w:val="-1"/>
                <w:sz w:val="18"/>
              </w:rPr>
              <w:t>2016</w:t>
            </w:r>
            <w:r>
              <w:rPr>
                <w:sz w:val="18"/>
              </w:rPr>
              <w:t>〕</w:t>
            </w:r>
          </w:p>
          <w:p>
            <w:pPr>
              <w:pStyle w:val="TableParagraph"/>
              <w:spacing w:before="2"/>
              <w:ind w:left="153" w:right="124"/>
              <w:jc w:val="center"/>
              <w:rPr>
                <w:sz w:val="18"/>
              </w:rPr>
            </w:pPr>
            <w:r>
              <w:rPr>
                <w:rFonts w:ascii="Times New Roman" w:eastAsia="Times New Roman"/>
                <w:sz w:val="18"/>
              </w:rPr>
              <w:t>150</w:t>
            </w:r>
            <w:r>
              <w:rPr>
                <w:rFonts w:ascii="Times New Roman" w:eastAsia="Times New Roman"/>
                <w:spacing w:val="-2"/>
                <w:sz w:val="18"/>
              </w:rPr>
              <w:t xml:space="preserve"> </w:t>
            </w:r>
            <w:r>
              <w:rPr>
                <w:sz w:val="18"/>
              </w:rPr>
              <w:t>号）</w:t>
            </w:r>
          </w:p>
        </w:tc>
        <w:tc>
          <w:tcPr>
            <w:tcW w:w="1984" w:type="dxa"/>
            <w:tcBorders>
              <w:top w:val="single" w:sz="18" w:space="0" w:color="000000"/>
              <w:left w:val="single" w:sz="4" w:space="0" w:color="000000"/>
              <w:bottom w:val="single" w:sz="4" w:space="0" w:color="000000"/>
              <w:right w:val="single" w:sz="4" w:space="0" w:color="000000"/>
            </w:tcBorders>
          </w:tcPr>
          <w:p>
            <w:pPr>
              <w:pStyle w:val="TableParagraph"/>
              <w:spacing w:line="210" w:lineRule="exact"/>
              <w:ind w:left="83" w:right="54"/>
              <w:jc w:val="center"/>
              <w:rPr>
                <w:sz w:val="18"/>
              </w:rPr>
            </w:pPr>
            <w:r>
              <w:rPr>
                <w:spacing w:val="-6"/>
                <w:sz w:val="18"/>
              </w:rPr>
              <w:t>重要依据，对于不符合</w:t>
            </w:r>
          </w:p>
          <w:p>
            <w:pPr>
              <w:pStyle w:val="TableParagraph"/>
              <w:spacing w:before="2" w:line="242" w:lineRule="auto"/>
              <w:ind w:left="117" w:right="85"/>
              <w:jc w:val="center"/>
              <w:rPr>
                <w:sz w:val="18"/>
              </w:rPr>
            </w:pPr>
            <w:r>
              <w:rPr>
                <w:sz w:val="18"/>
              </w:rPr>
              <w:t>规划环评结论及审查</w:t>
            </w:r>
            <w:r>
              <w:rPr>
                <w:spacing w:val="-6"/>
                <w:sz w:val="18"/>
              </w:rPr>
              <w:t>意见的项目环评，依法</w:t>
            </w:r>
          </w:p>
          <w:p>
            <w:pPr>
              <w:pStyle w:val="TableParagraph"/>
              <w:spacing w:before="2" w:line="201" w:lineRule="exact"/>
              <w:ind w:left="112" w:right="85"/>
              <w:jc w:val="center"/>
              <w:rPr>
                <w:sz w:val="18"/>
              </w:rPr>
            </w:pPr>
            <w:r>
              <w:rPr>
                <w:sz w:val="18"/>
              </w:rPr>
              <w:t>不予审批</w:t>
            </w:r>
          </w:p>
        </w:tc>
        <w:tc>
          <w:tcPr>
            <w:tcW w:w="517" w:type="dxa"/>
            <w:tcBorders>
              <w:top w:val="single" w:sz="18" w:space="0" w:color="000000"/>
              <w:left w:val="single" w:sz="4" w:space="0" w:color="000000"/>
              <w:bottom w:val="single" w:sz="4" w:space="0" w:color="000000"/>
              <w:right w:val="single" w:sz="4" w:space="0" w:color="000000"/>
            </w:tcBorders>
          </w:tcPr>
          <w:p>
            <w:pPr>
              <w:pStyle w:val="TableParagraph"/>
              <w:rPr>
                <w:rFonts w:ascii="Times New Roman"/>
                <w:sz w:val="18"/>
              </w:rPr>
            </w:pPr>
          </w:p>
        </w:tc>
        <w:tc>
          <w:tcPr>
            <w:tcW w:w="2101" w:type="dxa"/>
            <w:tcBorders>
              <w:top w:val="single" w:sz="18" w:space="0" w:color="000000"/>
              <w:left w:val="single" w:sz="4" w:space="0" w:color="000000"/>
              <w:bottom w:val="single" w:sz="4" w:space="0" w:color="000000"/>
              <w:right w:val="single" w:sz="4" w:space="0" w:color="000000"/>
            </w:tcBorders>
          </w:tcPr>
          <w:p>
            <w:pPr>
              <w:pStyle w:val="TableParagraph"/>
              <w:rPr>
                <w:rFonts w:ascii="Times New Roman"/>
                <w:sz w:val="18"/>
              </w:rPr>
            </w:pPr>
          </w:p>
        </w:tc>
        <w:tc>
          <w:tcPr>
            <w:tcW w:w="649" w:type="dxa"/>
            <w:tcBorders>
              <w:top w:val="single" w:sz="18" w:space="0" w:color="000000"/>
              <w:left w:val="single" w:sz="4" w:space="0" w:color="000000"/>
              <w:bottom w:val="single" w:sz="4" w:space="0" w:color="000000"/>
            </w:tcBorders>
          </w:tcPr>
          <w:p>
            <w:pPr>
              <w:pStyle w:val="TableParagraph"/>
              <w:rPr>
                <w:rFonts w:ascii="Times New Roman"/>
                <w:sz w:val="18"/>
              </w:rPr>
            </w:pPr>
          </w:p>
        </w:tc>
      </w:tr>
      <w:tr>
        <w:tblPrEx>
          <w:tblW w:w="0" w:type="auto"/>
          <w:jc w:val="left"/>
          <w:tblInd w:w="239" w:type="dxa"/>
          <w:tblLayout w:type="fixed"/>
          <w:tblCellMar>
            <w:top w:w="0" w:type="dxa"/>
            <w:left w:w="0" w:type="dxa"/>
            <w:bottom w:w="0" w:type="dxa"/>
            <w:right w:w="0" w:type="dxa"/>
          </w:tblCellMar>
          <w:tblLook w:val="01E0"/>
        </w:tblPrEx>
        <w:trPr>
          <w:trHeight w:val="2081"/>
          <w:jc w:val="left"/>
        </w:trPr>
        <w:tc>
          <w:tcPr>
            <w:tcW w:w="2214" w:type="dxa"/>
            <w:vMerge/>
            <w:tcBorders>
              <w:top w:val="nil"/>
              <w:right w:val="single" w:sz="4" w:space="0" w:color="000000"/>
            </w:tcBorders>
          </w:tcPr>
          <w:p>
            <w:pPr>
              <w:rPr>
                <w:sz w:val="2"/>
                <w:szCs w:val="2"/>
              </w:rPr>
            </w:pPr>
          </w:p>
        </w:tc>
        <w:tc>
          <w:tcPr>
            <w:tcW w:w="114" w:type="dxa"/>
            <w:vMerge/>
            <w:tcBorders>
              <w:top w:val="nil"/>
              <w:left w:val="single" w:sz="4" w:space="0" w:color="000000"/>
              <w:right w:val="nil"/>
            </w:tcBorders>
          </w:tcPr>
          <w:p>
            <w:pPr>
              <w:rPr>
                <w:sz w:val="2"/>
                <w:szCs w:val="2"/>
              </w:rPr>
            </w:pPr>
          </w:p>
        </w:tc>
        <w:tc>
          <w:tcPr>
            <w:tcW w:w="504" w:type="dxa"/>
            <w:tcBorders>
              <w:top w:val="single" w:sz="4" w:space="0" w:color="000000"/>
              <w:left w:val="nil"/>
              <w:bottom w:val="single" w:sz="4" w:space="0" w:color="000000"/>
              <w:right w:val="single" w:sz="4" w:space="0" w:color="000000"/>
            </w:tcBorders>
          </w:tcPr>
          <w:p>
            <w:pPr>
              <w:pStyle w:val="TableParagraph"/>
              <w:rPr>
                <w:b/>
                <w:sz w:val="20"/>
              </w:rPr>
            </w:pPr>
          </w:p>
          <w:p>
            <w:pPr>
              <w:pStyle w:val="TableParagraph"/>
              <w:rPr>
                <w:b/>
                <w:sz w:val="20"/>
              </w:rPr>
            </w:pPr>
          </w:p>
          <w:p>
            <w:pPr>
              <w:pStyle w:val="TableParagraph"/>
              <w:rPr>
                <w:b/>
                <w:sz w:val="20"/>
              </w:rPr>
            </w:pPr>
          </w:p>
          <w:p>
            <w:pPr>
              <w:pStyle w:val="TableParagraph"/>
              <w:spacing w:before="165"/>
              <w:ind w:left="220"/>
              <w:rPr>
                <w:rFonts w:ascii="Times New Roman"/>
                <w:sz w:val="18"/>
              </w:rPr>
            </w:pPr>
            <w:r>
              <w:rPr>
                <w:rFonts w:ascii="Times New Roman"/>
                <w:sz w:val="18"/>
              </w:rPr>
              <w:t>9</w:t>
            </w:r>
          </w:p>
        </w:tc>
        <w:tc>
          <w:tcPr>
            <w:tcW w:w="1015" w:type="dxa"/>
            <w:vMerge/>
            <w:tcBorders>
              <w:top w:val="nil"/>
              <w:left w:val="single" w:sz="4" w:space="0" w:color="000000"/>
              <w:bottom w:val="single" w:sz="4" w:space="0" w:color="000000"/>
              <w:right w:val="single" w:sz="4" w:space="0" w:color="000000"/>
            </w:tcBorders>
          </w:tcPr>
          <w:p>
            <w:pPr>
              <w:rPr>
                <w:sz w:val="2"/>
                <w:szCs w:val="2"/>
              </w:rPr>
            </w:pPr>
          </w:p>
        </w:tc>
        <w:tc>
          <w:tcPr>
            <w:tcW w:w="1984"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7" w:right="85" w:hanging="3"/>
              <w:jc w:val="center"/>
              <w:rPr>
                <w:sz w:val="18"/>
              </w:rPr>
            </w:pPr>
            <w:r>
              <w:rPr>
                <w:rFonts w:ascii="Times New Roman" w:eastAsia="Times New Roman"/>
                <w:sz w:val="18"/>
              </w:rPr>
              <w:t>2</w:t>
            </w:r>
            <w:r>
              <w:rPr>
                <w:sz w:val="18"/>
              </w:rPr>
              <w:t>、对于现有同类型项目环境污染或生态破</w:t>
            </w:r>
            <w:r>
              <w:rPr>
                <w:spacing w:val="-7"/>
                <w:sz w:val="18"/>
              </w:rPr>
              <w:t>坏严重、环境违法违规现象多发，致使环境容</w:t>
            </w:r>
            <w:r>
              <w:rPr>
                <w:sz w:val="18"/>
              </w:rPr>
              <w:t>量接近或超过承载能</w:t>
            </w:r>
            <w:r>
              <w:rPr>
                <w:spacing w:val="-7"/>
                <w:sz w:val="18"/>
              </w:rPr>
              <w:t>力的地区，在现有问题整改到位前，依法暂停</w:t>
            </w:r>
            <w:r>
              <w:rPr>
                <w:sz w:val="18"/>
              </w:rPr>
              <w:t>审批该地区同类行业</w:t>
            </w:r>
          </w:p>
          <w:p>
            <w:pPr>
              <w:pStyle w:val="TableParagraph"/>
              <w:spacing w:line="203" w:lineRule="exact"/>
              <w:ind w:left="115" w:right="85"/>
              <w:jc w:val="center"/>
              <w:rPr>
                <w:sz w:val="18"/>
              </w:rPr>
            </w:pPr>
            <w:r>
              <w:rPr>
                <w:sz w:val="18"/>
              </w:rPr>
              <w:t>的项目环评文件</w:t>
            </w:r>
          </w:p>
        </w:tc>
        <w:tc>
          <w:tcPr>
            <w:tcW w:w="517" w:type="dxa"/>
            <w:tcBorders>
              <w:top w:val="single" w:sz="4" w:space="0" w:color="000000"/>
              <w:left w:val="single" w:sz="4" w:space="0" w:color="000000"/>
              <w:bottom w:val="single" w:sz="4" w:space="0" w:color="000000"/>
              <w:right w:val="single" w:sz="4" w:space="0" w:color="000000"/>
            </w:tcBorders>
          </w:tcPr>
          <w:p>
            <w:pPr>
              <w:pStyle w:val="TableParagraph"/>
              <w:rPr>
                <w:b/>
                <w:sz w:val="18"/>
              </w:rPr>
            </w:pPr>
          </w:p>
          <w:p>
            <w:pPr>
              <w:pStyle w:val="TableParagraph"/>
              <w:rPr>
                <w:b/>
                <w:sz w:val="18"/>
              </w:rPr>
            </w:pPr>
          </w:p>
          <w:p>
            <w:pPr>
              <w:pStyle w:val="TableParagraph"/>
              <w:spacing w:before="12"/>
              <w:rPr>
                <w:b/>
                <w:sz w:val="26"/>
              </w:rPr>
            </w:pPr>
          </w:p>
          <w:p>
            <w:pPr>
              <w:pStyle w:val="TableParagraph"/>
              <w:spacing w:line="242" w:lineRule="auto"/>
              <w:ind w:left="178" w:right="146"/>
              <w:rPr>
                <w:sz w:val="18"/>
              </w:rPr>
            </w:pPr>
            <w:r>
              <w:rPr>
                <w:sz w:val="18"/>
              </w:rPr>
              <w:t>符合</w:t>
            </w:r>
          </w:p>
        </w:tc>
        <w:tc>
          <w:tcPr>
            <w:tcW w:w="2101" w:type="dxa"/>
            <w:tcBorders>
              <w:top w:val="single" w:sz="4" w:space="0" w:color="000000"/>
              <w:left w:val="single" w:sz="4" w:space="0" w:color="000000"/>
              <w:bottom w:val="single" w:sz="4" w:space="0" w:color="000000"/>
              <w:right w:val="single" w:sz="4" w:space="0" w:color="000000"/>
            </w:tcBorders>
          </w:tcPr>
          <w:p>
            <w:pPr>
              <w:pStyle w:val="TableParagraph"/>
              <w:rPr>
                <w:b/>
                <w:sz w:val="18"/>
              </w:rPr>
            </w:pPr>
          </w:p>
          <w:p>
            <w:pPr>
              <w:pStyle w:val="TableParagraph"/>
              <w:rPr>
                <w:b/>
                <w:sz w:val="18"/>
              </w:rPr>
            </w:pPr>
          </w:p>
          <w:p>
            <w:pPr>
              <w:pStyle w:val="TableParagraph"/>
              <w:rPr>
                <w:b/>
                <w:sz w:val="18"/>
              </w:rPr>
            </w:pPr>
          </w:p>
          <w:p>
            <w:pPr>
              <w:pStyle w:val="TableParagraph"/>
              <w:spacing w:before="2"/>
              <w:rPr>
                <w:b/>
                <w:sz w:val="18"/>
              </w:rPr>
            </w:pPr>
          </w:p>
          <w:p>
            <w:pPr>
              <w:pStyle w:val="TableParagraph"/>
              <w:ind w:left="157" w:right="130"/>
              <w:jc w:val="center"/>
              <w:rPr>
                <w:sz w:val="18"/>
              </w:rPr>
            </w:pPr>
            <w:r>
              <w:rPr>
                <w:sz w:val="18"/>
              </w:rPr>
              <w:t>不涉及</w:t>
            </w:r>
          </w:p>
        </w:tc>
        <w:tc>
          <w:tcPr>
            <w:tcW w:w="649" w:type="dxa"/>
            <w:tcBorders>
              <w:top w:val="single" w:sz="4" w:space="0" w:color="000000"/>
              <w:left w:val="single" w:sz="4" w:space="0" w:color="000000"/>
              <w:bottom w:val="single" w:sz="4" w:space="0" w:color="000000"/>
            </w:tcBorders>
          </w:tcPr>
          <w:p>
            <w:pPr>
              <w:pStyle w:val="TableParagraph"/>
              <w:rPr>
                <w:b/>
                <w:sz w:val="20"/>
              </w:rPr>
            </w:pPr>
          </w:p>
          <w:p>
            <w:pPr>
              <w:pStyle w:val="TableParagraph"/>
              <w:rPr>
                <w:b/>
                <w:sz w:val="20"/>
              </w:rPr>
            </w:pPr>
          </w:p>
          <w:p>
            <w:pPr>
              <w:pStyle w:val="TableParagraph"/>
              <w:rPr>
                <w:b/>
                <w:sz w:val="20"/>
              </w:rPr>
            </w:pPr>
          </w:p>
          <w:p>
            <w:pPr>
              <w:pStyle w:val="TableParagraph"/>
              <w:spacing w:before="165"/>
              <w:ind w:left="255"/>
              <w:rPr>
                <w:rFonts w:ascii="Times New Roman"/>
                <w:sz w:val="18"/>
              </w:rPr>
            </w:pPr>
            <w:r>
              <w:rPr>
                <w:rFonts w:ascii="Times New Roman"/>
                <w:sz w:val="18"/>
              </w:rPr>
              <w:t>/</w:t>
            </w:r>
          </w:p>
        </w:tc>
      </w:tr>
      <w:tr>
        <w:tblPrEx>
          <w:tblW w:w="0" w:type="auto"/>
          <w:jc w:val="left"/>
          <w:tblInd w:w="239" w:type="dxa"/>
          <w:tblLayout w:type="fixed"/>
          <w:tblCellMar>
            <w:top w:w="0" w:type="dxa"/>
            <w:left w:w="0" w:type="dxa"/>
            <w:bottom w:w="0" w:type="dxa"/>
            <w:right w:w="0" w:type="dxa"/>
          </w:tblCellMar>
          <w:tblLook w:val="01E0"/>
        </w:tblPrEx>
        <w:trPr>
          <w:trHeight w:val="2780"/>
          <w:jc w:val="left"/>
        </w:trPr>
        <w:tc>
          <w:tcPr>
            <w:tcW w:w="2214" w:type="dxa"/>
            <w:vMerge/>
            <w:tcBorders>
              <w:top w:val="nil"/>
              <w:right w:val="single" w:sz="4" w:space="0" w:color="000000"/>
            </w:tcBorders>
          </w:tcPr>
          <w:p>
            <w:pPr>
              <w:rPr>
                <w:sz w:val="2"/>
                <w:szCs w:val="2"/>
              </w:rPr>
            </w:pPr>
          </w:p>
        </w:tc>
        <w:tc>
          <w:tcPr>
            <w:tcW w:w="114" w:type="dxa"/>
            <w:vMerge/>
            <w:tcBorders>
              <w:top w:val="nil"/>
              <w:left w:val="single" w:sz="4" w:space="0" w:color="000000"/>
              <w:right w:val="nil"/>
            </w:tcBorders>
          </w:tcPr>
          <w:p>
            <w:pPr>
              <w:rPr>
                <w:sz w:val="2"/>
                <w:szCs w:val="2"/>
              </w:rPr>
            </w:pPr>
          </w:p>
        </w:tc>
        <w:tc>
          <w:tcPr>
            <w:tcW w:w="504" w:type="dxa"/>
            <w:tcBorders>
              <w:top w:val="single" w:sz="4" w:space="0" w:color="000000"/>
              <w:left w:val="nil"/>
              <w:bottom w:val="single" w:sz="4" w:space="0" w:color="000000"/>
              <w:right w:val="single" w:sz="4" w:space="0" w:color="000000"/>
            </w:tcBorders>
          </w:tcPr>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spacing w:before="4"/>
              <w:rPr>
                <w:b/>
                <w:sz w:val="20"/>
              </w:rPr>
            </w:pPr>
          </w:p>
          <w:p>
            <w:pPr>
              <w:pStyle w:val="TableParagraph"/>
              <w:ind w:left="175"/>
              <w:rPr>
                <w:rFonts w:ascii="Times New Roman"/>
                <w:sz w:val="18"/>
              </w:rPr>
            </w:pPr>
            <w:r>
              <w:rPr>
                <w:rFonts w:ascii="Times New Roman"/>
                <w:sz w:val="18"/>
              </w:rPr>
              <w:t>10</w:t>
            </w:r>
          </w:p>
        </w:tc>
        <w:tc>
          <w:tcPr>
            <w:tcW w:w="1015" w:type="dxa"/>
            <w:vMerge/>
            <w:tcBorders>
              <w:top w:val="nil"/>
              <w:left w:val="single" w:sz="4" w:space="0" w:color="000000"/>
              <w:bottom w:val="single" w:sz="4" w:space="0" w:color="000000"/>
              <w:right w:val="single" w:sz="4" w:space="0" w:color="000000"/>
            </w:tcBorders>
          </w:tcPr>
          <w:p>
            <w:pPr>
              <w:rPr>
                <w:sz w:val="2"/>
                <w:szCs w:val="2"/>
              </w:rPr>
            </w:pPr>
          </w:p>
        </w:tc>
        <w:tc>
          <w:tcPr>
            <w:tcW w:w="1984"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7" w:right="54" w:hanging="34"/>
              <w:jc w:val="center"/>
              <w:rPr>
                <w:sz w:val="18"/>
              </w:rPr>
            </w:pPr>
            <w:r>
              <w:rPr>
                <w:rFonts w:ascii="Times New Roman" w:eastAsia="Times New Roman"/>
                <w:sz w:val="18"/>
              </w:rPr>
              <w:t>3</w:t>
            </w:r>
            <w:r>
              <w:rPr>
                <w:sz w:val="18"/>
              </w:rPr>
              <w:t>、对环境质量现状超</w:t>
            </w:r>
            <w:r>
              <w:rPr>
                <w:spacing w:val="-6"/>
                <w:sz w:val="18"/>
              </w:rPr>
              <w:t xml:space="preserve">标的地区，项目拟采取的措施不能满足区域 环境质量改善目标管 </w:t>
            </w:r>
            <w:r>
              <w:rPr>
                <w:spacing w:val="-8"/>
                <w:sz w:val="18"/>
              </w:rPr>
              <w:t>理要求的，依法不予审</w:t>
            </w:r>
            <w:r>
              <w:rPr>
                <w:spacing w:val="-9"/>
                <w:sz w:val="18"/>
              </w:rPr>
              <w:t>批其环评文件。对未达到环境质量目标考核 要求的地区，除民生项</w:t>
            </w:r>
            <w:r>
              <w:rPr>
                <w:spacing w:val="-10"/>
                <w:sz w:val="18"/>
              </w:rPr>
              <w:t xml:space="preserve">目与节能减排项目外， </w:t>
            </w:r>
            <w:r>
              <w:rPr>
                <w:sz w:val="18"/>
              </w:rPr>
              <w:t>依法暂停审批该地区</w:t>
            </w:r>
          </w:p>
          <w:p>
            <w:pPr>
              <w:pStyle w:val="TableParagraph"/>
              <w:spacing w:line="230" w:lineRule="atLeast"/>
              <w:ind w:left="192" w:right="161"/>
              <w:jc w:val="center"/>
              <w:rPr>
                <w:sz w:val="18"/>
              </w:rPr>
            </w:pPr>
            <w:r>
              <w:rPr>
                <w:spacing w:val="-3"/>
                <w:sz w:val="18"/>
              </w:rPr>
              <w:t>新增排放相应重点污染物的项目环评文件</w:t>
            </w:r>
          </w:p>
        </w:tc>
        <w:tc>
          <w:tcPr>
            <w:tcW w:w="517" w:type="dxa"/>
            <w:tcBorders>
              <w:top w:val="single" w:sz="4" w:space="0" w:color="000000"/>
              <w:left w:val="single" w:sz="4" w:space="0" w:color="000000"/>
              <w:bottom w:val="single" w:sz="4" w:space="0" w:color="000000"/>
              <w:right w:val="single" w:sz="4" w:space="0" w:color="000000"/>
            </w:tcBorders>
          </w:tcPr>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spacing w:before="5"/>
              <w:rPr>
                <w:b/>
                <w:sz w:val="18"/>
              </w:rPr>
            </w:pPr>
          </w:p>
          <w:p>
            <w:pPr>
              <w:pStyle w:val="TableParagraph"/>
              <w:spacing w:line="242" w:lineRule="auto"/>
              <w:ind w:left="178" w:right="146"/>
              <w:rPr>
                <w:sz w:val="18"/>
              </w:rPr>
            </w:pPr>
            <w:r>
              <w:rPr>
                <w:sz w:val="18"/>
              </w:rPr>
              <w:t>符合</w:t>
            </w:r>
          </w:p>
        </w:tc>
        <w:tc>
          <w:tcPr>
            <w:tcW w:w="2101" w:type="dxa"/>
            <w:tcBorders>
              <w:top w:val="single" w:sz="4" w:space="0" w:color="000000"/>
              <w:left w:val="single" w:sz="4" w:space="0" w:color="000000"/>
              <w:bottom w:val="single" w:sz="4" w:space="0" w:color="000000"/>
              <w:right w:val="single" w:sz="4" w:space="0" w:color="000000"/>
            </w:tcBorders>
          </w:tcPr>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spacing w:line="242" w:lineRule="auto"/>
              <w:ind w:left="158" w:right="130" w:firstLine="2"/>
              <w:jc w:val="center"/>
              <w:rPr>
                <w:sz w:val="18"/>
              </w:rPr>
            </w:pPr>
            <w:r>
              <w:rPr>
                <w:sz w:val="18"/>
              </w:rPr>
              <w:t xml:space="preserve">大丰区整体为不达标 </w:t>
            </w:r>
            <w:r>
              <w:rPr>
                <w:spacing w:val="-2"/>
                <w:sz w:val="18"/>
              </w:rPr>
              <w:t>区，项目拟采取的措施能满区域环境质量改善</w:t>
            </w:r>
            <w:r>
              <w:rPr>
                <w:sz w:val="18"/>
              </w:rPr>
              <w:t>目标管理要求。</w:t>
            </w:r>
          </w:p>
        </w:tc>
        <w:tc>
          <w:tcPr>
            <w:tcW w:w="649" w:type="dxa"/>
            <w:tcBorders>
              <w:top w:val="single" w:sz="4" w:space="0" w:color="000000"/>
              <w:left w:val="single" w:sz="4" w:space="0" w:color="000000"/>
              <w:bottom w:val="single" w:sz="4" w:space="0" w:color="000000"/>
            </w:tcBorders>
          </w:tcPr>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spacing w:before="4"/>
              <w:rPr>
                <w:b/>
                <w:sz w:val="20"/>
              </w:rPr>
            </w:pPr>
          </w:p>
          <w:p>
            <w:pPr>
              <w:pStyle w:val="TableParagraph"/>
              <w:ind w:left="255"/>
              <w:rPr>
                <w:rFonts w:ascii="Times New Roman"/>
                <w:sz w:val="18"/>
              </w:rPr>
            </w:pPr>
            <w:r>
              <w:rPr>
                <w:rFonts w:ascii="Times New Roman"/>
                <w:sz w:val="18"/>
              </w:rPr>
              <w:t>/</w:t>
            </w:r>
          </w:p>
        </w:tc>
      </w:tr>
      <w:tr>
        <w:tblPrEx>
          <w:tblW w:w="0" w:type="auto"/>
          <w:jc w:val="left"/>
          <w:tblInd w:w="239" w:type="dxa"/>
          <w:tblLayout w:type="fixed"/>
          <w:tblCellMar>
            <w:top w:w="0" w:type="dxa"/>
            <w:left w:w="0" w:type="dxa"/>
            <w:bottom w:w="0" w:type="dxa"/>
            <w:right w:w="0" w:type="dxa"/>
          </w:tblCellMar>
          <w:tblLook w:val="01E0"/>
        </w:tblPrEx>
        <w:trPr>
          <w:trHeight w:val="2304"/>
          <w:jc w:val="left"/>
        </w:trPr>
        <w:tc>
          <w:tcPr>
            <w:tcW w:w="2214" w:type="dxa"/>
            <w:vMerge/>
            <w:tcBorders>
              <w:top w:val="nil"/>
              <w:right w:val="single" w:sz="4" w:space="0" w:color="000000"/>
            </w:tcBorders>
          </w:tcPr>
          <w:p>
            <w:pPr>
              <w:rPr>
                <w:sz w:val="2"/>
                <w:szCs w:val="2"/>
              </w:rPr>
            </w:pPr>
          </w:p>
        </w:tc>
        <w:tc>
          <w:tcPr>
            <w:tcW w:w="114" w:type="dxa"/>
            <w:vMerge/>
            <w:tcBorders>
              <w:top w:val="nil"/>
              <w:left w:val="single" w:sz="4" w:space="0" w:color="000000"/>
              <w:right w:val="nil"/>
            </w:tcBorders>
          </w:tcPr>
          <w:p>
            <w:pPr>
              <w:rPr>
                <w:sz w:val="2"/>
                <w:szCs w:val="2"/>
              </w:rPr>
            </w:pPr>
          </w:p>
        </w:tc>
        <w:tc>
          <w:tcPr>
            <w:tcW w:w="504" w:type="dxa"/>
            <w:tcBorders>
              <w:top w:val="single" w:sz="4" w:space="0" w:color="000000"/>
              <w:left w:val="nil"/>
              <w:bottom w:val="single" w:sz="4" w:space="0" w:color="000000"/>
              <w:right w:val="single" w:sz="4" w:space="0" w:color="000000"/>
            </w:tcBorders>
          </w:tcPr>
          <w:p>
            <w:pPr>
              <w:pStyle w:val="TableParagraph"/>
              <w:rPr>
                <w:b/>
                <w:sz w:val="20"/>
              </w:rPr>
            </w:pPr>
          </w:p>
          <w:p>
            <w:pPr>
              <w:pStyle w:val="TableParagraph"/>
              <w:rPr>
                <w:b/>
                <w:sz w:val="20"/>
              </w:rPr>
            </w:pPr>
          </w:p>
          <w:p>
            <w:pPr>
              <w:pStyle w:val="TableParagraph"/>
              <w:rPr>
                <w:b/>
                <w:sz w:val="20"/>
              </w:rPr>
            </w:pPr>
          </w:p>
          <w:p>
            <w:pPr>
              <w:pStyle w:val="TableParagraph"/>
              <w:spacing w:before="4"/>
              <w:rPr>
                <w:b/>
                <w:sz w:val="21"/>
              </w:rPr>
            </w:pPr>
          </w:p>
          <w:p>
            <w:pPr>
              <w:pStyle w:val="TableParagraph"/>
              <w:ind w:left="180"/>
              <w:rPr>
                <w:rFonts w:ascii="Times New Roman"/>
                <w:sz w:val="18"/>
              </w:rPr>
            </w:pPr>
            <w:r>
              <w:rPr>
                <w:rFonts w:ascii="Times New Roman"/>
                <w:sz w:val="18"/>
              </w:rPr>
              <w:t>11</w:t>
            </w:r>
          </w:p>
        </w:tc>
        <w:tc>
          <w:tcPr>
            <w:tcW w:w="1015" w:type="dxa"/>
            <w:vMerge/>
            <w:tcBorders>
              <w:top w:val="nil"/>
              <w:left w:val="single" w:sz="4" w:space="0" w:color="000000"/>
              <w:bottom w:val="single" w:sz="4" w:space="0" w:color="000000"/>
              <w:right w:val="single" w:sz="4" w:space="0" w:color="000000"/>
            </w:tcBorders>
          </w:tcPr>
          <w:p>
            <w:pPr>
              <w:rPr>
                <w:sz w:val="2"/>
                <w:szCs w:val="2"/>
              </w:rPr>
            </w:pPr>
          </w:p>
        </w:tc>
        <w:tc>
          <w:tcPr>
            <w:tcW w:w="1984" w:type="dxa"/>
            <w:tcBorders>
              <w:top w:val="single" w:sz="4" w:space="0" w:color="000000"/>
              <w:left w:val="single" w:sz="4" w:space="0" w:color="000000"/>
              <w:bottom w:val="single" w:sz="4" w:space="0" w:color="000000"/>
              <w:right w:val="single" w:sz="4" w:space="0" w:color="000000"/>
            </w:tcBorders>
          </w:tcPr>
          <w:p>
            <w:pPr>
              <w:pStyle w:val="TableParagraph"/>
              <w:spacing w:line="212" w:lineRule="exact"/>
              <w:ind w:left="117" w:right="-15"/>
              <w:jc w:val="center"/>
              <w:rPr>
                <w:sz w:val="18"/>
              </w:rPr>
            </w:pPr>
            <w:r>
              <w:rPr>
                <w:rFonts w:ascii="Times New Roman" w:eastAsia="Times New Roman"/>
                <w:sz w:val="18"/>
              </w:rPr>
              <w:t>4</w:t>
            </w:r>
            <w:r>
              <w:rPr>
                <w:spacing w:val="-6"/>
                <w:sz w:val="18"/>
              </w:rPr>
              <w:t>、除受自然条件限制、</w:t>
            </w:r>
          </w:p>
          <w:p>
            <w:pPr>
              <w:pStyle w:val="TableParagraph"/>
              <w:spacing w:before="2" w:line="242" w:lineRule="auto"/>
              <w:ind w:left="117" w:right="54"/>
              <w:jc w:val="center"/>
              <w:rPr>
                <w:sz w:val="18"/>
              </w:rPr>
            </w:pPr>
            <w:r>
              <w:rPr>
                <w:spacing w:val="-2"/>
                <w:sz w:val="18"/>
              </w:rPr>
              <w:t>确实无法避让的铁路、</w:t>
            </w:r>
            <w:r>
              <w:rPr>
                <w:spacing w:val="-6"/>
                <w:sz w:val="18"/>
              </w:rPr>
              <w:t>公路、航道、防洪、管</w:t>
            </w:r>
            <w:r>
              <w:rPr>
                <w:spacing w:val="-7"/>
                <w:sz w:val="18"/>
              </w:rPr>
              <w:t>道、干渠通讯、输变电等重要基础设施项目 外，在生态保护红线范围内，严控各类开发建</w:t>
            </w:r>
            <w:r>
              <w:rPr>
                <w:spacing w:val="-8"/>
                <w:sz w:val="18"/>
              </w:rPr>
              <w:t>设活动，依法不予审批新建工业项目和矿产</w:t>
            </w:r>
          </w:p>
          <w:p>
            <w:pPr>
              <w:pStyle w:val="TableParagraph"/>
              <w:spacing w:before="4" w:line="203" w:lineRule="exact"/>
              <w:ind w:left="115" w:right="85"/>
              <w:jc w:val="center"/>
              <w:rPr>
                <w:sz w:val="18"/>
              </w:rPr>
            </w:pPr>
            <w:r>
              <w:rPr>
                <w:sz w:val="18"/>
              </w:rPr>
              <w:t>开发项目的环评文件</w:t>
            </w:r>
          </w:p>
        </w:tc>
        <w:tc>
          <w:tcPr>
            <w:tcW w:w="517" w:type="dxa"/>
            <w:tcBorders>
              <w:top w:val="single" w:sz="4" w:space="0" w:color="000000"/>
              <w:left w:val="single" w:sz="4" w:space="0" w:color="000000"/>
              <w:bottom w:val="single" w:sz="4" w:space="0" w:color="000000"/>
              <w:right w:val="single" w:sz="4" w:space="0" w:color="000000"/>
            </w:tcBorders>
          </w:tcPr>
          <w:p>
            <w:pPr>
              <w:pStyle w:val="TableParagraph"/>
              <w:rPr>
                <w:b/>
                <w:sz w:val="18"/>
              </w:rPr>
            </w:pPr>
          </w:p>
          <w:p>
            <w:pPr>
              <w:pStyle w:val="TableParagraph"/>
              <w:rPr>
                <w:b/>
                <w:sz w:val="18"/>
              </w:rPr>
            </w:pPr>
          </w:p>
          <w:p>
            <w:pPr>
              <w:pStyle w:val="TableParagraph"/>
              <w:rPr>
                <w:b/>
                <w:sz w:val="18"/>
              </w:rPr>
            </w:pPr>
          </w:p>
          <w:p>
            <w:pPr>
              <w:pStyle w:val="TableParagraph"/>
              <w:spacing w:before="5"/>
              <w:rPr>
                <w:b/>
                <w:sz w:val="17"/>
              </w:rPr>
            </w:pPr>
          </w:p>
          <w:p>
            <w:pPr>
              <w:pStyle w:val="TableParagraph"/>
              <w:spacing w:line="242" w:lineRule="auto"/>
              <w:ind w:left="178" w:right="146"/>
              <w:rPr>
                <w:sz w:val="18"/>
              </w:rPr>
            </w:pPr>
            <w:r>
              <w:rPr>
                <w:sz w:val="18"/>
              </w:rPr>
              <w:t>符合</w:t>
            </w:r>
          </w:p>
        </w:tc>
        <w:tc>
          <w:tcPr>
            <w:tcW w:w="2101" w:type="dxa"/>
            <w:tcBorders>
              <w:top w:val="single" w:sz="4" w:space="0" w:color="000000"/>
              <w:left w:val="single" w:sz="4" w:space="0" w:color="000000"/>
              <w:bottom w:val="single" w:sz="4" w:space="0" w:color="000000"/>
              <w:right w:val="single" w:sz="4" w:space="0" w:color="000000"/>
            </w:tcBorders>
          </w:tcPr>
          <w:p>
            <w:pPr>
              <w:pStyle w:val="TableParagraph"/>
              <w:rPr>
                <w:b/>
                <w:sz w:val="18"/>
              </w:rPr>
            </w:pPr>
          </w:p>
          <w:p>
            <w:pPr>
              <w:pStyle w:val="TableParagraph"/>
              <w:rPr>
                <w:b/>
                <w:sz w:val="18"/>
              </w:rPr>
            </w:pPr>
          </w:p>
          <w:p>
            <w:pPr>
              <w:pStyle w:val="TableParagraph"/>
              <w:rPr>
                <w:b/>
                <w:sz w:val="18"/>
              </w:rPr>
            </w:pPr>
          </w:p>
          <w:p>
            <w:pPr>
              <w:pStyle w:val="TableParagraph"/>
              <w:spacing w:before="5"/>
              <w:rPr>
                <w:b/>
                <w:sz w:val="26"/>
              </w:rPr>
            </w:pPr>
          </w:p>
          <w:p>
            <w:pPr>
              <w:pStyle w:val="TableParagraph"/>
              <w:ind w:left="157" w:right="130"/>
              <w:jc w:val="center"/>
              <w:rPr>
                <w:sz w:val="18"/>
              </w:rPr>
            </w:pPr>
            <w:r>
              <w:rPr>
                <w:sz w:val="18"/>
              </w:rPr>
              <w:t>不涉及</w:t>
            </w:r>
          </w:p>
        </w:tc>
        <w:tc>
          <w:tcPr>
            <w:tcW w:w="649" w:type="dxa"/>
            <w:tcBorders>
              <w:top w:val="single" w:sz="4" w:space="0" w:color="000000"/>
              <w:left w:val="single" w:sz="4" w:space="0" w:color="000000"/>
              <w:bottom w:val="single" w:sz="4" w:space="0" w:color="000000"/>
            </w:tcBorders>
          </w:tcPr>
          <w:p>
            <w:pPr>
              <w:pStyle w:val="TableParagraph"/>
              <w:rPr>
                <w:b/>
                <w:sz w:val="20"/>
              </w:rPr>
            </w:pPr>
          </w:p>
          <w:p>
            <w:pPr>
              <w:pStyle w:val="TableParagraph"/>
              <w:rPr>
                <w:b/>
                <w:sz w:val="20"/>
              </w:rPr>
            </w:pPr>
          </w:p>
          <w:p>
            <w:pPr>
              <w:pStyle w:val="TableParagraph"/>
              <w:rPr>
                <w:b/>
                <w:sz w:val="20"/>
              </w:rPr>
            </w:pPr>
          </w:p>
          <w:p>
            <w:pPr>
              <w:pStyle w:val="TableParagraph"/>
              <w:spacing w:before="4"/>
              <w:rPr>
                <w:b/>
                <w:sz w:val="21"/>
              </w:rPr>
            </w:pPr>
          </w:p>
          <w:p>
            <w:pPr>
              <w:pStyle w:val="TableParagraph"/>
              <w:ind w:left="255"/>
              <w:rPr>
                <w:rFonts w:ascii="Times New Roman"/>
                <w:sz w:val="18"/>
              </w:rPr>
            </w:pPr>
            <w:r>
              <w:rPr>
                <w:rFonts w:ascii="Times New Roman"/>
                <w:sz w:val="18"/>
              </w:rPr>
              <w:t>/</w:t>
            </w:r>
          </w:p>
        </w:tc>
      </w:tr>
      <w:tr>
        <w:tblPrEx>
          <w:tblW w:w="0" w:type="auto"/>
          <w:jc w:val="left"/>
          <w:tblInd w:w="239" w:type="dxa"/>
          <w:tblLayout w:type="fixed"/>
          <w:tblCellMar>
            <w:top w:w="0" w:type="dxa"/>
            <w:left w:w="0" w:type="dxa"/>
            <w:bottom w:w="0" w:type="dxa"/>
            <w:right w:w="0" w:type="dxa"/>
          </w:tblCellMar>
          <w:tblLook w:val="01E0"/>
        </w:tblPrEx>
        <w:trPr>
          <w:trHeight w:val="2315"/>
          <w:jc w:val="left"/>
        </w:trPr>
        <w:tc>
          <w:tcPr>
            <w:tcW w:w="2214" w:type="dxa"/>
            <w:vMerge/>
            <w:tcBorders>
              <w:top w:val="nil"/>
              <w:right w:val="single" w:sz="4" w:space="0" w:color="000000"/>
            </w:tcBorders>
          </w:tcPr>
          <w:p>
            <w:pPr>
              <w:rPr>
                <w:sz w:val="2"/>
                <w:szCs w:val="2"/>
              </w:rPr>
            </w:pPr>
          </w:p>
        </w:tc>
        <w:tc>
          <w:tcPr>
            <w:tcW w:w="114" w:type="dxa"/>
            <w:vMerge/>
            <w:tcBorders>
              <w:top w:val="nil"/>
              <w:left w:val="single" w:sz="4" w:space="0" w:color="000000"/>
              <w:right w:val="nil"/>
            </w:tcBorders>
          </w:tcPr>
          <w:p>
            <w:pPr>
              <w:rPr>
                <w:sz w:val="2"/>
                <w:szCs w:val="2"/>
              </w:rPr>
            </w:pPr>
          </w:p>
        </w:tc>
        <w:tc>
          <w:tcPr>
            <w:tcW w:w="504" w:type="dxa"/>
            <w:tcBorders>
              <w:top w:val="single" w:sz="4" w:space="0" w:color="000000"/>
              <w:left w:val="nil"/>
              <w:bottom w:val="single" w:sz="4" w:space="0" w:color="000000"/>
              <w:right w:val="single" w:sz="4" w:space="0" w:color="000000"/>
            </w:tcBorders>
          </w:tcPr>
          <w:p>
            <w:pPr>
              <w:pStyle w:val="TableParagraph"/>
              <w:rPr>
                <w:b/>
                <w:sz w:val="20"/>
              </w:rPr>
            </w:pPr>
          </w:p>
          <w:p>
            <w:pPr>
              <w:pStyle w:val="TableParagraph"/>
              <w:rPr>
                <w:b/>
                <w:sz w:val="20"/>
              </w:rPr>
            </w:pPr>
          </w:p>
          <w:p>
            <w:pPr>
              <w:pStyle w:val="TableParagraph"/>
              <w:rPr>
                <w:b/>
                <w:sz w:val="20"/>
              </w:rPr>
            </w:pPr>
          </w:p>
          <w:p>
            <w:pPr>
              <w:pStyle w:val="TableParagraph"/>
              <w:spacing w:before="2"/>
              <w:rPr>
                <w:b/>
                <w:sz w:val="22"/>
              </w:rPr>
            </w:pPr>
          </w:p>
          <w:p>
            <w:pPr>
              <w:pStyle w:val="TableParagraph"/>
              <w:ind w:left="175"/>
              <w:rPr>
                <w:rFonts w:ascii="Times New Roman"/>
                <w:sz w:val="18"/>
              </w:rPr>
            </w:pPr>
            <w:r>
              <w:rPr>
                <w:rFonts w:ascii="Times New Roman"/>
                <w:sz w:val="18"/>
              </w:rPr>
              <w:t>12</w:t>
            </w:r>
          </w:p>
        </w:tc>
        <w:tc>
          <w:tcPr>
            <w:tcW w:w="1015"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7" w:right="-15" w:firstLine="38"/>
              <w:rPr>
                <w:sz w:val="18"/>
              </w:rPr>
            </w:pPr>
            <w:r>
              <w:rPr>
                <w:sz w:val="18"/>
              </w:rPr>
              <w:t xml:space="preserve">《关于全面加强生 态环境保 护坚决打 好污染防 治攻坚战 的实施意 见》（苏 </w:t>
            </w:r>
            <w:r>
              <w:rPr>
                <w:spacing w:val="-6"/>
                <w:sz w:val="18"/>
              </w:rPr>
              <w:t>发〔</w:t>
            </w:r>
            <w:r>
              <w:rPr>
                <w:rFonts w:ascii="Times New Roman" w:eastAsia="Times New Roman"/>
                <w:sz w:val="18"/>
              </w:rPr>
              <w:t>2018</w:t>
            </w:r>
            <w:r>
              <w:rPr>
                <w:sz w:val="18"/>
              </w:rPr>
              <w:t>〕</w:t>
            </w:r>
          </w:p>
          <w:p>
            <w:pPr>
              <w:pStyle w:val="TableParagraph"/>
              <w:spacing w:line="203" w:lineRule="exact"/>
              <w:ind w:left="225"/>
              <w:rPr>
                <w:sz w:val="18"/>
              </w:rPr>
            </w:pPr>
            <w:r>
              <w:rPr>
                <w:rFonts w:ascii="Times New Roman" w:eastAsia="Times New Roman"/>
                <w:sz w:val="18"/>
              </w:rPr>
              <w:t xml:space="preserve">24 </w:t>
            </w:r>
            <w:r>
              <w:rPr>
                <w:sz w:val="18"/>
              </w:rPr>
              <w:t>号）</w:t>
            </w:r>
          </w:p>
        </w:tc>
        <w:tc>
          <w:tcPr>
            <w:tcW w:w="1984"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7" w:right="-15" w:firstLine="74"/>
              <w:rPr>
                <w:sz w:val="18"/>
              </w:rPr>
            </w:pPr>
            <w:r>
              <w:rPr>
                <w:sz w:val="18"/>
              </w:rPr>
              <w:t>严禁在长江干流及主</w:t>
            </w:r>
            <w:r>
              <w:rPr>
                <w:spacing w:val="5"/>
                <w:sz w:val="18"/>
              </w:rPr>
              <w:t>要支流岸线</w:t>
            </w:r>
            <w:r>
              <w:rPr>
                <w:rFonts w:ascii="Times New Roman" w:eastAsia="Times New Roman"/>
                <w:sz w:val="18"/>
              </w:rPr>
              <w:t>1</w:t>
            </w:r>
            <w:r>
              <w:rPr>
                <w:rFonts w:ascii="Times New Roman" w:eastAsia="Times New Roman"/>
                <w:spacing w:val="-15"/>
                <w:sz w:val="18"/>
              </w:rPr>
              <w:t xml:space="preserve"> </w:t>
            </w:r>
            <w:r>
              <w:rPr>
                <w:sz w:val="18"/>
              </w:rPr>
              <w:t xml:space="preserve">公里范围内新建布局化工园区 </w:t>
            </w:r>
            <w:r>
              <w:rPr>
                <w:spacing w:val="-6"/>
                <w:sz w:val="18"/>
              </w:rPr>
              <w:t>和化工企业。严格化工</w:t>
            </w:r>
            <w:r>
              <w:rPr>
                <w:spacing w:val="-8"/>
                <w:sz w:val="18"/>
              </w:rPr>
              <w:t xml:space="preserve">项目环评审批，提高准入门槛，新建化工项目原则上投资额不得低 </w:t>
            </w:r>
            <w:r>
              <w:rPr>
                <w:spacing w:val="-27"/>
                <w:sz w:val="18"/>
              </w:rPr>
              <w:t xml:space="preserve">于 </w:t>
            </w:r>
            <w:r>
              <w:rPr>
                <w:rFonts w:ascii="Times New Roman" w:eastAsia="Times New Roman"/>
                <w:sz w:val="18"/>
              </w:rPr>
              <w:t>10</w:t>
            </w:r>
            <w:r>
              <w:rPr>
                <w:rFonts w:ascii="Times New Roman" w:eastAsia="Times New Roman"/>
                <w:spacing w:val="-3"/>
                <w:sz w:val="18"/>
              </w:rPr>
              <w:t xml:space="preserve"> </w:t>
            </w:r>
            <w:r>
              <w:rPr>
                <w:spacing w:val="-6"/>
                <w:sz w:val="18"/>
              </w:rPr>
              <w:t>亿元，不得新建、</w:t>
            </w:r>
            <w:r>
              <w:rPr>
                <w:spacing w:val="-7"/>
                <w:sz w:val="18"/>
              </w:rPr>
              <w:t>建、扩建三类中间体项</w:t>
            </w:r>
          </w:p>
          <w:p>
            <w:pPr>
              <w:pStyle w:val="TableParagraph"/>
              <w:spacing w:line="203" w:lineRule="exact"/>
              <w:ind w:left="912"/>
              <w:rPr>
                <w:sz w:val="18"/>
              </w:rPr>
            </w:pPr>
            <w:r>
              <w:rPr>
                <w:sz w:val="18"/>
              </w:rPr>
              <w:t>目</w:t>
            </w:r>
          </w:p>
        </w:tc>
        <w:tc>
          <w:tcPr>
            <w:tcW w:w="517" w:type="dxa"/>
            <w:tcBorders>
              <w:top w:val="single" w:sz="4" w:space="0" w:color="000000"/>
              <w:left w:val="single" w:sz="4" w:space="0" w:color="000000"/>
              <w:bottom w:val="single" w:sz="4" w:space="0" w:color="000000"/>
              <w:right w:val="single" w:sz="4" w:space="0" w:color="000000"/>
            </w:tcBorders>
          </w:tcPr>
          <w:p>
            <w:pPr>
              <w:pStyle w:val="TableParagraph"/>
              <w:rPr>
                <w:b/>
                <w:sz w:val="18"/>
              </w:rPr>
            </w:pPr>
          </w:p>
          <w:p>
            <w:pPr>
              <w:pStyle w:val="TableParagraph"/>
              <w:rPr>
                <w:b/>
                <w:sz w:val="18"/>
              </w:rPr>
            </w:pPr>
          </w:p>
          <w:p>
            <w:pPr>
              <w:pStyle w:val="TableParagraph"/>
              <w:rPr>
                <w:b/>
                <w:sz w:val="18"/>
              </w:rPr>
            </w:pPr>
          </w:p>
          <w:p>
            <w:pPr>
              <w:pStyle w:val="TableParagraph"/>
              <w:spacing w:before="3"/>
              <w:rPr>
                <w:b/>
                <w:sz w:val="18"/>
              </w:rPr>
            </w:pPr>
          </w:p>
          <w:p>
            <w:pPr>
              <w:pStyle w:val="TableParagraph"/>
              <w:spacing w:line="242" w:lineRule="auto"/>
              <w:ind w:left="178" w:right="146"/>
              <w:rPr>
                <w:sz w:val="18"/>
              </w:rPr>
            </w:pPr>
            <w:r>
              <w:rPr>
                <w:sz w:val="18"/>
              </w:rPr>
              <w:t>符合</w:t>
            </w:r>
          </w:p>
        </w:tc>
        <w:tc>
          <w:tcPr>
            <w:tcW w:w="2101" w:type="dxa"/>
            <w:tcBorders>
              <w:top w:val="single" w:sz="4" w:space="0" w:color="000000"/>
              <w:left w:val="single" w:sz="4" w:space="0" w:color="000000"/>
              <w:bottom w:val="single" w:sz="4" w:space="0" w:color="000000"/>
              <w:right w:val="single" w:sz="4" w:space="0" w:color="000000"/>
            </w:tcBorders>
          </w:tcPr>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spacing w:before="118"/>
              <w:ind w:left="157" w:right="130"/>
              <w:jc w:val="center"/>
              <w:rPr>
                <w:sz w:val="18"/>
              </w:rPr>
            </w:pPr>
            <w:r>
              <w:rPr>
                <w:sz w:val="18"/>
              </w:rPr>
              <w:t>不涉及</w:t>
            </w:r>
          </w:p>
        </w:tc>
        <w:tc>
          <w:tcPr>
            <w:tcW w:w="649" w:type="dxa"/>
            <w:tcBorders>
              <w:top w:val="single" w:sz="4" w:space="0" w:color="000000"/>
              <w:left w:val="single" w:sz="4" w:space="0" w:color="000000"/>
              <w:bottom w:val="single" w:sz="4" w:space="0" w:color="000000"/>
            </w:tcBorders>
          </w:tcPr>
          <w:p>
            <w:pPr>
              <w:pStyle w:val="TableParagraph"/>
              <w:rPr>
                <w:b/>
                <w:sz w:val="20"/>
              </w:rPr>
            </w:pPr>
          </w:p>
          <w:p>
            <w:pPr>
              <w:pStyle w:val="TableParagraph"/>
              <w:rPr>
                <w:b/>
                <w:sz w:val="20"/>
              </w:rPr>
            </w:pPr>
          </w:p>
          <w:p>
            <w:pPr>
              <w:pStyle w:val="TableParagraph"/>
              <w:rPr>
                <w:b/>
                <w:sz w:val="20"/>
              </w:rPr>
            </w:pPr>
          </w:p>
          <w:p>
            <w:pPr>
              <w:pStyle w:val="TableParagraph"/>
              <w:spacing w:before="2"/>
              <w:rPr>
                <w:b/>
                <w:sz w:val="22"/>
              </w:rPr>
            </w:pPr>
          </w:p>
          <w:p>
            <w:pPr>
              <w:pStyle w:val="TableParagraph"/>
              <w:ind w:left="255"/>
              <w:rPr>
                <w:rFonts w:ascii="Times New Roman"/>
                <w:sz w:val="18"/>
              </w:rPr>
            </w:pPr>
            <w:r>
              <w:rPr>
                <w:rFonts w:ascii="Times New Roman"/>
                <w:sz w:val="18"/>
              </w:rPr>
              <w:t>/</w:t>
            </w:r>
          </w:p>
        </w:tc>
      </w:tr>
      <w:tr>
        <w:tblPrEx>
          <w:tblW w:w="0" w:type="auto"/>
          <w:jc w:val="left"/>
          <w:tblInd w:w="239" w:type="dxa"/>
          <w:tblLayout w:type="fixed"/>
          <w:tblCellMar>
            <w:top w:w="0" w:type="dxa"/>
            <w:left w:w="0" w:type="dxa"/>
            <w:bottom w:w="0" w:type="dxa"/>
            <w:right w:w="0" w:type="dxa"/>
          </w:tblCellMar>
          <w:tblLook w:val="01E0"/>
        </w:tblPrEx>
        <w:trPr>
          <w:trHeight w:val="2313"/>
          <w:jc w:val="left"/>
        </w:trPr>
        <w:tc>
          <w:tcPr>
            <w:tcW w:w="2214" w:type="dxa"/>
            <w:vMerge/>
            <w:tcBorders>
              <w:top w:val="nil"/>
              <w:right w:val="single" w:sz="4" w:space="0" w:color="000000"/>
            </w:tcBorders>
          </w:tcPr>
          <w:p>
            <w:pPr>
              <w:rPr>
                <w:sz w:val="2"/>
                <w:szCs w:val="2"/>
              </w:rPr>
            </w:pPr>
          </w:p>
        </w:tc>
        <w:tc>
          <w:tcPr>
            <w:tcW w:w="114" w:type="dxa"/>
            <w:vMerge/>
            <w:tcBorders>
              <w:top w:val="nil"/>
              <w:left w:val="single" w:sz="4" w:space="0" w:color="000000"/>
              <w:right w:val="nil"/>
            </w:tcBorders>
          </w:tcPr>
          <w:p>
            <w:pPr>
              <w:rPr>
                <w:sz w:val="2"/>
                <w:szCs w:val="2"/>
              </w:rPr>
            </w:pPr>
          </w:p>
        </w:tc>
        <w:tc>
          <w:tcPr>
            <w:tcW w:w="504" w:type="dxa"/>
            <w:tcBorders>
              <w:top w:val="single" w:sz="4" w:space="0" w:color="000000"/>
              <w:left w:val="nil"/>
              <w:bottom w:val="single" w:sz="4" w:space="0" w:color="000000"/>
              <w:right w:val="single" w:sz="4" w:space="0" w:color="000000"/>
            </w:tcBorders>
          </w:tcPr>
          <w:p>
            <w:pPr>
              <w:pStyle w:val="TableParagraph"/>
              <w:rPr>
                <w:b/>
                <w:sz w:val="20"/>
              </w:rPr>
            </w:pPr>
          </w:p>
          <w:p>
            <w:pPr>
              <w:pStyle w:val="TableParagraph"/>
              <w:rPr>
                <w:b/>
                <w:sz w:val="20"/>
              </w:rPr>
            </w:pPr>
          </w:p>
          <w:p>
            <w:pPr>
              <w:pStyle w:val="TableParagraph"/>
              <w:rPr>
                <w:b/>
                <w:sz w:val="20"/>
              </w:rPr>
            </w:pPr>
          </w:p>
          <w:p>
            <w:pPr>
              <w:pStyle w:val="TableParagraph"/>
              <w:spacing w:before="2"/>
              <w:rPr>
                <w:b/>
                <w:sz w:val="22"/>
              </w:rPr>
            </w:pPr>
          </w:p>
          <w:p>
            <w:pPr>
              <w:pStyle w:val="TableParagraph"/>
              <w:ind w:left="175"/>
              <w:rPr>
                <w:rFonts w:ascii="Times New Roman"/>
                <w:sz w:val="18"/>
              </w:rPr>
            </w:pPr>
            <w:r>
              <w:rPr>
                <w:rFonts w:ascii="Times New Roman"/>
                <w:sz w:val="18"/>
              </w:rPr>
              <w:t>13</w:t>
            </w:r>
          </w:p>
        </w:tc>
        <w:tc>
          <w:tcPr>
            <w:tcW w:w="1015"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55" w:right="127"/>
              <w:jc w:val="center"/>
              <w:rPr>
                <w:sz w:val="18"/>
              </w:rPr>
            </w:pPr>
            <w:r>
              <w:rPr>
                <w:sz w:val="18"/>
              </w:rPr>
              <w:t>《省政府关于印发江苏省国家级生态保护红线规划的通知》（苏政发</w:t>
            </w:r>
          </w:p>
          <w:p>
            <w:pPr>
              <w:pStyle w:val="TableParagraph"/>
              <w:ind w:left="98" w:right="72"/>
              <w:jc w:val="center"/>
              <w:rPr>
                <w:sz w:val="18"/>
              </w:rPr>
            </w:pPr>
            <w:r>
              <w:rPr>
                <w:sz w:val="18"/>
              </w:rPr>
              <w:t>〔</w:t>
            </w:r>
            <w:r>
              <w:rPr>
                <w:rFonts w:ascii="Times New Roman" w:eastAsia="Times New Roman"/>
                <w:sz w:val="18"/>
              </w:rPr>
              <w:t>2018</w:t>
            </w:r>
            <w:r>
              <w:rPr>
                <w:sz w:val="18"/>
              </w:rPr>
              <w:t>〕</w:t>
            </w:r>
          </w:p>
          <w:p>
            <w:pPr>
              <w:pStyle w:val="TableParagraph"/>
              <w:spacing w:line="202" w:lineRule="exact"/>
              <w:ind w:left="152" w:right="124"/>
              <w:jc w:val="center"/>
              <w:rPr>
                <w:sz w:val="18"/>
              </w:rPr>
            </w:pPr>
            <w:r>
              <w:rPr>
                <w:rFonts w:ascii="Times New Roman" w:eastAsia="Times New Roman"/>
                <w:sz w:val="18"/>
              </w:rPr>
              <w:t xml:space="preserve">74 </w:t>
            </w:r>
            <w:r>
              <w:rPr>
                <w:sz w:val="18"/>
              </w:rPr>
              <w:t>号）</w:t>
            </w:r>
          </w:p>
        </w:tc>
        <w:tc>
          <w:tcPr>
            <w:tcW w:w="1984" w:type="dxa"/>
            <w:tcBorders>
              <w:top w:val="single" w:sz="4" w:space="0" w:color="000000"/>
              <w:left w:val="single" w:sz="4" w:space="0" w:color="000000"/>
              <w:bottom w:val="single" w:sz="4" w:space="0" w:color="000000"/>
              <w:right w:val="single" w:sz="4" w:space="0" w:color="000000"/>
            </w:tcBorders>
          </w:tcPr>
          <w:p>
            <w:pPr>
              <w:pStyle w:val="TableParagraph"/>
              <w:rPr>
                <w:b/>
                <w:sz w:val="18"/>
              </w:rPr>
            </w:pPr>
          </w:p>
          <w:p>
            <w:pPr>
              <w:pStyle w:val="TableParagraph"/>
              <w:spacing w:before="9"/>
              <w:rPr>
                <w:b/>
                <w:sz w:val="17"/>
              </w:rPr>
            </w:pPr>
          </w:p>
          <w:p>
            <w:pPr>
              <w:pStyle w:val="TableParagraph"/>
              <w:spacing w:line="242" w:lineRule="auto"/>
              <w:ind w:left="117" w:right="85"/>
              <w:jc w:val="center"/>
              <w:rPr>
                <w:sz w:val="18"/>
              </w:rPr>
            </w:pPr>
            <w:r>
              <w:rPr>
                <w:sz w:val="18"/>
              </w:rPr>
              <w:t>生态保护红线原则上按禁止开发区域的要</w:t>
            </w:r>
            <w:r>
              <w:rPr>
                <w:spacing w:val="-7"/>
                <w:sz w:val="18"/>
              </w:rPr>
              <w:t>求进行管理，严禁不符</w:t>
            </w:r>
            <w:r>
              <w:rPr>
                <w:sz w:val="18"/>
              </w:rPr>
              <w:t>合主体功能定位的各</w:t>
            </w:r>
            <w:r>
              <w:rPr>
                <w:spacing w:val="-7"/>
                <w:sz w:val="18"/>
              </w:rPr>
              <w:t>类开发活动，严禁任意</w:t>
            </w:r>
            <w:r>
              <w:rPr>
                <w:sz w:val="18"/>
              </w:rPr>
              <w:t>改变用途</w:t>
            </w:r>
          </w:p>
        </w:tc>
        <w:tc>
          <w:tcPr>
            <w:tcW w:w="517" w:type="dxa"/>
            <w:tcBorders>
              <w:top w:val="single" w:sz="4" w:space="0" w:color="000000"/>
              <w:left w:val="single" w:sz="4" w:space="0" w:color="000000"/>
              <w:bottom w:val="single" w:sz="4" w:space="0" w:color="000000"/>
              <w:right w:val="single" w:sz="4" w:space="0" w:color="000000"/>
            </w:tcBorders>
          </w:tcPr>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spacing w:line="242" w:lineRule="auto"/>
              <w:ind w:left="178" w:right="146"/>
              <w:rPr>
                <w:sz w:val="18"/>
              </w:rPr>
            </w:pPr>
            <w:r>
              <w:rPr>
                <w:sz w:val="18"/>
              </w:rPr>
              <w:t>符合</w:t>
            </w:r>
          </w:p>
        </w:tc>
        <w:tc>
          <w:tcPr>
            <w:tcW w:w="2101" w:type="dxa"/>
            <w:tcBorders>
              <w:top w:val="single" w:sz="4" w:space="0" w:color="000000"/>
              <w:left w:val="single" w:sz="4" w:space="0" w:color="000000"/>
              <w:bottom w:val="single" w:sz="4" w:space="0" w:color="000000"/>
              <w:right w:val="single" w:sz="4" w:space="0" w:color="000000"/>
            </w:tcBorders>
          </w:tcPr>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spacing w:before="118"/>
              <w:ind w:left="157" w:right="130"/>
              <w:jc w:val="center"/>
              <w:rPr>
                <w:sz w:val="18"/>
              </w:rPr>
            </w:pPr>
            <w:r>
              <w:rPr>
                <w:sz w:val="18"/>
              </w:rPr>
              <w:t>不涉及</w:t>
            </w:r>
          </w:p>
        </w:tc>
        <w:tc>
          <w:tcPr>
            <w:tcW w:w="649" w:type="dxa"/>
            <w:tcBorders>
              <w:top w:val="single" w:sz="4" w:space="0" w:color="000000"/>
              <w:left w:val="single" w:sz="4" w:space="0" w:color="000000"/>
              <w:bottom w:val="single" w:sz="4" w:space="0" w:color="000000"/>
            </w:tcBorders>
          </w:tcPr>
          <w:p>
            <w:pPr>
              <w:pStyle w:val="TableParagraph"/>
              <w:rPr>
                <w:b/>
                <w:sz w:val="20"/>
              </w:rPr>
            </w:pPr>
          </w:p>
          <w:p>
            <w:pPr>
              <w:pStyle w:val="TableParagraph"/>
              <w:rPr>
                <w:b/>
                <w:sz w:val="20"/>
              </w:rPr>
            </w:pPr>
          </w:p>
          <w:p>
            <w:pPr>
              <w:pStyle w:val="TableParagraph"/>
              <w:rPr>
                <w:b/>
                <w:sz w:val="20"/>
              </w:rPr>
            </w:pPr>
          </w:p>
          <w:p>
            <w:pPr>
              <w:pStyle w:val="TableParagraph"/>
              <w:spacing w:before="2"/>
              <w:rPr>
                <w:b/>
                <w:sz w:val="22"/>
              </w:rPr>
            </w:pPr>
          </w:p>
          <w:p>
            <w:pPr>
              <w:pStyle w:val="TableParagraph"/>
              <w:ind w:left="255"/>
              <w:rPr>
                <w:rFonts w:ascii="Times New Roman"/>
                <w:sz w:val="18"/>
              </w:rPr>
            </w:pPr>
            <w:r>
              <w:rPr>
                <w:rFonts w:ascii="Times New Roman"/>
                <w:sz w:val="18"/>
              </w:rPr>
              <w:t>/</w:t>
            </w:r>
          </w:p>
        </w:tc>
      </w:tr>
      <w:tr>
        <w:tblPrEx>
          <w:tblW w:w="0" w:type="auto"/>
          <w:jc w:val="left"/>
          <w:tblInd w:w="239" w:type="dxa"/>
          <w:tblLayout w:type="fixed"/>
          <w:tblCellMar>
            <w:top w:w="0" w:type="dxa"/>
            <w:left w:w="0" w:type="dxa"/>
            <w:bottom w:w="0" w:type="dxa"/>
            <w:right w:w="0" w:type="dxa"/>
          </w:tblCellMar>
          <w:tblLook w:val="01E0"/>
        </w:tblPrEx>
        <w:trPr>
          <w:trHeight w:val="687"/>
          <w:jc w:val="left"/>
        </w:trPr>
        <w:tc>
          <w:tcPr>
            <w:tcW w:w="2214" w:type="dxa"/>
            <w:vMerge/>
            <w:tcBorders>
              <w:top w:val="nil"/>
              <w:right w:val="single" w:sz="4" w:space="0" w:color="000000"/>
            </w:tcBorders>
          </w:tcPr>
          <w:p>
            <w:pPr>
              <w:rPr>
                <w:sz w:val="2"/>
                <w:szCs w:val="2"/>
              </w:rPr>
            </w:pPr>
          </w:p>
        </w:tc>
        <w:tc>
          <w:tcPr>
            <w:tcW w:w="114" w:type="dxa"/>
            <w:vMerge/>
            <w:tcBorders>
              <w:top w:val="nil"/>
              <w:left w:val="single" w:sz="4" w:space="0" w:color="000000"/>
              <w:right w:val="nil"/>
            </w:tcBorders>
          </w:tcPr>
          <w:p>
            <w:pPr>
              <w:rPr>
                <w:sz w:val="2"/>
                <w:szCs w:val="2"/>
              </w:rPr>
            </w:pPr>
          </w:p>
        </w:tc>
        <w:tc>
          <w:tcPr>
            <w:tcW w:w="504" w:type="dxa"/>
            <w:tcBorders>
              <w:top w:val="single" w:sz="4" w:space="0" w:color="000000"/>
              <w:left w:val="nil"/>
              <w:bottom w:val="single" w:sz="24" w:space="0" w:color="000000"/>
              <w:right w:val="single" w:sz="4" w:space="0" w:color="000000"/>
            </w:tcBorders>
          </w:tcPr>
          <w:p>
            <w:pPr>
              <w:pStyle w:val="TableParagraph"/>
              <w:spacing w:before="4"/>
              <w:rPr>
                <w:b/>
                <w:sz w:val="18"/>
              </w:rPr>
            </w:pPr>
          </w:p>
          <w:p>
            <w:pPr>
              <w:pStyle w:val="TableParagraph"/>
              <w:ind w:left="175"/>
              <w:rPr>
                <w:rFonts w:ascii="Times New Roman"/>
                <w:sz w:val="18"/>
              </w:rPr>
            </w:pPr>
            <w:r>
              <w:rPr>
                <w:rFonts w:ascii="Times New Roman"/>
                <w:sz w:val="18"/>
              </w:rPr>
              <w:t>14</w:t>
            </w:r>
          </w:p>
        </w:tc>
        <w:tc>
          <w:tcPr>
            <w:tcW w:w="1015" w:type="dxa"/>
            <w:tcBorders>
              <w:top w:val="single" w:sz="4" w:space="0" w:color="000000"/>
              <w:left w:val="single" w:sz="4" w:space="0" w:color="000000"/>
              <w:bottom w:val="single" w:sz="24" w:space="0" w:color="000000"/>
              <w:right w:val="single" w:sz="4" w:space="0" w:color="000000"/>
            </w:tcBorders>
          </w:tcPr>
          <w:p>
            <w:pPr>
              <w:pStyle w:val="TableParagraph"/>
              <w:spacing w:before="108" w:line="242" w:lineRule="auto"/>
              <w:ind w:left="155" w:right="127"/>
              <w:rPr>
                <w:sz w:val="18"/>
              </w:rPr>
            </w:pPr>
            <w:r>
              <w:rPr>
                <w:sz w:val="18"/>
              </w:rPr>
              <w:t>《关于发布长江经</w:t>
            </w:r>
          </w:p>
        </w:tc>
        <w:tc>
          <w:tcPr>
            <w:tcW w:w="1984" w:type="dxa"/>
            <w:tcBorders>
              <w:top w:val="single" w:sz="4" w:space="0" w:color="000000"/>
              <w:left w:val="single" w:sz="4" w:space="0" w:color="000000"/>
              <w:bottom w:val="single" w:sz="24" w:space="0" w:color="000000"/>
              <w:right w:val="single" w:sz="4" w:space="0" w:color="000000"/>
            </w:tcBorders>
          </w:tcPr>
          <w:p>
            <w:pPr>
              <w:pStyle w:val="TableParagraph"/>
              <w:spacing w:line="242" w:lineRule="auto"/>
              <w:ind w:left="192" w:right="116" w:hanging="46"/>
              <w:rPr>
                <w:sz w:val="18"/>
              </w:rPr>
            </w:pPr>
            <w:r>
              <w:rPr>
                <w:rFonts w:ascii="Times New Roman" w:eastAsia="Times New Roman"/>
                <w:sz w:val="18"/>
              </w:rPr>
              <w:t>1</w:t>
            </w:r>
            <w:r>
              <w:rPr>
                <w:spacing w:val="-2"/>
                <w:sz w:val="18"/>
              </w:rPr>
              <w:t>、禁止建设不符合全</w:t>
            </w:r>
            <w:r>
              <w:rPr>
                <w:sz w:val="18"/>
              </w:rPr>
              <w:t>国和省级港口布局规</w:t>
            </w:r>
          </w:p>
          <w:p>
            <w:pPr>
              <w:pStyle w:val="TableParagraph"/>
              <w:spacing w:line="209" w:lineRule="exact"/>
              <w:ind w:left="192"/>
              <w:rPr>
                <w:sz w:val="18"/>
              </w:rPr>
            </w:pPr>
            <w:r>
              <w:rPr>
                <w:sz w:val="18"/>
              </w:rPr>
              <w:t>划以及港口总体规划</w:t>
            </w:r>
          </w:p>
        </w:tc>
        <w:tc>
          <w:tcPr>
            <w:tcW w:w="517" w:type="dxa"/>
            <w:tcBorders>
              <w:top w:val="single" w:sz="4" w:space="0" w:color="000000"/>
              <w:left w:val="single" w:sz="4" w:space="0" w:color="000000"/>
              <w:bottom w:val="single" w:sz="24" w:space="0" w:color="000000"/>
              <w:right w:val="single" w:sz="4" w:space="0" w:color="000000"/>
            </w:tcBorders>
          </w:tcPr>
          <w:p>
            <w:pPr>
              <w:pStyle w:val="TableParagraph"/>
              <w:spacing w:before="108" w:line="242" w:lineRule="auto"/>
              <w:ind w:left="178" w:right="146"/>
              <w:rPr>
                <w:sz w:val="18"/>
              </w:rPr>
            </w:pPr>
            <w:r>
              <w:rPr>
                <w:sz w:val="18"/>
              </w:rPr>
              <w:t>符合</w:t>
            </w:r>
          </w:p>
        </w:tc>
        <w:tc>
          <w:tcPr>
            <w:tcW w:w="2101" w:type="dxa"/>
            <w:tcBorders>
              <w:top w:val="single" w:sz="4" w:space="0" w:color="000000"/>
              <w:left w:val="single" w:sz="4" w:space="0" w:color="000000"/>
              <w:bottom w:val="single" w:sz="24" w:space="0" w:color="000000"/>
              <w:right w:val="single" w:sz="4" w:space="0" w:color="000000"/>
            </w:tcBorders>
          </w:tcPr>
          <w:p>
            <w:pPr>
              <w:pStyle w:val="TableParagraph"/>
              <w:spacing w:before="7"/>
              <w:rPr>
                <w:b/>
                <w:sz w:val="17"/>
              </w:rPr>
            </w:pPr>
          </w:p>
          <w:p>
            <w:pPr>
              <w:pStyle w:val="TableParagraph"/>
              <w:ind w:left="157" w:right="130"/>
              <w:jc w:val="center"/>
              <w:rPr>
                <w:sz w:val="18"/>
              </w:rPr>
            </w:pPr>
            <w:r>
              <w:rPr>
                <w:sz w:val="18"/>
              </w:rPr>
              <w:t>不涉及</w:t>
            </w:r>
          </w:p>
        </w:tc>
        <w:tc>
          <w:tcPr>
            <w:tcW w:w="649" w:type="dxa"/>
            <w:tcBorders>
              <w:top w:val="single" w:sz="4" w:space="0" w:color="000000"/>
              <w:left w:val="single" w:sz="4" w:space="0" w:color="000000"/>
              <w:bottom w:val="single" w:sz="24" w:space="0" w:color="000000"/>
            </w:tcBorders>
          </w:tcPr>
          <w:p>
            <w:pPr>
              <w:pStyle w:val="TableParagraph"/>
              <w:spacing w:before="4"/>
              <w:rPr>
                <w:b/>
                <w:sz w:val="18"/>
              </w:rPr>
            </w:pPr>
          </w:p>
          <w:p>
            <w:pPr>
              <w:pStyle w:val="TableParagraph"/>
              <w:ind w:left="255"/>
              <w:rPr>
                <w:rFonts w:ascii="Times New Roman"/>
                <w:sz w:val="18"/>
              </w:rPr>
            </w:pPr>
            <w:r>
              <w:rPr>
                <w:rFonts w:ascii="Times New Roman"/>
                <w:sz w:val="18"/>
              </w:rPr>
              <w:t>/</w:t>
            </w:r>
          </w:p>
        </w:tc>
      </w:tr>
    </w:tbl>
    <w:p>
      <w:pPr>
        <w:spacing w:after="0"/>
        <w:rPr>
          <w:rFonts w:ascii="Times New Roman"/>
          <w:sz w:val="18"/>
        </w:rPr>
        <w:sectPr>
          <w:footerReference w:type="default" r:id="rId12"/>
          <w:pgSz w:w="11910" w:h="16840"/>
          <w:pgMar w:top="1400" w:right="1179" w:bottom="1280" w:left="1180" w:header="0" w:footer="1083"/>
          <w:pgNumType w:start="9"/>
          <w:cols w:space="708"/>
        </w:sectPr>
      </w:pPr>
    </w:p>
    <w:tbl>
      <w:tblPr>
        <w:tblStyle w:val="TableNormal10"/>
        <w:tblW w:w="0" w:type="auto"/>
        <w:jc w:val="left"/>
        <w:tblInd w:w="239"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2214"/>
        <w:gridCol w:w="114"/>
        <w:gridCol w:w="504"/>
        <w:gridCol w:w="1015"/>
        <w:gridCol w:w="1984"/>
        <w:gridCol w:w="517"/>
        <w:gridCol w:w="2101"/>
        <w:gridCol w:w="649"/>
      </w:tblGrid>
      <w:tr>
        <w:tblPrEx>
          <w:tblW w:w="0" w:type="auto"/>
          <w:jc w:val="left"/>
          <w:tblInd w:w="239"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886"/>
          <w:jc w:val="left"/>
        </w:trPr>
        <w:tc>
          <w:tcPr>
            <w:tcW w:w="2214" w:type="dxa"/>
            <w:vMerge w:val="restart"/>
            <w:tcBorders>
              <w:right w:val="single" w:sz="4" w:space="0" w:color="000000"/>
            </w:tcBorders>
          </w:tcPr>
          <w:p>
            <w:pPr>
              <w:pStyle w:val="TableParagraph"/>
              <w:rPr>
                <w:rFonts w:ascii="Times New Roman"/>
                <w:sz w:val="18"/>
              </w:rPr>
            </w:pPr>
          </w:p>
        </w:tc>
        <w:tc>
          <w:tcPr>
            <w:tcW w:w="114" w:type="dxa"/>
            <w:vMerge w:val="restart"/>
            <w:tcBorders>
              <w:left w:val="single" w:sz="4" w:space="0" w:color="000000"/>
              <w:right w:val="nil"/>
            </w:tcBorders>
          </w:tcPr>
          <w:p>
            <w:pPr>
              <w:pStyle w:val="TableParagraph"/>
              <w:rPr>
                <w:rFonts w:ascii="Times New Roman"/>
                <w:sz w:val="18"/>
              </w:rPr>
            </w:pPr>
          </w:p>
        </w:tc>
        <w:tc>
          <w:tcPr>
            <w:tcW w:w="504" w:type="dxa"/>
            <w:tcBorders>
              <w:top w:val="single" w:sz="18" w:space="0" w:color="000000"/>
              <w:left w:val="nil"/>
              <w:bottom w:val="single" w:sz="4" w:space="0" w:color="000000"/>
              <w:right w:val="single" w:sz="4" w:space="0" w:color="000000"/>
            </w:tcBorders>
          </w:tcPr>
          <w:p>
            <w:pPr>
              <w:pStyle w:val="TableParagraph"/>
              <w:rPr>
                <w:rFonts w:ascii="Times New Roman"/>
                <w:sz w:val="18"/>
              </w:rPr>
            </w:pPr>
          </w:p>
        </w:tc>
        <w:tc>
          <w:tcPr>
            <w:tcW w:w="1015" w:type="dxa"/>
            <w:vMerge w:val="restart"/>
            <w:tcBorders>
              <w:top w:val="single" w:sz="18" w:space="0" w:color="000000"/>
              <w:left w:val="single" w:sz="4" w:space="0" w:color="000000"/>
              <w:bottom w:val="single" w:sz="24" w:space="0" w:color="000000"/>
              <w:right w:val="single" w:sz="4" w:space="0" w:color="000000"/>
            </w:tcBorders>
          </w:tcPr>
          <w:p>
            <w:pPr>
              <w:pStyle w:val="TableParagraph"/>
              <w:spacing w:line="210" w:lineRule="exact"/>
              <w:ind w:left="98" w:right="72"/>
              <w:jc w:val="center"/>
              <w:rPr>
                <w:sz w:val="18"/>
              </w:rPr>
            </w:pPr>
            <w:r>
              <w:rPr>
                <w:sz w:val="18"/>
              </w:rPr>
              <w:t>济带发展</w:t>
            </w:r>
          </w:p>
          <w:p>
            <w:pPr>
              <w:pStyle w:val="TableParagraph"/>
              <w:spacing w:before="2" w:line="242" w:lineRule="auto"/>
              <w:ind w:left="155" w:right="127"/>
              <w:jc w:val="both"/>
              <w:rPr>
                <w:sz w:val="18"/>
              </w:rPr>
            </w:pPr>
            <w:r>
              <w:rPr>
                <w:spacing w:val="-5"/>
                <w:sz w:val="18"/>
              </w:rPr>
              <w:t>负面清单</w:t>
            </w:r>
            <w:r>
              <w:rPr>
                <w:sz w:val="18"/>
              </w:rPr>
              <w:t>指南（</w:t>
            </w:r>
            <w:r>
              <w:rPr>
                <w:spacing w:val="-17"/>
                <w:sz w:val="18"/>
              </w:rPr>
              <w:t>试</w:t>
            </w:r>
            <w:r>
              <w:rPr>
                <w:spacing w:val="-2"/>
                <w:sz w:val="18"/>
              </w:rPr>
              <w:t>行，</w:t>
            </w:r>
            <w:r>
              <w:rPr>
                <w:rFonts w:ascii="Times New Roman" w:eastAsia="Times New Roman"/>
                <w:spacing w:val="-4"/>
                <w:sz w:val="18"/>
              </w:rPr>
              <w:t xml:space="preserve">2022 </w:t>
            </w:r>
            <w:r>
              <w:rPr>
                <w:sz w:val="18"/>
              </w:rPr>
              <w:t>年版）</w:t>
            </w:r>
            <w:r>
              <w:rPr>
                <w:spacing w:val="-17"/>
                <w:sz w:val="18"/>
              </w:rPr>
              <w:t>的</w:t>
            </w:r>
            <w:r>
              <w:rPr>
                <w:sz w:val="18"/>
              </w:rPr>
              <w:t>通知（</w:t>
            </w:r>
            <w:r>
              <w:rPr>
                <w:spacing w:val="-17"/>
                <w:sz w:val="18"/>
              </w:rPr>
              <w:t>推</w:t>
            </w:r>
            <w:r>
              <w:rPr>
                <w:spacing w:val="-5"/>
                <w:sz w:val="18"/>
              </w:rPr>
              <w:t>动长江经济带发展领导小组办公室文件长江办</w:t>
            </w:r>
          </w:p>
          <w:p>
            <w:pPr>
              <w:pStyle w:val="TableParagraph"/>
              <w:spacing w:before="6"/>
              <w:ind w:left="99" w:right="72"/>
              <w:jc w:val="center"/>
              <w:rPr>
                <w:rFonts w:ascii="Times New Roman" w:eastAsia="Times New Roman"/>
                <w:sz w:val="18"/>
              </w:rPr>
            </w:pPr>
            <w:r>
              <w:rPr>
                <w:spacing w:val="-1"/>
                <w:sz w:val="18"/>
              </w:rPr>
              <w:t>〔</w:t>
            </w:r>
            <w:r>
              <w:rPr>
                <w:rFonts w:ascii="Times New Roman" w:eastAsia="Times New Roman"/>
                <w:spacing w:val="-1"/>
                <w:sz w:val="18"/>
              </w:rPr>
              <w:t>2022</w:t>
            </w:r>
            <w:r>
              <w:rPr>
                <w:spacing w:val="-12"/>
                <w:sz w:val="18"/>
              </w:rPr>
              <w:t>〕</w:t>
            </w:r>
            <w:r>
              <w:rPr>
                <w:rFonts w:ascii="Times New Roman" w:eastAsia="Times New Roman"/>
                <w:sz w:val="18"/>
              </w:rPr>
              <w:t>7</w:t>
            </w:r>
          </w:p>
          <w:p>
            <w:pPr>
              <w:pStyle w:val="TableParagraph"/>
              <w:spacing w:before="2"/>
              <w:ind w:left="150" w:right="124"/>
              <w:jc w:val="center"/>
              <w:rPr>
                <w:sz w:val="18"/>
              </w:rPr>
            </w:pPr>
            <w:r>
              <w:rPr>
                <w:sz w:val="18"/>
              </w:rPr>
              <w:t>号）</w:t>
            </w:r>
          </w:p>
        </w:tc>
        <w:tc>
          <w:tcPr>
            <w:tcW w:w="1984" w:type="dxa"/>
            <w:tcBorders>
              <w:top w:val="single" w:sz="18" w:space="0" w:color="000000"/>
              <w:left w:val="single" w:sz="4" w:space="0" w:color="000000"/>
              <w:bottom w:val="single" w:sz="4" w:space="0" w:color="000000"/>
              <w:right w:val="single" w:sz="4" w:space="0" w:color="000000"/>
            </w:tcBorders>
          </w:tcPr>
          <w:p>
            <w:pPr>
              <w:pStyle w:val="TableParagraph"/>
              <w:spacing w:line="210" w:lineRule="exact"/>
              <w:ind w:left="83" w:right="54"/>
              <w:jc w:val="center"/>
              <w:rPr>
                <w:sz w:val="18"/>
              </w:rPr>
            </w:pPr>
            <w:r>
              <w:rPr>
                <w:spacing w:val="-6"/>
                <w:sz w:val="18"/>
              </w:rPr>
              <w:t>的码头项目，禁止建设</w:t>
            </w:r>
          </w:p>
          <w:p>
            <w:pPr>
              <w:pStyle w:val="TableParagraph"/>
              <w:spacing w:before="2" w:line="242" w:lineRule="auto"/>
              <w:ind w:left="117" w:right="85"/>
              <w:jc w:val="center"/>
              <w:rPr>
                <w:sz w:val="18"/>
              </w:rPr>
            </w:pPr>
            <w:r>
              <w:rPr>
                <w:spacing w:val="-7"/>
                <w:sz w:val="18"/>
              </w:rPr>
              <w:t>不符合《长江干线过江通道布局规划》的过长</w:t>
            </w:r>
          </w:p>
          <w:p>
            <w:pPr>
              <w:pStyle w:val="TableParagraph"/>
              <w:spacing w:before="2" w:line="186" w:lineRule="exact"/>
              <w:ind w:left="115" w:right="85"/>
              <w:jc w:val="center"/>
              <w:rPr>
                <w:sz w:val="18"/>
              </w:rPr>
            </w:pPr>
            <w:r>
              <w:rPr>
                <w:sz w:val="18"/>
              </w:rPr>
              <w:t>江通道项目</w:t>
            </w:r>
          </w:p>
        </w:tc>
        <w:tc>
          <w:tcPr>
            <w:tcW w:w="517" w:type="dxa"/>
            <w:tcBorders>
              <w:top w:val="single" w:sz="18" w:space="0" w:color="000000"/>
              <w:left w:val="single" w:sz="4" w:space="0" w:color="000000"/>
              <w:bottom w:val="single" w:sz="4" w:space="0" w:color="000000"/>
              <w:right w:val="single" w:sz="4" w:space="0" w:color="000000"/>
            </w:tcBorders>
          </w:tcPr>
          <w:p>
            <w:pPr>
              <w:pStyle w:val="TableParagraph"/>
              <w:rPr>
                <w:rFonts w:ascii="Times New Roman"/>
                <w:sz w:val="18"/>
              </w:rPr>
            </w:pPr>
          </w:p>
        </w:tc>
        <w:tc>
          <w:tcPr>
            <w:tcW w:w="2101" w:type="dxa"/>
            <w:tcBorders>
              <w:top w:val="single" w:sz="18" w:space="0" w:color="000000"/>
              <w:left w:val="single" w:sz="4" w:space="0" w:color="000000"/>
              <w:bottom w:val="single" w:sz="4" w:space="0" w:color="000000"/>
              <w:right w:val="single" w:sz="4" w:space="0" w:color="000000"/>
            </w:tcBorders>
          </w:tcPr>
          <w:p>
            <w:pPr>
              <w:pStyle w:val="TableParagraph"/>
              <w:rPr>
                <w:rFonts w:ascii="Times New Roman"/>
                <w:sz w:val="18"/>
              </w:rPr>
            </w:pPr>
          </w:p>
        </w:tc>
        <w:tc>
          <w:tcPr>
            <w:tcW w:w="649" w:type="dxa"/>
            <w:tcBorders>
              <w:top w:val="single" w:sz="18" w:space="0" w:color="000000"/>
              <w:left w:val="single" w:sz="4" w:space="0" w:color="000000"/>
              <w:bottom w:val="single" w:sz="4" w:space="0" w:color="000000"/>
            </w:tcBorders>
          </w:tcPr>
          <w:p>
            <w:pPr>
              <w:pStyle w:val="TableParagraph"/>
              <w:rPr>
                <w:rFonts w:ascii="Times New Roman"/>
                <w:sz w:val="18"/>
              </w:rPr>
            </w:pPr>
          </w:p>
        </w:tc>
      </w:tr>
      <w:tr>
        <w:tblPrEx>
          <w:tblW w:w="0" w:type="auto"/>
          <w:jc w:val="left"/>
          <w:tblInd w:w="239" w:type="dxa"/>
          <w:tblLayout w:type="fixed"/>
          <w:tblCellMar>
            <w:top w:w="0" w:type="dxa"/>
            <w:left w:w="0" w:type="dxa"/>
            <w:bottom w:w="0" w:type="dxa"/>
            <w:right w:w="0" w:type="dxa"/>
          </w:tblCellMar>
          <w:tblLook w:val="01E0"/>
        </w:tblPrEx>
        <w:trPr>
          <w:trHeight w:val="2051"/>
          <w:jc w:val="left"/>
        </w:trPr>
        <w:tc>
          <w:tcPr>
            <w:tcW w:w="2214" w:type="dxa"/>
            <w:vMerge/>
            <w:tcBorders>
              <w:top w:val="nil"/>
              <w:right w:val="single" w:sz="4" w:space="0" w:color="000000"/>
            </w:tcBorders>
          </w:tcPr>
          <w:p>
            <w:pPr>
              <w:rPr>
                <w:sz w:val="2"/>
                <w:szCs w:val="2"/>
              </w:rPr>
            </w:pPr>
          </w:p>
        </w:tc>
        <w:tc>
          <w:tcPr>
            <w:tcW w:w="114" w:type="dxa"/>
            <w:vMerge/>
            <w:tcBorders>
              <w:top w:val="nil"/>
              <w:left w:val="single" w:sz="4" w:space="0" w:color="000000"/>
              <w:right w:val="nil"/>
            </w:tcBorders>
          </w:tcPr>
          <w:p>
            <w:pPr>
              <w:rPr>
                <w:sz w:val="2"/>
                <w:szCs w:val="2"/>
              </w:rPr>
            </w:pPr>
          </w:p>
        </w:tc>
        <w:tc>
          <w:tcPr>
            <w:tcW w:w="504" w:type="dxa"/>
            <w:tcBorders>
              <w:top w:val="single" w:sz="4" w:space="0" w:color="000000"/>
              <w:left w:val="nil"/>
              <w:bottom w:val="single" w:sz="4" w:space="0" w:color="000000"/>
              <w:right w:val="single" w:sz="4" w:space="0" w:color="000000"/>
            </w:tcBorders>
          </w:tcPr>
          <w:p>
            <w:pPr>
              <w:pStyle w:val="TableParagraph"/>
              <w:rPr>
                <w:b/>
                <w:sz w:val="20"/>
              </w:rPr>
            </w:pPr>
          </w:p>
          <w:p>
            <w:pPr>
              <w:pStyle w:val="TableParagraph"/>
              <w:rPr>
                <w:b/>
                <w:sz w:val="20"/>
              </w:rPr>
            </w:pPr>
          </w:p>
          <w:p>
            <w:pPr>
              <w:pStyle w:val="TableParagraph"/>
              <w:rPr>
                <w:b/>
                <w:sz w:val="20"/>
              </w:rPr>
            </w:pPr>
          </w:p>
          <w:p>
            <w:pPr>
              <w:pStyle w:val="TableParagraph"/>
              <w:spacing w:before="150"/>
              <w:ind w:left="155" w:right="123"/>
              <w:jc w:val="center"/>
              <w:rPr>
                <w:rFonts w:ascii="Times New Roman"/>
                <w:sz w:val="18"/>
              </w:rPr>
            </w:pPr>
            <w:r>
              <w:rPr>
                <w:rFonts w:ascii="Times New Roman"/>
                <w:sz w:val="18"/>
              </w:rPr>
              <w:t>15</w:t>
            </w:r>
          </w:p>
        </w:tc>
        <w:tc>
          <w:tcPr>
            <w:tcW w:w="1015" w:type="dxa"/>
            <w:vMerge/>
            <w:tcBorders>
              <w:top w:val="nil"/>
              <w:left w:val="single" w:sz="4" w:space="0" w:color="000000"/>
              <w:bottom w:val="single" w:sz="24" w:space="0" w:color="000000"/>
              <w:right w:val="single" w:sz="4" w:space="0" w:color="000000"/>
            </w:tcBorders>
          </w:tcPr>
          <w:p>
            <w:pPr>
              <w:rPr>
                <w:sz w:val="2"/>
                <w:szCs w:val="2"/>
              </w:rPr>
            </w:pPr>
          </w:p>
        </w:tc>
        <w:tc>
          <w:tcPr>
            <w:tcW w:w="1984" w:type="dxa"/>
            <w:tcBorders>
              <w:top w:val="single" w:sz="4" w:space="0" w:color="000000"/>
              <w:left w:val="single" w:sz="4" w:space="0" w:color="000000"/>
              <w:bottom w:val="single" w:sz="4" w:space="0" w:color="000000"/>
              <w:right w:val="single" w:sz="4" w:space="0" w:color="000000"/>
            </w:tcBorders>
          </w:tcPr>
          <w:p>
            <w:pPr>
              <w:pStyle w:val="TableParagraph"/>
              <w:spacing w:line="207" w:lineRule="exact"/>
              <w:ind w:left="112" w:right="85"/>
              <w:jc w:val="center"/>
              <w:rPr>
                <w:sz w:val="18"/>
              </w:rPr>
            </w:pPr>
            <w:r>
              <w:rPr>
                <w:rFonts w:ascii="Times New Roman" w:eastAsia="Times New Roman"/>
                <w:sz w:val="18"/>
              </w:rPr>
              <w:t>2</w:t>
            </w:r>
            <w:r>
              <w:rPr>
                <w:sz w:val="18"/>
              </w:rPr>
              <w:t>、禁止在自然保护区</w:t>
            </w:r>
          </w:p>
          <w:p>
            <w:pPr>
              <w:pStyle w:val="TableParagraph"/>
              <w:spacing w:before="2" w:line="242" w:lineRule="auto"/>
              <w:ind w:left="117" w:right="85"/>
              <w:jc w:val="center"/>
              <w:rPr>
                <w:sz w:val="18"/>
              </w:rPr>
            </w:pPr>
            <w:r>
              <w:rPr>
                <w:spacing w:val="-7"/>
                <w:sz w:val="18"/>
              </w:rPr>
              <w:t>核心区、缓冲区的岸线</w:t>
            </w:r>
            <w:r>
              <w:rPr>
                <w:sz w:val="18"/>
              </w:rPr>
              <w:t>和河段范围内投资建设旅游和生产经营项</w:t>
            </w:r>
            <w:r>
              <w:rPr>
                <w:spacing w:val="-7"/>
                <w:sz w:val="18"/>
              </w:rPr>
              <w:t>目。禁止在风景名胜区</w:t>
            </w:r>
            <w:r>
              <w:rPr>
                <w:sz w:val="18"/>
              </w:rPr>
              <w:t>核心景区的岸线和河段范围内投资建设与风景名胜资源保护无</w:t>
            </w:r>
          </w:p>
          <w:p>
            <w:pPr>
              <w:pStyle w:val="TableParagraph"/>
              <w:spacing w:before="4" w:line="188" w:lineRule="exact"/>
              <w:ind w:left="112" w:right="85"/>
              <w:jc w:val="center"/>
              <w:rPr>
                <w:sz w:val="18"/>
              </w:rPr>
            </w:pPr>
            <w:r>
              <w:rPr>
                <w:sz w:val="18"/>
              </w:rPr>
              <w:t>关的项目</w:t>
            </w:r>
          </w:p>
        </w:tc>
        <w:tc>
          <w:tcPr>
            <w:tcW w:w="517" w:type="dxa"/>
            <w:tcBorders>
              <w:top w:val="single" w:sz="4" w:space="0" w:color="000000"/>
              <w:left w:val="single" w:sz="4" w:space="0" w:color="000000"/>
              <w:bottom w:val="single" w:sz="4" w:space="0" w:color="000000"/>
              <w:right w:val="single" w:sz="4" w:space="0" w:color="000000"/>
            </w:tcBorders>
          </w:tcPr>
          <w:p>
            <w:pPr>
              <w:pStyle w:val="TableParagraph"/>
              <w:rPr>
                <w:b/>
                <w:sz w:val="18"/>
              </w:rPr>
            </w:pPr>
          </w:p>
          <w:p>
            <w:pPr>
              <w:pStyle w:val="TableParagraph"/>
              <w:rPr>
                <w:b/>
                <w:sz w:val="18"/>
              </w:rPr>
            </w:pPr>
          </w:p>
          <w:p>
            <w:pPr>
              <w:pStyle w:val="TableParagraph"/>
              <w:spacing w:before="10"/>
              <w:rPr>
                <w:b/>
                <w:sz w:val="25"/>
              </w:rPr>
            </w:pPr>
          </w:p>
          <w:p>
            <w:pPr>
              <w:pStyle w:val="TableParagraph"/>
              <w:spacing w:line="242" w:lineRule="auto"/>
              <w:ind w:left="178" w:right="146"/>
              <w:rPr>
                <w:sz w:val="18"/>
              </w:rPr>
            </w:pPr>
            <w:r>
              <w:rPr>
                <w:sz w:val="18"/>
              </w:rPr>
              <w:t>符合</w:t>
            </w:r>
          </w:p>
        </w:tc>
        <w:tc>
          <w:tcPr>
            <w:tcW w:w="2101" w:type="dxa"/>
            <w:tcBorders>
              <w:top w:val="single" w:sz="4" w:space="0" w:color="000000"/>
              <w:left w:val="single" w:sz="4" w:space="0" w:color="000000"/>
              <w:bottom w:val="single" w:sz="4" w:space="0" w:color="000000"/>
              <w:right w:val="single" w:sz="4" w:space="0" w:color="000000"/>
            </w:tcBorders>
          </w:tcPr>
          <w:p>
            <w:pPr>
              <w:pStyle w:val="TableParagraph"/>
              <w:rPr>
                <w:b/>
                <w:sz w:val="18"/>
              </w:rPr>
            </w:pPr>
          </w:p>
          <w:p>
            <w:pPr>
              <w:pStyle w:val="TableParagraph"/>
              <w:rPr>
                <w:b/>
                <w:sz w:val="18"/>
              </w:rPr>
            </w:pPr>
          </w:p>
          <w:p>
            <w:pPr>
              <w:pStyle w:val="TableParagraph"/>
              <w:rPr>
                <w:b/>
                <w:sz w:val="18"/>
              </w:rPr>
            </w:pPr>
          </w:p>
          <w:p>
            <w:pPr>
              <w:pStyle w:val="TableParagraph"/>
              <w:spacing w:before="12"/>
              <w:rPr>
                <w:b/>
                <w:sz w:val="16"/>
              </w:rPr>
            </w:pPr>
          </w:p>
          <w:p>
            <w:pPr>
              <w:pStyle w:val="TableParagraph"/>
              <w:ind w:left="157" w:right="130"/>
              <w:jc w:val="center"/>
              <w:rPr>
                <w:sz w:val="18"/>
              </w:rPr>
            </w:pPr>
            <w:r>
              <w:rPr>
                <w:sz w:val="18"/>
              </w:rPr>
              <w:t>不涉及</w:t>
            </w:r>
          </w:p>
        </w:tc>
        <w:tc>
          <w:tcPr>
            <w:tcW w:w="649" w:type="dxa"/>
            <w:tcBorders>
              <w:top w:val="single" w:sz="4" w:space="0" w:color="000000"/>
              <w:left w:val="single" w:sz="4" w:space="0" w:color="000000"/>
              <w:bottom w:val="single" w:sz="4" w:space="0" w:color="000000"/>
            </w:tcBorders>
          </w:tcPr>
          <w:p>
            <w:pPr>
              <w:pStyle w:val="TableParagraph"/>
              <w:rPr>
                <w:b/>
                <w:sz w:val="20"/>
              </w:rPr>
            </w:pPr>
          </w:p>
          <w:p>
            <w:pPr>
              <w:pStyle w:val="TableParagraph"/>
              <w:rPr>
                <w:b/>
                <w:sz w:val="20"/>
              </w:rPr>
            </w:pPr>
          </w:p>
          <w:p>
            <w:pPr>
              <w:pStyle w:val="TableParagraph"/>
              <w:rPr>
                <w:b/>
                <w:sz w:val="20"/>
              </w:rPr>
            </w:pPr>
          </w:p>
          <w:p>
            <w:pPr>
              <w:pStyle w:val="TableParagraph"/>
              <w:spacing w:before="150"/>
              <w:ind w:left="255"/>
              <w:rPr>
                <w:rFonts w:ascii="Times New Roman"/>
                <w:sz w:val="18"/>
              </w:rPr>
            </w:pPr>
            <w:r>
              <w:rPr>
                <w:rFonts w:ascii="Times New Roman"/>
                <w:sz w:val="18"/>
              </w:rPr>
              <w:t>/</w:t>
            </w:r>
          </w:p>
        </w:tc>
      </w:tr>
      <w:tr>
        <w:tblPrEx>
          <w:tblW w:w="0" w:type="auto"/>
          <w:jc w:val="left"/>
          <w:tblInd w:w="239" w:type="dxa"/>
          <w:tblLayout w:type="fixed"/>
          <w:tblCellMar>
            <w:top w:w="0" w:type="dxa"/>
            <w:left w:w="0" w:type="dxa"/>
            <w:bottom w:w="0" w:type="dxa"/>
            <w:right w:w="0" w:type="dxa"/>
          </w:tblCellMar>
          <w:tblLook w:val="01E0"/>
        </w:tblPrEx>
        <w:trPr>
          <w:trHeight w:val="2984"/>
          <w:jc w:val="left"/>
        </w:trPr>
        <w:tc>
          <w:tcPr>
            <w:tcW w:w="2214" w:type="dxa"/>
            <w:vMerge/>
            <w:tcBorders>
              <w:top w:val="nil"/>
              <w:right w:val="single" w:sz="4" w:space="0" w:color="000000"/>
            </w:tcBorders>
          </w:tcPr>
          <w:p>
            <w:pPr>
              <w:rPr>
                <w:sz w:val="2"/>
                <w:szCs w:val="2"/>
              </w:rPr>
            </w:pPr>
          </w:p>
        </w:tc>
        <w:tc>
          <w:tcPr>
            <w:tcW w:w="114" w:type="dxa"/>
            <w:vMerge/>
            <w:tcBorders>
              <w:top w:val="nil"/>
              <w:left w:val="single" w:sz="4" w:space="0" w:color="000000"/>
              <w:right w:val="nil"/>
            </w:tcBorders>
          </w:tcPr>
          <w:p>
            <w:pPr>
              <w:rPr>
                <w:sz w:val="2"/>
                <w:szCs w:val="2"/>
              </w:rPr>
            </w:pPr>
          </w:p>
        </w:tc>
        <w:tc>
          <w:tcPr>
            <w:tcW w:w="504" w:type="dxa"/>
            <w:tcBorders>
              <w:top w:val="single" w:sz="4" w:space="0" w:color="000000"/>
              <w:left w:val="nil"/>
              <w:bottom w:val="single" w:sz="4" w:space="0" w:color="000000"/>
              <w:right w:val="single" w:sz="4" w:space="0" w:color="000000"/>
            </w:tcBorders>
          </w:tcPr>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spacing w:before="4"/>
              <w:rPr>
                <w:b/>
                <w:sz w:val="28"/>
              </w:rPr>
            </w:pPr>
          </w:p>
          <w:p>
            <w:pPr>
              <w:pStyle w:val="TableParagraph"/>
              <w:ind w:left="155" w:right="123"/>
              <w:jc w:val="center"/>
              <w:rPr>
                <w:rFonts w:ascii="Times New Roman"/>
                <w:sz w:val="18"/>
              </w:rPr>
            </w:pPr>
            <w:r>
              <w:rPr>
                <w:rFonts w:ascii="Times New Roman"/>
                <w:sz w:val="18"/>
              </w:rPr>
              <w:t>16</w:t>
            </w:r>
          </w:p>
        </w:tc>
        <w:tc>
          <w:tcPr>
            <w:tcW w:w="1015" w:type="dxa"/>
            <w:vMerge/>
            <w:tcBorders>
              <w:top w:val="nil"/>
              <w:left w:val="single" w:sz="4" w:space="0" w:color="000000"/>
              <w:bottom w:val="single" w:sz="24" w:space="0" w:color="000000"/>
              <w:right w:val="single" w:sz="4" w:space="0" w:color="000000"/>
            </w:tcBorders>
          </w:tcPr>
          <w:p>
            <w:pPr>
              <w:rPr>
                <w:sz w:val="2"/>
                <w:szCs w:val="2"/>
              </w:rPr>
            </w:pPr>
          </w:p>
        </w:tc>
        <w:tc>
          <w:tcPr>
            <w:tcW w:w="1984" w:type="dxa"/>
            <w:tcBorders>
              <w:top w:val="single" w:sz="4" w:space="0" w:color="000000"/>
              <w:left w:val="single" w:sz="4" w:space="0" w:color="000000"/>
              <w:bottom w:val="single" w:sz="4" w:space="0" w:color="000000"/>
              <w:right w:val="single" w:sz="4" w:space="0" w:color="000000"/>
            </w:tcBorders>
          </w:tcPr>
          <w:p>
            <w:pPr>
              <w:pStyle w:val="TableParagraph"/>
              <w:spacing w:line="208" w:lineRule="exact"/>
              <w:ind w:left="112" w:right="85"/>
              <w:jc w:val="center"/>
              <w:rPr>
                <w:sz w:val="18"/>
              </w:rPr>
            </w:pPr>
            <w:r>
              <w:rPr>
                <w:rFonts w:ascii="Times New Roman" w:eastAsia="Times New Roman"/>
                <w:spacing w:val="-1"/>
                <w:sz w:val="18"/>
              </w:rPr>
              <w:t>3</w:t>
            </w:r>
            <w:r>
              <w:rPr>
                <w:spacing w:val="-1"/>
                <w:sz w:val="18"/>
              </w:rPr>
              <w:t>、禁止在饮用水水源</w:t>
            </w:r>
          </w:p>
          <w:p>
            <w:pPr>
              <w:pStyle w:val="TableParagraph"/>
              <w:spacing w:before="2" w:line="242" w:lineRule="auto"/>
              <w:ind w:left="117" w:right="54" w:hanging="32"/>
              <w:jc w:val="center"/>
              <w:rPr>
                <w:sz w:val="18"/>
              </w:rPr>
            </w:pPr>
            <w:r>
              <w:rPr>
                <w:spacing w:val="-4"/>
                <w:sz w:val="18"/>
              </w:rPr>
              <w:t xml:space="preserve">一级保护区的岸线》和河段范围内新建、改 </w:t>
            </w:r>
            <w:r>
              <w:rPr>
                <w:spacing w:val="-6"/>
                <w:sz w:val="18"/>
              </w:rPr>
              <w:t>建、扩建与供水设施和</w:t>
            </w:r>
            <w:r>
              <w:rPr>
                <w:spacing w:val="-8"/>
                <w:sz w:val="18"/>
              </w:rPr>
              <w:t xml:space="preserve">保护水源无关的项目， </w:t>
            </w:r>
            <w:r>
              <w:rPr>
                <w:spacing w:val="-5"/>
                <w:sz w:val="18"/>
              </w:rPr>
              <w:t xml:space="preserve">以及网箱养殖、旅游等可能污染饮用水水体 </w:t>
            </w:r>
            <w:r>
              <w:rPr>
                <w:spacing w:val="-8"/>
                <w:sz w:val="18"/>
              </w:rPr>
              <w:t>的投资建设项目。禁止在饮用水水源二级护 区的岸线和河段范围 内新建、改建、扩建排放污染物的投资建设</w:t>
            </w:r>
          </w:p>
          <w:p>
            <w:pPr>
              <w:pStyle w:val="TableParagraph"/>
              <w:spacing w:before="6" w:line="186" w:lineRule="exact"/>
              <w:ind w:left="112" w:right="85"/>
              <w:jc w:val="center"/>
              <w:rPr>
                <w:sz w:val="18"/>
              </w:rPr>
            </w:pPr>
            <w:r>
              <w:rPr>
                <w:sz w:val="18"/>
              </w:rPr>
              <w:t>项目</w:t>
            </w:r>
          </w:p>
        </w:tc>
        <w:tc>
          <w:tcPr>
            <w:tcW w:w="517" w:type="dxa"/>
            <w:tcBorders>
              <w:top w:val="single" w:sz="4" w:space="0" w:color="000000"/>
              <w:left w:val="single" w:sz="4" w:space="0" w:color="000000"/>
              <w:bottom w:val="single" w:sz="4" w:space="0" w:color="000000"/>
              <w:right w:val="single" w:sz="4" w:space="0" w:color="000000"/>
            </w:tcBorders>
          </w:tcPr>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spacing w:before="2"/>
              <w:rPr>
                <w:b/>
                <w:sz w:val="26"/>
              </w:rPr>
            </w:pPr>
          </w:p>
          <w:p>
            <w:pPr>
              <w:pStyle w:val="TableParagraph"/>
              <w:spacing w:before="1" w:line="242" w:lineRule="auto"/>
              <w:ind w:left="178" w:right="146"/>
              <w:rPr>
                <w:sz w:val="18"/>
              </w:rPr>
            </w:pPr>
            <w:r>
              <w:rPr>
                <w:sz w:val="18"/>
              </w:rPr>
              <w:t>符合</w:t>
            </w:r>
          </w:p>
        </w:tc>
        <w:tc>
          <w:tcPr>
            <w:tcW w:w="2101" w:type="dxa"/>
            <w:tcBorders>
              <w:top w:val="single" w:sz="4" w:space="0" w:color="000000"/>
              <w:left w:val="single" w:sz="4" w:space="0" w:color="000000"/>
              <w:bottom w:val="single" w:sz="4" w:space="0" w:color="000000"/>
              <w:right w:val="single" w:sz="4" w:space="0" w:color="000000"/>
            </w:tcBorders>
          </w:tcPr>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spacing w:before="5"/>
              <w:rPr>
                <w:b/>
                <w:sz w:val="17"/>
              </w:rPr>
            </w:pPr>
          </w:p>
          <w:p>
            <w:pPr>
              <w:pStyle w:val="TableParagraph"/>
              <w:ind w:left="157" w:right="130"/>
              <w:jc w:val="center"/>
              <w:rPr>
                <w:sz w:val="18"/>
              </w:rPr>
            </w:pPr>
            <w:r>
              <w:rPr>
                <w:sz w:val="18"/>
              </w:rPr>
              <w:t>不涉及</w:t>
            </w:r>
          </w:p>
        </w:tc>
        <w:tc>
          <w:tcPr>
            <w:tcW w:w="649" w:type="dxa"/>
            <w:tcBorders>
              <w:top w:val="single" w:sz="4" w:space="0" w:color="000000"/>
              <w:left w:val="single" w:sz="4" w:space="0" w:color="000000"/>
              <w:bottom w:val="single" w:sz="4" w:space="0" w:color="000000"/>
            </w:tcBorders>
          </w:tcPr>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spacing w:before="4"/>
              <w:rPr>
                <w:b/>
                <w:sz w:val="28"/>
              </w:rPr>
            </w:pPr>
          </w:p>
          <w:p>
            <w:pPr>
              <w:pStyle w:val="TableParagraph"/>
              <w:ind w:left="255"/>
              <w:rPr>
                <w:rFonts w:ascii="Times New Roman"/>
                <w:sz w:val="18"/>
              </w:rPr>
            </w:pPr>
            <w:r>
              <w:rPr>
                <w:rFonts w:ascii="Times New Roman"/>
                <w:sz w:val="18"/>
              </w:rPr>
              <w:t>/</w:t>
            </w:r>
          </w:p>
        </w:tc>
      </w:tr>
      <w:tr>
        <w:tblPrEx>
          <w:tblW w:w="0" w:type="auto"/>
          <w:jc w:val="left"/>
          <w:tblInd w:w="239" w:type="dxa"/>
          <w:tblLayout w:type="fixed"/>
          <w:tblCellMar>
            <w:top w:w="0" w:type="dxa"/>
            <w:left w:w="0" w:type="dxa"/>
            <w:bottom w:w="0" w:type="dxa"/>
            <w:right w:w="0" w:type="dxa"/>
          </w:tblCellMar>
          <w:tblLook w:val="01E0"/>
        </w:tblPrEx>
        <w:trPr>
          <w:trHeight w:val="2285"/>
          <w:jc w:val="left"/>
        </w:trPr>
        <w:tc>
          <w:tcPr>
            <w:tcW w:w="2214" w:type="dxa"/>
            <w:vMerge/>
            <w:tcBorders>
              <w:top w:val="nil"/>
              <w:right w:val="single" w:sz="4" w:space="0" w:color="000000"/>
            </w:tcBorders>
          </w:tcPr>
          <w:p>
            <w:pPr>
              <w:rPr>
                <w:sz w:val="2"/>
                <w:szCs w:val="2"/>
              </w:rPr>
            </w:pPr>
          </w:p>
        </w:tc>
        <w:tc>
          <w:tcPr>
            <w:tcW w:w="114" w:type="dxa"/>
            <w:vMerge/>
            <w:tcBorders>
              <w:top w:val="nil"/>
              <w:left w:val="single" w:sz="4" w:space="0" w:color="000000"/>
              <w:right w:val="nil"/>
            </w:tcBorders>
          </w:tcPr>
          <w:p>
            <w:pPr>
              <w:rPr>
                <w:sz w:val="2"/>
                <w:szCs w:val="2"/>
              </w:rPr>
            </w:pPr>
          </w:p>
        </w:tc>
        <w:tc>
          <w:tcPr>
            <w:tcW w:w="504" w:type="dxa"/>
            <w:tcBorders>
              <w:top w:val="single" w:sz="4" w:space="0" w:color="000000"/>
              <w:left w:val="nil"/>
              <w:bottom w:val="single" w:sz="4" w:space="0" w:color="000000"/>
              <w:right w:val="single" w:sz="4" w:space="0" w:color="000000"/>
            </w:tcBorders>
          </w:tcPr>
          <w:p>
            <w:pPr>
              <w:pStyle w:val="TableParagraph"/>
              <w:rPr>
                <w:b/>
                <w:sz w:val="20"/>
              </w:rPr>
            </w:pPr>
          </w:p>
          <w:p>
            <w:pPr>
              <w:pStyle w:val="TableParagraph"/>
              <w:rPr>
                <w:b/>
                <w:sz w:val="20"/>
              </w:rPr>
            </w:pPr>
          </w:p>
          <w:p>
            <w:pPr>
              <w:pStyle w:val="TableParagraph"/>
              <w:rPr>
                <w:b/>
                <w:sz w:val="20"/>
              </w:rPr>
            </w:pPr>
          </w:p>
          <w:p>
            <w:pPr>
              <w:pStyle w:val="TableParagraph"/>
              <w:spacing w:before="11"/>
              <w:rPr>
                <w:b/>
                <w:sz w:val="20"/>
              </w:rPr>
            </w:pPr>
          </w:p>
          <w:p>
            <w:pPr>
              <w:pStyle w:val="TableParagraph"/>
              <w:spacing w:before="1"/>
              <w:ind w:left="155" w:right="123"/>
              <w:jc w:val="center"/>
              <w:rPr>
                <w:rFonts w:ascii="Times New Roman"/>
                <w:sz w:val="18"/>
              </w:rPr>
            </w:pPr>
            <w:r>
              <w:rPr>
                <w:rFonts w:ascii="Times New Roman"/>
                <w:sz w:val="18"/>
              </w:rPr>
              <w:t>17</w:t>
            </w:r>
          </w:p>
        </w:tc>
        <w:tc>
          <w:tcPr>
            <w:tcW w:w="1015" w:type="dxa"/>
            <w:vMerge/>
            <w:tcBorders>
              <w:top w:val="nil"/>
              <w:left w:val="single" w:sz="4" w:space="0" w:color="000000"/>
              <w:bottom w:val="single" w:sz="24" w:space="0" w:color="000000"/>
              <w:right w:val="single" w:sz="4" w:space="0" w:color="000000"/>
            </w:tcBorders>
          </w:tcPr>
          <w:p>
            <w:pPr>
              <w:rPr>
                <w:sz w:val="2"/>
                <w:szCs w:val="2"/>
              </w:rPr>
            </w:pPr>
          </w:p>
        </w:tc>
        <w:tc>
          <w:tcPr>
            <w:tcW w:w="1984" w:type="dxa"/>
            <w:tcBorders>
              <w:top w:val="single" w:sz="4" w:space="0" w:color="000000"/>
              <w:left w:val="single" w:sz="4" w:space="0" w:color="000000"/>
              <w:bottom w:val="single" w:sz="4" w:space="0" w:color="000000"/>
              <w:right w:val="single" w:sz="4" w:space="0" w:color="000000"/>
            </w:tcBorders>
          </w:tcPr>
          <w:p>
            <w:pPr>
              <w:pStyle w:val="TableParagraph"/>
              <w:spacing w:line="207" w:lineRule="exact"/>
              <w:ind w:left="112" w:right="85"/>
              <w:jc w:val="center"/>
              <w:rPr>
                <w:sz w:val="18"/>
              </w:rPr>
            </w:pPr>
            <w:r>
              <w:rPr>
                <w:rFonts w:ascii="Times New Roman" w:eastAsia="Times New Roman"/>
                <w:sz w:val="18"/>
              </w:rPr>
              <w:t>4</w:t>
            </w:r>
            <w:r>
              <w:rPr>
                <w:sz w:val="18"/>
              </w:rPr>
              <w:t>、禁止在水产种质资</w:t>
            </w:r>
          </w:p>
          <w:p>
            <w:pPr>
              <w:pStyle w:val="TableParagraph"/>
              <w:spacing w:before="2" w:line="242" w:lineRule="auto"/>
              <w:ind w:left="117" w:right="54" w:hanging="32"/>
              <w:jc w:val="center"/>
              <w:rPr>
                <w:sz w:val="18"/>
              </w:rPr>
            </w:pPr>
            <w:r>
              <w:rPr>
                <w:sz w:val="18"/>
              </w:rPr>
              <w:t xml:space="preserve">源保护区的岸线和河 段范围内新建围湖造 </w:t>
            </w:r>
            <w:r>
              <w:rPr>
                <w:spacing w:val="-6"/>
                <w:sz w:val="18"/>
              </w:rPr>
              <w:t>田、围海造地或围填海</w:t>
            </w:r>
            <w:r>
              <w:rPr>
                <w:spacing w:val="-9"/>
                <w:sz w:val="18"/>
              </w:rPr>
              <w:t xml:space="preserve">等投资建设项目。禁止在国家湿地公园的岸 </w:t>
            </w:r>
            <w:r>
              <w:rPr>
                <w:spacing w:val="-10"/>
                <w:sz w:val="18"/>
              </w:rPr>
              <w:t>线和河段范围内挖沙、</w:t>
            </w:r>
            <w:r>
              <w:rPr>
                <w:spacing w:val="-6"/>
                <w:sz w:val="18"/>
              </w:rPr>
              <w:t>采矿，以及任何不符合</w:t>
            </w:r>
          </w:p>
          <w:p>
            <w:pPr>
              <w:pStyle w:val="TableParagraph"/>
              <w:spacing w:before="4" w:line="230" w:lineRule="atLeast"/>
              <w:ind w:left="192" w:right="161"/>
              <w:jc w:val="center"/>
              <w:rPr>
                <w:sz w:val="18"/>
              </w:rPr>
            </w:pPr>
            <w:r>
              <w:rPr>
                <w:sz w:val="18"/>
              </w:rPr>
              <w:t>主体功能定位的投资建设项目</w:t>
            </w:r>
          </w:p>
        </w:tc>
        <w:tc>
          <w:tcPr>
            <w:tcW w:w="517" w:type="dxa"/>
            <w:tcBorders>
              <w:top w:val="single" w:sz="4" w:space="0" w:color="000000"/>
              <w:left w:val="single" w:sz="4" w:space="0" w:color="000000"/>
              <w:bottom w:val="single" w:sz="4" w:space="0" w:color="000000"/>
              <w:right w:val="single" w:sz="4" w:space="0" w:color="000000"/>
            </w:tcBorders>
          </w:tcPr>
          <w:p>
            <w:pPr>
              <w:pStyle w:val="TableParagraph"/>
              <w:rPr>
                <w:b/>
                <w:sz w:val="18"/>
              </w:rPr>
            </w:pPr>
          </w:p>
          <w:p>
            <w:pPr>
              <w:pStyle w:val="TableParagraph"/>
              <w:rPr>
                <w:b/>
                <w:sz w:val="18"/>
              </w:rPr>
            </w:pPr>
          </w:p>
          <w:p>
            <w:pPr>
              <w:pStyle w:val="TableParagraph"/>
              <w:rPr>
                <w:b/>
                <w:sz w:val="18"/>
              </w:rPr>
            </w:pPr>
          </w:p>
          <w:p>
            <w:pPr>
              <w:pStyle w:val="TableParagraph"/>
              <w:rPr>
                <w:b/>
                <w:sz w:val="17"/>
              </w:rPr>
            </w:pPr>
          </w:p>
          <w:p>
            <w:pPr>
              <w:pStyle w:val="TableParagraph"/>
              <w:spacing w:line="242" w:lineRule="auto"/>
              <w:ind w:left="178" w:right="146"/>
              <w:rPr>
                <w:sz w:val="18"/>
              </w:rPr>
            </w:pPr>
            <w:r>
              <w:rPr>
                <w:sz w:val="18"/>
              </w:rPr>
              <w:t>符合</w:t>
            </w:r>
          </w:p>
        </w:tc>
        <w:tc>
          <w:tcPr>
            <w:tcW w:w="2101" w:type="dxa"/>
            <w:tcBorders>
              <w:top w:val="single" w:sz="4" w:space="0" w:color="000000"/>
              <w:left w:val="single" w:sz="4" w:space="0" w:color="000000"/>
              <w:bottom w:val="single" w:sz="4" w:space="0" w:color="000000"/>
              <w:right w:val="single" w:sz="4" w:space="0" w:color="000000"/>
            </w:tcBorders>
          </w:tcPr>
          <w:p>
            <w:pPr>
              <w:pStyle w:val="TableParagraph"/>
              <w:rPr>
                <w:b/>
                <w:sz w:val="18"/>
              </w:rPr>
            </w:pPr>
          </w:p>
          <w:p>
            <w:pPr>
              <w:pStyle w:val="TableParagraph"/>
              <w:rPr>
                <w:b/>
                <w:sz w:val="18"/>
              </w:rPr>
            </w:pPr>
          </w:p>
          <w:p>
            <w:pPr>
              <w:pStyle w:val="TableParagraph"/>
              <w:rPr>
                <w:b/>
                <w:sz w:val="18"/>
              </w:rPr>
            </w:pPr>
          </w:p>
          <w:p>
            <w:pPr>
              <w:pStyle w:val="TableParagraph"/>
              <w:spacing w:before="2"/>
              <w:rPr>
                <w:b/>
                <w:sz w:val="26"/>
              </w:rPr>
            </w:pPr>
          </w:p>
          <w:p>
            <w:pPr>
              <w:pStyle w:val="TableParagraph"/>
              <w:ind w:left="157" w:right="130"/>
              <w:jc w:val="center"/>
              <w:rPr>
                <w:sz w:val="18"/>
              </w:rPr>
            </w:pPr>
            <w:r>
              <w:rPr>
                <w:sz w:val="18"/>
              </w:rPr>
              <w:t>不涉及</w:t>
            </w:r>
          </w:p>
        </w:tc>
        <w:tc>
          <w:tcPr>
            <w:tcW w:w="649" w:type="dxa"/>
            <w:tcBorders>
              <w:top w:val="single" w:sz="4" w:space="0" w:color="000000"/>
              <w:left w:val="single" w:sz="4" w:space="0" w:color="000000"/>
              <w:bottom w:val="single" w:sz="4" w:space="0" w:color="000000"/>
            </w:tcBorders>
          </w:tcPr>
          <w:p>
            <w:pPr>
              <w:pStyle w:val="TableParagraph"/>
              <w:rPr>
                <w:b/>
                <w:sz w:val="20"/>
              </w:rPr>
            </w:pPr>
          </w:p>
          <w:p>
            <w:pPr>
              <w:pStyle w:val="TableParagraph"/>
              <w:rPr>
                <w:b/>
                <w:sz w:val="20"/>
              </w:rPr>
            </w:pPr>
          </w:p>
          <w:p>
            <w:pPr>
              <w:pStyle w:val="TableParagraph"/>
              <w:rPr>
                <w:b/>
                <w:sz w:val="20"/>
              </w:rPr>
            </w:pPr>
          </w:p>
          <w:p>
            <w:pPr>
              <w:pStyle w:val="TableParagraph"/>
              <w:spacing w:before="11"/>
              <w:rPr>
                <w:b/>
                <w:sz w:val="20"/>
              </w:rPr>
            </w:pPr>
          </w:p>
          <w:p>
            <w:pPr>
              <w:pStyle w:val="TableParagraph"/>
              <w:spacing w:before="1"/>
              <w:ind w:left="255"/>
              <w:rPr>
                <w:rFonts w:ascii="Times New Roman"/>
                <w:sz w:val="18"/>
              </w:rPr>
            </w:pPr>
            <w:r>
              <w:rPr>
                <w:rFonts w:ascii="Times New Roman"/>
                <w:sz w:val="18"/>
              </w:rPr>
              <w:t>/</w:t>
            </w:r>
          </w:p>
        </w:tc>
      </w:tr>
      <w:tr>
        <w:tblPrEx>
          <w:tblW w:w="0" w:type="auto"/>
          <w:jc w:val="left"/>
          <w:tblInd w:w="239" w:type="dxa"/>
          <w:tblLayout w:type="fixed"/>
          <w:tblCellMar>
            <w:top w:w="0" w:type="dxa"/>
            <w:left w:w="0" w:type="dxa"/>
            <w:bottom w:w="0" w:type="dxa"/>
            <w:right w:w="0" w:type="dxa"/>
          </w:tblCellMar>
          <w:tblLook w:val="01E0"/>
        </w:tblPrEx>
        <w:trPr>
          <w:trHeight w:val="3898"/>
          <w:jc w:val="left"/>
        </w:trPr>
        <w:tc>
          <w:tcPr>
            <w:tcW w:w="2214" w:type="dxa"/>
            <w:vMerge/>
            <w:tcBorders>
              <w:top w:val="nil"/>
              <w:right w:val="single" w:sz="4" w:space="0" w:color="000000"/>
            </w:tcBorders>
          </w:tcPr>
          <w:p>
            <w:pPr>
              <w:rPr>
                <w:sz w:val="2"/>
                <w:szCs w:val="2"/>
              </w:rPr>
            </w:pPr>
          </w:p>
        </w:tc>
        <w:tc>
          <w:tcPr>
            <w:tcW w:w="114" w:type="dxa"/>
            <w:vMerge/>
            <w:tcBorders>
              <w:top w:val="nil"/>
              <w:left w:val="single" w:sz="4" w:space="0" w:color="000000"/>
              <w:right w:val="nil"/>
            </w:tcBorders>
          </w:tcPr>
          <w:p>
            <w:pPr>
              <w:rPr>
                <w:sz w:val="2"/>
                <w:szCs w:val="2"/>
              </w:rPr>
            </w:pPr>
          </w:p>
        </w:tc>
        <w:tc>
          <w:tcPr>
            <w:tcW w:w="504" w:type="dxa"/>
            <w:tcBorders>
              <w:top w:val="single" w:sz="4" w:space="0" w:color="000000"/>
              <w:left w:val="nil"/>
              <w:bottom w:val="single" w:sz="4" w:space="0" w:color="000000"/>
              <w:right w:val="single" w:sz="4" w:space="0" w:color="000000"/>
            </w:tcBorders>
          </w:tcPr>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spacing w:before="3"/>
              <w:rPr>
                <w:b/>
                <w:sz w:val="23"/>
              </w:rPr>
            </w:pPr>
          </w:p>
          <w:p>
            <w:pPr>
              <w:pStyle w:val="TableParagraph"/>
              <w:ind w:left="155" w:right="123"/>
              <w:jc w:val="center"/>
              <w:rPr>
                <w:rFonts w:ascii="Times New Roman"/>
                <w:sz w:val="18"/>
              </w:rPr>
            </w:pPr>
            <w:r>
              <w:rPr>
                <w:rFonts w:ascii="Times New Roman"/>
                <w:sz w:val="18"/>
              </w:rPr>
              <w:t>18</w:t>
            </w:r>
          </w:p>
        </w:tc>
        <w:tc>
          <w:tcPr>
            <w:tcW w:w="1015" w:type="dxa"/>
            <w:vMerge/>
            <w:tcBorders>
              <w:top w:val="nil"/>
              <w:left w:val="single" w:sz="4" w:space="0" w:color="000000"/>
              <w:bottom w:val="single" w:sz="24" w:space="0" w:color="000000"/>
              <w:right w:val="single" w:sz="4" w:space="0" w:color="000000"/>
            </w:tcBorders>
          </w:tcPr>
          <w:p>
            <w:pPr>
              <w:rPr>
                <w:sz w:val="2"/>
                <w:szCs w:val="2"/>
              </w:rPr>
            </w:pPr>
          </w:p>
        </w:tc>
        <w:tc>
          <w:tcPr>
            <w:tcW w:w="1984" w:type="dxa"/>
            <w:tcBorders>
              <w:top w:val="single" w:sz="4" w:space="0" w:color="000000"/>
              <w:left w:val="single" w:sz="4" w:space="0" w:color="000000"/>
              <w:bottom w:val="single" w:sz="4" w:space="0" w:color="000000"/>
              <w:right w:val="single" w:sz="4" w:space="0" w:color="000000"/>
            </w:tcBorders>
          </w:tcPr>
          <w:p>
            <w:pPr>
              <w:pStyle w:val="TableParagraph"/>
              <w:spacing w:line="187" w:lineRule="exact"/>
              <w:ind w:left="112" w:right="85"/>
              <w:jc w:val="center"/>
              <w:rPr>
                <w:sz w:val="18"/>
              </w:rPr>
            </w:pPr>
            <w:r>
              <w:rPr>
                <w:rFonts w:ascii="Times New Roman" w:eastAsia="Times New Roman"/>
                <w:sz w:val="18"/>
              </w:rPr>
              <w:t>5</w:t>
            </w:r>
            <w:r>
              <w:rPr>
                <w:sz w:val="18"/>
              </w:rPr>
              <w:t>、禁止违法利用、占</w:t>
            </w:r>
          </w:p>
          <w:p>
            <w:pPr>
              <w:pStyle w:val="TableParagraph"/>
              <w:spacing w:before="2" w:line="242" w:lineRule="auto"/>
              <w:ind w:left="117" w:right="54"/>
              <w:jc w:val="center"/>
              <w:rPr>
                <w:sz w:val="18"/>
              </w:rPr>
            </w:pPr>
            <w:r>
              <w:rPr>
                <w:spacing w:val="-2"/>
                <w:sz w:val="18"/>
              </w:rPr>
              <w:t>用长江流域河湖岸线。</w:t>
            </w:r>
            <w:r>
              <w:rPr>
                <w:spacing w:val="-6"/>
                <w:sz w:val="18"/>
              </w:rPr>
              <w:t>禁止在《长江岸线保护</w:t>
            </w:r>
            <w:r>
              <w:rPr>
                <w:spacing w:val="-8"/>
                <w:sz w:val="18"/>
              </w:rPr>
              <w:t>和开发利用总体规划》</w:t>
            </w:r>
            <w:r>
              <w:rPr>
                <w:sz w:val="18"/>
              </w:rPr>
              <w:t xml:space="preserve">划定的岸线保护区和 保留区内投资建设除 事关公共安全及公众 </w:t>
            </w:r>
            <w:r>
              <w:rPr>
                <w:spacing w:val="-4"/>
                <w:sz w:val="18"/>
              </w:rPr>
              <w:t>利益的防洪护岸、河道</w:t>
            </w:r>
            <w:r>
              <w:rPr>
                <w:spacing w:val="-7"/>
                <w:sz w:val="18"/>
              </w:rPr>
              <w:t>治理、供水、生态环境</w:t>
            </w:r>
            <w:r>
              <w:rPr>
                <w:spacing w:val="-8"/>
                <w:sz w:val="18"/>
              </w:rPr>
              <w:t xml:space="preserve">保护、航道整治、国家重要挤出设施以外的 项目。禁止在《全国重要江河湖泊水功能区 </w:t>
            </w:r>
            <w:r>
              <w:rPr>
                <w:spacing w:val="-7"/>
                <w:sz w:val="18"/>
              </w:rPr>
              <w:t>划》划定的河段及湖泊</w:t>
            </w:r>
            <w:r>
              <w:rPr>
                <w:spacing w:val="-8"/>
                <w:sz w:val="18"/>
              </w:rPr>
              <w:t>保护区、保留区内投资</w:t>
            </w:r>
          </w:p>
          <w:p>
            <w:pPr>
              <w:pStyle w:val="TableParagraph"/>
              <w:spacing w:before="8" w:line="230" w:lineRule="atLeast"/>
              <w:ind w:left="192" w:right="161"/>
              <w:jc w:val="center"/>
              <w:rPr>
                <w:sz w:val="18"/>
              </w:rPr>
            </w:pPr>
            <w:r>
              <w:rPr>
                <w:sz w:val="18"/>
              </w:rPr>
              <w:t>建设不利于水资源及自然生态保护的项目</w:t>
            </w:r>
          </w:p>
        </w:tc>
        <w:tc>
          <w:tcPr>
            <w:tcW w:w="517" w:type="dxa"/>
            <w:tcBorders>
              <w:top w:val="single" w:sz="4" w:space="0" w:color="000000"/>
              <w:left w:val="single" w:sz="4" w:space="0" w:color="000000"/>
              <w:bottom w:val="single" w:sz="4" w:space="0" w:color="000000"/>
              <w:right w:val="single" w:sz="4" w:space="0" w:color="000000"/>
            </w:tcBorders>
          </w:tcPr>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spacing w:before="1"/>
              <w:rPr>
                <w:b/>
                <w:sz w:val="25"/>
              </w:rPr>
            </w:pPr>
          </w:p>
          <w:p>
            <w:pPr>
              <w:pStyle w:val="TableParagraph"/>
              <w:spacing w:before="1" w:line="242" w:lineRule="auto"/>
              <w:ind w:left="178" w:right="146"/>
              <w:rPr>
                <w:sz w:val="18"/>
              </w:rPr>
            </w:pPr>
            <w:r>
              <w:rPr>
                <w:sz w:val="18"/>
              </w:rPr>
              <w:t>符合</w:t>
            </w:r>
          </w:p>
        </w:tc>
        <w:tc>
          <w:tcPr>
            <w:tcW w:w="2101" w:type="dxa"/>
            <w:tcBorders>
              <w:top w:val="single" w:sz="4" w:space="0" w:color="000000"/>
              <w:left w:val="single" w:sz="4" w:space="0" w:color="000000"/>
              <w:bottom w:val="single" w:sz="4" w:space="0" w:color="000000"/>
              <w:right w:val="single" w:sz="4" w:space="0" w:color="000000"/>
            </w:tcBorders>
          </w:tcPr>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spacing w:before="4"/>
              <w:rPr>
                <w:b/>
                <w:sz w:val="16"/>
              </w:rPr>
            </w:pPr>
          </w:p>
          <w:p>
            <w:pPr>
              <w:pStyle w:val="TableParagraph"/>
              <w:ind w:left="157" w:right="130"/>
              <w:jc w:val="center"/>
              <w:rPr>
                <w:sz w:val="18"/>
              </w:rPr>
            </w:pPr>
            <w:r>
              <w:rPr>
                <w:sz w:val="18"/>
              </w:rPr>
              <w:t>不涉及</w:t>
            </w:r>
          </w:p>
        </w:tc>
        <w:tc>
          <w:tcPr>
            <w:tcW w:w="649" w:type="dxa"/>
            <w:tcBorders>
              <w:top w:val="single" w:sz="4" w:space="0" w:color="000000"/>
              <w:left w:val="single" w:sz="4" w:space="0" w:color="000000"/>
              <w:bottom w:val="single" w:sz="4" w:space="0" w:color="000000"/>
            </w:tcBorders>
          </w:tcPr>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spacing w:before="3"/>
              <w:rPr>
                <w:b/>
                <w:sz w:val="23"/>
              </w:rPr>
            </w:pPr>
          </w:p>
          <w:p>
            <w:pPr>
              <w:pStyle w:val="TableParagraph"/>
              <w:ind w:left="255"/>
              <w:rPr>
                <w:rFonts w:ascii="Times New Roman"/>
                <w:sz w:val="18"/>
              </w:rPr>
            </w:pPr>
            <w:r>
              <w:rPr>
                <w:rFonts w:ascii="Times New Roman"/>
                <w:sz w:val="18"/>
              </w:rPr>
              <w:t>/</w:t>
            </w:r>
          </w:p>
        </w:tc>
      </w:tr>
      <w:tr>
        <w:tblPrEx>
          <w:tblW w:w="0" w:type="auto"/>
          <w:jc w:val="left"/>
          <w:tblInd w:w="239" w:type="dxa"/>
          <w:tblLayout w:type="fixed"/>
          <w:tblCellMar>
            <w:top w:w="0" w:type="dxa"/>
            <w:left w:w="0" w:type="dxa"/>
            <w:bottom w:w="0" w:type="dxa"/>
            <w:right w:w="0" w:type="dxa"/>
          </w:tblCellMar>
          <w:tblLook w:val="01E0"/>
        </w:tblPrEx>
        <w:trPr>
          <w:trHeight w:val="629"/>
          <w:jc w:val="left"/>
        </w:trPr>
        <w:tc>
          <w:tcPr>
            <w:tcW w:w="2214" w:type="dxa"/>
            <w:vMerge/>
            <w:tcBorders>
              <w:top w:val="nil"/>
              <w:right w:val="single" w:sz="4" w:space="0" w:color="000000"/>
            </w:tcBorders>
          </w:tcPr>
          <w:p>
            <w:pPr>
              <w:rPr>
                <w:sz w:val="2"/>
                <w:szCs w:val="2"/>
              </w:rPr>
            </w:pPr>
          </w:p>
        </w:tc>
        <w:tc>
          <w:tcPr>
            <w:tcW w:w="114" w:type="dxa"/>
            <w:vMerge/>
            <w:tcBorders>
              <w:top w:val="nil"/>
              <w:left w:val="single" w:sz="4" w:space="0" w:color="000000"/>
              <w:right w:val="nil"/>
            </w:tcBorders>
          </w:tcPr>
          <w:p>
            <w:pPr>
              <w:rPr>
                <w:sz w:val="2"/>
                <w:szCs w:val="2"/>
              </w:rPr>
            </w:pPr>
          </w:p>
        </w:tc>
        <w:tc>
          <w:tcPr>
            <w:tcW w:w="504" w:type="dxa"/>
            <w:tcBorders>
              <w:top w:val="single" w:sz="4" w:space="0" w:color="000000"/>
              <w:left w:val="nil"/>
              <w:bottom w:val="single" w:sz="4" w:space="0" w:color="000000"/>
              <w:right w:val="single" w:sz="4" w:space="0" w:color="000000"/>
            </w:tcBorders>
          </w:tcPr>
          <w:p>
            <w:pPr>
              <w:pStyle w:val="TableParagraph"/>
              <w:spacing w:before="8"/>
              <w:rPr>
                <w:b/>
                <w:sz w:val="15"/>
              </w:rPr>
            </w:pPr>
          </w:p>
          <w:p>
            <w:pPr>
              <w:pStyle w:val="TableParagraph"/>
              <w:spacing w:before="1"/>
              <w:ind w:left="155" w:right="123"/>
              <w:jc w:val="center"/>
              <w:rPr>
                <w:rFonts w:ascii="Times New Roman"/>
                <w:sz w:val="18"/>
              </w:rPr>
            </w:pPr>
            <w:r>
              <w:rPr>
                <w:rFonts w:ascii="Times New Roman"/>
                <w:sz w:val="18"/>
              </w:rPr>
              <w:t>19</w:t>
            </w:r>
          </w:p>
        </w:tc>
        <w:tc>
          <w:tcPr>
            <w:tcW w:w="1015" w:type="dxa"/>
            <w:vMerge/>
            <w:tcBorders>
              <w:top w:val="nil"/>
              <w:left w:val="single" w:sz="4" w:space="0" w:color="000000"/>
              <w:bottom w:val="single" w:sz="24" w:space="0" w:color="000000"/>
              <w:right w:val="single" w:sz="4" w:space="0" w:color="000000"/>
            </w:tcBorders>
          </w:tcPr>
          <w:p>
            <w:pPr>
              <w:rPr>
                <w:sz w:val="2"/>
                <w:szCs w:val="2"/>
              </w:rPr>
            </w:pPr>
          </w:p>
        </w:tc>
        <w:tc>
          <w:tcPr>
            <w:tcW w:w="1984" w:type="dxa"/>
            <w:tcBorders>
              <w:top w:val="single" w:sz="4" w:space="0" w:color="000000"/>
              <w:left w:val="single" w:sz="4" w:space="0" w:color="000000"/>
              <w:bottom w:val="single" w:sz="4" w:space="0" w:color="000000"/>
              <w:right w:val="single" w:sz="4" w:space="0" w:color="000000"/>
            </w:tcBorders>
          </w:tcPr>
          <w:p>
            <w:pPr>
              <w:pStyle w:val="TableParagraph"/>
              <w:spacing w:line="187" w:lineRule="exact"/>
              <w:ind w:left="146"/>
              <w:rPr>
                <w:sz w:val="18"/>
              </w:rPr>
            </w:pPr>
            <w:r>
              <w:rPr>
                <w:rFonts w:ascii="Times New Roman" w:eastAsia="Times New Roman"/>
                <w:sz w:val="18"/>
              </w:rPr>
              <w:t>6</w:t>
            </w:r>
            <w:r>
              <w:rPr>
                <w:sz w:val="18"/>
              </w:rPr>
              <w:t>、禁止未经许可在长</w:t>
            </w:r>
          </w:p>
          <w:p>
            <w:pPr>
              <w:pStyle w:val="TableParagraph"/>
              <w:spacing w:before="2" w:line="230" w:lineRule="atLeast"/>
              <w:ind w:left="372" w:right="31" w:hanging="255"/>
              <w:rPr>
                <w:sz w:val="18"/>
              </w:rPr>
            </w:pPr>
            <w:r>
              <w:rPr>
                <w:sz w:val="18"/>
              </w:rPr>
              <w:t>江干流及湖泊新设、改扩或扩大排污口</w:t>
            </w:r>
          </w:p>
        </w:tc>
        <w:tc>
          <w:tcPr>
            <w:tcW w:w="517" w:type="dxa"/>
            <w:tcBorders>
              <w:top w:val="single" w:sz="4" w:space="0" w:color="000000"/>
              <w:left w:val="single" w:sz="4" w:space="0" w:color="000000"/>
              <w:bottom w:val="single" w:sz="4" w:space="0" w:color="000000"/>
              <w:right w:val="single" w:sz="4" w:space="0" w:color="000000"/>
            </w:tcBorders>
          </w:tcPr>
          <w:p>
            <w:pPr>
              <w:pStyle w:val="TableParagraph"/>
              <w:spacing w:before="71" w:line="242" w:lineRule="auto"/>
              <w:ind w:left="178" w:right="146"/>
              <w:rPr>
                <w:sz w:val="18"/>
              </w:rPr>
            </w:pPr>
            <w:r>
              <w:rPr>
                <w:sz w:val="18"/>
              </w:rPr>
              <w:t>符合</w:t>
            </w:r>
          </w:p>
        </w:tc>
        <w:tc>
          <w:tcPr>
            <w:tcW w:w="2101" w:type="dxa"/>
            <w:tcBorders>
              <w:top w:val="single" w:sz="4" w:space="0" w:color="000000"/>
              <w:left w:val="single" w:sz="4" w:space="0" w:color="000000"/>
              <w:bottom w:val="single" w:sz="4" w:space="0" w:color="000000"/>
              <w:right w:val="single" w:sz="4" w:space="0" w:color="000000"/>
            </w:tcBorders>
          </w:tcPr>
          <w:p>
            <w:pPr>
              <w:pStyle w:val="TableParagraph"/>
              <w:spacing w:before="9"/>
              <w:rPr>
                <w:b/>
                <w:sz w:val="14"/>
              </w:rPr>
            </w:pPr>
          </w:p>
          <w:p>
            <w:pPr>
              <w:pStyle w:val="TableParagraph"/>
              <w:ind w:left="157" w:right="130"/>
              <w:jc w:val="center"/>
              <w:rPr>
                <w:sz w:val="18"/>
              </w:rPr>
            </w:pPr>
            <w:r>
              <w:rPr>
                <w:sz w:val="18"/>
              </w:rPr>
              <w:t>不涉及</w:t>
            </w:r>
          </w:p>
        </w:tc>
        <w:tc>
          <w:tcPr>
            <w:tcW w:w="649" w:type="dxa"/>
            <w:tcBorders>
              <w:top w:val="single" w:sz="4" w:space="0" w:color="000000"/>
              <w:left w:val="single" w:sz="4" w:space="0" w:color="000000"/>
              <w:bottom w:val="single" w:sz="4" w:space="0" w:color="000000"/>
            </w:tcBorders>
          </w:tcPr>
          <w:p>
            <w:pPr>
              <w:pStyle w:val="TableParagraph"/>
              <w:spacing w:before="8"/>
              <w:rPr>
                <w:b/>
                <w:sz w:val="15"/>
              </w:rPr>
            </w:pPr>
          </w:p>
          <w:p>
            <w:pPr>
              <w:pStyle w:val="TableParagraph"/>
              <w:spacing w:before="1"/>
              <w:ind w:left="255"/>
              <w:rPr>
                <w:rFonts w:ascii="Times New Roman"/>
                <w:sz w:val="18"/>
              </w:rPr>
            </w:pPr>
            <w:r>
              <w:rPr>
                <w:rFonts w:ascii="Times New Roman"/>
                <w:sz w:val="18"/>
              </w:rPr>
              <w:t>/</w:t>
            </w:r>
          </w:p>
        </w:tc>
      </w:tr>
      <w:tr>
        <w:tblPrEx>
          <w:tblW w:w="0" w:type="auto"/>
          <w:jc w:val="left"/>
          <w:tblInd w:w="239" w:type="dxa"/>
          <w:tblLayout w:type="fixed"/>
          <w:tblCellMar>
            <w:top w:w="0" w:type="dxa"/>
            <w:left w:w="0" w:type="dxa"/>
            <w:bottom w:w="0" w:type="dxa"/>
            <w:right w:w="0" w:type="dxa"/>
          </w:tblCellMar>
          <w:tblLook w:val="01E0"/>
        </w:tblPrEx>
        <w:trPr>
          <w:trHeight w:val="418"/>
          <w:jc w:val="left"/>
        </w:trPr>
        <w:tc>
          <w:tcPr>
            <w:tcW w:w="2214" w:type="dxa"/>
            <w:vMerge/>
            <w:tcBorders>
              <w:top w:val="nil"/>
              <w:right w:val="single" w:sz="4" w:space="0" w:color="000000"/>
            </w:tcBorders>
          </w:tcPr>
          <w:p>
            <w:pPr>
              <w:rPr>
                <w:sz w:val="2"/>
                <w:szCs w:val="2"/>
              </w:rPr>
            </w:pPr>
          </w:p>
        </w:tc>
        <w:tc>
          <w:tcPr>
            <w:tcW w:w="114" w:type="dxa"/>
            <w:vMerge/>
            <w:tcBorders>
              <w:top w:val="nil"/>
              <w:left w:val="single" w:sz="4" w:space="0" w:color="000000"/>
              <w:right w:val="nil"/>
            </w:tcBorders>
          </w:tcPr>
          <w:p>
            <w:pPr>
              <w:rPr>
                <w:sz w:val="2"/>
                <w:szCs w:val="2"/>
              </w:rPr>
            </w:pPr>
          </w:p>
        </w:tc>
        <w:tc>
          <w:tcPr>
            <w:tcW w:w="504" w:type="dxa"/>
            <w:tcBorders>
              <w:top w:val="single" w:sz="4" w:space="0" w:color="000000"/>
              <w:left w:val="nil"/>
              <w:bottom w:val="single" w:sz="24" w:space="0" w:color="000000"/>
              <w:right w:val="single" w:sz="4" w:space="0" w:color="000000"/>
            </w:tcBorders>
          </w:tcPr>
          <w:p>
            <w:pPr>
              <w:pStyle w:val="TableParagraph"/>
              <w:spacing w:before="83"/>
              <w:ind w:left="155" w:right="123"/>
              <w:jc w:val="center"/>
              <w:rPr>
                <w:rFonts w:ascii="Times New Roman"/>
                <w:sz w:val="18"/>
              </w:rPr>
            </w:pPr>
            <w:r>
              <w:rPr>
                <w:rFonts w:ascii="Times New Roman"/>
                <w:sz w:val="18"/>
              </w:rPr>
              <w:t>20</w:t>
            </w:r>
          </w:p>
        </w:tc>
        <w:tc>
          <w:tcPr>
            <w:tcW w:w="1015" w:type="dxa"/>
            <w:vMerge/>
            <w:tcBorders>
              <w:top w:val="nil"/>
              <w:left w:val="single" w:sz="4" w:space="0" w:color="000000"/>
              <w:bottom w:val="single" w:sz="24" w:space="0" w:color="000000"/>
              <w:right w:val="single" w:sz="4" w:space="0" w:color="000000"/>
            </w:tcBorders>
          </w:tcPr>
          <w:p>
            <w:pPr>
              <w:rPr>
                <w:sz w:val="2"/>
                <w:szCs w:val="2"/>
              </w:rPr>
            </w:pPr>
          </w:p>
        </w:tc>
        <w:tc>
          <w:tcPr>
            <w:tcW w:w="1984" w:type="dxa"/>
            <w:tcBorders>
              <w:top w:val="single" w:sz="4" w:space="0" w:color="000000"/>
              <w:left w:val="single" w:sz="4" w:space="0" w:color="000000"/>
              <w:bottom w:val="single" w:sz="24" w:space="0" w:color="000000"/>
              <w:right w:val="single" w:sz="4" w:space="0" w:color="000000"/>
            </w:tcBorders>
          </w:tcPr>
          <w:p>
            <w:pPr>
              <w:pStyle w:val="TableParagraph"/>
              <w:spacing w:line="187" w:lineRule="exact"/>
              <w:ind w:left="146"/>
              <w:rPr>
                <w:sz w:val="18"/>
              </w:rPr>
            </w:pPr>
            <w:r>
              <w:rPr>
                <w:rFonts w:ascii="Times New Roman" w:eastAsia="Times New Roman" w:hAnsi="Times New Roman"/>
                <w:spacing w:val="-1"/>
                <w:sz w:val="18"/>
              </w:rPr>
              <w:t>7</w:t>
            </w:r>
            <w:r>
              <w:rPr>
                <w:spacing w:val="-1"/>
                <w:sz w:val="18"/>
              </w:rPr>
              <w:t>、禁止在“一江一口</w:t>
            </w:r>
          </w:p>
          <w:p>
            <w:pPr>
              <w:pStyle w:val="TableParagraph"/>
              <w:spacing w:before="2" w:line="209" w:lineRule="exact"/>
              <w:ind w:left="117"/>
              <w:rPr>
                <w:sz w:val="18"/>
              </w:rPr>
            </w:pPr>
            <w:r>
              <w:rPr>
                <w:spacing w:val="-12"/>
                <w:sz w:val="18"/>
              </w:rPr>
              <w:t xml:space="preserve">两湖七河”和 </w:t>
            </w:r>
            <w:r>
              <w:rPr>
                <w:rFonts w:ascii="Times New Roman" w:eastAsia="Times New Roman" w:hAnsi="Times New Roman"/>
                <w:sz w:val="18"/>
              </w:rPr>
              <w:t>332</w:t>
            </w:r>
            <w:r>
              <w:rPr>
                <w:rFonts w:ascii="Times New Roman" w:eastAsia="Times New Roman" w:hAnsi="Times New Roman"/>
                <w:spacing w:val="1"/>
                <w:sz w:val="18"/>
              </w:rPr>
              <w:t xml:space="preserve"> </w:t>
            </w:r>
            <w:r>
              <w:rPr>
                <w:sz w:val="18"/>
              </w:rPr>
              <w:t>个水</w:t>
            </w:r>
          </w:p>
        </w:tc>
        <w:tc>
          <w:tcPr>
            <w:tcW w:w="517" w:type="dxa"/>
            <w:tcBorders>
              <w:top w:val="single" w:sz="4" w:space="0" w:color="000000"/>
              <w:left w:val="single" w:sz="4" w:space="0" w:color="000000"/>
              <w:bottom w:val="single" w:sz="24" w:space="0" w:color="000000"/>
              <w:right w:val="single" w:sz="4" w:space="0" w:color="000000"/>
            </w:tcBorders>
          </w:tcPr>
          <w:p>
            <w:pPr>
              <w:pStyle w:val="TableParagraph"/>
              <w:spacing w:line="187" w:lineRule="exact"/>
              <w:ind w:left="178"/>
              <w:rPr>
                <w:sz w:val="18"/>
              </w:rPr>
            </w:pPr>
            <w:r>
              <w:rPr>
                <w:sz w:val="18"/>
              </w:rPr>
              <w:t>符</w:t>
            </w:r>
          </w:p>
          <w:p>
            <w:pPr>
              <w:pStyle w:val="TableParagraph"/>
              <w:spacing w:before="2" w:line="209" w:lineRule="exact"/>
              <w:ind w:left="178"/>
              <w:rPr>
                <w:sz w:val="18"/>
              </w:rPr>
            </w:pPr>
            <w:r>
              <w:rPr>
                <w:sz w:val="18"/>
              </w:rPr>
              <w:t>合</w:t>
            </w:r>
          </w:p>
        </w:tc>
        <w:tc>
          <w:tcPr>
            <w:tcW w:w="2101" w:type="dxa"/>
            <w:tcBorders>
              <w:top w:val="single" w:sz="4" w:space="0" w:color="000000"/>
              <w:left w:val="single" w:sz="4" w:space="0" w:color="000000"/>
              <w:bottom w:val="single" w:sz="24" w:space="0" w:color="000000"/>
              <w:right w:val="single" w:sz="4" w:space="0" w:color="000000"/>
            </w:tcBorders>
          </w:tcPr>
          <w:p>
            <w:pPr>
              <w:pStyle w:val="TableParagraph"/>
              <w:spacing w:before="71"/>
              <w:ind w:left="157" w:right="130"/>
              <w:jc w:val="center"/>
              <w:rPr>
                <w:sz w:val="18"/>
              </w:rPr>
            </w:pPr>
            <w:r>
              <w:rPr>
                <w:sz w:val="18"/>
              </w:rPr>
              <w:t>不涉及</w:t>
            </w:r>
          </w:p>
        </w:tc>
        <w:tc>
          <w:tcPr>
            <w:tcW w:w="649" w:type="dxa"/>
            <w:tcBorders>
              <w:top w:val="single" w:sz="4" w:space="0" w:color="000000"/>
              <w:left w:val="single" w:sz="4" w:space="0" w:color="000000"/>
              <w:bottom w:val="single" w:sz="24" w:space="0" w:color="000000"/>
            </w:tcBorders>
          </w:tcPr>
          <w:p>
            <w:pPr>
              <w:pStyle w:val="TableParagraph"/>
              <w:spacing w:before="83"/>
              <w:ind w:left="255"/>
              <w:rPr>
                <w:rFonts w:ascii="Times New Roman"/>
                <w:sz w:val="18"/>
              </w:rPr>
            </w:pPr>
            <w:r>
              <w:rPr>
                <w:rFonts w:ascii="Times New Roman"/>
                <w:sz w:val="18"/>
              </w:rPr>
              <w:t>/</w:t>
            </w:r>
          </w:p>
        </w:tc>
      </w:tr>
    </w:tbl>
    <w:p>
      <w:pPr>
        <w:spacing w:after="0"/>
        <w:rPr>
          <w:rFonts w:ascii="Times New Roman"/>
          <w:sz w:val="18"/>
        </w:rPr>
        <w:sectPr>
          <w:footerReference w:type="default" r:id="rId13"/>
          <w:pgSz w:w="11910" w:h="16840"/>
          <w:pgMar w:top="1400" w:right="1179" w:bottom="1280" w:left="1180" w:header="0" w:footer="1083"/>
          <w:pgNumType w:start="10"/>
          <w:cols w:space="708"/>
        </w:sectPr>
      </w:pPr>
    </w:p>
    <w:tbl>
      <w:tblPr>
        <w:tblStyle w:val="TableNormal11"/>
        <w:tblW w:w="0" w:type="auto"/>
        <w:jc w:val="left"/>
        <w:tblInd w:w="239"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2214"/>
        <w:gridCol w:w="114"/>
        <w:gridCol w:w="504"/>
        <w:gridCol w:w="1015"/>
        <w:gridCol w:w="1984"/>
        <w:gridCol w:w="517"/>
        <w:gridCol w:w="2101"/>
        <w:gridCol w:w="649"/>
      </w:tblGrid>
      <w:tr>
        <w:tblPrEx>
          <w:tblW w:w="0" w:type="auto"/>
          <w:jc w:val="left"/>
          <w:tblInd w:w="239"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434"/>
          <w:jc w:val="left"/>
        </w:trPr>
        <w:tc>
          <w:tcPr>
            <w:tcW w:w="2214" w:type="dxa"/>
            <w:vMerge w:val="restart"/>
            <w:tcBorders>
              <w:right w:val="single" w:sz="4" w:space="0" w:color="000000"/>
            </w:tcBorders>
          </w:tcPr>
          <w:p>
            <w:pPr>
              <w:pStyle w:val="TableParagraph"/>
              <w:rPr>
                <w:rFonts w:ascii="Times New Roman"/>
                <w:sz w:val="18"/>
              </w:rPr>
            </w:pPr>
          </w:p>
        </w:tc>
        <w:tc>
          <w:tcPr>
            <w:tcW w:w="114" w:type="dxa"/>
            <w:vMerge w:val="restart"/>
            <w:tcBorders>
              <w:left w:val="single" w:sz="4" w:space="0" w:color="000000"/>
              <w:right w:val="nil"/>
            </w:tcBorders>
          </w:tcPr>
          <w:p>
            <w:pPr>
              <w:pStyle w:val="TableParagraph"/>
              <w:rPr>
                <w:rFonts w:ascii="Times New Roman"/>
                <w:sz w:val="18"/>
              </w:rPr>
            </w:pPr>
          </w:p>
        </w:tc>
        <w:tc>
          <w:tcPr>
            <w:tcW w:w="504" w:type="dxa"/>
            <w:tcBorders>
              <w:top w:val="single" w:sz="18" w:space="0" w:color="000000"/>
              <w:left w:val="nil"/>
              <w:bottom w:val="single" w:sz="4" w:space="0" w:color="000000"/>
              <w:right w:val="single" w:sz="4" w:space="0" w:color="000000"/>
            </w:tcBorders>
          </w:tcPr>
          <w:p>
            <w:pPr>
              <w:pStyle w:val="TableParagraph"/>
              <w:rPr>
                <w:rFonts w:ascii="Times New Roman"/>
                <w:sz w:val="18"/>
              </w:rPr>
            </w:pPr>
          </w:p>
        </w:tc>
        <w:tc>
          <w:tcPr>
            <w:tcW w:w="1015" w:type="dxa"/>
            <w:vMerge w:val="restart"/>
            <w:tcBorders>
              <w:top w:val="single" w:sz="18" w:space="0" w:color="000000"/>
              <w:left w:val="single" w:sz="4" w:space="0" w:color="000000"/>
              <w:right w:val="single" w:sz="4" w:space="0" w:color="000000"/>
            </w:tcBorders>
          </w:tcPr>
          <w:p>
            <w:pPr>
              <w:pStyle w:val="TableParagraph"/>
              <w:rPr>
                <w:rFonts w:ascii="Times New Roman"/>
                <w:sz w:val="18"/>
              </w:rPr>
            </w:pPr>
          </w:p>
        </w:tc>
        <w:tc>
          <w:tcPr>
            <w:tcW w:w="1984" w:type="dxa"/>
            <w:tcBorders>
              <w:top w:val="single" w:sz="18" w:space="0" w:color="000000"/>
              <w:left w:val="single" w:sz="4" w:space="0" w:color="000000"/>
              <w:bottom w:val="single" w:sz="4" w:space="0" w:color="000000"/>
              <w:right w:val="single" w:sz="4" w:space="0" w:color="000000"/>
            </w:tcBorders>
          </w:tcPr>
          <w:p>
            <w:pPr>
              <w:pStyle w:val="TableParagraph"/>
              <w:spacing w:line="210" w:lineRule="exact"/>
              <w:ind w:left="115" w:right="85"/>
              <w:jc w:val="center"/>
              <w:rPr>
                <w:sz w:val="18"/>
              </w:rPr>
            </w:pPr>
            <w:r>
              <w:rPr>
                <w:sz w:val="18"/>
              </w:rPr>
              <w:t>生生物保护区开展生</w:t>
            </w:r>
          </w:p>
          <w:p>
            <w:pPr>
              <w:pStyle w:val="TableParagraph"/>
              <w:spacing w:before="2" w:line="202" w:lineRule="exact"/>
              <w:ind w:left="112" w:right="85"/>
              <w:jc w:val="center"/>
              <w:rPr>
                <w:sz w:val="18"/>
              </w:rPr>
            </w:pPr>
            <w:r>
              <w:rPr>
                <w:sz w:val="18"/>
              </w:rPr>
              <w:t>产性捕捞</w:t>
            </w:r>
          </w:p>
        </w:tc>
        <w:tc>
          <w:tcPr>
            <w:tcW w:w="517" w:type="dxa"/>
            <w:tcBorders>
              <w:top w:val="single" w:sz="18" w:space="0" w:color="000000"/>
              <w:left w:val="single" w:sz="4" w:space="0" w:color="000000"/>
              <w:bottom w:val="single" w:sz="4" w:space="0" w:color="000000"/>
              <w:right w:val="single" w:sz="4" w:space="0" w:color="000000"/>
            </w:tcBorders>
          </w:tcPr>
          <w:p>
            <w:pPr>
              <w:pStyle w:val="TableParagraph"/>
              <w:rPr>
                <w:rFonts w:ascii="Times New Roman"/>
                <w:sz w:val="18"/>
              </w:rPr>
            </w:pPr>
          </w:p>
        </w:tc>
        <w:tc>
          <w:tcPr>
            <w:tcW w:w="2101" w:type="dxa"/>
            <w:tcBorders>
              <w:top w:val="single" w:sz="18" w:space="0" w:color="000000"/>
              <w:left w:val="single" w:sz="4" w:space="0" w:color="000000"/>
              <w:bottom w:val="single" w:sz="4" w:space="0" w:color="000000"/>
              <w:right w:val="single" w:sz="4" w:space="0" w:color="000000"/>
            </w:tcBorders>
          </w:tcPr>
          <w:p>
            <w:pPr>
              <w:pStyle w:val="TableParagraph"/>
              <w:rPr>
                <w:rFonts w:ascii="Times New Roman"/>
                <w:sz w:val="18"/>
              </w:rPr>
            </w:pPr>
          </w:p>
        </w:tc>
        <w:tc>
          <w:tcPr>
            <w:tcW w:w="649" w:type="dxa"/>
            <w:tcBorders>
              <w:top w:val="single" w:sz="18" w:space="0" w:color="000000"/>
              <w:left w:val="single" w:sz="4" w:space="0" w:color="000000"/>
              <w:bottom w:val="single" w:sz="4" w:space="0" w:color="000000"/>
            </w:tcBorders>
          </w:tcPr>
          <w:p>
            <w:pPr>
              <w:pStyle w:val="TableParagraph"/>
              <w:rPr>
                <w:rFonts w:ascii="Times New Roman"/>
                <w:sz w:val="18"/>
              </w:rPr>
            </w:pPr>
          </w:p>
        </w:tc>
      </w:tr>
      <w:tr>
        <w:tblPrEx>
          <w:tblW w:w="0" w:type="auto"/>
          <w:jc w:val="left"/>
          <w:tblInd w:w="239" w:type="dxa"/>
          <w:tblLayout w:type="fixed"/>
          <w:tblCellMar>
            <w:top w:w="0" w:type="dxa"/>
            <w:left w:w="0" w:type="dxa"/>
            <w:bottom w:w="0" w:type="dxa"/>
            <w:right w:w="0" w:type="dxa"/>
          </w:tblCellMar>
          <w:tblLook w:val="01E0"/>
        </w:tblPrEx>
        <w:trPr>
          <w:trHeight w:val="2781"/>
          <w:jc w:val="left"/>
        </w:trPr>
        <w:tc>
          <w:tcPr>
            <w:tcW w:w="2214" w:type="dxa"/>
            <w:vMerge/>
            <w:tcBorders>
              <w:top w:val="nil"/>
              <w:right w:val="single" w:sz="4" w:space="0" w:color="000000"/>
            </w:tcBorders>
          </w:tcPr>
          <w:p>
            <w:pPr>
              <w:rPr>
                <w:sz w:val="2"/>
                <w:szCs w:val="2"/>
              </w:rPr>
            </w:pPr>
          </w:p>
        </w:tc>
        <w:tc>
          <w:tcPr>
            <w:tcW w:w="114" w:type="dxa"/>
            <w:vMerge/>
            <w:tcBorders>
              <w:top w:val="nil"/>
              <w:left w:val="single" w:sz="4" w:space="0" w:color="000000"/>
              <w:right w:val="nil"/>
            </w:tcBorders>
          </w:tcPr>
          <w:p>
            <w:pPr>
              <w:rPr>
                <w:sz w:val="2"/>
                <w:szCs w:val="2"/>
              </w:rPr>
            </w:pPr>
          </w:p>
        </w:tc>
        <w:tc>
          <w:tcPr>
            <w:tcW w:w="504" w:type="dxa"/>
            <w:tcBorders>
              <w:top w:val="single" w:sz="4" w:space="0" w:color="000000"/>
              <w:left w:val="nil"/>
              <w:bottom w:val="single" w:sz="4" w:space="0" w:color="000000"/>
              <w:right w:val="single" w:sz="4" w:space="0" w:color="000000"/>
            </w:tcBorders>
          </w:tcPr>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spacing w:before="4"/>
              <w:rPr>
                <w:b/>
                <w:sz w:val="20"/>
              </w:rPr>
            </w:pPr>
          </w:p>
          <w:p>
            <w:pPr>
              <w:pStyle w:val="TableParagraph"/>
              <w:ind w:left="155" w:right="123"/>
              <w:jc w:val="center"/>
              <w:rPr>
                <w:rFonts w:ascii="Times New Roman"/>
                <w:sz w:val="18"/>
              </w:rPr>
            </w:pPr>
            <w:r>
              <w:rPr>
                <w:rFonts w:ascii="Times New Roman"/>
                <w:sz w:val="18"/>
              </w:rPr>
              <w:t>21</w:t>
            </w:r>
          </w:p>
        </w:tc>
        <w:tc>
          <w:tcPr>
            <w:tcW w:w="1015" w:type="dxa"/>
            <w:vMerge/>
            <w:tcBorders>
              <w:top w:val="nil"/>
              <w:left w:val="single" w:sz="4" w:space="0" w:color="000000"/>
              <w:right w:val="single" w:sz="4" w:space="0" w:color="000000"/>
            </w:tcBorders>
          </w:tcPr>
          <w:p>
            <w:pPr>
              <w:rPr>
                <w:sz w:val="2"/>
                <w:szCs w:val="2"/>
              </w:rPr>
            </w:pPr>
          </w:p>
        </w:tc>
        <w:tc>
          <w:tcPr>
            <w:tcW w:w="1984"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7" w:right="-15"/>
              <w:rPr>
                <w:sz w:val="18"/>
              </w:rPr>
            </w:pPr>
            <w:r>
              <w:rPr>
                <w:rFonts w:ascii="Times New Roman" w:eastAsia="Times New Roman"/>
                <w:sz w:val="18"/>
              </w:rPr>
              <w:t>8</w:t>
            </w:r>
            <w:r>
              <w:rPr>
                <w:spacing w:val="-6"/>
                <w:sz w:val="18"/>
              </w:rPr>
              <w:t>、禁止在长江干支流、</w:t>
            </w:r>
            <w:r>
              <w:rPr>
                <w:spacing w:val="-1"/>
                <w:sz w:val="18"/>
              </w:rPr>
              <w:t>重要湖泊岸线</w:t>
            </w:r>
            <w:r>
              <w:rPr>
                <w:rFonts w:ascii="Times New Roman" w:eastAsia="Times New Roman"/>
                <w:sz w:val="18"/>
              </w:rPr>
              <w:t>1</w:t>
            </w:r>
            <w:r>
              <w:rPr>
                <w:rFonts w:ascii="Times New Roman" w:eastAsia="Times New Roman"/>
                <w:spacing w:val="-15"/>
                <w:sz w:val="18"/>
              </w:rPr>
              <w:t xml:space="preserve"> </w:t>
            </w:r>
            <w:r>
              <w:rPr>
                <w:sz w:val="18"/>
              </w:rPr>
              <w:t>公里范</w:t>
            </w:r>
            <w:r>
              <w:rPr>
                <w:spacing w:val="-6"/>
                <w:sz w:val="18"/>
              </w:rPr>
              <w:t>围内新建、扩建化工园</w:t>
            </w:r>
            <w:r>
              <w:rPr>
                <w:spacing w:val="-8"/>
                <w:sz w:val="18"/>
              </w:rPr>
              <w:t>区和化工项目。禁止在长江干流岸线三公里 范围内河重要支流岸 线一公里范围内新建、</w:t>
            </w:r>
            <w:r>
              <w:rPr>
                <w:spacing w:val="-7"/>
                <w:sz w:val="18"/>
              </w:rPr>
              <w:t>改建、扩建尾矿库、冶</w:t>
            </w:r>
            <w:r>
              <w:rPr>
                <w:spacing w:val="-9"/>
                <w:sz w:val="18"/>
              </w:rPr>
              <w:t>炼渣库和磷石膏库，以提高安全、生态环境保</w:t>
            </w:r>
          </w:p>
          <w:p>
            <w:pPr>
              <w:pStyle w:val="TableParagraph"/>
              <w:spacing w:line="230" w:lineRule="atLeast"/>
              <w:ind w:left="820" w:right="161" w:hanging="629"/>
              <w:rPr>
                <w:sz w:val="18"/>
              </w:rPr>
            </w:pPr>
            <w:r>
              <w:rPr>
                <w:sz w:val="18"/>
              </w:rPr>
              <w:t>护水平为目的的改建除外</w:t>
            </w:r>
          </w:p>
        </w:tc>
        <w:tc>
          <w:tcPr>
            <w:tcW w:w="517" w:type="dxa"/>
            <w:tcBorders>
              <w:top w:val="single" w:sz="4" w:space="0" w:color="000000"/>
              <w:left w:val="single" w:sz="4" w:space="0" w:color="000000"/>
              <w:bottom w:val="single" w:sz="4" w:space="0" w:color="000000"/>
              <w:right w:val="single" w:sz="4" w:space="0" w:color="000000"/>
            </w:tcBorders>
          </w:tcPr>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spacing w:before="5"/>
              <w:rPr>
                <w:b/>
                <w:sz w:val="18"/>
              </w:rPr>
            </w:pPr>
          </w:p>
          <w:p>
            <w:pPr>
              <w:pStyle w:val="TableParagraph"/>
              <w:spacing w:line="242" w:lineRule="auto"/>
              <w:ind w:left="178" w:right="146"/>
              <w:rPr>
                <w:sz w:val="18"/>
              </w:rPr>
            </w:pPr>
            <w:r>
              <w:rPr>
                <w:sz w:val="18"/>
              </w:rPr>
              <w:t>符合</w:t>
            </w:r>
          </w:p>
        </w:tc>
        <w:tc>
          <w:tcPr>
            <w:tcW w:w="2101" w:type="dxa"/>
            <w:tcBorders>
              <w:top w:val="single" w:sz="4" w:space="0" w:color="000000"/>
              <w:left w:val="single" w:sz="4" w:space="0" w:color="000000"/>
              <w:bottom w:val="single" w:sz="4" w:space="0" w:color="000000"/>
              <w:right w:val="single" w:sz="4" w:space="0" w:color="000000"/>
            </w:tcBorders>
          </w:tcPr>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spacing w:before="121"/>
              <w:ind w:left="157" w:right="130"/>
              <w:jc w:val="center"/>
              <w:rPr>
                <w:sz w:val="18"/>
              </w:rPr>
            </w:pPr>
            <w:r>
              <w:rPr>
                <w:sz w:val="18"/>
              </w:rPr>
              <w:t>不涉及</w:t>
            </w:r>
          </w:p>
        </w:tc>
        <w:tc>
          <w:tcPr>
            <w:tcW w:w="649" w:type="dxa"/>
            <w:tcBorders>
              <w:top w:val="single" w:sz="4" w:space="0" w:color="000000"/>
              <w:left w:val="single" w:sz="4" w:space="0" w:color="000000"/>
              <w:bottom w:val="single" w:sz="4" w:space="0" w:color="000000"/>
            </w:tcBorders>
          </w:tcPr>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spacing w:before="4"/>
              <w:rPr>
                <w:b/>
                <w:sz w:val="20"/>
              </w:rPr>
            </w:pPr>
          </w:p>
          <w:p>
            <w:pPr>
              <w:pStyle w:val="TableParagraph"/>
              <w:ind w:left="255"/>
              <w:rPr>
                <w:rFonts w:ascii="Times New Roman"/>
                <w:sz w:val="18"/>
              </w:rPr>
            </w:pPr>
            <w:r>
              <w:rPr>
                <w:rFonts w:ascii="Times New Roman"/>
                <w:sz w:val="18"/>
              </w:rPr>
              <w:t>/</w:t>
            </w:r>
          </w:p>
        </w:tc>
      </w:tr>
      <w:tr>
        <w:tblPrEx>
          <w:tblW w:w="0" w:type="auto"/>
          <w:jc w:val="left"/>
          <w:tblInd w:w="239" w:type="dxa"/>
          <w:tblLayout w:type="fixed"/>
          <w:tblCellMar>
            <w:top w:w="0" w:type="dxa"/>
            <w:left w:w="0" w:type="dxa"/>
            <w:bottom w:w="0" w:type="dxa"/>
            <w:right w:w="0" w:type="dxa"/>
          </w:tblCellMar>
          <w:tblLook w:val="01E0"/>
        </w:tblPrEx>
        <w:trPr>
          <w:trHeight w:val="1137"/>
          <w:jc w:val="left"/>
        </w:trPr>
        <w:tc>
          <w:tcPr>
            <w:tcW w:w="2214" w:type="dxa"/>
            <w:vMerge/>
            <w:tcBorders>
              <w:top w:val="nil"/>
              <w:right w:val="single" w:sz="4" w:space="0" w:color="000000"/>
            </w:tcBorders>
          </w:tcPr>
          <w:p>
            <w:pPr>
              <w:rPr>
                <w:sz w:val="2"/>
                <w:szCs w:val="2"/>
              </w:rPr>
            </w:pPr>
          </w:p>
        </w:tc>
        <w:tc>
          <w:tcPr>
            <w:tcW w:w="114" w:type="dxa"/>
            <w:vMerge/>
            <w:tcBorders>
              <w:top w:val="nil"/>
              <w:left w:val="single" w:sz="4" w:space="0" w:color="000000"/>
              <w:right w:val="nil"/>
            </w:tcBorders>
          </w:tcPr>
          <w:p>
            <w:pPr>
              <w:rPr>
                <w:sz w:val="2"/>
                <w:szCs w:val="2"/>
              </w:rPr>
            </w:pPr>
          </w:p>
        </w:tc>
        <w:tc>
          <w:tcPr>
            <w:tcW w:w="504" w:type="dxa"/>
            <w:tcBorders>
              <w:top w:val="single" w:sz="4" w:space="0" w:color="000000"/>
              <w:left w:val="nil"/>
              <w:bottom w:val="single" w:sz="4" w:space="0" w:color="000000"/>
              <w:right w:val="single" w:sz="4" w:space="0" w:color="000000"/>
            </w:tcBorders>
          </w:tcPr>
          <w:p>
            <w:pPr>
              <w:pStyle w:val="TableParagraph"/>
              <w:rPr>
                <w:b/>
                <w:sz w:val="20"/>
              </w:rPr>
            </w:pPr>
          </w:p>
          <w:p>
            <w:pPr>
              <w:pStyle w:val="TableParagraph"/>
              <w:spacing w:before="11"/>
              <w:rPr>
                <w:b/>
                <w:sz w:val="15"/>
              </w:rPr>
            </w:pPr>
          </w:p>
          <w:p>
            <w:pPr>
              <w:pStyle w:val="TableParagraph"/>
              <w:ind w:left="155" w:right="123"/>
              <w:jc w:val="center"/>
              <w:rPr>
                <w:rFonts w:ascii="Times New Roman"/>
                <w:sz w:val="18"/>
              </w:rPr>
            </w:pPr>
            <w:r>
              <w:rPr>
                <w:rFonts w:ascii="Times New Roman"/>
                <w:sz w:val="18"/>
              </w:rPr>
              <w:t>22</w:t>
            </w:r>
          </w:p>
        </w:tc>
        <w:tc>
          <w:tcPr>
            <w:tcW w:w="1015" w:type="dxa"/>
            <w:vMerge/>
            <w:tcBorders>
              <w:top w:val="nil"/>
              <w:left w:val="single" w:sz="4" w:space="0" w:color="000000"/>
              <w:right w:val="single" w:sz="4" w:space="0" w:color="000000"/>
            </w:tcBorders>
          </w:tcPr>
          <w:p>
            <w:pPr>
              <w:rPr>
                <w:sz w:val="2"/>
                <w:szCs w:val="2"/>
              </w:rPr>
            </w:pPr>
          </w:p>
        </w:tc>
        <w:tc>
          <w:tcPr>
            <w:tcW w:w="1984" w:type="dxa"/>
            <w:tcBorders>
              <w:top w:val="single" w:sz="4" w:space="0" w:color="000000"/>
              <w:left w:val="single" w:sz="4" w:space="0" w:color="000000"/>
              <w:bottom w:val="single" w:sz="4" w:space="0" w:color="000000"/>
              <w:right w:val="single" w:sz="4" w:space="0" w:color="000000"/>
            </w:tcBorders>
          </w:tcPr>
          <w:p>
            <w:pPr>
              <w:pStyle w:val="TableParagraph"/>
              <w:spacing w:line="213" w:lineRule="exact"/>
              <w:ind w:left="146"/>
              <w:rPr>
                <w:sz w:val="18"/>
              </w:rPr>
            </w:pPr>
            <w:r>
              <w:rPr>
                <w:rFonts w:ascii="Times New Roman" w:eastAsia="Times New Roman"/>
                <w:spacing w:val="-1"/>
                <w:sz w:val="18"/>
              </w:rPr>
              <w:t>9</w:t>
            </w:r>
            <w:r>
              <w:rPr>
                <w:spacing w:val="-1"/>
                <w:sz w:val="18"/>
              </w:rPr>
              <w:t>、禁止在合规园区外</w:t>
            </w:r>
          </w:p>
          <w:p>
            <w:pPr>
              <w:pStyle w:val="TableParagraph"/>
              <w:spacing w:before="2" w:line="242" w:lineRule="auto"/>
              <w:ind w:left="117" w:right="-15"/>
              <w:rPr>
                <w:sz w:val="18"/>
              </w:rPr>
            </w:pPr>
            <w:r>
              <w:rPr>
                <w:spacing w:val="-14"/>
                <w:sz w:val="18"/>
              </w:rPr>
              <w:t>新建、扩建钢铁、石化、</w:t>
            </w:r>
            <w:r>
              <w:rPr>
                <w:spacing w:val="-9"/>
                <w:sz w:val="18"/>
              </w:rPr>
              <w:t>化工、焦化、建材、有</w:t>
            </w:r>
            <w:r>
              <w:rPr>
                <w:spacing w:val="-7"/>
                <w:sz w:val="18"/>
              </w:rPr>
              <w:t>色、制浆造纸等高污染</w:t>
            </w:r>
          </w:p>
          <w:p>
            <w:pPr>
              <w:pStyle w:val="TableParagraph"/>
              <w:spacing w:before="2" w:line="202" w:lineRule="exact"/>
              <w:ind w:left="820"/>
              <w:rPr>
                <w:sz w:val="18"/>
              </w:rPr>
            </w:pPr>
            <w:r>
              <w:rPr>
                <w:sz w:val="18"/>
              </w:rPr>
              <w:t>项目</w:t>
            </w:r>
          </w:p>
        </w:tc>
        <w:tc>
          <w:tcPr>
            <w:tcW w:w="517" w:type="dxa"/>
            <w:tcBorders>
              <w:top w:val="single" w:sz="4" w:space="0" w:color="000000"/>
              <w:left w:val="single" w:sz="4" w:space="0" w:color="000000"/>
              <w:bottom w:val="single" w:sz="4" w:space="0" w:color="000000"/>
              <w:right w:val="single" w:sz="4" w:space="0" w:color="000000"/>
            </w:tcBorders>
          </w:tcPr>
          <w:p>
            <w:pPr>
              <w:pStyle w:val="TableParagraph"/>
              <w:spacing w:before="12"/>
              <w:rPr>
                <w:b/>
                <w:sz w:val="25"/>
              </w:rPr>
            </w:pPr>
          </w:p>
          <w:p>
            <w:pPr>
              <w:pStyle w:val="TableParagraph"/>
              <w:spacing w:line="242" w:lineRule="auto"/>
              <w:ind w:left="178" w:right="146"/>
              <w:rPr>
                <w:sz w:val="18"/>
              </w:rPr>
            </w:pPr>
            <w:r>
              <w:rPr>
                <w:sz w:val="18"/>
              </w:rPr>
              <w:t>符合</w:t>
            </w:r>
          </w:p>
        </w:tc>
        <w:tc>
          <w:tcPr>
            <w:tcW w:w="2101" w:type="dxa"/>
            <w:tcBorders>
              <w:top w:val="single" w:sz="4" w:space="0" w:color="000000"/>
              <w:left w:val="single" w:sz="4" w:space="0" w:color="000000"/>
              <w:bottom w:val="single" w:sz="4" w:space="0" w:color="000000"/>
              <w:right w:val="single" w:sz="4" w:space="0" w:color="000000"/>
            </w:tcBorders>
          </w:tcPr>
          <w:p>
            <w:pPr>
              <w:pStyle w:val="TableParagraph"/>
              <w:rPr>
                <w:b/>
                <w:sz w:val="18"/>
              </w:rPr>
            </w:pPr>
          </w:p>
          <w:p>
            <w:pPr>
              <w:pStyle w:val="TableParagraph"/>
              <w:spacing w:before="12"/>
              <w:rPr>
                <w:b/>
                <w:sz w:val="16"/>
              </w:rPr>
            </w:pPr>
          </w:p>
          <w:p>
            <w:pPr>
              <w:pStyle w:val="TableParagraph"/>
              <w:ind w:left="157" w:right="130"/>
              <w:jc w:val="center"/>
              <w:rPr>
                <w:sz w:val="18"/>
              </w:rPr>
            </w:pPr>
            <w:r>
              <w:rPr>
                <w:sz w:val="18"/>
              </w:rPr>
              <w:t>不涉及</w:t>
            </w:r>
          </w:p>
        </w:tc>
        <w:tc>
          <w:tcPr>
            <w:tcW w:w="649" w:type="dxa"/>
            <w:tcBorders>
              <w:top w:val="single" w:sz="4" w:space="0" w:color="000000"/>
              <w:left w:val="single" w:sz="4" w:space="0" w:color="000000"/>
              <w:bottom w:val="single" w:sz="4" w:space="0" w:color="000000"/>
            </w:tcBorders>
          </w:tcPr>
          <w:p>
            <w:pPr>
              <w:pStyle w:val="TableParagraph"/>
              <w:rPr>
                <w:b/>
                <w:sz w:val="20"/>
              </w:rPr>
            </w:pPr>
          </w:p>
          <w:p>
            <w:pPr>
              <w:pStyle w:val="TableParagraph"/>
              <w:spacing w:before="11"/>
              <w:rPr>
                <w:b/>
                <w:sz w:val="15"/>
              </w:rPr>
            </w:pPr>
          </w:p>
          <w:p>
            <w:pPr>
              <w:pStyle w:val="TableParagraph"/>
              <w:ind w:left="255"/>
              <w:rPr>
                <w:rFonts w:ascii="Times New Roman"/>
                <w:sz w:val="18"/>
              </w:rPr>
            </w:pPr>
            <w:r>
              <w:rPr>
                <w:rFonts w:ascii="Times New Roman"/>
                <w:sz w:val="18"/>
              </w:rPr>
              <w:t>/</w:t>
            </w:r>
          </w:p>
        </w:tc>
      </w:tr>
      <w:tr>
        <w:tblPrEx>
          <w:tblW w:w="0" w:type="auto"/>
          <w:jc w:val="left"/>
          <w:tblInd w:w="239" w:type="dxa"/>
          <w:tblLayout w:type="fixed"/>
          <w:tblCellMar>
            <w:top w:w="0" w:type="dxa"/>
            <w:left w:w="0" w:type="dxa"/>
            <w:bottom w:w="0" w:type="dxa"/>
            <w:right w:w="0" w:type="dxa"/>
          </w:tblCellMar>
          <w:tblLook w:val="01E0"/>
        </w:tblPrEx>
        <w:trPr>
          <w:trHeight w:val="913"/>
          <w:jc w:val="left"/>
        </w:trPr>
        <w:tc>
          <w:tcPr>
            <w:tcW w:w="2214" w:type="dxa"/>
            <w:vMerge/>
            <w:tcBorders>
              <w:top w:val="nil"/>
              <w:right w:val="single" w:sz="4" w:space="0" w:color="000000"/>
            </w:tcBorders>
          </w:tcPr>
          <w:p>
            <w:pPr>
              <w:rPr>
                <w:sz w:val="2"/>
                <w:szCs w:val="2"/>
              </w:rPr>
            </w:pPr>
          </w:p>
        </w:tc>
        <w:tc>
          <w:tcPr>
            <w:tcW w:w="114" w:type="dxa"/>
            <w:vMerge/>
            <w:tcBorders>
              <w:top w:val="nil"/>
              <w:left w:val="single" w:sz="4" w:space="0" w:color="000000"/>
              <w:right w:val="nil"/>
            </w:tcBorders>
          </w:tcPr>
          <w:p>
            <w:pPr>
              <w:rPr>
                <w:sz w:val="2"/>
                <w:szCs w:val="2"/>
              </w:rPr>
            </w:pPr>
          </w:p>
        </w:tc>
        <w:tc>
          <w:tcPr>
            <w:tcW w:w="504" w:type="dxa"/>
            <w:tcBorders>
              <w:top w:val="single" w:sz="4" w:space="0" w:color="000000"/>
              <w:left w:val="nil"/>
              <w:bottom w:val="single" w:sz="4" w:space="0" w:color="000000"/>
              <w:right w:val="single" w:sz="4" w:space="0" w:color="000000"/>
            </w:tcBorders>
          </w:tcPr>
          <w:p>
            <w:pPr>
              <w:pStyle w:val="TableParagraph"/>
              <w:spacing w:before="7"/>
              <w:rPr>
                <w:b/>
                <w:sz w:val="27"/>
              </w:rPr>
            </w:pPr>
          </w:p>
          <w:p>
            <w:pPr>
              <w:pStyle w:val="TableParagraph"/>
              <w:ind w:left="155" w:right="123"/>
              <w:jc w:val="center"/>
              <w:rPr>
                <w:rFonts w:ascii="Times New Roman"/>
                <w:sz w:val="18"/>
              </w:rPr>
            </w:pPr>
            <w:r>
              <w:rPr>
                <w:rFonts w:ascii="Times New Roman"/>
                <w:sz w:val="18"/>
              </w:rPr>
              <w:t>23</w:t>
            </w:r>
          </w:p>
        </w:tc>
        <w:tc>
          <w:tcPr>
            <w:tcW w:w="1015" w:type="dxa"/>
            <w:vMerge/>
            <w:tcBorders>
              <w:top w:val="nil"/>
              <w:left w:val="single" w:sz="4" w:space="0" w:color="000000"/>
              <w:right w:val="single" w:sz="4" w:space="0" w:color="000000"/>
            </w:tcBorders>
          </w:tcPr>
          <w:p>
            <w:pPr>
              <w:rPr>
                <w:sz w:val="2"/>
                <w:szCs w:val="2"/>
              </w:rPr>
            </w:pPr>
          </w:p>
        </w:tc>
        <w:tc>
          <w:tcPr>
            <w:tcW w:w="1984"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7" w:right="85"/>
              <w:jc w:val="both"/>
              <w:rPr>
                <w:sz w:val="18"/>
              </w:rPr>
            </w:pPr>
            <w:r>
              <w:rPr>
                <w:rFonts w:ascii="Times New Roman" w:eastAsia="Times New Roman"/>
                <w:sz w:val="18"/>
              </w:rPr>
              <w:t>10</w:t>
            </w:r>
            <w:r>
              <w:rPr>
                <w:spacing w:val="-7"/>
                <w:sz w:val="18"/>
              </w:rPr>
              <w:t>、禁止新建、扩建不符合国家石化、现代煤</w:t>
            </w:r>
            <w:r>
              <w:rPr>
                <w:sz w:val="18"/>
              </w:rPr>
              <w:t>化工等产业布局规划</w:t>
            </w:r>
          </w:p>
          <w:p>
            <w:pPr>
              <w:pStyle w:val="TableParagraph"/>
              <w:spacing w:line="202" w:lineRule="exact"/>
              <w:ind w:left="115" w:right="85"/>
              <w:jc w:val="center"/>
              <w:rPr>
                <w:sz w:val="18"/>
              </w:rPr>
            </w:pPr>
            <w:r>
              <w:rPr>
                <w:sz w:val="18"/>
              </w:rPr>
              <w:t>的项目</w:t>
            </w:r>
          </w:p>
        </w:tc>
        <w:tc>
          <w:tcPr>
            <w:tcW w:w="517" w:type="dxa"/>
            <w:tcBorders>
              <w:top w:val="single" w:sz="4" w:space="0" w:color="000000"/>
              <w:left w:val="single" w:sz="4" w:space="0" w:color="000000"/>
              <w:bottom w:val="single" w:sz="4" w:space="0" w:color="000000"/>
              <w:right w:val="single" w:sz="4" w:space="0" w:color="000000"/>
            </w:tcBorders>
          </w:tcPr>
          <w:p>
            <w:pPr>
              <w:pStyle w:val="TableParagraph"/>
              <w:spacing w:before="8"/>
              <w:rPr>
                <w:b/>
                <w:sz w:val="17"/>
              </w:rPr>
            </w:pPr>
          </w:p>
          <w:p>
            <w:pPr>
              <w:pStyle w:val="TableParagraph"/>
              <w:spacing w:line="242" w:lineRule="auto"/>
              <w:ind w:left="178" w:right="146"/>
              <w:rPr>
                <w:sz w:val="18"/>
              </w:rPr>
            </w:pPr>
            <w:r>
              <w:rPr>
                <w:sz w:val="18"/>
              </w:rPr>
              <w:t>符合</w:t>
            </w:r>
          </w:p>
        </w:tc>
        <w:tc>
          <w:tcPr>
            <w:tcW w:w="2101" w:type="dxa"/>
            <w:tcBorders>
              <w:top w:val="single" w:sz="4" w:space="0" w:color="000000"/>
              <w:left w:val="single" w:sz="4" w:space="0" w:color="000000"/>
              <w:bottom w:val="single" w:sz="4" w:space="0" w:color="000000"/>
              <w:right w:val="single" w:sz="4" w:space="0" w:color="000000"/>
            </w:tcBorders>
          </w:tcPr>
          <w:p>
            <w:pPr>
              <w:pStyle w:val="TableParagraph"/>
              <w:spacing w:before="8"/>
              <w:rPr>
                <w:b/>
                <w:sz w:val="26"/>
              </w:rPr>
            </w:pPr>
          </w:p>
          <w:p>
            <w:pPr>
              <w:pStyle w:val="TableParagraph"/>
              <w:ind w:left="157" w:right="130"/>
              <w:jc w:val="center"/>
              <w:rPr>
                <w:sz w:val="18"/>
              </w:rPr>
            </w:pPr>
            <w:r>
              <w:rPr>
                <w:sz w:val="18"/>
              </w:rPr>
              <w:t>不涉及</w:t>
            </w:r>
          </w:p>
        </w:tc>
        <w:tc>
          <w:tcPr>
            <w:tcW w:w="649" w:type="dxa"/>
            <w:tcBorders>
              <w:top w:val="single" w:sz="4" w:space="0" w:color="000000"/>
              <w:left w:val="single" w:sz="4" w:space="0" w:color="000000"/>
              <w:bottom w:val="single" w:sz="4" w:space="0" w:color="000000"/>
            </w:tcBorders>
          </w:tcPr>
          <w:p>
            <w:pPr>
              <w:pStyle w:val="TableParagraph"/>
              <w:spacing w:before="7"/>
              <w:rPr>
                <w:b/>
                <w:sz w:val="27"/>
              </w:rPr>
            </w:pPr>
          </w:p>
          <w:p>
            <w:pPr>
              <w:pStyle w:val="TableParagraph"/>
              <w:ind w:left="255"/>
              <w:rPr>
                <w:rFonts w:ascii="Times New Roman"/>
                <w:sz w:val="18"/>
              </w:rPr>
            </w:pPr>
            <w:r>
              <w:rPr>
                <w:rFonts w:ascii="Times New Roman"/>
                <w:sz w:val="18"/>
              </w:rPr>
              <w:t>/</w:t>
            </w:r>
          </w:p>
        </w:tc>
      </w:tr>
      <w:tr>
        <w:tblPrEx>
          <w:tblW w:w="0" w:type="auto"/>
          <w:jc w:val="left"/>
          <w:tblInd w:w="239" w:type="dxa"/>
          <w:tblLayout w:type="fixed"/>
          <w:tblCellMar>
            <w:top w:w="0" w:type="dxa"/>
            <w:left w:w="0" w:type="dxa"/>
            <w:bottom w:w="0" w:type="dxa"/>
            <w:right w:w="0" w:type="dxa"/>
          </w:tblCellMar>
          <w:tblLook w:val="01E0"/>
        </w:tblPrEx>
        <w:trPr>
          <w:trHeight w:val="2090"/>
          <w:jc w:val="left"/>
        </w:trPr>
        <w:tc>
          <w:tcPr>
            <w:tcW w:w="2214" w:type="dxa"/>
            <w:vMerge/>
            <w:tcBorders>
              <w:top w:val="nil"/>
              <w:right w:val="single" w:sz="4" w:space="0" w:color="000000"/>
            </w:tcBorders>
          </w:tcPr>
          <w:p>
            <w:pPr>
              <w:rPr>
                <w:sz w:val="2"/>
                <w:szCs w:val="2"/>
              </w:rPr>
            </w:pPr>
          </w:p>
        </w:tc>
        <w:tc>
          <w:tcPr>
            <w:tcW w:w="114" w:type="dxa"/>
            <w:vMerge/>
            <w:tcBorders>
              <w:top w:val="nil"/>
              <w:left w:val="single" w:sz="4" w:space="0" w:color="000000"/>
              <w:right w:val="nil"/>
            </w:tcBorders>
          </w:tcPr>
          <w:p>
            <w:pPr>
              <w:rPr>
                <w:sz w:val="2"/>
                <w:szCs w:val="2"/>
              </w:rPr>
            </w:pPr>
          </w:p>
        </w:tc>
        <w:tc>
          <w:tcPr>
            <w:tcW w:w="504" w:type="dxa"/>
            <w:tcBorders>
              <w:top w:val="single" w:sz="4" w:space="0" w:color="000000"/>
              <w:left w:val="nil"/>
              <w:right w:val="single" w:sz="4" w:space="0" w:color="000000"/>
            </w:tcBorders>
          </w:tcPr>
          <w:p>
            <w:pPr>
              <w:pStyle w:val="TableParagraph"/>
              <w:rPr>
                <w:b/>
                <w:sz w:val="20"/>
              </w:rPr>
            </w:pPr>
          </w:p>
          <w:p>
            <w:pPr>
              <w:pStyle w:val="TableParagraph"/>
              <w:rPr>
                <w:b/>
                <w:sz w:val="20"/>
              </w:rPr>
            </w:pPr>
          </w:p>
          <w:p>
            <w:pPr>
              <w:pStyle w:val="TableParagraph"/>
              <w:rPr>
                <w:b/>
                <w:sz w:val="20"/>
              </w:rPr>
            </w:pPr>
          </w:p>
          <w:p>
            <w:pPr>
              <w:pStyle w:val="TableParagraph"/>
              <w:spacing w:before="166"/>
              <w:ind w:left="155" w:right="123"/>
              <w:jc w:val="center"/>
              <w:rPr>
                <w:rFonts w:ascii="Times New Roman"/>
                <w:sz w:val="18"/>
              </w:rPr>
            </w:pPr>
            <w:r>
              <w:rPr>
                <w:rFonts w:ascii="Times New Roman"/>
                <w:sz w:val="18"/>
              </w:rPr>
              <w:t>24</w:t>
            </w:r>
          </w:p>
        </w:tc>
        <w:tc>
          <w:tcPr>
            <w:tcW w:w="1015" w:type="dxa"/>
            <w:vMerge/>
            <w:tcBorders>
              <w:top w:val="nil"/>
              <w:left w:val="single" w:sz="4" w:space="0" w:color="000000"/>
              <w:right w:val="single" w:sz="4" w:space="0" w:color="000000"/>
            </w:tcBorders>
          </w:tcPr>
          <w:p>
            <w:pPr>
              <w:rPr>
                <w:sz w:val="2"/>
                <w:szCs w:val="2"/>
              </w:rPr>
            </w:pPr>
          </w:p>
        </w:tc>
        <w:tc>
          <w:tcPr>
            <w:tcW w:w="1984" w:type="dxa"/>
            <w:tcBorders>
              <w:top w:val="single" w:sz="4" w:space="0" w:color="000000"/>
              <w:left w:val="single" w:sz="4" w:space="0" w:color="000000"/>
              <w:right w:val="single" w:sz="4" w:space="0" w:color="000000"/>
            </w:tcBorders>
          </w:tcPr>
          <w:p>
            <w:pPr>
              <w:pStyle w:val="TableParagraph"/>
              <w:spacing w:line="242" w:lineRule="auto"/>
              <w:ind w:left="117" w:right="54" w:hanging="32"/>
              <w:jc w:val="center"/>
              <w:rPr>
                <w:sz w:val="18"/>
              </w:rPr>
            </w:pPr>
            <w:r>
              <w:rPr>
                <w:rFonts w:ascii="Times New Roman" w:eastAsia="Times New Roman"/>
                <w:spacing w:val="-4"/>
                <w:sz w:val="18"/>
              </w:rPr>
              <w:t>11</w:t>
            </w:r>
            <w:r>
              <w:rPr>
                <w:spacing w:val="-5"/>
                <w:sz w:val="18"/>
              </w:rPr>
              <w:t xml:space="preserve">、禁止新建、扩建法律法规和相关政策明 令禁止的落后产能项 </w:t>
            </w:r>
            <w:r>
              <w:rPr>
                <w:spacing w:val="-7"/>
                <w:sz w:val="18"/>
              </w:rPr>
              <w:t xml:space="preserve">目。禁止新建、扩建不符合国家产能置换要 求的严重过剩产能行 </w:t>
            </w:r>
            <w:r>
              <w:rPr>
                <w:spacing w:val="-8"/>
                <w:sz w:val="18"/>
              </w:rPr>
              <w:t>业的项目。禁止新建、</w:t>
            </w:r>
          </w:p>
          <w:p>
            <w:pPr>
              <w:pStyle w:val="TableParagraph"/>
              <w:spacing w:line="230" w:lineRule="atLeast"/>
              <w:ind w:left="192" w:right="161"/>
              <w:jc w:val="center"/>
              <w:rPr>
                <w:sz w:val="18"/>
              </w:rPr>
            </w:pPr>
            <w:r>
              <w:rPr>
                <w:sz w:val="18"/>
              </w:rPr>
              <w:t>扩建不符合要求的高耗能高排放项目</w:t>
            </w:r>
          </w:p>
        </w:tc>
        <w:tc>
          <w:tcPr>
            <w:tcW w:w="517" w:type="dxa"/>
            <w:tcBorders>
              <w:top w:val="single" w:sz="4" w:space="0" w:color="000000"/>
              <w:left w:val="single" w:sz="4" w:space="0" w:color="000000"/>
              <w:right w:val="single" w:sz="4" w:space="0" w:color="000000"/>
            </w:tcBorders>
          </w:tcPr>
          <w:p>
            <w:pPr>
              <w:pStyle w:val="TableParagraph"/>
              <w:rPr>
                <w:b/>
                <w:sz w:val="18"/>
              </w:rPr>
            </w:pPr>
          </w:p>
          <w:p>
            <w:pPr>
              <w:pStyle w:val="TableParagraph"/>
              <w:rPr>
                <w:b/>
                <w:sz w:val="18"/>
              </w:rPr>
            </w:pPr>
          </w:p>
          <w:p>
            <w:pPr>
              <w:pStyle w:val="TableParagraph"/>
              <w:rPr>
                <w:b/>
                <w:sz w:val="18"/>
              </w:rPr>
            </w:pPr>
          </w:p>
          <w:p>
            <w:pPr>
              <w:pStyle w:val="TableParagraph"/>
              <w:spacing w:before="116" w:line="242" w:lineRule="auto"/>
              <w:ind w:left="178" w:right="146"/>
              <w:rPr>
                <w:sz w:val="18"/>
              </w:rPr>
            </w:pPr>
            <w:r>
              <w:rPr>
                <w:sz w:val="18"/>
              </w:rPr>
              <w:t>符合</w:t>
            </w:r>
          </w:p>
        </w:tc>
        <w:tc>
          <w:tcPr>
            <w:tcW w:w="2101" w:type="dxa"/>
            <w:tcBorders>
              <w:top w:val="single" w:sz="4" w:space="0" w:color="000000"/>
              <w:left w:val="single" w:sz="4" w:space="0" w:color="000000"/>
              <w:right w:val="single" w:sz="4" w:space="0" w:color="000000"/>
            </w:tcBorders>
          </w:tcPr>
          <w:p>
            <w:pPr>
              <w:pStyle w:val="TableParagraph"/>
              <w:rPr>
                <w:b/>
                <w:sz w:val="18"/>
              </w:rPr>
            </w:pPr>
          </w:p>
          <w:p>
            <w:pPr>
              <w:pStyle w:val="TableParagraph"/>
              <w:rPr>
                <w:b/>
                <w:sz w:val="18"/>
              </w:rPr>
            </w:pPr>
          </w:p>
          <w:p>
            <w:pPr>
              <w:pStyle w:val="TableParagraph"/>
              <w:rPr>
                <w:b/>
                <w:sz w:val="18"/>
              </w:rPr>
            </w:pPr>
          </w:p>
          <w:p>
            <w:pPr>
              <w:pStyle w:val="TableParagraph"/>
              <w:spacing w:before="3"/>
              <w:rPr>
                <w:b/>
                <w:sz w:val="18"/>
              </w:rPr>
            </w:pPr>
          </w:p>
          <w:p>
            <w:pPr>
              <w:pStyle w:val="TableParagraph"/>
              <w:ind w:left="157" w:right="130"/>
              <w:jc w:val="center"/>
              <w:rPr>
                <w:sz w:val="18"/>
              </w:rPr>
            </w:pPr>
            <w:r>
              <w:rPr>
                <w:sz w:val="18"/>
              </w:rPr>
              <w:t>不涉及</w:t>
            </w:r>
          </w:p>
        </w:tc>
        <w:tc>
          <w:tcPr>
            <w:tcW w:w="649" w:type="dxa"/>
            <w:tcBorders>
              <w:top w:val="single" w:sz="4" w:space="0" w:color="000000"/>
              <w:left w:val="single" w:sz="4" w:space="0" w:color="000000"/>
            </w:tcBorders>
          </w:tcPr>
          <w:p>
            <w:pPr>
              <w:pStyle w:val="TableParagraph"/>
              <w:rPr>
                <w:b/>
                <w:sz w:val="20"/>
              </w:rPr>
            </w:pPr>
          </w:p>
          <w:p>
            <w:pPr>
              <w:pStyle w:val="TableParagraph"/>
              <w:rPr>
                <w:b/>
                <w:sz w:val="20"/>
              </w:rPr>
            </w:pPr>
          </w:p>
          <w:p>
            <w:pPr>
              <w:pStyle w:val="TableParagraph"/>
              <w:rPr>
                <w:b/>
                <w:sz w:val="20"/>
              </w:rPr>
            </w:pPr>
          </w:p>
          <w:p>
            <w:pPr>
              <w:pStyle w:val="TableParagraph"/>
              <w:spacing w:before="166"/>
              <w:ind w:left="255"/>
              <w:rPr>
                <w:rFonts w:ascii="Times New Roman"/>
                <w:sz w:val="18"/>
              </w:rPr>
            </w:pPr>
            <w:r>
              <w:rPr>
                <w:rFonts w:ascii="Times New Roman"/>
                <w:sz w:val="18"/>
              </w:rPr>
              <w:t>/</w:t>
            </w:r>
          </w:p>
        </w:tc>
      </w:tr>
      <w:tr>
        <w:tblPrEx>
          <w:tblW w:w="0" w:type="auto"/>
          <w:jc w:val="left"/>
          <w:tblInd w:w="239" w:type="dxa"/>
          <w:tblLayout w:type="fixed"/>
          <w:tblCellMar>
            <w:top w:w="0" w:type="dxa"/>
            <w:left w:w="0" w:type="dxa"/>
            <w:bottom w:w="0" w:type="dxa"/>
            <w:right w:w="0" w:type="dxa"/>
          </w:tblCellMar>
          <w:tblLook w:val="01E0"/>
        </w:tblPrEx>
        <w:trPr>
          <w:trHeight w:val="5914"/>
          <w:jc w:val="left"/>
        </w:trPr>
        <w:tc>
          <w:tcPr>
            <w:tcW w:w="2214" w:type="dxa"/>
            <w:vMerge/>
            <w:tcBorders>
              <w:top w:val="nil"/>
              <w:right w:val="single" w:sz="4" w:space="0" w:color="000000"/>
            </w:tcBorders>
          </w:tcPr>
          <w:p>
            <w:pPr>
              <w:rPr>
                <w:sz w:val="2"/>
                <w:szCs w:val="2"/>
              </w:rPr>
            </w:pPr>
          </w:p>
        </w:tc>
        <w:tc>
          <w:tcPr>
            <w:tcW w:w="114" w:type="dxa"/>
            <w:vMerge/>
            <w:tcBorders>
              <w:top w:val="nil"/>
              <w:left w:val="single" w:sz="4" w:space="0" w:color="000000"/>
              <w:right w:val="nil"/>
            </w:tcBorders>
          </w:tcPr>
          <w:p>
            <w:pPr>
              <w:rPr>
                <w:sz w:val="2"/>
                <w:szCs w:val="2"/>
              </w:rPr>
            </w:pPr>
          </w:p>
        </w:tc>
        <w:tc>
          <w:tcPr>
            <w:tcW w:w="6770" w:type="dxa"/>
            <w:gridSpan w:val="6"/>
            <w:tcBorders>
              <w:left w:val="nil"/>
            </w:tcBorders>
          </w:tcPr>
          <w:p>
            <w:pPr>
              <w:pStyle w:val="TableParagraph"/>
              <w:rPr>
                <w:rFonts w:ascii="Times New Roman"/>
                <w:sz w:val="18"/>
              </w:rPr>
            </w:pPr>
          </w:p>
        </w:tc>
      </w:tr>
    </w:tbl>
    <w:p>
      <w:pPr>
        <w:spacing w:after="0"/>
        <w:rPr>
          <w:rFonts w:ascii="Times New Roman"/>
          <w:sz w:val="18"/>
        </w:rPr>
        <w:sectPr>
          <w:footerReference w:type="default" r:id="rId14"/>
          <w:pgSz w:w="11910" w:h="16840"/>
          <w:pgMar w:top="1400" w:right="1179" w:bottom="1280" w:left="1180" w:header="0" w:footer="1083"/>
          <w:pgNumType w:start="11"/>
          <w:cols w:space="708"/>
        </w:sectPr>
      </w:pPr>
    </w:p>
    <w:p>
      <w:pPr>
        <w:pStyle w:val="Heading1"/>
        <w:ind w:left="479"/>
      </w:pPr>
      <w:r>
        <w:pict>
          <v:group id="_x0000_s1031" style="width:465.55pt;height:663pt;margin-top:90.3pt;margin-left:64.88pt;mso-position-horizontal-relative:page;mso-position-vertical-relative:page;position:absolute;z-index:-251654144" coordorigin="1298,1806" coordsize="9311,13260">
            <v:shape id="_x0000_s1032" style="width:9311;height:13260;left:1297;position:absolute;top:1772" coordorigin="1298,1772" coordsize="9311,13260" path="m1298,1820l10608,1820m1298,15051l10608,15051m1312,1806l1312,15066m10594,1835l10594,15066e" filled="f" stroked="t" strokecolor="black" strokeweight="1.44pt">
              <v:stroke dashstyle="solid"/>
              <v:path arrowok="t"/>
            </v:shape>
            <v:line id="_x0000_s1033" style="position:absolute" from="1938,1835" to="1938,15037" stroked="t" strokecolor="black" strokeweight="0.48pt">
              <v:stroke dashstyle="solid"/>
            </v:line>
          </v:group>
        </w:pict>
      </w:r>
      <w:bookmarkStart w:id="4" w:name="二、建设项目工程分析"/>
      <w:bookmarkEnd w:id="4"/>
      <w:bookmarkStart w:id="5" w:name="_bookmark1"/>
      <w:bookmarkEnd w:id="5"/>
      <w:r>
        <w:t>二、建设项目工程分析</w:t>
      </w:r>
    </w:p>
    <w:p>
      <w:pPr>
        <w:pStyle w:val="BodyText"/>
        <w:spacing w:before="4"/>
        <w:rPr>
          <w:rFonts w:ascii="黑体"/>
          <w:sz w:val="11"/>
        </w:rPr>
      </w:pPr>
    </w:p>
    <w:p>
      <w:pPr>
        <w:pStyle w:val="Heading6"/>
        <w:numPr>
          <w:ilvl w:val="1"/>
          <w:numId w:val="27"/>
        </w:numPr>
        <w:tabs>
          <w:tab w:val="left" w:pos="1549"/>
        </w:tabs>
        <w:spacing w:before="77" w:after="0" w:line="240" w:lineRule="auto"/>
        <w:ind w:left="1548" w:right="0" w:hanging="265"/>
        <w:jc w:val="left"/>
      </w:pPr>
      <w:r>
        <w:t>、基本情况</w:t>
      </w:r>
    </w:p>
    <w:p>
      <w:pPr>
        <w:pStyle w:val="BodyText"/>
        <w:spacing w:before="2"/>
        <w:rPr>
          <w:b/>
          <w:sz w:val="18"/>
        </w:rPr>
      </w:pPr>
    </w:p>
    <w:p>
      <w:pPr>
        <w:pStyle w:val="Heading6"/>
        <w:ind w:left="1284"/>
      </w:pPr>
      <w:r>
        <w:rPr>
          <w:rFonts w:ascii="Times New Roman" w:eastAsia="Times New Roman"/>
        </w:rPr>
        <w:t>1</w:t>
      </w:r>
      <w:r>
        <w:t>、项目由来</w:t>
      </w:r>
    </w:p>
    <w:p>
      <w:pPr>
        <w:pStyle w:val="BodyText"/>
        <w:spacing w:before="6"/>
        <w:rPr>
          <w:b/>
          <w:sz w:val="15"/>
        </w:rPr>
      </w:pPr>
    </w:p>
    <w:p>
      <w:pPr>
        <w:pStyle w:val="BodyText"/>
        <w:spacing w:line="410" w:lineRule="auto"/>
        <w:ind w:left="864" w:right="209" w:firstLine="420"/>
      </w:pPr>
      <w:r>
        <w:rPr>
          <w:spacing w:val="-2"/>
        </w:rPr>
        <w:t xml:space="preserve">江苏国创低碳科技有限公司拟在盐城市大丰区金风产业园永为路 </w:t>
      </w:r>
      <w:r>
        <w:rPr>
          <w:rFonts w:ascii="Times New Roman" w:eastAsia="Times New Roman"/>
        </w:rPr>
        <w:t xml:space="preserve">1 </w:t>
      </w:r>
      <w:r>
        <w:t>号租赁盐城鼎瑞新能源发展有限公司（原大丰风电产业园投资发展有限公司）</w:t>
      </w:r>
      <w:r>
        <w:rPr>
          <w:spacing w:val="-10"/>
        </w:rPr>
        <w:t xml:space="preserve">综合研发楼 </w:t>
      </w:r>
      <w:r>
        <w:rPr>
          <w:rFonts w:ascii="Times New Roman" w:eastAsia="Times New Roman"/>
        </w:rPr>
        <w:t xml:space="preserve">1 </w:t>
      </w:r>
      <w:r>
        <w:t>层（</w:t>
      </w:r>
      <w:r>
        <w:rPr>
          <w:spacing w:val="-19"/>
        </w:rPr>
        <w:t xml:space="preserve">面积 </w:t>
      </w:r>
      <w:r>
        <w:rPr>
          <w:rFonts w:ascii="Times New Roman" w:eastAsia="Times New Roman"/>
        </w:rPr>
        <w:t>2700m</w:t>
      </w:r>
      <w:r>
        <w:rPr>
          <w:rFonts w:ascii="Times New Roman" w:eastAsia="Times New Roman"/>
          <w:position w:val="7"/>
          <w:sz w:val="13"/>
        </w:rPr>
        <w:t>2</w:t>
      </w:r>
      <w:r>
        <w:t xml:space="preserve">）， </w:t>
      </w:r>
      <w:r>
        <w:rPr>
          <w:spacing w:val="-19"/>
        </w:rPr>
        <w:t xml:space="preserve">投资 </w:t>
      </w:r>
      <w:r>
        <w:rPr>
          <w:rFonts w:ascii="Times New Roman" w:eastAsia="Times New Roman"/>
        </w:rPr>
        <w:t xml:space="preserve">1000 </w:t>
      </w:r>
      <w:r>
        <w:rPr>
          <w:spacing w:val="-8"/>
        </w:rPr>
        <w:t xml:space="preserve">万元通过购置 </w:t>
      </w:r>
      <w:r>
        <w:rPr>
          <w:rFonts w:ascii="Times New Roman" w:eastAsia="Times New Roman"/>
        </w:rPr>
        <w:t>ICP-MS</w:t>
      </w:r>
      <w:r>
        <w:rPr>
          <w:spacing w:val="-11"/>
        </w:rPr>
        <w:t>、分光光度计、</w:t>
      </w:r>
      <w:r>
        <w:rPr>
          <w:rFonts w:ascii="Times New Roman" w:eastAsia="Times New Roman"/>
        </w:rPr>
        <w:t xml:space="preserve">GC-MS </w:t>
      </w:r>
      <w:r>
        <w:t>等设备进行公司研发成果指标检测项目。</w:t>
      </w:r>
    </w:p>
    <w:p>
      <w:pPr>
        <w:pStyle w:val="BodyText"/>
        <w:spacing w:line="410" w:lineRule="auto"/>
        <w:ind w:left="864" w:right="282" w:firstLine="420"/>
      </w:pPr>
      <w:r>
        <w:rPr>
          <w:spacing w:val="-14"/>
        </w:rPr>
        <w:t xml:space="preserve">项目于 </w:t>
      </w:r>
      <w:r>
        <w:rPr>
          <w:rFonts w:ascii="Times New Roman" w:eastAsia="Times New Roman"/>
        </w:rPr>
        <w:t xml:space="preserve">2022 </w:t>
      </w:r>
      <w:r>
        <w:rPr>
          <w:spacing w:val="-28"/>
        </w:rPr>
        <w:t xml:space="preserve">年 </w:t>
      </w:r>
      <w:r>
        <w:rPr>
          <w:rFonts w:ascii="Times New Roman" w:eastAsia="Times New Roman"/>
        </w:rPr>
        <w:t xml:space="preserve">7 </w:t>
      </w:r>
      <w:r>
        <w:rPr>
          <w:spacing w:val="-28"/>
        </w:rPr>
        <w:t xml:space="preserve">月 </w:t>
      </w:r>
      <w:r>
        <w:rPr>
          <w:rFonts w:ascii="Times New Roman" w:eastAsia="Times New Roman"/>
        </w:rPr>
        <w:t xml:space="preserve">19 </w:t>
      </w:r>
      <w:r>
        <w:t>日在江苏省投资项目审批监管平台申请并通过备案（备案证号： 大行审备〔</w:t>
      </w:r>
      <w:r>
        <w:rPr>
          <w:rFonts w:ascii="Times New Roman" w:eastAsia="Times New Roman"/>
        </w:rPr>
        <w:t>2023</w:t>
      </w:r>
      <w:r>
        <w:t>〕</w:t>
      </w:r>
      <w:r>
        <w:rPr>
          <w:rFonts w:ascii="Times New Roman" w:eastAsia="Times New Roman"/>
        </w:rPr>
        <w:t xml:space="preserve">538 </w:t>
      </w:r>
      <w:r>
        <w:t>号。</w:t>
      </w:r>
    </w:p>
    <w:p>
      <w:pPr>
        <w:pStyle w:val="BodyText"/>
        <w:spacing w:line="410" w:lineRule="auto"/>
        <w:ind w:left="864" w:right="174" w:firstLine="420"/>
        <w:jc w:val="both"/>
      </w:pPr>
      <w:r>
        <w:t>根据《中华人民共和国环境保护法》、《中华人民共和国环境影响评价法》、《建设项</w:t>
      </w:r>
      <w:r>
        <w:rPr>
          <w:spacing w:val="-2"/>
        </w:rPr>
        <w:t>目环境保护管理条例》等法律法规的规定，对照《建设项目环境保护分类管理名录</w:t>
      </w:r>
      <w:r>
        <w:t>（</w:t>
      </w:r>
      <w:r>
        <w:rPr>
          <w:rFonts w:ascii="Times New Roman" w:eastAsia="Times New Roman" w:hAnsi="Times New Roman"/>
        </w:rPr>
        <w:t xml:space="preserve">2022 </w:t>
      </w:r>
      <w:r>
        <w:t>年版）》（</w:t>
      </w:r>
      <w:r>
        <w:rPr>
          <w:spacing w:val="-4"/>
        </w:rPr>
        <w:t xml:space="preserve">中华人民共和国生态环境部令第 </w:t>
      </w:r>
      <w:r>
        <w:rPr>
          <w:rFonts w:ascii="Times New Roman" w:eastAsia="Times New Roman" w:hAnsi="Times New Roman"/>
        </w:rPr>
        <w:t xml:space="preserve">16 </w:t>
      </w:r>
      <w:r>
        <w:t>号），本项目属于“四十五、研究和试验发展” “</w:t>
      </w:r>
      <w:r>
        <w:rPr>
          <w:rFonts w:ascii="Times New Roman" w:eastAsia="Times New Roman" w:hAnsi="Times New Roman"/>
        </w:rPr>
        <w:t>98.</w:t>
      </w:r>
      <w:r>
        <w:rPr>
          <w:spacing w:val="-1"/>
        </w:rPr>
        <w:t>专业实验室、研发</w:t>
      </w:r>
      <w:r>
        <w:t>（试验）基地”中“其他”类别，应当编制环境影响报告表。江苏国</w:t>
      </w:r>
    </w:p>
    <w:p>
      <w:pPr>
        <w:pStyle w:val="BodyText"/>
        <w:spacing w:line="267" w:lineRule="exact"/>
        <w:ind w:left="864"/>
      </w:pPr>
      <w:r>
        <w:rPr>
          <w:w w:val="95"/>
        </w:rPr>
        <w:t>创低碳科技有限公司委托我公司编制建设项目环境影响报告表，我公司接受委托后即组织进</w:t>
      </w:r>
    </w:p>
    <w:p>
      <w:pPr>
        <w:pStyle w:val="BodyText"/>
        <w:spacing w:before="31" w:line="215" w:lineRule="exact"/>
        <w:ind w:left="339"/>
      </w:pPr>
      <w:r>
        <w:rPr>
          <w:w w:val="99"/>
        </w:rPr>
        <w:t>建</w:t>
      </w:r>
    </w:p>
    <w:p>
      <w:pPr>
        <w:pStyle w:val="BodyText"/>
        <w:tabs>
          <w:tab w:val="left" w:pos="864"/>
        </w:tabs>
        <w:spacing w:line="177" w:lineRule="auto"/>
        <w:ind w:left="339"/>
      </w:pPr>
      <w:r>
        <w:rPr>
          <w:position w:val="-10"/>
        </w:rPr>
        <w:t>设</w:t>
        <w:tab/>
      </w:r>
      <w:r>
        <w:rPr>
          <w:w w:val="95"/>
        </w:rPr>
        <w:t>行现场勘查、相关资料收集、项目初筛及其他相关工作，编制了建设项目环境影响报告表。</w:t>
      </w:r>
    </w:p>
    <w:p>
      <w:pPr>
        <w:pStyle w:val="BodyText"/>
        <w:tabs>
          <w:tab w:val="left" w:pos="1284"/>
        </w:tabs>
        <w:spacing w:before="76" w:line="172" w:lineRule="auto"/>
        <w:ind w:left="339" w:right="4902"/>
      </w:pPr>
      <w:r>
        <w:rPr>
          <w:position w:val="8"/>
        </w:rPr>
        <w:t>内</w:t>
        <w:tab/>
      </w:r>
      <w:r>
        <w:t>根据现场踏勘，本项目未开工建设。容</w:t>
      </w:r>
    </w:p>
    <w:p>
      <w:pPr>
        <w:pStyle w:val="Heading6"/>
        <w:spacing w:before="46"/>
        <w:ind w:left="1284"/>
      </w:pPr>
      <w:r>
        <w:rPr>
          <w:rFonts w:ascii="Times New Roman" w:eastAsia="Times New Roman"/>
        </w:rPr>
        <w:t>2</w:t>
      </w:r>
      <w:r>
        <w:t>、项目概况</w:t>
      </w:r>
    </w:p>
    <w:p>
      <w:pPr>
        <w:pStyle w:val="BodyText"/>
        <w:spacing w:before="12"/>
        <w:rPr>
          <w:b/>
          <w:sz w:val="17"/>
        </w:rPr>
      </w:pPr>
    </w:p>
    <w:p>
      <w:pPr>
        <w:pStyle w:val="BodyText"/>
        <w:spacing w:line="446" w:lineRule="auto"/>
        <w:ind w:left="1284" w:right="2382"/>
      </w:pPr>
      <w:r>
        <w:rPr>
          <w:w w:val="95"/>
        </w:rPr>
        <w:t xml:space="preserve">项目名称：南京大学沿海低碳产业技术研究院新建实验室项目； </w:t>
      </w:r>
      <w:r>
        <w:t>建设单位：江苏国创低碳科技有限公司；</w:t>
      </w:r>
    </w:p>
    <w:p>
      <w:pPr>
        <w:pStyle w:val="BodyText"/>
        <w:spacing w:line="446" w:lineRule="auto"/>
        <w:ind w:left="864" w:right="57" w:firstLine="420"/>
      </w:pPr>
      <w:r>
        <w:t xml:space="preserve">建设地点：盐城市大丰区金风产业园永为路 </w:t>
      </w:r>
      <w:r>
        <w:rPr>
          <w:rFonts w:ascii="Times New Roman" w:eastAsia="Times New Roman" w:hAnsi="Times New Roman"/>
        </w:rPr>
        <w:t xml:space="preserve">1 </w:t>
      </w:r>
      <w:r>
        <w:t>号（中心经纬度：东经：</w:t>
      </w:r>
      <w:r>
        <w:rPr>
          <w:rFonts w:ascii="Times New Roman" w:eastAsia="Times New Roman" w:hAnsi="Times New Roman"/>
        </w:rPr>
        <w:t>120</w:t>
      </w:r>
      <w:r>
        <w:t>°</w:t>
      </w:r>
      <w:r>
        <w:rPr>
          <w:rFonts w:ascii="Times New Roman" w:eastAsia="Times New Roman" w:hAnsi="Times New Roman"/>
        </w:rPr>
        <w:t>23'58.239"</w:t>
      </w:r>
      <w:r>
        <w:t>， 北纬：</w:t>
      </w:r>
      <w:r>
        <w:rPr>
          <w:rFonts w:ascii="Times New Roman" w:eastAsia="Times New Roman" w:hAnsi="Times New Roman"/>
        </w:rPr>
        <w:t>33</w:t>
      </w:r>
      <w:r>
        <w:t>°</w:t>
      </w:r>
      <w:r>
        <w:rPr>
          <w:rFonts w:ascii="Times New Roman" w:eastAsia="Times New Roman" w:hAnsi="Times New Roman"/>
        </w:rPr>
        <w:t>11'59.949"</w:t>
      </w:r>
      <w:r>
        <w:t>）；</w:t>
      </w:r>
    </w:p>
    <w:p>
      <w:pPr>
        <w:pStyle w:val="BodyText"/>
        <w:spacing w:line="267" w:lineRule="exact"/>
        <w:ind w:left="1284"/>
      </w:pPr>
      <w:r>
        <w:t>建设性质：新建；</w:t>
      </w:r>
    </w:p>
    <w:p>
      <w:pPr>
        <w:pStyle w:val="BodyText"/>
        <w:spacing w:before="2"/>
        <w:rPr>
          <w:sz w:val="18"/>
        </w:rPr>
      </w:pPr>
    </w:p>
    <w:p>
      <w:pPr>
        <w:pStyle w:val="BodyText"/>
        <w:ind w:left="1284"/>
      </w:pPr>
      <w:r>
        <w:t>投资总额：</w:t>
      </w:r>
      <w:r>
        <w:rPr>
          <w:rFonts w:ascii="Times New Roman" w:eastAsia="Times New Roman"/>
        </w:rPr>
        <w:t xml:space="preserve">1000 </w:t>
      </w:r>
      <w:r>
        <w:t>万元。</w:t>
      </w:r>
    </w:p>
    <w:p>
      <w:pPr>
        <w:pStyle w:val="BodyText"/>
        <w:spacing w:before="12"/>
        <w:rPr>
          <w:sz w:val="17"/>
        </w:rPr>
      </w:pPr>
    </w:p>
    <w:p>
      <w:pPr>
        <w:pStyle w:val="Heading6"/>
        <w:numPr>
          <w:ilvl w:val="1"/>
          <w:numId w:val="27"/>
        </w:numPr>
        <w:tabs>
          <w:tab w:val="left" w:pos="1549"/>
        </w:tabs>
        <w:spacing w:before="0" w:after="0" w:line="240" w:lineRule="auto"/>
        <w:ind w:left="1548" w:right="0" w:hanging="265"/>
        <w:jc w:val="left"/>
      </w:pPr>
      <w:r>
        <w:t>、工程建设内容及规模</w:t>
      </w:r>
    </w:p>
    <w:p>
      <w:pPr>
        <w:pStyle w:val="BodyText"/>
        <w:rPr>
          <w:b/>
          <w:sz w:val="18"/>
        </w:rPr>
      </w:pPr>
    </w:p>
    <w:p>
      <w:pPr>
        <w:pStyle w:val="Heading6"/>
        <w:ind w:left="1284"/>
      </w:pPr>
      <w:r>
        <w:rPr>
          <w:rFonts w:ascii="Times New Roman" w:eastAsia="Times New Roman"/>
        </w:rPr>
        <w:t>1</w:t>
      </w:r>
      <w:r>
        <w:t>、项目建设内容</w:t>
      </w:r>
    </w:p>
    <w:p>
      <w:pPr>
        <w:pStyle w:val="BodyText"/>
        <w:spacing w:before="1"/>
        <w:rPr>
          <w:b/>
          <w:sz w:val="18"/>
        </w:rPr>
      </w:pPr>
    </w:p>
    <w:p>
      <w:pPr>
        <w:pStyle w:val="BodyText"/>
        <w:spacing w:before="1" w:line="446" w:lineRule="auto"/>
        <w:ind w:left="864" w:right="239" w:firstLine="420"/>
      </w:pPr>
      <w:r>
        <w:rPr>
          <w:spacing w:val="-7"/>
        </w:rPr>
        <w:t xml:space="preserve">本项目主要建设内容：拟投资 </w:t>
      </w:r>
      <w:r>
        <w:rPr>
          <w:rFonts w:ascii="Times New Roman" w:eastAsia="Times New Roman"/>
        </w:rPr>
        <w:t xml:space="preserve">1000 </w:t>
      </w:r>
      <w:r>
        <w:rPr>
          <w:spacing w:val="-9"/>
        </w:rPr>
        <w:t xml:space="preserve">万元通过购置 </w:t>
      </w:r>
      <w:r>
        <w:rPr>
          <w:rFonts w:ascii="Times New Roman" w:eastAsia="Times New Roman"/>
        </w:rPr>
        <w:t>ICP-MS</w:t>
      </w:r>
      <w:r>
        <w:rPr>
          <w:spacing w:val="-8"/>
        </w:rPr>
        <w:t>、分光光度计、</w:t>
      </w:r>
      <w:r>
        <w:rPr>
          <w:rFonts w:ascii="Times New Roman" w:eastAsia="Times New Roman"/>
        </w:rPr>
        <w:t xml:space="preserve">GC-MS </w:t>
      </w:r>
      <w:r>
        <w:t>等设备进行公司研发成果指标检测。项目主要建设内容见下表。</w:t>
      </w:r>
    </w:p>
    <w:p>
      <w:pPr>
        <w:spacing w:after="0" w:line="446" w:lineRule="auto"/>
        <w:sectPr>
          <w:footerReference w:type="default" r:id="rId15"/>
          <w:pgSz w:w="11910" w:h="16840"/>
          <w:pgMar w:top="1360" w:right="1179" w:bottom="1040" w:left="1180" w:header="0" w:footer="858"/>
          <w:pgNumType w:start="12"/>
          <w:cols w:space="708"/>
        </w:sectPr>
      </w:pPr>
    </w:p>
    <w:p>
      <w:pPr>
        <w:pStyle w:val="Heading6"/>
        <w:tabs>
          <w:tab w:val="left" w:pos="4697"/>
        </w:tabs>
        <w:spacing w:before="149" w:after="3"/>
        <w:ind w:left="3576"/>
      </w:pPr>
      <w:r>
        <w:t>表</w:t>
      </w:r>
      <w:r>
        <w:rPr>
          <w:spacing w:val="-52"/>
        </w:rPr>
        <w:t xml:space="preserve"> </w:t>
      </w:r>
      <w:r>
        <w:rPr>
          <w:rFonts w:ascii="Times New Roman" w:eastAsia="Times New Roman"/>
        </w:rPr>
        <w:t>2.2-1</w:t>
        <w:tab/>
      </w:r>
      <w:r>
        <w:t>项目基本组成一览表</w:t>
      </w:r>
    </w:p>
    <w:tbl>
      <w:tblPr>
        <w:tblStyle w:val="TableNormal12"/>
        <w:tblW w:w="0" w:type="auto"/>
        <w:jc w:val="left"/>
        <w:tblInd w:w="859"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518"/>
        <w:gridCol w:w="1463"/>
        <w:gridCol w:w="5742"/>
        <w:gridCol w:w="714"/>
      </w:tblGrid>
      <w:tr>
        <w:tblPrEx>
          <w:tblW w:w="0" w:type="auto"/>
          <w:jc w:val="left"/>
          <w:tblInd w:w="859"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510"/>
          <w:jc w:val="left"/>
        </w:trPr>
        <w:tc>
          <w:tcPr>
            <w:tcW w:w="518" w:type="dxa"/>
            <w:tcBorders>
              <w:left w:val="nil"/>
              <w:bottom w:val="single" w:sz="4" w:space="0" w:color="000000"/>
              <w:right w:val="single" w:sz="4" w:space="0" w:color="000000"/>
            </w:tcBorders>
          </w:tcPr>
          <w:p>
            <w:pPr>
              <w:pStyle w:val="TableParagraph"/>
              <w:spacing w:before="141"/>
              <w:ind w:left="90"/>
              <w:rPr>
                <w:b/>
                <w:sz w:val="18"/>
              </w:rPr>
            </w:pPr>
            <w:r>
              <w:rPr>
                <w:b/>
                <w:sz w:val="18"/>
              </w:rPr>
              <w:t>类别</w:t>
            </w:r>
          </w:p>
        </w:tc>
        <w:tc>
          <w:tcPr>
            <w:tcW w:w="1463" w:type="dxa"/>
            <w:tcBorders>
              <w:left w:val="single" w:sz="4" w:space="0" w:color="000000"/>
              <w:bottom w:val="single" w:sz="4" w:space="0" w:color="000000"/>
              <w:right w:val="single" w:sz="4" w:space="0" w:color="000000"/>
            </w:tcBorders>
          </w:tcPr>
          <w:p>
            <w:pPr>
              <w:pStyle w:val="TableParagraph"/>
              <w:spacing w:before="141"/>
              <w:ind w:left="378"/>
              <w:rPr>
                <w:b/>
                <w:sz w:val="18"/>
              </w:rPr>
            </w:pPr>
            <w:r>
              <w:rPr>
                <w:b/>
                <w:sz w:val="18"/>
              </w:rPr>
              <w:t>建设名称</w:t>
            </w:r>
          </w:p>
        </w:tc>
        <w:tc>
          <w:tcPr>
            <w:tcW w:w="5742" w:type="dxa"/>
            <w:tcBorders>
              <w:left w:val="single" w:sz="4" w:space="0" w:color="000000"/>
              <w:bottom w:val="single" w:sz="4" w:space="0" w:color="000000"/>
              <w:right w:val="single" w:sz="4" w:space="0" w:color="000000"/>
            </w:tcBorders>
          </w:tcPr>
          <w:p>
            <w:pPr>
              <w:pStyle w:val="TableParagraph"/>
              <w:spacing w:before="141"/>
              <w:ind w:left="31" w:right="6"/>
              <w:jc w:val="center"/>
              <w:rPr>
                <w:b/>
                <w:sz w:val="18"/>
              </w:rPr>
            </w:pPr>
            <w:r>
              <w:rPr>
                <w:b/>
                <w:sz w:val="18"/>
              </w:rPr>
              <w:t>建设内容</w:t>
            </w:r>
          </w:p>
        </w:tc>
        <w:tc>
          <w:tcPr>
            <w:tcW w:w="714" w:type="dxa"/>
            <w:tcBorders>
              <w:left w:val="single" w:sz="4" w:space="0" w:color="000000"/>
              <w:bottom w:val="single" w:sz="4" w:space="0" w:color="000000"/>
              <w:right w:val="nil"/>
            </w:tcBorders>
          </w:tcPr>
          <w:p>
            <w:pPr>
              <w:pStyle w:val="TableParagraph"/>
              <w:spacing w:before="141"/>
              <w:ind w:right="158"/>
              <w:jc w:val="right"/>
              <w:rPr>
                <w:b/>
                <w:sz w:val="18"/>
              </w:rPr>
            </w:pPr>
            <w:r>
              <w:rPr>
                <w:b/>
                <w:w w:val="95"/>
                <w:sz w:val="18"/>
              </w:rPr>
              <w:t>备注</w:t>
            </w:r>
          </w:p>
        </w:tc>
      </w:tr>
      <w:tr>
        <w:tblPrEx>
          <w:tblW w:w="0" w:type="auto"/>
          <w:jc w:val="left"/>
          <w:tblInd w:w="859" w:type="dxa"/>
          <w:tblLayout w:type="fixed"/>
          <w:tblCellMar>
            <w:top w:w="0" w:type="dxa"/>
            <w:left w:w="0" w:type="dxa"/>
            <w:bottom w:w="0" w:type="dxa"/>
            <w:right w:w="0" w:type="dxa"/>
          </w:tblCellMar>
          <w:tblLook w:val="01E0"/>
        </w:tblPrEx>
        <w:trPr>
          <w:trHeight w:val="311"/>
          <w:jc w:val="left"/>
        </w:trPr>
        <w:tc>
          <w:tcPr>
            <w:tcW w:w="518" w:type="dxa"/>
            <w:vMerge w:val="restart"/>
            <w:tcBorders>
              <w:top w:val="single" w:sz="4" w:space="0" w:color="000000"/>
              <w:left w:val="nil"/>
              <w:bottom w:val="single" w:sz="4" w:space="0" w:color="000000"/>
              <w:right w:val="single" w:sz="4" w:space="0" w:color="000000"/>
            </w:tcBorders>
          </w:tcPr>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spacing w:before="145" w:line="242" w:lineRule="auto"/>
              <w:ind w:left="90" w:right="62"/>
              <w:rPr>
                <w:sz w:val="18"/>
              </w:rPr>
            </w:pPr>
            <w:r>
              <w:rPr>
                <w:sz w:val="18"/>
              </w:rPr>
              <w:t>主体工程</w:t>
            </w:r>
          </w:p>
        </w:tc>
        <w:tc>
          <w:tcPr>
            <w:tcW w:w="1463" w:type="dxa"/>
            <w:tcBorders>
              <w:top w:val="single" w:sz="4" w:space="0" w:color="000000"/>
              <w:left w:val="single" w:sz="4" w:space="0" w:color="000000"/>
              <w:bottom w:val="single" w:sz="4" w:space="0" w:color="000000"/>
              <w:right w:val="single" w:sz="4" w:space="0" w:color="000000"/>
            </w:tcBorders>
          </w:tcPr>
          <w:p>
            <w:pPr>
              <w:pStyle w:val="TableParagraph"/>
              <w:spacing w:before="41"/>
              <w:ind w:left="147"/>
              <w:rPr>
                <w:sz w:val="18"/>
              </w:rPr>
            </w:pPr>
            <w:r>
              <w:rPr>
                <w:rFonts w:ascii="Times New Roman" w:eastAsia="Times New Roman"/>
                <w:sz w:val="18"/>
              </w:rPr>
              <w:t xml:space="preserve">ICP-MS </w:t>
            </w:r>
            <w:r>
              <w:rPr>
                <w:sz w:val="18"/>
              </w:rPr>
              <w:t>实验室</w:t>
            </w:r>
          </w:p>
        </w:tc>
        <w:tc>
          <w:tcPr>
            <w:tcW w:w="5742" w:type="dxa"/>
            <w:tcBorders>
              <w:top w:val="single" w:sz="4" w:space="0" w:color="000000"/>
              <w:left w:val="single" w:sz="4" w:space="0" w:color="000000"/>
              <w:bottom w:val="single" w:sz="4" w:space="0" w:color="000000"/>
              <w:right w:val="single" w:sz="4" w:space="0" w:color="000000"/>
            </w:tcBorders>
          </w:tcPr>
          <w:p>
            <w:pPr>
              <w:pStyle w:val="TableParagraph"/>
              <w:spacing w:before="41"/>
              <w:ind w:left="31" w:right="3"/>
              <w:jc w:val="center"/>
              <w:rPr>
                <w:sz w:val="18"/>
              </w:rPr>
            </w:pPr>
            <w:r>
              <w:rPr>
                <w:sz w:val="18"/>
              </w:rPr>
              <w:t xml:space="preserve">占地面积为 </w:t>
            </w:r>
            <w:r>
              <w:rPr>
                <w:rFonts w:ascii="Times New Roman" w:eastAsia="Times New Roman"/>
                <w:sz w:val="18"/>
              </w:rPr>
              <w:t>79.2m</w:t>
            </w:r>
            <w:r>
              <w:rPr>
                <w:rFonts w:ascii="Times New Roman" w:eastAsia="Times New Roman"/>
                <w:position w:val="6"/>
                <w:sz w:val="11"/>
              </w:rPr>
              <w:t>2</w:t>
            </w:r>
            <w:r>
              <w:rPr>
                <w:sz w:val="18"/>
              </w:rPr>
              <w:t xml:space="preserve">，一层，建筑面积 </w:t>
            </w:r>
            <w:r>
              <w:rPr>
                <w:rFonts w:ascii="Times New Roman" w:eastAsia="Times New Roman"/>
                <w:sz w:val="18"/>
              </w:rPr>
              <w:t>79.2m</w:t>
            </w:r>
            <w:r>
              <w:rPr>
                <w:rFonts w:ascii="Times New Roman" w:eastAsia="Times New Roman"/>
                <w:position w:val="6"/>
                <w:sz w:val="11"/>
              </w:rPr>
              <w:t>2</w:t>
            </w:r>
            <w:r>
              <w:rPr>
                <w:sz w:val="18"/>
              </w:rPr>
              <w:t>，进行重金属检测</w:t>
            </w:r>
          </w:p>
        </w:tc>
        <w:tc>
          <w:tcPr>
            <w:tcW w:w="714" w:type="dxa"/>
            <w:tcBorders>
              <w:top w:val="single" w:sz="4" w:space="0" w:color="000000"/>
              <w:left w:val="single" w:sz="4" w:space="0" w:color="000000"/>
              <w:bottom w:val="single" w:sz="4" w:space="0" w:color="000000"/>
              <w:right w:val="nil"/>
            </w:tcBorders>
          </w:tcPr>
          <w:p>
            <w:pPr>
              <w:pStyle w:val="TableParagraph"/>
              <w:spacing w:before="41"/>
              <w:ind w:right="158"/>
              <w:jc w:val="right"/>
              <w:rPr>
                <w:sz w:val="18"/>
              </w:rPr>
            </w:pPr>
            <w:r>
              <w:rPr>
                <w:sz w:val="18"/>
              </w:rPr>
              <w:t>新建</w:t>
            </w:r>
          </w:p>
        </w:tc>
      </w:tr>
      <w:tr>
        <w:tblPrEx>
          <w:tblW w:w="0" w:type="auto"/>
          <w:jc w:val="left"/>
          <w:tblInd w:w="859" w:type="dxa"/>
          <w:tblLayout w:type="fixed"/>
          <w:tblCellMar>
            <w:top w:w="0" w:type="dxa"/>
            <w:left w:w="0" w:type="dxa"/>
            <w:bottom w:w="0" w:type="dxa"/>
            <w:right w:w="0" w:type="dxa"/>
          </w:tblCellMar>
          <w:tblLook w:val="01E0"/>
        </w:tblPrEx>
        <w:trPr>
          <w:trHeight w:val="233"/>
          <w:jc w:val="left"/>
        </w:trPr>
        <w:tc>
          <w:tcPr>
            <w:tcW w:w="518" w:type="dxa"/>
            <w:vMerge/>
            <w:tcBorders>
              <w:top w:val="nil"/>
              <w:left w:val="nil"/>
              <w:bottom w:val="single" w:sz="4" w:space="0" w:color="000000"/>
              <w:right w:val="single" w:sz="4" w:space="0" w:color="000000"/>
            </w:tcBorders>
          </w:tcPr>
          <w:p>
            <w:pPr>
              <w:rPr>
                <w:sz w:val="2"/>
                <w:szCs w:val="2"/>
              </w:rPr>
            </w:pPr>
          </w:p>
        </w:tc>
        <w:tc>
          <w:tcPr>
            <w:tcW w:w="1463" w:type="dxa"/>
            <w:tcBorders>
              <w:top w:val="single" w:sz="4" w:space="0" w:color="000000"/>
              <w:left w:val="single" w:sz="4" w:space="0" w:color="000000"/>
              <w:bottom w:val="single" w:sz="4" w:space="0" w:color="000000"/>
              <w:right w:val="single" w:sz="4" w:space="0" w:color="000000"/>
            </w:tcBorders>
          </w:tcPr>
          <w:p>
            <w:pPr>
              <w:pStyle w:val="TableParagraph"/>
              <w:spacing w:before="3" w:line="211" w:lineRule="exact"/>
              <w:ind w:left="289"/>
              <w:rPr>
                <w:sz w:val="18"/>
              </w:rPr>
            </w:pPr>
            <w:r>
              <w:rPr>
                <w:sz w:val="18"/>
              </w:rPr>
              <w:t>气相实验室</w:t>
            </w:r>
          </w:p>
        </w:tc>
        <w:tc>
          <w:tcPr>
            <w:tcW w:w="5742" w:type="dxa"/>
            <w:tcBorders>
              <w:top w:val="single" w:sz="4" w:space="0" w:color="000000"/>
              <w:left w:val="single" w:sz="4" w:space="0" w:color="000000"/>
              <w:bottom w:val="single" w:sz="4" w:space="0" w:color="000000"/>
              <w:right w:val="single" w:sz="4" w:space="0" w:color="000000"/>
            </w:tcBorders>
          </w:tcPr>
          <w:p>
            <w:pPr>
              <w:pStyle w:val="TableParagraph"/>
              <w:spacing w:before="3" w:line="211" w:lineRule="exact"/>
              <w:ind w:left="31" w:right="3"/>
              <w:jc w:val="center"/>
              <w:rPr>
                <w:sz w:val="18"/>
              </w:rPr>
            </w:pPr>
            <w:r>
              <w:rPr>
                <w:sz w:val="18"/>
              </w:rPr>
              <w:t xml:space="preserve">占地面积为 </w:t>
            </w:r>
            <w:r>
              <w:rPr>
                <w:rFonts w:ascii="Times New Roman" w:eastAsia="Times New Roman"/>
                <w:sz w:val="18"/>
              </w:rPr>
              <w:t>79.2m</w:t>
            </w:r>
            <w:r>
              <w:rPr>
                <w:rFonts w:ascii="Times New Roman" w:eastAsia="Times New Roman"/>
                <w:position w:val="6"/>
                <w:sz w:val="11"/>
              </w:rPr>
              <w:t>2</w:t>
            </w:r>
            <w:r>
              <w:rPr>
                <w:sz w:val="18"/>
              </w:rPr>
              <w:t xml:space="preserve">，一层，建筑面积 </w:t>
            </w:r>
            <w:r>
              <w:rPr>
                <w:rFonts w:ascii="Times New Roman" w:eastAsia="Times New Roman"/>
                <w:sz w:val="18"/>
              </w:rPr>
              <w:t>79.2m</w:t>
            </w:r>
            <w:r>
              <w:rPr>
                <w:rFonts w:ascii="Times New Roman" w:eastAsia="Times New Roman"/>
                <w:position w:val="6"/>
                <w:sz w:val="11"/>
              </w:rPr>
              <w:t>2</w:t>
            </w:r>
            <w:r>
              <w:rPr>
                <w:sz w:val="18"/>
              </w:rPr>
              <w:t>，进行挥发性物质检测</w:t>
            </w:r>
          </w:p>
        </w:tc>
        <w:tc>
          <w:tcPr>
            <w:tcW w:w="714" w:type="dxa"/>
            <w:tcBorders>
              <w:top w:val="single" w:sz="4" w:space="0" w:color="000000"/>
              <w:left w:val="single" w:sz="4" w:space="0" w:color="000000"/>
              <w:bottom w:val="single" w:sz="4" w:space="0" w:color="000000"/>
              <w:right w:val="nil"/>
            </w:tcBorders>
          </w:tcPr>
          <w:p>
            <w:pPr>
              <w:pStyle w:val="TableParagraph"/>
              <w:spacing w:before="3" w:line="211" w:lineRule="exact"/>
              <w:ind w:right="158"/>
              <w:jc w:val="right"/>
              <w:rPr>
                <w:sz w:val="18"/>
              </w:rPr>
            </w:pPr>
            <w:r>
              <w:rPr>
                <w:sz w:val="18"/>
              </w:rPr>
              <w:t>新建</w:t>
            </w:r>
          </w:p>
        </w:tc>
      </w:tr>
      <w:tr>
        <w:tblPrEx>
          <w:tblW w:w="0" w:type="auto"/>
          <w:jc w:val="left"/>
          <w:tblInd w:w="859" w:type="dxa"/>
          <w:tblLayout w:type="fixed"/>
          <w:tblCellMar>
            <w:top w:w="0" w:type="dxa"/>
            <w:left w:w="0" w:type="dxa"/>
            <w:bottom w:w="0" w:type="dxa"/>
            <w:right w:w="0" w:type="dxa"/>
          </w:tblCellMar>
          <w:tblLook w:val="01E0"/>
        </w:tblPrEx>
        <w:trPr>
          <w:trHeight w:val="467"/>
          <w:jc w:val="left"/>
        </w:trPr>
        <w:tc>
          <w:tcPr>
            <w:tcW w:w="518" w:type="dxa"/>
            <w:vMerge/>
            <w:tcBorders>
              <w:top w:val="nil"/>
              <w:left w:val="nil"/>
              <w:bottom w:val="single" w:sz="4" w:space="0" w:color="000000"/>
              <w:right w:val="single" w:sz="4" w:space="0" w:color="000000"/>
            </w:tcBorders>
          </w:tcPr>
          <w:p>
            <w:pPr>
              <w:rPr>
                <w:sz w:val="2"/>
                <w:szCs w:val="2"/>
              </w:rPr>
            </w:pPr>
          </w:p>
        </w:tc>
        <w:tc>
          <w:tcPr>
            <w:tcW w:w="1463" w:type="dxa"/>
            <w:tcBorders>
              <w:top w:val="single" w:sz="4" w:space="0" w:color="000000"/>
              <w:left w:val="single" w:sz="4" w:space="0" w:color="000000"/>
              <w:bottom w:val="single" w:sz="4" w:space="0" w:color="000000"/>
              <w:right w:val="single" w:sz="4" w:space="0" w:color="000000"/>
            </w:tcBorders>
          </w:tcPr>
          <w:p>
            <w:pPr>
              <w:pStyle w:val="TableParagraph"/>
              <w:spacing w:before="1"/>
              <w:ind w:left="20" w:right="-15"/>
              <w:jc w:val="center"/>
              <w:rPr>
                <w:sz w:val="18"/>
              </w:rPr>
            </w:pPr>
            <w:r>
              <w:rPr>
                <w:spacing w:val="-2"/>
                <w:sz w:val="18"/>
              </w:rPr>
              <w:t>采样仪器与样品实</w:t>
            </w:r>
          </w:p>
          <w:p>
            <w:pPr>
              <w:pStyle w:val="TableParagraph"/>
              <w:spacing w:before="2" w:line="213" w:lineRule="exact"/>
              <w:ind w:left="269" w:right="241"/>
              <w:jc w:val="center"/>
              <w:rPr>
                <w:sz w:val="18"/>
              </w:rPr>
            </w:pPr>
            <w:r>
              <w:rPr>
                <w:sz w:val="18"/>
              </w:rPr>
              <w:t>验室</w:t>
            </w:r>
          </w:p>
        </w:tc>
        <w:tc>
          <w:tcPr>
            <w:tcW w:w="5742" w:type="dxa"/>
            <w:tcBorders>
              <w:top w:val="single" w:sz="4" w:space="0" w:color="000000"/>
              <w:left w:val="single" w:sz="4" w:space="0" w:color="000000"/>
              <w:bottom w:val="single" w:sz="4" w:space="0" w:color="000000"/>
              <w:right w:val="single" w:sz="4" w:space="0" w:color="000000"/>
            </w:tcBorders>
          </w:tcPr>
          <w:p>
            <w:pPr>
              <w:pStyle w:val="TableParagraph"/>
              <w:spacing w:before="117"/>
              <w:ind w:left="31" w:right="3"/>
              <w:jc w:val="center"/>
              <w:rPr>
                <w:sz w:val="18"/>
              </w:rPr>
            </w:pPr>
            <w:r>
              <w:rPr>
                <w:sz w:val="18"/>
              </w:rPr>
              <w:t xml:space="preserve">占地面积为 </w:t>
            </w:r>
            <w:r>
              <w:rPr>
                <w:rFonts w:ascii="Times New Roman" w:eastAsia="Times New Roman"/>
                <w:sz w:val="18"/>
              </w:rPr>
              <w:t>79.2m</w:t>
            </w:r>
            <w:r>
              <w:rPr>
                <w:rFonts w:ascii="Times New Roman" w:eastAsia="Times New Roman"/>
                <w:position w:val="6"/>
                <w:sz w:val="11"/>
              </w:rPr>
              <w:t>2</w:t>
            </w:r>
            <w:r>
              <w:rPr>
                <w:sz w:val="18"/>
              </w:rPr>
              <w:t xml:space="preserve">，一层，建筑面积 </w:t>
            </w:r>
            <w:r>
              <w:rPr>
                <w:rFonts w:ascii="Times New Roman" w:eastAsia="Times New Roman"/>
                <w:sz w:val="18"/>
              </w:rPr>
              <w:t>79.2m</w:t>
            </w:r>
            <w:r>
              <w:rPr>
                <w:rFonts w:ascii="Times New Roman" w:eastAsia="Times New Roman"/>
                <w:position w:val="6"/>
                <w:sz w:val="11"/>
              </w:rPr>
              <w:t>2</w:t>
            </w:r>
            <w:r>
              <w:rPr>
                <w:sz w:val="18"/>
              </w:rPr>
              <w:t>，进行仪器与样品存放</w:t>
            </w:r>
          </w:p>
        </w:tc>
        <w:tc>
          <w:tcPr>
            <w:tcW w:w="714" w:type="dxa"/>
            <w:tcBorders>
              <w:top w:val="single" w:sz="4" w:space="0" w:color="000000"/>
              <w:left w:val="single" w:sz="4" w:space="0" w:color="000000"/>
              <w:bottom w:val="single" w:sz="4" w:space="0" w:color="000000"/>
              <w:right w:val="nil"/>
            </w:tcBorders>
          </w:tcPr>
          <w:p>
            <w:pPr>
              <w:pStyle w:val="TableParagraph"/>
              <w:spacing w:before="117"/>
              <w:ind w:right="158"/>
              <w:jc w:val="right"/>
              <w:rPr>
                <w:sz w:val="18"/>
              </w:rPr>
            </w:pPr>
            <w:r>
              <w:rPr>
                <w:sz w:val="18"/>
              </w:rPr>
              <w:t>新建</w:t>
            </w:r>
          </w:p>
        </w:tc>
      </w:tr>
      <w:tr>
        <w:tblPrEx>
          <w:tblW w:w="0" w:type="auto"/>
          <w:jc w:val="left"/>
          <w:tblInd w:w="859" w:type="dxa"/>
          <w:tblLayout w:type="fixed"/>
          <w:tblCellMar>
            <w:top w:w="0" w:type="dxa"/>
            <w:left w:w="0" w:type="dxa"/>
            <w:bottom w:w="0" w:type="dxa"/>
            <w:right w:w="0" w:type="dxa"/>
          </w:tblCellMar>
          <w:tblLook w:val="01E0"/>
        </w:tblPrEx>
        <w:trPr>
          <w:trHeight w:val="262"/>
          <w:jc w:val="left"/>
        </w:trPr>
        <w:tc>
          <w:tcPr>
            <w:tcW w:w="518" w:type="dxa"/>
            <w:vMerge/>
            <w:tcBorders>
              <w:top w:val="nil"/>
              <w:left w:val="nil"/>
              <w:bottom w:val="single" w:sz="4" w:space="0" w:color="000000"/>
              <w:right w:val="single" w:sz="4" w:space="0" w:color="000000"/>
            </w:tcBorders>
          </w:tcPr>
          <w:p>
            <w:pPr>
              <w:rPr>
                <w:sz w:val="2"/>
                <w:szCs w:val="2"/>
              </w:rPr>
            </w:pPr>
          </w:p>
        </w:tc>
        <w:tc>
          <w:tcPr>
            <w:tcW w:w="1463" w:type="dxa"/>
            <w:tcBorders>
              <w:top w:val="single" w:sz="4" w:space="0" w:color="000000"/>
              <w:left w:val="single" w:sz="4" w:space="0" w:color="000000"/>
              <w:bottom w:val="single" w:sz="4" w:space="0" w:color="000000"/>
              <w:right w:val="single" w:sz="4" w:space="0" w:color="000000"/>
            </w:tcBorders>
          </w:tcPr>
          <w:p>
            <w:pPr>
              <w:pStyle w:val="TableParagraph"/>
              <w:spacing w:before="14" w:line="229" w:lineRule="exact"/>
              <w:ind w:left="200"/>
              <w:rPr>
                <w:sz w:val="18"/>
              </w:rPr>
            </w:pPr>
            <w:r>
              <w:rPr>
                <w:sz w:val="18"/>
              </w:rPr>
              <w:t>无机前处理室</w:t>
            </w:r>
          </w:p>
        </w:tc>
        <w:tc>
          <w:tcPr>
            <w:tcW w:w="5742" w:type="dxa"/>
            <w:tcBorders>
              <w:top w:val="single" w:sz="4" w:space="0" w:color="000000"/>
              <w:left w:val="single" w:sz="4" w:space="0" w:color="000000"/>
              <w:bottom w:val="single" w:sz="4" w:space="0" w:color="000000"/>
              <w:right w:val="single" w:sz="4" w:space="0" w:color="000000"/>
            </w:tcBorders>
          </w:tcPr>
          <w:p>
            <w:pPr>
              <w:pStyle w:val="TableParagraph"/>
              <w:spacing w:before="14" w:line="229" w:lineRule="exact"/>
              <w:ind w:left="31" w:right="3"/>
              <w:jc w:val="center"/>
              <w:rPr>
                <w:sz w:val="18"/>
              </w:rPr>
            </w:pPr>
            <w:r>
              <w:rPr>
                <w:sz w:val="18"/>
              </w:rPr>
              <w:t xml:space="preserve">占地面积为 </w:t>
            </w:r>
            <w:r>
              <w:rPr>
                <w:rFonts w:ascii="Times New Roman" w:eastAsia="Times New Roman"/>
                <w:sz w:val="18"/>
              </w:rPr>
              <w:t>59.4m</w:t>
            </w:r>
            <w:r>
              <w:rPr>
                <w:rFonts w:ascii="Times New Roman" w:eastAsia="Times New Roman"/>
                <w:position w:val="6"/>
                <w:sz w:val="11"/>
              </w:rPr>
              <w:t>2</w:t>
            </w:r>
            <w:r>
              <w:rPr>
                <w:sz w:val="18"/>
              </w:rPr>
              <w:t xml:space="preserve">，一层，建筑面积 </w:t>
            </w:r>
            <w:r>
              <w:rPr>
                <w:rFonts w:ascii="Times New Roman" w:eastAsia="Times New Roman"/>
                <w:sz w:val="18"/>
              </w:rPr>
              <w:t>59.4m</w:t>
            </w:r>
            <w:r>
              <w:rPr>
                <w:rFonts w:ascii="Times New Roman" w:eastAsia="Times New Roman"/>
                <w:position w:val="6"/>
                <w:sz w:val="11"/>
              </w:rPr>
              <w:t>2</w:t>
            </w:r>
            <w:r>
              <w:rPr>
                <w:sz w:val="18"/>
              </w:rPr>
              <w:t>，进行无机前处理</w:t>
            </w:r>
          </w:p>
        </w:tc>
        <w:tc>
          <w:tcPr>
            <w:tcW w:w="714" w:type="dxa"/>
            <w:tcBorders>
              <w:top w:val="single" w:sz="4" w:space="0" w:color="000000"/>
              <w:left w:val="single" w:sz="4" w:space="0" w:color="000000"/>
              <w:bottom w:val="single" w:sz="4" w:space="0" w:color="000000"/>
              <w:right w:val="nil"/>
            </w:tcBorders>
          </w:tcPr>
          <w:p>
            <w:pPr>
              <w:pStyle w:val="TableParagraph"/>
              <w:spacing w:before="14" w:line="229" w:lineRule="exact"/>
              <w:ind w:right="158"/>
              <w:jc w:val="right"/>
              <w:rPr>
                <w:sz w:val="18"/>
              </w:rPr>
            </w:pPr>
            <w:r>
              <w:rPr>
                <w:sz w:val="18"/>
              </w:rPr>
              <w:t>新建</w:t>
            </w:r>
          </w:p>
        </w:tc>
      </w:tr>
      <w:tr>
        <w:tblPrEx>
          <w:tblW w:w="0" w:type="auto"/>
          <w:jc w:val="left"/>
          <w:tblInd w:w="859" w:type="dxa"/>
          <w:tblLayout w:type="fixed"/>
          <w:tblCellMar>
            <w:top w:w="0" w:type="dxa"/>
            <w:left w:w="0" w:type="dxa"/>
            <w:bottom w:w="0" w:type="dxa"/>
            <w:right w:w="0" w:type="dxa"/>
          </w:tblCellMar>
          <w:tblLook w:val="01E0"/>
        </w:tblPrEx>
        <w:trPr>
          <w:trHeight w:val="263"/>
          <w:jc w:val="left"/>
        </w:trPr>
        <w:tc>
          <w:tcPr>
            <w:tcW w:w="518" w:type="dxa"/>
            <w:vMerge/>
            <w:tcBorders>
              <w:top w:val="nil"/>
              <w:left w:val="nil"/>
              <w:bottom w:val="single" w:sz="4" w:space="0" w:color="000000"/>
              <w:right w:val="single" w:sz="4" w:space="0" w:color="000000"/>
            </w:tcBorders>
          </w:tcPr>
          <w:p>
            <w:pPr>
              <w:rPr>
                <w:sz w:val="2"/>
                <w:szCs w:val="2"/>
              </w:rPr>
            </w:pPr>
          </w:p>
        </w:tc>
        <w:tc>
          <w:tcPr>
            <w:tcW w:w="1463" w:type="dxa"/>
            <w:tcBorders>
              <w:top w:val="single" w:sz="4" w:space="0" w:color="000000"/>
              <w:left w:val="single" w:sz="4" w:space="0" w:color="000000"/>
              <w:bottom w:val="single" w:sz="4" w:space="0" w:color="000000"/>
              <w:right w:val="single" w:sz="4" w:space="0" w:color="000000"/>
            </w:tcBorders>
          </w:tcPr>
          <w:p>
            <w:pPr>
              <w:pStyle w:val="TableParagraph"/>
              <w:spacing w:before="15" w:line="228" w:lineRule="exact"/>
              <w:ind w:left="200"/>
              <w:rPr>
                <w:sz w:val="18"/>
              </w:rPr>
            </w:pPr>
            <w:r>
              <w:rPr>
                <w:sz w:val="18"/>
              </w:rPr>
              <w:t>有机前处理室</w:t>
            </w:r>
          </w:p>
        </w:tc>
        <w:tc>
          <w:tcPr>
            <w:tcW w:w="5742" w:type="dxa"/>
            <w:tcBorders>
              <w:top w:val="single" w:sz="4" w:space="0" w:color="000000"/>
              <w:left w:val="single" w:sz="4" w:space="0" w:color="000000"/>
              <w:bottom w:val="single" w:sz="4" w:space="0" w:color="000000"/>
              <w:right w:val="single" w:sz="4" w:space="0" w:color="000000"/>
            </w:tcBorders>
          </w:tcPr>
          <w:p>
            <w:pPr>
              <w:pStyle w:val="TableParagraph"/>
              <w:spacing w:before="15" w:line="228" w:lineRule="exact"/>
              <w:ind w:left="31" w:right="3"/>
              <w:jc w:val="center"/>
              <w:rPr>
                <w:sz w:val="18"/>
              </w:rPr>
            </w:pPr>
            <w:r>
              <w:rPr>
                <w:sz w:val="18"/>
              </w:rPr>
              <w:t xml:space="preserve">占地面积为 </w:t>
            </w:r>
            <w:r>
              <w:rPr>
                <w:rFonts w:ascii="Times New Roman" w:eastAsia="Times New Roman"/>
                <w:sz w:val="18"/>
              </w:rPr>
              <w:t>59.4m</w:t>
            </w:r>
            <w:r>
              <w:rPr>
                <w:rFonts w:ascii="Times New Roman" w:eastAsia="Times New Roman"/>
                <w:position w:val="6"/>
                <w:sz w:val="11"/>
              </w:rPr>
              <w:t>2</w:t>
            </w:r>
            <w:r>
              <w:rPr>
                <w:sz w:val="18"/>
              </w:rPr>
              <w:t xml:space="preserve">，一层，建筑面积 </w:t>
            </w:r>
            <w:r>
              <w:rPr>
                <w:rFonts w:ascii="Times New Roman" w:eastAsia="Times New Roman"/>
                <w:sz w:val="18"/>
              </w:rPr>
              <w:t>59.4m</w:t>
            </w:r>
            <w:r>
              <w:rPr>
                <w:rFonts w:ascii="Times New Roman" w:eastAsia="Times New Roman"/>
                <w:position w:val="6"/>
                <w:sz w:val="11"/>
              </w:rPr>
              <w:t>2</w:t>
            </w:r>
            <w:r>
              <w:rPr>
                <w:sz w:val="18"/>
              </w:rPr>
              <w:t>，进行有机前处理</w:t>
            </w:r>
          </w:p>
        </w:tc>
        <w:tc>
          <w:tcPr>
            <w:tcW w:w="714" w:type="dxa"/>
            <w:tcBorders>
              <w:top w:val="single" w:sz="4" w:space="0" w:color="000000"/>
              <w:left w:val="single" w:sz="4" w:space="0" w:color="000000"/>
              <w:bottom w:val="single" w:sz="4" w:space="0" w:color="000000"/>
              <w:right w:val="nil"/>
            </w:tcBorders>
          </w:tcPr>
          <w:p>
            <w:pPr>
              <w:pStyle w:val="TableParagraph"/>
              <w:spacing w:before="15" w:line="228" w:lineRule="exact"/>
              <w:ind w:right="158"/>
              <w:jc w:val="right"/>
              <w:rPr>
                <w:sz w:val="18"/>
              </w:rPr>
            </w:pPr>
            <w:r>
              <w:rPr>
                <w:sz w:val="18"/>
              </w:rPr>
              <w:t>新建</w:t>
            </w:r>
          </w:p>
        </w:tc>
      </w:tr>
      <w:tr>
        <w:tblPrEx>
          <w:tblW w:w="0" w:type="auto"/>
          <w:jc w:val="left"/>
          <w:tblInd w:w="859" w:type="dxa"/>
          <w:tblLayout w:type="fixed"/>
          <w:tblCellMar>
            <w:top w:w="0" w:type="dxa"/>
            <w:left w:w="0" w:type="dxa"/>
            <w:bottom w:w="0" w:type="dxa"/>
            <w:right w:w="0" w:type="dxa"/>
          </w:tblCellMar>
          <w:tblLook w:val="01E0"/>
        </w:tblPrEx>
        <w:trPr>
          <w:trHeight w:val="262"/>
          <w:jc w:val="left"/>
        </w:trPr>
        <w:tc>
          <w:tcPr>
            <w:tcW w:w="518" w:type="dxa"/>
            <w:vMerge/>
            <w:tcBorders>
              <w:top w:val="nil"/>
              <w:left w:val="nil"/>
              <w:bottom w:val="single" w:sz="4" w:space="0" w:color="000000"/>
              <w:right w:val="single" w:sz="4" w:space="0" w:color="000000"/>
            </w:tcBorders>
          </w:tcPr>
          <w:p>
            <w:pPr>
              <w:rPr>
                <w:sz w:val="2"/>
                <w:szCs w:val="2"/>
              </w:rPr>
            </w:pPr>
          </w:p>
        </w:tc>
        <w:tc>
          <w:tcPr>
            <w:tcW w:w="1463" w:type="dxa"/>
            <w:tcBorders>
              <w:top w:val="single" w:sz="4" w:space="0" w:color="000000"/>
              <w:left w:val="single" w:sz="4" w:space="0" w:color="000000"/>
              <w:bottom w:val="single" w:sz="4" w:space="0" w:color="000000"/>
              <w:right w:val="single" w:sz="4" w:space="0" w:color="000000"/>
            </w:tcBorders>
          </w:tcPr>
          <w:p>
            <w:pPr>
              <w:pStyle w:val="TableParagraph"/>
              <w:spacing w:before="15" w:line="228" w:lineRule="exact"/>
              <w:ind w:left="289"/>
              <w:rPr>
                <w:sz w:val="18"/>
              </w:rPr>
            </w:pPr>
            <w:r>
              <w:rPr>
                <w:sz w:val="18"/>
              </w:rPr>
              <w:t>理化实验室</w:t>
            </w:r>
          </w:p>
        </w:tc>
        <w:tc>
          <w:tcPr>
            <w:tcW w:w="5742" w:type="dxa"/>
            <w:tcBorders>
              <w:top w:val="single" w:sz="4" w:space="0" w:color="000000"/>
              <w:left w:val="single" w:sz="4" w:space="0" w:color="000000"/>
              <w:bottom w:val="single" w:sz="4" w:space="0" w:color="000000"/>
              <w:right w:val="single" w:sz="4" w:space="0" w:color="000000"/>
            </w:tcBorders>
          </w:tcPr>
          <w:p>
            <w:pPr>
              <w:pStyle w:val="TableParagraph"/>
              <w:spacing w:before="15" w:line="228" w:lineRule="exact"/>
              <w:ind w:left="31" w:right="1"/>
              <w:jc w:val="center"/>
              <w:rPr>
                <w:sz w:val="18"/>
              </w:rPr>
            </w:pPr>
            <w:r>
              <w:rPr>
                <w:sz w:val="18"/>
              </w:rPr>
              <w:t xml:space="preserve">占地面积为 </w:t>
            </w:r>
            <w:r>
              <w:rPr>
                <w:rFonts w:ascii="Times New Roman" w:eastAsia="Times New Roman"/>
                <w:sz w:val="18"/>
              </w:rPr>
              <w:t>59.4m</w:t>
            </w:r>
            <w:r>
              <w:rPr>
                <w:rFonts w:ascii="Times New Roman" w:eastAsia="Times New Roman"/>
                <w:position w:val="6"/>
                <w:sz w:val="11"/>
              </w:rPr>
              <w:t>2</w:t>
            </w:r>
            <w:r>
              <w:rPr>
                <w:sz w:val="18"/>
              </w:rPr>
              <w:t xml:space="preserve">，一层，建筑面积 </w:t>
            </w:r>
            <w:r>
              <w:rPr>
                <w:rFonts w:ascii="Times New Roman" w:eastAsia="Times New Roman"/>
                <w:sz w:val="18"/>
              </w:rPr>
              <w:t>59.4m</w:t>
            </w:r>
            <w:r>
              <w:rPr>
                <w:rFonts w:ascii="Times New Roman" w:eastAsia="Times New Roman"/>
                <w:position w:val="6"/>
                <w:sz w:val="11"/>
              </w:rPr>
              <w:t>2</w:t>
            </w:r>
            <w:r>
              <w:rPr>
                <w:sz w:val="18"/>
              </w:rPr>
              <w:t>，进行配药品、做实验等</w:t>
            </w:r>
          </w:p>
        </w:tc>
        <w:tc>
          <w:tcPr>
            <w:tcW w:w="714" w:type="dxa"/>
            <w:tcBorders>
              <w:top w:val="single" w:sz="4" w:space="0" w:color="000000"/>
              <w:left w:val="single" w:sz="4" w:space="0" w:color="000000"/>
              <w:bottom w:val="single" w:sz="4" w:space="0" w:color="000000"/>
              <w:right w:val="nil"/>
            </w:tcBorders>
          </w:tcPr>
          <w:p>
            <w:pPr>
              <w:pStyle w:val="TableParagraph"/>
              <w:spacing w:before="15" w:line="228" w:lineRule="exact"/>
              <w:ind w:right="158"/>
              <w:jc w:val="right"/>
              <w:rPr>
                <w:sz w:val="18"/>
              </w:rPr>
            </w:pPr>
            <w:r>
              <w:rPr>
                <w:sz w:val="18"/>
              </w:rPr>
              <w:t>新建</w:t>
            </w:r>
          </w:p>
        </w:tc>
      </w:tr>
      <w:tr>
        <w:tblPrEx>
          <w:tblW w:w="0" w:type="auto"/>
          <w:jc w:val="left"/>
          <w:tblInd w:w="859" w:type="dxa"/>
          <w:tblLayout w:type="fixed"/>
          <w:tblCellMar>
            <w:top w:w="0" w:type="dxa"/>
            <w:left w:w="0" w:type="dxa"/>
            <w:bottom w:w="0" w:type="dxa"/>
            <w:right w:w="0" w:type="dxa"/>
          </w:tblCellMar>
          <w:tblLook w:val="01E0"/>
        </w:tblPrEx>
        <w:trPr>
          <w:trHeight w:val="467"/>
          <w:jc w:val="left"/>
        </w:trPr>
        <w:tc>
          <w:tcPr>
            <w:tcW w:w="518" w:type="dxa"/>
            <w:vMerge/>
            <w:tcBorders>
              <w:top w:val="nil"/>
              <w:left w:val="nil"/>
              <w:bottom w:val="single" w:sz="4" w:space="0" w:color="000000"/>
              <w:right w:val="single" w:sz="4" w:space="0" w:color="000000"/>
            </w:tcBorders>
          </w:tcPr>
          <w:p>
            <w:pPr>
              <w:rPr>
                <w:sz w:val="2"/>
                <w:szCs w:val="2"/>
              </w:rPr>
            </w:pPr>
          </w:p>
        </w:tc>
        <w:tc>
          <w:tcPr>
            <w:tcW w:w="1463" w:type="dxa"/>
            <w:tcBorders>
              <w:top w:val="single" w:sz="4" w:space="0" w:color="000000"/>
              <w:left w:val="single" w:sz="4" w:space="0" w:color="000000"/>
              <w:bottom w:val="single" w:sz="4" w:space="0" w:color="000000"/>
              <w:right w:val="single" w:sz="4" w:space="0" w:color="000000"/>
            </w:tcBorders>
          </w:tcPr>
          <w:p>
            <w:pPr>
              <w:pStyle w:val="TableParagraph"/>
              <w:spacing w:before="1"/>
              <w:ind w:left="20" w:right="-15"/>
              <w:jc w:val="center"/>
              <w:rPr>
                <w:sz w:val="18"/>
              </w:rPr>
            </w:pPr>
            <w:r>
              <w:rPr>
                <w:spacing w:val="-2"/>
                <w:sz w:val="18"/>
              </w:rPr>
              <w:t>纯水制备、烘干、</w:t>
            </w:r>
          </w:p>
          <w:p>
            <w:pPr>
              <w:pStyle w:val="TableParagraph"/>
              <w:spacing w:before="2" w:line="213" w:lineRule="exact"/>
              <w:ind w:left="269" w:right="244"/>
              <w:jc w:val="center"/>
              <w:rPr>
                <w:sz w:val="18"/>
              </w:rPr>
            </w:pPr>
            <w:r>
              <w:rPr>
                <w:sz w:val="18"/>
              </w:rPr>
              <w:t>称量实验室</w:t>
            </w:r>
          </w:p>
        </w:tc>
        <w:tc>
          <w:tcPr>
            <w:tcW w:w="5742" w:type="dxa"/>
            <w:tcBorders>
              <w:top w:val="single" w:sz="4" w:space="0" w:color="000000"/>
              <w:left w:val="single" w:sz="4" w:space="0" w:color="000000"/>
              <w:bottom w:val="single" w:sz="4" w:space="0" w:color="000000"/>
              <w:right w:val="single" w:sz="4" w:space="0" w:color="000000"/>
            </w:tcBorders>
          </w:tcPr>
          <w:p>
            <w:pPr>
              <w:pStyle w:val="TableParagraph"/>
              <w:spacing w:before="1"/>
              <w:ind w:left="13" w:right="71"/>
              <w:jc w:val="center"/>
              <w:rPr>
                <w:sz w:val="18"/>
              </w:rPr>
            </w:pPr>
            <w:r>
              <w:rPr>
                <w:spacing w:val="-7"/>
                <w:sz w:val="18"/>
              </w:rPr>
              <w:t xml:space="preserve">占地面积为 </w:t>
            </w:r>
            <w:r>
              <w:rPr>
                <w:rFonts w:ascii="Times New Roman" w:eastAsia="Times New Roman"/>
                <w:spacing w:val="-6"/>
                <w:sz w:val="18"/>
              </w:rPr>
              <w:t>46.92m</w:t>
            </w:r>
            <w:r>
              <w:rPr>
                <w:rFonts w:ascii="Times New Roman" w:eastAsia="Times New Roman"/>
                <w:spacing w:val="-6"/>
                <w:position w:val="6"/>
                <w:sz w:val="11"/>
              </w:rPr>
              <w:t>2</w:t>
            </w:r>
            <w:r>
              <w:rPr>
                <w:spacing w:val="-11"/>
                <w:sz w:val="18"/>
              </w:rPr>
              <w:t xml:space="preserve">，一层，建筑面积 </w:t>
            </w:r>
            <w:r>
              <w:rPr>
                <w:rFonts w:ascii="Times New Roman" w:eastAsia="Times New Roman"/>
                <w:spacing w:val="-6"/>
                <w:sz w:val="18"/>
              </w:rPr>
              <w:t>46.92m</w:t>
            </w:r>
            <w:r>
              <w:rPr>
                <w:rFonts w:ascii="Times New Roman" w:eastAsia="Times New Roman"/>
                <w:spacing w:val="-6"/>
                <w:position w:val="6"/>
                <w:sz w:val="11"/>
              </w:rPr>
              <w:t>2</w:t>
            </w:r>
            <w:r>
              <w:rPr>
                <w:spacing w:val="-7"/>
                <w:sz w:val="18"/>
              </w:rPr>
              <w:t>，进行纯水制备、烘干器皿</w:t>
            </w:r>
          </w:p>
          <w:p>
            <w:pPr>
              <w:pStyle w:val="TableParagraph"/>
              <w:spacing w:before="2" w:line="213" w:lineRule="exact"/>
              <w:ind w:left="31" w:right="3"/>
              <w:jc w:val="center"/>
              <w:rPr>
                <w:sz w:val="18"/>
              </w:rPr>
            </w:pPr>
            <w:r>
              <w:rPr>
                <w:sz w:val="18"/>
              </w:rPr>
              <w:t>样品、称量药品等</w:t>
            </w:r>
          </w:p>
        </w:tc>
        <w:tc>
          <w:tcPr>
            <w:tcW w:w="714" w:type="dxa"/>
            <w:tcBorders>
              <w:top w:val="single" w:sz="4" w:space="0" w:color="000000"/>
              <w:left w:val="single" w:sz="4" w:space="0" w:color="000000"/>
              <w:bottom w:val="single" w:sz="4" w:space="0" w:color="000000"/>
              <w:right w:val="nil"/>
            </w:tcBorders>
          </w:tcPr>
          <w:p>
            <w:pPr>
              <w:pStyle w:val="TableParagraph"/>
              <w:spacing w:line="347" w:lineRule="exact"/>
              <w:ind w:left="-86" w:right="158"/>
              <w:jc w:val="right"/>
              <w:rPr>
                <w:sz w:val="18"/>
              </w:rPr>
            </w:pPr>
            <w:r>
              <w:rPr>
                <w:spacing w:val="1"/>
                <w:position w:val="12"/>
                <w:sz w:val="18"/>
              </w:rPr>
              <w:t xml:space="preserve">、 </w:t>
            </w:r>
            <w:r>
              <w:rPr>
                <w:spacing w:val="-8"/>
                <w:sz w:val="18"/>
              </w:rPr>
              <w:t>新建</w:t>
            </w:r>
          </w:p>
        </w:tc>
      </w:tr>
      <w:tr>
        <w:tblPrEx>
          <w:tblW w:w="0" w:type="auto"/>
          <w:jc w:val="left"/>
          <w:tblInd w:w="859" w:type="dxa"/>
          <w:tblLayout w:type="fixed"/>
          <w:tblCellMar>
            <w:top w:w="0" w:type="dxa"/>
            <w:left w:w="0" w:type="dxa"/>
            <w:bottom w:w="0" w:type="dxa"/>
            <w:right w:w="0" w:type="dxa"/>
          </w:tblCellMar>
          <w:tblLook w:val="01E0"/>
        </w:tblPrEx>
        <w:trPr>
          <w:trHeight w:val="262"/>
          <w:jc w:val="left"/>
        </w:trPr>
        <w:tc>
          <w:tcPr>
            <w:tcW w:w="518" w:type="dxa"/>
            <w:vMerge/>
            <w:tcBorders>
              <w:top w:val="nil"/>
              <w:left w:val="nil"/>
              <w:bottom w:val="single" w:sz="4" w:space="0" w:color="000000"/>
              <w:right w:val="single" w:sz="4" w:space="0" w:color="000000"/>
            </w:tcBorders>
          </w:tcPr>
          <w:p>
            <w:pPr>
              <w:rPr>
                <w:sz w:val="2"/>
                <w:szCs w:val="2"/>
              </w:rPr>
            </w:pPr>
          </w:p>
        </w:tc>
        <w:tc>
          <w:tcPr>
            <w:tcW w:w="1463" w:type="dxa"/>
            <w:tcBorders>
              <w:top w:val="single" w:sz="4" w:space="0" w:color="000000"/>
              <w:left w:val="single" w:sz="4" w:space="0" w:color="000000"/>
              <w:bottom w:val="single" w:sz="4" w:space="0" w:color="000000"/>
              <w:right w:val="single" w:sz="4" w:space="0" w:color="000000"/>
            </w:tcBorders>
          </w:tcPr>
          <w:p>
            <w:pPr>
              <w:pStyle w:val="TableParagraph"/>
              <w:spacing w:before="14" w:line="229" w:lineRule="exact"/>
              <w:ind w:left="289"/>
              <w:rPr>
                <w:sz w:val="18"/>
              </w:rPr>
            </w:pPr>
            <w:r>
              <w:rPr>
                <w:sz w:val="18"/>
              </w:rPr>
              <w:t>分光实验室</w:t>
            </w:r>
          </w:p>
        </w:tc>
        <w:tc>
          <w:tcPr>
            <w:tcW w:w="5742" w:type="dxa"/>
            <w:tcBorders>
              <w:top w:val="single" w:sz="4" w:space="0" w:color="000000"/>
              <w:left w:val="single" w:sz="4" w:space="0" w:color="000000"/>
              <w:bottom w:val="single" w:sz="4" w:space="0" w:color="000000"/>
              <w:right w:val="single" w:sz="4" w:space="0" w:color="000000"/>
            </w:tcBorders>
          </w:tcPr>
          <w:p>
            <w:pPr>
              <w:pStyle w:val="TableParagraph"/>
              <w:spacing w:before="14" w:line="229" w:lineRule="exact"/>
              <w:ind w:left="31" w:right="1"/>
              <w:jc w:val="center"/>
              <w:rPr>
                <w:sz w:val="18"/>
              </w:rPr>
            </w:pPr>
            <w:r>
              <w:rPr>
                <w:sz w:val="18"/>
              </w:rPr>
              <w:t xml:space="preserve">占地面积为 </w:t>
            </w:r>
            <w:r>
              <w:rPr>
                <w:rFonts w:ascii="Times New Roman" w:eastAsia="Times New Roman"/>
                <w:sz w:val="18"/>
              </w:rPr>
              <w:t>36.57m</w:t>
            </w:r>
            <w:r>
              <w:rPr>
                <w:rFonts w:ascii="Times New Roman" w:eastAsia="Times New Roman"/>
                <w:position w:val="6"/>
                <w:sz w:val="11"/>
              </w:rPr>
              <w:t>2</w:t>
            </w:r>
            <w:r>
              <w:rPr>
                <w:sz w:val="18"/>
              </w:rPr>
              <w:t xml:space="preserve">，一层，建筑面积 </w:t>
            </w:r>
            <w:r>
              <w:rPr>
                <w:rFonts w:ascii="Times New Roman" w:eastAsia="Times New Roman"/>
                <w:sz w:val="18"/>
              </w:rPr>
              <w:t>36.57m</w:t>
            </w:r>
            <w:r>
              <w:rPr>
                <w:rFonts w:ascii="Times New Roman" w:eastAsia="Times New Roman"/>
                <w:position w:val="6"/>
                <w:sz w:val="11"/>
              </w:rPr>
              <w:t>2</w:t>
            </w:r>
            <w:r>
              <w:rPr>
                <w:sz w:val="18"/>
              </w:rPr>
              <w:t>，进行无机等检测</w:t>
            </w:r>
          </w:p>
        </w:tc>
        <w:tc>
          <w:tcPr>
            <w:tcW w:w="714" w:type="dxa"/>
            <w:tcBorders>
              <w:top w:val="single" w:sz="4" w:space="0" w:color="000000"/>
              <w:left w:val="single" w:sz="4" w:space="0" w:color="000000"/>
              <w:bottom w:val="single" w:sz="4" w:space="0" w:color="000000"/>
              <w:right w:val="nil"/>
            </w:tcBorders>
          </w:tcPr>
          <w:p>
            <w:pPr>
              <w:pStyle w:val="TableParagraph"/>
              <w:spacing w:before="14" w:line="229" w:lineRule="exact"/>
              <w:ind w:right="158"/>
              <w:jc w:val="right"/>
              <w:rPr>
                <w:sz w:val="18"/>
              </w:rPr>
            </w:pPr>
            <w:r>
              <w:rPr>
                <w:sz w:val="18"/>
              </w:rPr>
              <w:t>新建</w:t>
            </w:r>
          </w:p>
        </w:tc>
      </w:tr>
      <w:tr>
        <w:tblPrEx>
          <w:tblW w:w="0" w:type="auto"/>
          <w:jc w:val="left"/>
          <w:tblInd w:w="859" w:type="dxa"/>
          <w:tblLayout w:type="fixed"/>
          <w:tblCellMar>
            <w:top w:w="0" w:type="dxa"/>
            <w:left w:w="0" w:type="dxa"/>
            <w:bottom w:w="0" w:type="dxa"/>
            <w:right w:w="0" w:type="dxa"/>
          </w:tblCellMar>
          <w:tblLook w:val="01E0"/>
        </w:tblPrEx>
        <w:trPr>
          <w:trHeight w:val="262"/>
          <w:jc w:val="left"/>
        </w:trPr>
        <w:tc>
          <w:tcPr>
            <w:tcW w:w="518" w:type="dxa"/>
            <w:vMerge w:val="restart"/>
            <w:tcBorders>
              <w:top w:val="single" w:sz="4" w:space="0" w:color="000000"/>
              <w:left w:val="nil"/>
              <w:bottom w:val="single" w:sz="4" w:space="0" w:color="000000"/>
              <w:right w:val="single" w:sz="4" w:space="0" w:color="000000"/>
            </w:tcBorders>
          </w:tcPr>
          <w:p>
            <w:pPr>
              <w:pStyle w:val="TableParagraph"/>
              <w:spacing w:before="36" w:line="242" w:lineRule="auto"/>
              <w:ind w:left="90" w:right="62"/>
              <w:rPr>
                <w:sz w:val="18"/>
              </w:rPr>
            </w:pPr>
            <w:r>
              <w:rPr>
                <w:sz w:val="18"/>
              </w:rPr>
              <w:t>辅助工程</w:t>
            </w:r>
          </w:p>
        </w:tc>
        <w:tc>
          <w:tcPr>
            <w:tcW w:w="1463" w:type="dxa"/>
            <w:tcBorders>
              <w:top w:val="single" w:sz="4" w:space="0" w:color="000000"/>
              <w:left w:val="single" w:sz="4" w:space="0" w:color="000000"/>
              <w:bottom w:val="single" w:sz="4" w:space="0" w:color="000000"/>
              <w:right w:val="single" w:sz="4" w:space="0" w:color="000000"/>
            </w:tcBorders>
          </w:tcPr>
          <w:p>
            <w:pPr>
              <w:pStyle w:val="TableParagraph"/>
              <w:spacing w:before="15" w:line="228" w:lineRule="exact"/>
              <w:ind w:left="469"/>
              <w:rPr>
                <w:sz w:val="18"/>
              </w:rPr>
            </w:pPr>
            <w:r>
              <w:rPr>
                <w:sz w:val="18"/>
              </w:rPr>
              <w:t>办公室</w:t>
            </w:r>
          </w:p>
        </w:tc>
        <w:tc>
          <w:tcPr>
            <w:tcW w:w="5742" w:type="dxa"/>
            <w:tcBorders>
              <w:top w:val="single" w:sz="4" w:space="0" w:color="000000"/>
              <w:left w:val="single" w:sz="4" w:space="0" w:color="000000"/>
              <w:bottom w:val="single" w:sz="4" w:space="0" w:color="000000"/>
              <w:right w:val="single" w:sz="4" w:space="0" w:color="000000"/>
            </w:tcBorders>
          </w:tcPr>
          <w:p>
            <w:pPr>
              <w:pStyle w:val="TableParagraph"/>
              <w:spacing w:before="15" w:line="228" w:lineRule="exact"/>
              <w:ind w:left="31" w:right="4"/>
              <w:jc w:val="center"/>
              <w:rPr>
                <w:sz w:val="18"/>
              </w:rPr>
            </w:pPr>
            <w:r>
              <w:rPr>
                <w:sz w:val="18"/>
              </w:rPr>
              <w:t xml:space="preserve">占地面积为 </w:t>
            </w:r>
            <w:r>
              <w:rPr>
                <w:rFonts w:ascii="Times New Roman" w:eastAsia="Times New Roman"/>
                <w:sz w:val="18"/>
              </w:rPr>
              <w:t>700m</w:t>
            </w:r>
            <w:r>
              <w:rPr>
                <w:rFonts w:ascii="Times New Roman" w:eastAsia="Times New Roman"/>
                <w:position w:val="6"/>
                <w:sz w:val="11"/>
              </w:rPr>
              <w:t>2</w:t>
            </w:r>
            <w:r>
              <w:rPr>
                <w:sz w:val="18"/>
              </w:rPr>
              <w:t xml:space="preserve">，一层，建筑面积 </w:t>
            </w:r>
            <w:r>
              <w:rPr>
                <w:rFonts w:ascii="Times New Roman" w:eastAsia="Times New Roman"/>
                <w:sz w:val="18"/>
              </w:rPr>
              <w:t>700m</w:t>
            </w:r>
            <w:r>
              <w:rPr>
                <w:rFonts w:ascii="Times New Roman" w:eastAsia="Times New Roman"/>
                <w:position w:val="6"/>
                <w:sz w:val="11"/>
              </w:rPr>
              <w:t>2</w:t>
            </w:r>
            <w:r>
              <w:rPr>
                <w:sz w:val="18"/>
              </w:rPr>
              <w:t>，进行办公、访客、会议</w:t>
            </w:r>
          </w:p>
        </w:tc>
        <w:tc>
          <w:tcPr>
            <w:tcW w:w="714" w:type="dxa"/>
            <w:tcBorders>
              <w:top w:val="single" w:sz="4" w:space="0" w:color="000000"/>
              <w:left w:val="single" w:sz="4" w:space="0" w:color="000000"/>
              <w:bottom w:val="single" w:sz="4" w:space="0" w:color="000000"/>
              <w:right w:val="nil"/>
            </w:tcBorders>
          </w:tcPr>
          <w:p>
            <w:pPr>
              <w:pStyle w:val="TableParagraph"/>
              <w:spacing w:before="15" w:line="228" w:lineRule="exact"/>
              <w:ind w:right="158"/>
              <w:jc w:val="right"/>
              <w:rPr>
                <w:sz w:val="18"/>
              </w:rPr>
            </w:pPr>
            <w:r>
              <w:rPr>
                <w:sz w:val="18"/>
              </w:rPr>
              <w:t>新建</w:t>
            </w:r>
          </w:p>
        </w:tc>
      </w:tr>
      <w:tr>
        <w:tblPrEx>
          <w:tblW w:w="0" w:type="auto"/>
          <w:jc w:val="left"/>
          <w:tblInd w:w="859" w:type="dxa"/>
          <w:tblLayout w:type="fixed"/>
          <w:tblCellMar>
            <w:top w:w="0" w:type="dxa"/>
            <w:left w:w="0" w:type="dxa"/>
            <w:bottom w:w="0" w:type="dxa"/>
            <w:right w:w="0" w:type="dxa"/>
          </w:tblCellMar>
          <w:tblLook w:val="01E0"/>
        </w:tblPrEx>
        <w:trPr>
          <w:trHeight w:val="267"/>
          <w:jc w:val="left"/>
        </w:trPr>
        <w:tc>
          <w:tcPr>
            <w:tcW w:w="518" w:type="dxa"/>
            <w:vMerge/>
            <w:tcBorders>
              <w:top w:val="nil"/>
              <w:left w:val="nil"/>
              <w:bottom w:val="single" w:sz="4" w:space="0" w:color="000000"/>
              <w:right w:val="single" w:sz="4" w:space="0" w:color="000000"/>
            </w:tcBorders>
          </w:tcPr>
          <w:p>
            <w:pPr>
              <w:rPr>
                <w:sz w:val="2"/>
                <w:szCs w:val="2"/>
              </w:rPr>
            </w:pPr>
          </w:p>
        </w:tc>
        <w:tc>
          <w:tcPr>
            <w:tcW w:w="1463" w:type="dxa"/>
            <w:tcBorders>
              <w:top w:val="single" w:sz="4" w:space="0" w:color="000000"/>
              <w:left w:val="single" w:sz="4" w:space="0" w:color="000000"/>
              <w:bottom w:val="single" w:sz="4" w:space="0" w:color="000000"/>
              <w:right w:val="single" w:sz="4" w:space="0" w:color="000000"/>
            </w:tcBorders>
          </w:tcPr>
          <w:p>
            <w:pPr>
              <w:pStyle w:val="TableParagraph"/>
              <w:spacing w:before="18" w:line="229" w:lineRule="exact"/>
              <w:ind w:left="469"/>
              <w:rPr>
                <w:sz w:val="18"/>
              </w:rPr>
            </w:pPr>
            <w:r>
              <w:rPr>
                <w:sz w:val="18"/>
              </w:rPr>
              <w:t>更衣室</w:t>
            </w:r>
          </w:p>
        </w:tc>
        <w:tc>
          <w:tcPr>
            <w:tcW w:w="5742" w:type="dxa"/>
            <w:tcBorders>
              <w:top w:val="single" w:sz="4" w:space="0" w:color="000000"/>
              <w:left w:val="single" w:sz="4" w:space="0" w:color="000000"/>
              <w:bottom w:val="single" w:sz="4" w:space="0" w:color="000000"/>
              <w:right w:val="single" w:sz="4" w:space="0" w:color="000000"/>
            </w:tcBorders>
          </w:tcPr>
          <w:p>
            <w:pPr>
              <w:pStyle w:val="TableParagraph"/>
              <w:spacing w:before="18" w:line="229" w:lineRule="exact"/>
              <w:ind w:left="31" w:right="1"/>
              <w:jc w:val="center"/>
              <w:rPr>
                <w:sz w:val="18"/>
              </w:rPr>
            </w:pPr>
            <w:r>
              <w:rPr>
                <w:sz w:val="18"/>
              </w:rPr>
              <w:t xml:space="preserve">占地面积为 </w:t>
            </w:r>
            <w:r>
              <w:rPr>
                <w:rFonts w:ascii="Times New Roman" w:eastAsia="Times New Roman"/>
                <w:sz w:val="18"/>
              </w:rPr>
              <w:t>27.54m</w:t>
            </w:r>
            <w:r>
              <w:rPr>
                <w:rFonts w:ascii="Times New Roman" w:eastAsia="Times New Roman"/>
                <w:position w:val="6"/>
                <w:sz w:val="11"/>
              </w:rPr>
              <w:t>2</w:t>
            </w:r>
            <w:r>
              <w:rPr>
                <w:sz w:val="18"/>
              </w:rPr>
              <w:t xml:space="preserve">，一层，建筑面积 </w:t>
            </w:r>
            <w:r>
              <w:rPr>
                <w:rFonts w:ascii="Times New Roman" w:eastAsia="Times New Roman"/>
                <w:sz w:val="18"/>
              </w:rPr>
              <w:t>27.54m</w:t>
            </w:r>
            <w:r>
              <w:rPr>
                <w:rFonts w:ascii="Times New Roman" w:eastAsia="Times New Roman"/>
                <w:position w:val="6"/>
                <w:sz w:val="11"/>
              </w:rPr>
              <w:t>2</w:t>
            </w:r>
            <w:r>
              <w:rPr>
                <w:sz w:val="18"/>
              </w:rPr>
              <w:t>，用于员工更换实验服</w:t>
            </w:r>
          </w:p>
        </w:tc>
        <w:tc>
          <w:tcPr>
            <w:tcW w:w="714" w:type="dxa"/>
            <w:tcBorders>
              <w:top w:val="single" w:sz="4" w:space="0" w:color="000000"/>
              <w:left w:val="single" w:sz="4" w:space="0" w:color="000000"/>
              <w:bottom w:val="single" w:sz="4" w:space="0" w:color="000000"/>
              <w:right w:val="nil"/>
            </w:tcBorders>
          </w:tcPr>
          <w:p>
            <w:pPr>
              <w:pStyle w:val="TableParagraph"/>
              <w:spacing w:before="18" w:line="229" w:lineRule="exact"/>
              <w:ind w:right="158"/>
              <w:jc w:val="right"/>
              <w:rPr>
                <w:sz w:val="18"/>
              </w:rPr>
            </w:pPr>
            <w:r>
              <w:rPr>
                <w:sz w:val="18"/>
              </w:rPr>
              <w:t>新建</w:t>
            </w:r>
          </w:p>
        </w:tc>
      </w:tr>
      <w:tr>
        <w:tblPrEx>
          <w:tblW w:w="0" w:type="auto"/>
          <w:jc w:val="left"/>
          <w:tblInd w:w="859" w:type="dxa"/>
          <w:tblLayout w:type="fixed"/>
          <w:tblCellMar>
            <w:top w:w="0" w:type="dxa"/>
            <w:left w:w="0" w:type="dxa"/>
            <w:bottom w:w="0" w:type="dxa"/>
            <w:right w:w="0" w:type="dxa"/>
          </w:tblCellMar>
          <w:tblLook w:val="01E0"/>
        </w:tblPrEx>
        <w:trPr>
          <w:trHeight w:val="510"/>
          <w:jc w:val="left"/>
        </w:trPr>
        <w:tc>
          <w:tcPr>
            <w:tcW w:w="518" w:type="dxa"/>
            <w:vMerge w:val="restart"/>
            <w:tcBorders>
              <w:top w:val="single" w:sz="4" w:space="0" w:color="000000"/>
              <w:left w:val="nil"/>
              <w:bottom w:val="single" w:sz="4" w:space="0" w:color="000000"/>
              <w:right w:val="single" w:sz="4" w:space="0" w:color="000000"/>
            </w:tcBorders>
          </w:tcPr>
          <w:p>
            <w:pPr>
              <w:pStyle w:val="TableParagraph"/>
              <w:rPr>
                <w:b/>
                <w:sz w:val="18"/>
              </w:rPr>
            </w:pPr>
          </w:p>
          <w:p>
            <w:pPr>
              <w:pStyle w:val="TableParagraph"/>
              <w:rPr>
                <w:b/>
                <w:sz w:val="18"/>
              </w:rPr>
            </w:pPr>
          </w:p>
          <w:p>
            <w:pPr>
              <w:pStyle w:val="TableParagraph"/>
              <w:spacing w:before="8"/>
              <w:rPr>
                <w:b/>
                <w:sz w:val="19"/>
              </w:rPr>
            </w:pPr>
          </w:p>
          <w:p>
            <w:pPr>
              <w:pStyle w:val="TableParagraph"/>
              <w:spacing w:line="242" w:lineRule="auto"/>
              <w:ind w:left="90" w:right="62"/>
              <w:rPr>
                <w:sz w:val="18"/>
              </w:rPr>
            </w:pPr>
            <w:r>
              <w:rPr>
                <w:sz w:val="18"/>
              </w:rPr>
              <w:t>贮运工程</w:t>
            </w:r>
          </w:p>
        </w:tc>
        <w:tc>
          <w:tcPr>
            <w:tcW w:w="1463" w:type="dxa"/>
            <w:tcBorders>
              <w:top w:val="single" w:sz="4" w:space="0" w:color="000000"/>
              <w:left w:val="single" w:sz="4" w:space="0" w:color="000000"/>
              <w:bottom w:val="single" w:sz="4" w:space="0" w:color="000000"/>
              <w:right w:val="single" w:sz="4" w:space="0" w:color="000000"/>
            </w:tcBorders>
          </w:tcPr>
          <w:p>
            <w:pPr>
              <w:pStyle w:val="TableParagraph"/>
              <w:spacing w:before="139"/>
              <w:ind w:left="469"/>
              <w:rPr>
                <w:sz w:val="18"/>
              </w:rPr>
            </w:pPr>
            <w:r>
              <w:rPr>
                <w:sz w:val="18"/>
              </w:rPr>
              <w:t>药品间</w:t>
            </w:r>
          </w:p>
        </w:tc>
        <w:tc>
          <w:tcPr>
            <w:tcW w:w="5742" w:type="dxa"/>
            <w:tcBorders>
              <w:top w:val="single" w:sz="4" w:space="0" w:color="000000"/>
              <w:left w:val="single" w:sz="4" w:space="0" w:color="000000"/>
              <w:bottom w:val="single" w:sz="4" w:space="0" w:color="000000"/>
              <w:right w:val="single" w:sz="4" w:space="0" w:color="000000"/>
            </w:tcBorders>
          </w:tcPr>
          <w:p>
            <w:pPr>
              <w:pStyle w:val="TableParagraph"/>
              <w:spacing w:before="139"/>
              <w:ind w:left="31" w:right="1"/>
              <w:jc w:val="center"/>
              <w:rPr>
                <w:sz w:val="18"/>
              </w:rPr>
            </w:pPr>
            <w:r>
              <w:rPr>
                <w:sz w:val="18"/>
              </w:rPr>
              <w:t xml:space="preserve">占地面积为 </w:t>
            </w:r>
            <w:r>
              <w:rPr>
                <w:rFonts w:ascii="Times New Roman" w:eastAsia="Times New Roman"/>
                <w:sz w:val="18"/>
              </w:rPr>
              <w:t>15.18m</w:t>
            </w:r>
            <w:r>
              <w:rPr>
                <w:rFonts w:ascii="Times New Roman" w:eastAsia="Times New Roman"/>
                <w:position w:val="6"/>
                <w:sz w:val="11"/>
              </w:rPr>
              <w:t>2</w:t>
            </w:r>
            <w:r>
              <w:rPr>
                <w:sz w:val="18"/>
              </w:rPr>
              <w:t xml:space="preserve">，一层，建筑面积 </w:t>
            </w:r>
            <w:r>
              <w:rPr>
                <w:rFonts w:ascii="Times New Roman" w:eastAsia="Times New Roman"/>
                <w:sz w:val="18"/>
              </w:rPr>
              <w:t>15.18m</w:t>
            </w:r>
            <w:r>
              <w:rPr>
                <w:rFonts w:ascii="Times New Roman" w:eastAsia="Times New Roman"/>
                <w:position w:val="6"/>
                <w:sz w:val="11"/>
              </w:rPr>
              <w:t>2</w:t>
            </w:r>
            <w:r>
              <w:rPr>
                <w:sz w:val="18"/>
              </w:rPr>
              <w:t>，存放药品等</w:t>
            </w:r>
          </w:p>
        </w:tc>
        <w:tc>
          <w:tcPr>
            <w:tcW w:w="714" w:type="dxa"/>
            <w:tcBorders>
              <w:top w:val="single" w:sz="4" w:space="0" w:color="000000"/>
              <w:left w:val="single" w:sz="4" w:space="0" w:color="000000"/>
              <w:bottom w:val="single" w:sz="4" w:space="0" w:color="000000"/>
              <w:right w:val="nil"/>
            </w:tcBorders>
          </w:tcPr>
          <w:p>
            <w:pPr>
              <w:pStyle w:val="TableParagraph"/>
              <w:spacing w:before="139"/>
              <w:ind w:right="158"/>
              <w:jc w:val="right"/>
              <w:rPr>
                <w:sz w:val="18"/>
              </w:rPr>
            </w:pPr>
            <w:r>
              <w:rPr>
                <w:sz w:val="18"/>
              </w:rPr>
              <w:t>新建</w:t>
            </w:r>
          </w:p>
        </w:tc>
      </w:tr>
      <w:tr>
        <w:tblPrEx>
          <w:tblW w:w="0" w:type="auto"/>
          <w:jc w:val="left"/>
          <w:tblInd w:w="859" w:type="dxa"/>
          <w:tblLayout w:type="fixed"/>
          <w:tblCellMar>
            <w:top w:w="0" w:type="dxa"/>
            <w:left w:w="0" w:type="dxa"/>
            <w:bottom w:w="0" w:type="dxa"/>
            <w:right w:w="0" w:type="dxa"/>
          </w:tblCellMar>
          <w:tblLook w:val="01E0"/>
        </w:tblPrEx>
        <w:trPr>
          <w:trHeight w:val="510"/>
          <w:jc w:val="left"/>
        </w:trPr>
        <w:tc>
          <w:tcPr>
            <w:tcW w:w="518" w:type="dxa"/>
            <w:vMerge/>
            <w:tcBorders>
              <w:top w:val="nil"/>
              <w:left w:val="nil"/>
              <w:bottom w:val="single" w:sz="4" w:space="0" w:color="000000"/>
              <w:right w:val="single" w:sz="4" w:space="0" w:color="000000"/>
            </w:tcBorders>
          </w:tcPr>
          <w:p>
            <w:pPr>
              <w:rPr>
                <w:sz w:val="2"/>
                <w:szCs w:val="2"/>
              </w:rPr>
            </w:pPr>
          </w:p>
        </w:tc>
        <w:tc>
          <w:tcPr>
            <w:tcW w:w="1463" w:type="dxa"/>
            <w:tcBorders>
              <w:top w:val="single" w:sz="4" w:space="0" w:color="000000"/>
              <w:left w:val="single" w:sz="4" w:space="0" w:color="000000"/>
              <w:bottom w:val="single" w:sz="4" w:space="0" w:color="000000"/>
              <w:right w:val="single" w:sz="4" w:space="0" w:color="000000"/>
            </w:tcBorders>
          </w:tcPr>
          <w:p>
            <w:pPr>
              <w:pStyle w:val="TableParagraph"/>
              <w:spacing w:before="140"/>
              <w:ind w:left="380"/>
              <w:rPr>
                <w:sz w:val="18"/>
              </w:rPr>
            </w:pPr>
            <w:r>
              <w:rPr>
                <w:sz w:val="18"/>
              </w:rPr>
              <w:t>危化品间</w:t>
            </w:r>
          </w:p>
        </w:tc>
        <w:tc>
          <w:tcPr>
            <w:tcW w:w="5742" w:type="dxa"/>
            <w:tcBorders>
              <w:top w:val="single" w:sz="4" w:space="0" w:color="000000"/>
              <w:left w:val="single" w:sz="4" w:space="0" w:color="000000"/>
              <w:bottom w:val="single" w:sz="4" w:space="0" w:color="000000"/>
              <w:right w:val="single" w:sz="4" w:space="0" w:color="000000"/>
            </w:tcBorders>
          </w:tcPr>
          <w:p>
            <w:pPr>
              <w:pStyle w:val="TableParagraph"/>
              <w:spacing w:before="140"/>
              <w:ind w:left="31" w:right="3"/>
              <w:jc w:val="center"/>
              <w:rPr>
                <w:sz w:val="18"/>
              </w:rPr>
            </w:pPr>
            <w:r>
              <w:rPr>
                <w:sz w:val="18"/>
              </w:rPr>
              <w:t xml:space="preserve">占地面积为 </w:t>
            </w:r>
            <w:r>
              <w:rPr>
                <w:rFonts w:ascii="Times New Roman" w:eastAsia="Times New Roman"/>
                <w:sz w:val="18"/>
              </w:rPr>
              <w:t>6.93m</w:t>
            </w:r>
            <w:r>
              <w:rPr>
                <w:rFonts w:ascii="Times New Roman" w:eastAsia="Times New Roman"/>
                <w:position w:val="6"/>
                <w:sz w:val="11"/>
              </w:rPr>
              <w:t>2</w:t>
            </w:r>
            <w:r>
              <w:rPr>
                <w:sz w:val="18"/>
              </w:rPr>
              <w:t xml:space="preserve">，一层，建筑面积 </w:t>
            </w:r>
            <w:r>
              <w:rPr>
                <w:rFonts w:ascii="Times New Roman" w:eastAsia="Times New Roman"/>
                <w:sz w:val="18"/>
              </w:rPr>
              <w:t>6.93m</w:t>
            </w:r>
            <w:r>
              <w:rPr>
                <w:rFonts w:ascii="Times New Roman" w:eastAsia="Times New Roman"/>
                <w:position w:val="6"/>
                <w:sz w:val="11"/>
              </w:rPr>
              <w:t>2</w:t>
            </w:r>
            <w:r>
              <w:rPr>
                <w:sz w:val="18"/>
              </w:rPr>
              <w:t>，存放药品等</w:t>
            </w:r>
          </w:p>
        </w:tc>
        <w:tc>
          <w:tcPr>
            <w:tcW w:w="714" w:type="dxa"/>
            <w:tcBorders>
              <w:top w:val="single" w:sz="4" w:space="0" w:color="000000"/>
              <w:left w:val="single" w:sz="4" w:space="0" w:color="000000"/>
              <w:bottom w:val="single" w:sz="4" w:space="0" w:color="000000"/>
              <w:right w:val="nil"/>
            </w:tcBorders>
          </w:tcPr>
          <w:p>
            <w:pPr>
              <w:pStyle w:val="TableParagraph"/>
              <w:spacing w:before="140"/>
              <w:ind w:right="158"/>
              <w:jc w:val="right"/>
              <w:rPr>
                <w:sz w:val="18"/>
              </w:rPr>
            </w:pPr>
            <w:r>
              <w:rPr>
                <w:sz w:val="18"/>
              </w:rPr>
              <w:t>新建</w:t>
            </w:r>
          </w:p>
        </w:tc>
      </w:tr>
      <w:tr>
        <w:tblPrEx>
          <w:tblW w:w="0" w:type="auto"/>
          <w:jc w:val="left"/>
          <w:tblInd w:w="859" w:type="dxa"/>
          <w:tblLayout w:type="fixed"/>
          <w:tblCellMar>
            <w:top w:w="0" w:type="dxa"/>
            <w:left w:w="0" w:type="dxa"/>
            <w:bottom w:w="0" w:type="dxa"/>
            <w:right w:w="0" w:type="dxa"/>
          </w:tblCellMar>
          <w:tblLook w:val="01E0"/>
        </w:tblPrEx>
        <w:trPr>
          <w:trHeight w:val="328"/>
          <w:jc w:val="left"/>
        </w:trPr>
        <w:tc>
          <w:tcPr>
            <w:tcW w:w="518" w:type="dxa"/>
            <w:vMerge/>
            <w:tcBorders>
              <w:top w:val="nil"/>
              <w:left w:val="nil"/>
              <w:bottom w:val="single" w:sz="4" w:space="0" w:color="000000"/>
              <w:right w:val="single" w:sz="4" w:space="0" w:color="000000"/>
            </w:tcBorders>
          </w:tcPr>
          <w:p>
            <w:pPr>
              <w:rPr>
                <w:sz w:val="2"/>
                <w:szCs w:val="2"/>
              </w:rPr>
            </w:pPr>
          </w:p>
        </w:tc>
        <w:tc>
          <w:tcPr>
            <w:tcW w:w="1463" w:type="dxa"/>
            <w:tcBorders>
              <w:top w:val="single" w:sz="4" w:space="0" w:color="000000"/>
              <w:left w:val="single" w:sz="4" w:space="0" w:color="000000"/>
              <w:bottom w:val="single" w:sz="4" w:space="0" w:color="000000"/>
              <w:right w:val="single" w:sz="4" w:space="0" w:color="000000"/>
            </w:tcBorders>
          </w:tcPr>
          <w:p>
            <w:pPr>
              <w:pStyle w:val="TableParagraph"/>
              <w:spacing w:before="47"/>
              <w:ind w:left="289"/>
              <w:rPr>
                <w:sz w:val="18"/>
              </w:rPr>
            </w:pPr>
            <w:r>
              <w:rPr>
                <w:sz w:val="18"/>
              </w:rPr>
              <w:t>一般固废间</w:t>
            </w:r>
          </w:p>
        </w:tc>
        <w:tc>
          <w:tcPr>
            <w:tcW w:w="5742" w:type="dxa"/>
            <w:tcBorders>
              <w:top w:val="single" w:sz="4" w:space="0" w:color="000000"/>
              <w:left w:val="single" w:sz="4" w:space="0" w:color="000000"/>
              <w:bottom w:val="single" w:sz="4" w:space="0" w:color="000000"/>
              <w:right w:val="single" w:sz="4" w:space="0" w:color="000000"/>
            </w:tcBorders>
          </w:tcPr>
          <w:p>
            <w:pPr>
              <w:pStyle w:val="TableParagraph"/>
              <w:spacing w:before="47"/>
              <w:ind w:left="31" w:right="1"/>
              <w:jc w:val="center"/>
              <w:rPr>
                <w:sz w:val="18"/>
              </w:rPr>
            </w:pPr>
            <w:r>
              <w:rPr>
                <w:sz w:val="18"/>
              </w:rPr>
              <w:t xml:space="preserve">占地面积为 </w:t>
            </w:r>
            <w:r>
              <w:rPr>
                <w:rFonts w:ascii="Times New Roman" w:eastAsia="Times New Roman"/>
                <w:sz w:val="18"/>
              </w:rPr>
              <w:t>36.54m</w:t>
            </w:r>
            <w:r>
              <w:rPr>
                <w:rFonts w:ascii="Times New Roman" w:eastAsia="Times New Roman"/>
                <w:position w:val="6"/>
                <w:sz w:val="11"/>
              </w:rPr>
              <w:t>2</w:t>
            </w:r>
            <w:r>
              <w:rPr>
                <w:sz w:val="18"/>
              </w:rPr>
              <w:t xml:space="preserve">，一层，建筑面积 </w:t>
            </w:r>
            <w:r>
              <w:rPr>
                <w:rFonts w:ascii="Times New Roman" w:eastAsia="Times New Roman"/>
                <w:sz w:val="18"/>
              </w:rPr>
              <w:t>36.54m</w:t>
            </w:r>
            <w:r>
              <w:rPr>
                <w:rFonts w:ascii="Times New Roman" w:eastAsia="Times New Roman"/>
                <w:position w:val="6"/>
                <w:sz w:val="11"/>
              </w:rPr>
              <w:t>2</w:t>
            </w:r>
            <w:r>
              <w:rPr>
                <w:sz w:val="18"/>
              </w:rPr>
              <w:t>，存放一般固废等</w:t>
            </w:r>
          </w:p>
        </w:tc>
        <w:tc>
          <w:tcPr>
            <w:tcW w:w="714" w:type="dxa"/>
            <w:tcBorders>
              <w:top w:val="single" w:sz="4" w:space="0" w:color="000000"/>
              <w:left w:val="single" w:sz="4" w:space="0" w:color="000000"/>
              <w:bottom w:val="single" w:sz="4" w:space="0" w:color="000000"/>
              <w:right w:val="nil"/>
            </w:tcBorders>
          </w:tcPr>
          <w:p>
            <w:pPr>
              <w:pStyle w:val="TableParagraph"/>
              <w:spacing w:before="47"/>
              <w:ind w:right="158"/>
              <w:jc w:val="right"/>
              <w:rPr>
                <w:sz w:val="18"/>
              </w:rPr>
            </w:pPr>
            <w:r>
              <w:rPr>
                <w:sz w:val="18"/>
              </w:rPr>
              <w:t>新建</w:t>
            </w:r>
          </w:p>
        </w:tc>
      </w:tr>
      <w:tr>
        <w:tblPrEx>
          <w:tblW w:w="0" w:type="auto"/>
          <w:jc w:val="left"/>
          <w:tblInd w:w="859" w:type="dxa"/>
          <w:tblLayout w:type="fixed"/>
          <w:tblCellMar>
            <w:top w:w="0" w:type="dxa"/>
            <w:left w:w="0" w:type="dxa"/>
            <w:bottom w:w="0" w:type="dxa"/>
            <w:right w:w="0" w:type="dxa"/>
          </w:tblCellMar>
          <w:tblLook w:val="01E0"/>
        </w:tblPrEx>
        <w:trPr>
          <w:trHeight w:val="510"/>
          <w:jc w:val="left"/>
        </w:trPr>
        <w:tc>
          <w:tcPr>
            <w:tcW w:w="518" w:type="dxa"/>
            <w:vMerge/>
            <w:tcBorders>
              <w:top w:val="nil"/>
              <w:left w:val="nil"/>
              <w:bottom w:val="single" w:sz="4" w:space="0" w:color="000000"/>
              <w:right w:val="single" w:sz="4" w:space="0" w:color="000000"/>
            </w:tcBorders>
          </w:tcPr>
          <w:p>
            <w:pPr>
              <w:rPr>
                <w:sz w:val="2"/>
                <w:szCs w:val="2"/>
              </w:rPr>
            </w:pPr>
          </w:p>
        </w:tc>
        <w:tc>
          <w:tcPr>
            <w:tcW w:w="1463" w:type="dxa"/>
            <w:tcBorders>
              <w:top w:val="single" w:sz="4" w:space="0" w:color="000000"/>
              <w:left w:val="single" w:sz="4" w:space="0" w:color="000000"/>
              <w:bottom w:val="single" w:sz="4" w:space="0" w:color="000000"/>
              <w:right w:val="single" w:sz="4" w:space="0" w:color="000000"/>
            </w:tcBorders>
          </w:tcPr>
          <w:p>
            <w:pPr>
              <w:pStyle w:val="TableParagraph"/>
              <w:spacing w:before="140"/>
              <w:ind w:left="469"/>
              <w:rPr>
                <w:sz w:val="18"/>
              </w:rPr>
            </w:pPr>
            <w:r>
              <w:rPr>
                <w:sz w:val="18"/>
              </w:rPr>
              <w:t>危废间</w:t>
            </w:r>
          </w:p>
        </w:tc>
        <w:tc>
          <w:tcPr>
            <w:tcW w:w="5742" w:type="dxa"/>
            <w:tcBorders>
              <w:top w:val="single" w:sz="4" w:space="0" w:color="000000"/>
              <w:left w:val="single" w:sz="4" w:space="0" w:color="000000"/>
              <w:bottom w:val="single" w:sz="4" w:space="0" w:color="000000"/>
              <w:right w:val="single" w:sz="4" w:space="0" w:color="000000"/>
            </w:tcBorders>
          </w:tcPr>
          <w:p>
            <w:pPr>
              <w:pStyle w:val="TableParagraph"/>
              <w:spacing w:before="140"/>
              <w:ind w:left="31" w:right="6"/>
              <w:jc w:val="center"/>
              <w:rPr>
                <w:sz w:val="18"/>
              </w:rPr>
            </w:pPr>
            <w:r>
              <w:rPr>
                <w:sz w:val="18"/>
              </w:rPr>
              <w:t xml:space="preserve">占地面积为 </w:t>
            </w:r>
            <w:r>
              <w:rPr>
                <w:rFonts w:ascii="Times New Roman" w:eastAsia="Times New Roman"/>
                <w:sz w:val="18"/>
              </w:rPr>
              <w:t>17.11m</w:t>
            </w:r>
            <w:r>
              <w:rPr>
                <w:rFonts w:ascii="Times New Roman" w:eastAsia="Times New Roman"/>
                <w:position w:val="6"/>
                <w:sz w:val="11"/>
              </w:rPr>
              <w:t>2</w:t>
            </w:r>
            <w:r>
              <w:rPr>
                <w:sz w:val="18"/>
              </w:rPr>
              <w:t xml:space="preserve">，一层，建筑面积 </w:t>
            </w:r>
            <w:r>
              <w:rPr>
                <w:rFonts w:ascii="Times New Roman" w:eastAsia="Times New Roman"/>
                <w:sz w:val="18"/>
              </w:rPr>
              <w:t>17.11m</w:t>
            </w:r>
            <w:r>
              <w:rPr>
                <w:rFonts w:ascii="Times New Roman" w:eastAsia="Times New Roman"/>
                <w:position w:val="6"/>
                <w:sz w:val="11"/>
              </w:rPr>
              <w:t>2</w:t>
            </w:r>
            <w:r>
              <w:rPr>
                <w:sz w:val="18"/>
              </w:rPr>
              <w:t>，存放危险废物等</w:t>
            </w:r>
          </w:p>
        </w:tc>
        <w:tc>
          <w:tcPr>
            <w:tcW w:w="714" w:type="dxa"/>
            <w:tcBorders>
              <w:top w:val="single" w:sz="4" w:space="0" w:color="000000"/>
              <w:left w:val="single" w:sz="4" w:space="0" w:color="000000"/>
              <w:bottom w:val="single" w:sz="4" w:space="0" w:color="000000"/>
              <w:right w:val="nil"/>
            </w:tcBorders>
          </w:tcPr>
          <w:p>
            <w:pPr>
              <w:pStyle w:val="TableParagraph"/>
              <w:spacing w:before="140"/>
              <w:ind w:right="158"/>
              <w:jc w:val="right"/>
              <w:rPr>
                <w:sz w:val="18"/>
              </w:rPr>
            </w:pPr>
            <w:r>
              <w:rPr>
                <w:sz w:val="18"/>
              </w:rPr>
              <w:t>新建</w:t>
            </w:r>
          </w:p>
        </w:tc>
      </w:tr>
      <w:tr>
        <w:tblPrEx>
          <w:tblW w:w="0" w:type="auto"/>
          <w:jc w:val="left"/>
          <w:tblInd w:w="859" w:type="dxa"/>
          <w:tblLayout w:type="fixed"/>
          <w:tblCellMar>
            <w:top w:w="0" w:type="dxa"/>
            <w:left w:w="0" w:type="dxa"/>
            <w:bottom w:w="0" w:type="dxa"/>
            <w:right w:w="0" w:type="dxa"/>
          </w:tblCellMar>
          <w:tblLook w:val="01E0"/>
        </w:tblPrEx>
        <w:trPr>
          <w:trHeight w:val="510"/>
          <w:jc w:val="left"/>
        </w:trPr>
        <w:tc>
          <w:tcPr>
            <w:tcW w:w="518" w:type="dxa"/>
            <w:vMerge w:val="restart"/>
            <w:tcBorders>
              <w:top w:val="single" w:sz="4" w:space="0" w:color="000000"/>
              <w:left w:val="nil"/>
              <w:bottom w:val="single" w:sz="4" w:space="0" w:color="000000"/>
              <w:right w:val="single" w:sz="4" w:space="0" w:color="000000"/>
            </w:tcBorders>
          </w:tcPr>
          <w:p>
            <w:pPr>
              <w:pStyle w:val="TableParagraph"/>
              <w:rPr>
                <w:b/>
                <w:sz w:val="22"/>
              </w:rPr>
            </w:pPr>
          </w:p>
          <w:p>
            <w:pPr>
              <w:pStyle w:val="TableParagraph"/>
              <w:spacing w:line="242" w:lineRule="auto"/>
              <w:ind w:left="90" w:right="62"/>
              <w:rPr>
                <w:sz w:val="18"/>
              </w:rPr>
            </w:pPr>
            <w:r>
              <w:rPr>
                <w:sz w:val="18"/>
              </w:rPr>
              <w:t>公用工程</w:t>
            </w:r>
          </w:p>
        </w:tc>
        <w:tc>
          <w:tcPr>
            <w:tcW w:w="1463" w:type="dxa"/>
            <w:tcBorders>
              <w:top w:val="single" w:sz="4" w:space="0" w:color="000000"/>
              <w:left w:val="single" w:sz="4" w:space="0" w:color="000000"/>
              <w:bottom w:val="single" w:sz="4" w:space="0" w:color="000000"/>
              <w:right w:val="single" w:sz="4" w:space="0" w:color="000000"/>
            </w:tcBorders>
          </w:tcPr>
          <w:p>
            <w:pPr>
              <w:pStyle w:val="TableParagraph"/>
              <w:spacing w:before="138"/>
              <w:ind w:left="269" w:right="241"/>
              <w:jc w:val="center"/>
              <w:rPr>
                <w:sz w:val="18"/>
              </w:rPr>
            </w:pPr>
            <w:r>
              <w:rPr>
                <w:sz w:val="18"/>
              </w:rPr>
              <w:t>供水</w:t>
            </w:r>
          </w:p>
        </w:tc>
        <w:tc>
          <w:tcPr>
            <w:tcW w:w="5742" w:type="dxa"/>
            <w:tcBorders>
              <w:top w:val="single" w:sz="4" w:space="0" w:color="000000"/>
              <w:left w:val="single" w:sz="4" w:space="0" w:color="000000"/>
              <w:bottom w:val="single" w:sz="4" w:space="0" w:color="000000"/>
              <w:right w:val="single" w:sz="4" w:space="0" w:color="000000"/>
            </w:tcBorders>
          </w:tcPr>
          <w:p>
            <w:pPr>
              <w:pStyle w:val="TableParagraph"/>
              <w:spacing w:before="138"/>
              <w:ind w:left="31" w:right="3"/>
              <w:jc w:val="center"/>
              <w:rPr>
                <w:sz w:val="18"/>
              </w:rPr>
            </w:pPr>
            <w:r>
              <w:rPr>
                <w:sz w:val="18"/>
              </w:rPr>
              <w:t>用水由当地自来水公司供应</w:t>
            </w:r>
          </w:p>
        </w:tc>
        <w:tc>
          <w:tcPr>
            <w:tcW w:w="714" w:type="dxa"/>
            <w:tcBorders>
              <w:top w:val="single" w:sz="4" w:space="0" w:color="000000"/>
              <w:left w:val="single" w:sz="4" w:space="0" w:color="000000"/>
              <w:bottom w:val="single" w:sz="4" w:space="0" w:color="000000"/>
              <w:right w:val="nil"/>
            </w:tcBorders>
          </w:tcPr>
          <w:p>
            <w:pPr>
              <w:pStyle w:val="TableParagraph"/>
              <w:spacing w:before="150"/>
              <w:ind w:left="29"/>
              <w:jc w:val="center"/>
              <w:rPr>
                <w:rFonts w:ascii="Times New Roman"/>
                <w:sz w:val="18"/>
              </w:rPr>
            </w:pPr>
            <w:r>
              <w:rPr>
                <w:rFonts w:ascii="Times New Roman"/>
                <w:sz w:val="18"/>
              </w:rPr>
              <w:t>/</w:t>
            </w:r>
          </w:p>
        </w:tc>
      </w:tr>
      <w:tr>
        <w:tblPrEx>
          <w:tblW w:w="0" w:type="auto"/>
          <w:jc w:val="left"/>
          <w:tblInd w:w="859" w:type="dxa"/>
          <w:tblLayout w:type="fixed"/>
          <w:tblCellMar>
            <w:top w:w="0" w:type="dxa"/>
            <w:left w:w="0" w:type="dxa"/>
            <w:bottom w:w="0" w:type="dxa"/>
            <w:right w:w="0" w:type="dxa"/>
          </w:tblCellMar>
          <w:tblLook w:val="01E0"/>
        </w:tblPrEx>
        <w:trPr>
          <w:trHeight w:val="510"/>
          <w:jc w:val="left"/>
        </w:trPr>
        <w:tc>
          <w:tcPr>
            <w:tcW w:w="518" w:type="dxa"/>
            <w:vMerge/>
            <w:tcBorders>
              <w:top w:val="nil"/>
              <w:left w:val="nil"/>
              <w:bottom w:val="single" w:sz="4" w:space="0" w:color="000000"/>
              <w:right w:val="single" w:sz="4" w:space="0" w:color="000000"/>
            </w:tcBorders>
          </w:tcPr>
          <w:p>
            <w:pPr>
              <w:rPr>
                <w:sz w:val="2"/>
                <w:szCs w:val="2"/>
              </w:rPr>
            </w:pPr>
          </w:p>
        </w:tc>
        <w:tc>
          <w:tcPr>
            <w:tcW w:w="1463" w:type="dxa"/>
            <w:tcBorders>
              <w:top w:val="single" w:sz="4" w:space="0" w:color="000000"/>
              <w:left w:val="single" w:sz="4" w:space="0" w:color="000000"/>
              <w:bottom w:val="single" w:sz="4" w:space="0" w:color="000000"/>
              <w:right w:val="single" w:sz="4" w:space="0" w:color="000000"/>
            </w:tcBorders>
          </w:tcPr>
          <w:p>
            <w:pPr>
              <w:pStyle w:val="TableParagraph"/>
              <w:spacing w:before="139"/>
              <w:ind w:left="269" w:right="241"/>
              <w:jc w:val="center"/>
              <w:rPr>
                <w:sz w:val="18"/>
              </w:rPr>
            </w:pPr>
            <w:r>
              <w:rPr>
                <w:sz w:val="18"/>
              </w:rPr>
              <w:t>供电</w:t>
            </w:r>
          </w:p>
        </w:tc>
        <w:tc>
          <w:tcPr>
            <w:tcW w:w="5742" w:type="dxa"/>
            <w:tcBorders>
              <w:top w:val="single" w:sz="4" w:space="0" w:color="000000"/>
              <w:left w:val="single" w:sz="4" w:space="0" w:color="000000"/>
              <w:bottom w:val="single" w:sz="4" w:space="0" w:color="000000"/>
              <w:right w:val="single" w:sz="4" w:space="0" w:color="000000"/>
            </w:tcBorders>
          </w:tcPr>
          <w:p>
            <w:pPr>
              <w:pStyle w:val="TableParagraph"/>
              <w:spacing w:before="139"/>
              <w:ind w:left="31" w:right="3"/>
              <w:jc w:val="center"/>
              <w:rPr>
                <w:sz w:val="18"/>
              </w:rPr>
            </w:pPr>
            <w:r>
              <w:rPr>
                <w:sz w:val="18"/>
              </w:rPr>
              <w:t>当地电网供电</w:t>
            </w:r>
          </w:p>
        </w:tc>
        <w:tc>
          <w:tcPr>
            <w:tcW w:w="714" w:type="dxa"/>
            <w:tcBorders>
              <w:top w:val="single" w:sz="4" w:space="0" w:color="000000"/>
              <w:left w:val="single" w:sz="4" w:space="0" w:color="000000"/>
              <w:bottom w:val="single" w:sz="4" w:space="0" w:color="000000"/>
              <w:right w:val="nil"/>
            </w:tcBorders>
          </w:tcPr>
          <w:p>
            <w:pPr>
              <w:pStyle w:val="TableParagraph"/>
              <w:spacing w:before="149"/>
              <w:ind w:left="29"/>
              <w:jc w:val="center"/>
              <w:rPr>
                <w:rFonts w:ascii="Times New Roman"/>
                <w:sz w:val="18"/>
              </w:rPr>
            </w:pPr>
            <w:r>
              <w:rPr>
                <w:rFonts w:ascii="Times New Roman"/>
                <w:sz w:val="18"/>
              </w:rPr>
              <w:t>/</w:t>
            </w:r>
          </w:p>
        </w:tc>
      </w:tr>
      <w:tr>
        <w:tblPrEx>
          <w:tblW w:w="0" w:type="auto"/>
          <w:jc w:val="left"/>
          <w:tblInd w:w="859" w:type="dxa"/>
          <w:tblLayout w:type="fixed"/>
          <w:tblCellMar>
            <w:top w:w="0" w:type="dxa"/>
            <w:left w:w="0" w:type="dxa"/>
            <w:bottom w:w="0" w:type="dxa"/>
            <w:right w:w="0" w:type="dxa"/>
          </w:tblCellMar>
          <w:tblLook w:val="01E0"/>
        </w:tblPrEx>
        <w:trPr>
          <w:trHeight w:val="922"/>
          <w:jc w:val="left"/>
        </w:trPr>
        <w:tc>
          <w:tcPr>
            <w:tcW w:w="518" w:type="dxa"/>
            <w:vMerge w:val="restart"/>
            <w:tcBorders>
              <w:top w:val="single" w:sz="4" w:space="0" w:color="000000"/>
              <w:left w:val="nil"/>
              <w:right w:val="single" w:sz="4" w:space="0" w:color="000000"/>
            </w:tcBorders>
          </w:tcPr>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spacing w:before="120" w:line="244" w:lineRule="auto"/>
              <w:ind w:left="90" w:right="62"/>
              <w:rPr>
                <w:sz w:val="18"/>
              </w:rPr>
            </w:pPr>
            <w:r>
              <w:rPr>
                <w:sz w:val="18"/>
              </w:rPr>
              <w:t>环保工程</w:t>
            </w:r>
          </w:p>
        </w:tc>
        <w:tc>
          <w:tcPr>
            <w:tcW w:w="1463" w:type="dxa"/>
            <w:tcBorders>
              <w:top w:val="single" w:sz="4" w:space="0" w:color="000000"/>
              <w:left w:val="single" w:sz="4" w:space="0" w:color="000000"/>
              <w:bottom w:val="single" w:sz="4" w:space="0" w:color="000000"/>
              <w:right w:val="single" w:sz="4" w:space="0" w:color="000000"/>
            </w:tcBorders>
          </w:tcPr>
          <w:p>
            <w:pPr>
              <w:pStyle w:val="TableParagraph"/>
              <w:rPr>
                <w:b/>
                <w:sz w:val="18"/>
              </w:rPr>
            </w:pPr>
          </w:p>
          <w:p>
            <w:pPr>
              <w:pStyle w:val="TableParagraph"/>
              <w:spacing w:before="118"/>
              <w:ind w:left="380"/>
              <w:rPr>
                <w:sz w:val="18"/>
              </w:rPr>
            </w:pPr>
            <w:r>
              <w:rPr>
                <w:sz w:val="18"/>
              </w:rPr>
              <w:t>废水处理</w:t>
            </w:r>
          </w:p>
        </w:tc>
        <w:tc>
          <w:tcPr>
            <w:tcW w:w="5742" w:type="dxa"/>
            <w:tcBorders>
              <w:top w:val="single" w:sz="4" w:space="0" w:color="000000"/>
              <w:left w:val="single" w:sz="4" w:space="0" w:color="000000"/>
              <w:bottom w:val="single" w:sz="4" w:space="0" w:color="000000"/>
              <w:right w:val="single" w:sz="4" w:space="0" w:color="000000"/>
            </w:tcBorders>
          </w:tcPr>
          <w:p>
            <w:pPr>
              <w:pStyle w:val="TableParagraph"/>
              <w:spacing w:before="1" w:line="242" w:lineRule="auto"/>
              <w:ind w:left="14" w:right="-15"/>
              <w:jc w:val="both"/>
              <w:rPr>
                <w:sz w:val="18"/>
              </w:rPr>
            </w:pPr>
            <w:r>
              <w:rPr>
                <w:spacing w:val="-5"/>
                <w:sz w:val="18"/>
              </w:rPr>
              <w:t>检测废液、实验器皿清洗废水、过期试剂一起作为危废交由具有危废处置资质单位处置；纯水制备产生的浓水用于实验室器皿清洗用水，生活污水</w:t>
            </w:r>
            <w:r>
              <w:rPr>
                <w:sz w:val="18"/>
              </w:rPr>
              <w:t>经化粪池处理排入市政管网入大丰经济开发区污水处理厂处理深度处理</w:t>
            </w:r>
          </w:p>
          <w:p>
            <w:pPr>
              <w:pStyle w:val="TableParagraph"/>
              <w:spacing w:before="2" w:line="201" w:lineRule="exact"/>
              <w:ind w:left="31" w:right="1"/>
              <w:jc w:val="center"/>
              <w:rPr>
                <w:sz w:val="18"/>
              </w:rPr>
            </w:pPr>
            <w:r>
              <w:rPr>
                <w:sz w:val="18"/>
              </w:rPr>
              <w:t>后尾水排入老斗龙港</w:t>
            </w:r>
          </w:p>
        </w:tc>
        <w:tc>
          <w:tcPr>
            <w:tcW w:w="714" w:type="dxa"/>
            <w:tcBorders>
              <w:top w:val="single" w:sz="4" w:space="0" w:color="000000"/>
              <w:left w:val="single" w:sz="4" w:space="0" w:color="000000"/>
              <w:bottom w:val="single" w:sz="4" w:space="0" w:color="000000"/>
              <w:right w:val="nil"/>
            </w:tcBorders>
          </w:tcPr>
          <w:p>
            <w:pPr>
              <w:pStyle w:val="TableParagraph"/>
              <w:spacing w:before="2"/>
              <w:rPr>
                <w:b/>
                <w:sz w:val="28"/>
              </w:rPr>
            </w:pPr>
          </w:p>
          <w:p>
            <w:pPr>
              <w:pStyle w:val="TableParagraph"/>
              <w:ind w:left="29"/>
              <w:jc w:val="center"/>
              <w:rPr>
                <w:rFonts w:ascii="Times New Roman"/>
                <w:sz w:val="18"/>
              </w:rPr>
            </w:pPr>
            <w:r>
              <w:rPr>
                <w:rFonts w:ascii="Times New Roman"/>
                <w:sz w:val="18"/>
              </w:rPr>
              <w:t>/</w:t>
            </w:r>
          </w:p>
        </w:tc>
      </w:tr>
      <w:tr>
        <w:tblPrEx>
          <w:tblW w:w="0" w:type="auto"/>
          <w:jc w:val="left"/>
          <w:tblInd w:w="859" w:type="dxa"/>
          <w:tblLayout w:type="fixed"/>
          <w:tblCellMar>
            <w:top w:w="0" w:type="dxa"/>
            <w:left w:w="0" w:type="dxa"/>
            <w:bottom w:w="0" w:type="dxa"/>
            <w:right w:w="0" w:type="dxa"/>
          </w:tblCellMar>
          <w:tblLook w:val="01E0"/>
        </w:tblPrEx>
        <w:trPr>
          <w:trHeight w:val="490"/>
          <w:jc w:val="left"/>
        </w:trPr>
        <w:tc>
          <w:tcPr>
            <w:tcW w:w="518" w:type="dxa"/>
            <w:vMerge/>
            <w:tcBorders>
              <w:top w:val="nil"/>
              <w:left w:val="nil"/>
              <w:right w:val="single" w:sz="4" w:space="0" w:color="000000"/>
            </w:tcBorders>
          </w:tcPr>
          <w:p>
            <w:pPr>
              <w:rPr>
                <w:sz w:val="2"/>
                <w:szCs w:val="2"/>
              </w:rPr>
            </w:pPr>
          </w:p>
        </w:tc>
        <w:tc>
          <w:tcPr>
            <w:tcW w:w="1463" w:type="dxa"/>
            <w:tcBorders>
              <w:top w:val="single" w:sz="4" w:space="0" w:color="000000"/>
              <w:left w:val="single" w:sz="4" w:space="0" w:color="000000"/>
              <w:bottom w:val="single" w:sz="4" w:space="0" w:color="000000"/>
              <w:right w:val="single" w:sz="4" w:space="0" w:color="000000"/>
            </w:tcBorders>
          </w:tcPr>
          <w:p>
            <w:pPr>
              <w:pStyle w:val="TableParagraph"/>
              <w:spacing w:before="130"/>
              <w:ind w:left="380"/>
              <w:rPr>
                <w:sz w:val="18"/>
              </w:rPr>
            </w:pPr>
            <w:r>
              <w:rPr>
                <w:sz w:val="18"/>
              </w:rPr>
              <w:t>噪声处理</w:t>
            </w:r>
          </w:p>
        </w:tc>
        <w:tc>
          <w:tcPr>
            <w:tcW w:w="5742" w:type="dxa"/>
            <w:tcBorders>
              <w:top w:val="single" w:sz="4" w:space="0" w:color="000000"/>
              <w:left w:val="single" w:sz="4" w:space="0" w:color="000000"/>
              <w:bottom w:val="single" w:sz="4" w:space="0" w:color="000000"/>
              <w:right w:val="single" w:sz="4" w:space="0" w:color="000000"/>
            </w:tcBorders>
          </w:tcPr>
          <w:p>
            <w:pPr>
              <w:pStyle w:val="TableParagraph"/>
              <w:spacing w:before="130"/>
              <w:ind w:left="31" w:right="3"/>
              <w:jc w:val="center"/>
              <w:rPr>
                <w:sz w:val="18"/>
              </w:rPr>
            </w:pPr>
            <w:r>
              <w:rPr>
                <w:sz w:val="18"/>
              </w:rPr>
              <w:t>采取基础减振垫、防震、消声、隔音措施</w:t>
            </w:r>
          </w:p>
        </w:tc>
        <w:tc>
          <w:tcPr>
            <w:tcW w:w="714" w:type="dxa"/>
            <w:tcBorders>
              <w:top w:val="single" w:sz="4" w:space="0" w:color="000000"/>
              <w:left w:val="single" w:sz="4" w:space="0" w:color="000000"/>
              <w:bottom w:val="single" w:sz="4" w:space="0" w:color="000000"/>
              <w:right w:val="nil"/>
            </w:tcBorders>
          </w:tcPr>
          <w:p>
            <w:pPr>
              <w:pStyle w:val="TableParagraph"/>
              <w:spacing w:before="140"/>
              <w:ind w:left="29"/>
              <w:jc w:val="center"/>
              <w:rPr>
                <w:rFonts w:ascii="Times New Roman"/>
                <w:sz w:val="18"/>
              </w:rPr>
            </w:pPr>
            <w:r>
              <w:rPr>
                <w:rFonts w:ascii="Times New Roman"/>
                <w:sz w:val="18"/>
              </w:rPr>
              <w:t>/</w:t>
            </w:r>
          </w:p>
        </w:tc>
      </w:tr>
      <w:tr>
        <w:tblPrEx>
          <w:tblW w:w="0" w:type="auto"/>
          <w:jc w:val="left"/>
          <w:tblInd w:w="859" w:type="dxa"/>
          <w:tblLayout w:type="fixed"/>
          <w:tblCellMar>
            <w:top w:w="0" w:type="dxa"/>
            <w:left w:w="0" w:type="dxa"/>
            <w:bottom w:w="0" w:type="dxa"/>
            <w:right w:w="0" w:type="dxa"/>
          </w:tblCellMar>
          <w:tblLook w:val="01E0"/>
        </w:tblPrEx>
        <w:trPr>
          <w:trHeight w:val="490"/>
          <w:jc w:val="left"/>
        </w:trPr>
        <w:tc>
          <w:tcPr>
            <w:tcW w:w="518" w:type="dxa"/>
            <w:vMerge/>
            <w:tcBorders>
              <w:top w:val="nil"/>
              <w:left w:val="nil"/>
              <w:right w:val="single" w:sz="4" w:space="0" w:color="000000"/>
            </w:tcBorders>
          </w:tcPr>
          <w:p>
            <w:pPr>
              <w:rPr>
                <w:sz w:val="2"/>
                <w:szCs w:val="2"/>
              </w:rPr>
            </w:pPr>
          </w:p>
        </w:tc>
        <w:tc>
          <w:tcPr>
            <w:tcW w:w="1463" w:type="dxa"/>
            <w:tcBorders>
              <w:top w:val="single" w:sz="4" w:space="0" w:color="000000"/>
              <w:left w:val="single" w:sz="4" w:space="0" w:color="000000"/>
              <w:bottom w:val="single" w:sz="4" w:space="0" w:color="000000"/>
              <w:right w:val="single" w:sz="4" w:space="0" w:color="000000"/>
            </w:tcBorders>
          </w:tcPr>
          <w:p>
            <w:pPr>
              <w:pStyle w:val="TableParagraph"/>
              <w:spacing w:before="131"/>
              <w:ind w:left="380"/>
              <w:rPr>
                <w:sz w:val="18"/>
              </w:rPr>
            </w:pPr>
            <w:r>
              <w:rPr>
                <w:sz w:val="18"/>
              </w:rPr>
              <w:t>废气处理</w:t>
            </w:r>
          </w:p>
        </w:tc>
        <w:tc>
          <w:tcPr>
            <w:tcW w:w="5742" w:type="dxa"/>
            <w:tcBorders>
              <w:top w:val="single" w:sz="4" w:space="0" w:color="000000"/>
              <w:left w:val="single" w:sz="4" w:space="0" w:color="000000"/>
              <w:bottom w:val="single" w:sz="4" w:space="0" w:color="000000"/>
              <w:right w:val="single" w:sz="4" w:space="0" w:color="000000"/>
            </w:tcBorders>
          </w:tcPr>
          <w:p>
            <w:pPr>
              <w:pStyle w:val="TableParagraph"/>
              <w:spacing w:before="13"/>
              <w:ind w:left="31" w:right="1"/>
              <w:jc w:val="center"/>
              <w:rPr>
                <w:sz w:val="18"/>
              </w:rPr>
            </w:pPr>
            <w:r>
              <w:rPr>
                <w:sz w:val="18"/>
              </w:rPr>
              <w:t>项目实验室产生的酸性废气和有机废气经两级活性炭净化处理后经</w:t>
            </w:r>
          </w:p>
          <w:p>
            <w:pPr>
              <w:pStyle w:val="TableParagraph"/>
              <w:spacing w:before="2" w:line="224" w:lineRule="exact"/>
              <w:ind w:left="31" w:right="6"/>
              <w:jc w:val="center"/>
              <w:rPr>
                <w:sz w:val="18"/>
              </w:rPr>
            </w:pPr>
            <w:r>
              <w:rPr>
                <w:rFonts w:ascii="Times New Roman" w:eastAsia="Times New Roman"/>
                <w:sz w:val="18"/>
              </w:rPr>
              <w:t xml:space="preserve">DA001 </w:t>
            </w:r>
            <w:r>
              <w:rPr>
                <w:sz w:val="18"/>
              </w:rPr>
              <w:t xml:space="preserve">排气筒达标排放；并且以实验室边界设置 </w:t>
            </w:r>
            <w:r>
              <w:rPr>
                <w:rFonts w:ascii="Times New Roman" w:eastAsia="Times New Roman"/>
                <w:sz w:val="18"/>
              </w:rPr>
              <w:t xml:space="preserve">100m </w:t>
            </w:r>
            <w:r>
              <w:rPr>
                <w:sz w:val="18"/>
              </w:rPr>
              <w:t>的卫生防护距离</w:t>
            </w:r>
          </w:p>
        </w:tc>
        <w:tc>
          <w:tcPr>
            <w:tcW w:w="714" w:type="dxa"/>
            <w:tcBorders>
              <w:top w:val="single" w:sz="4" w:space="0" w:color="000000"/>
              <w:left w:val="single" w:sz="4" w:space="0" w:color="000000"/>
              <w:bottom w:val="single" w:sz="4" w:space="0" w:color="000000"/>
              <w:right w:val="nil"/>
            </w:tcBorders>
          </w:tcPr>
          <w:p>
            <w:pPr>
              <w:pStyle w:val="TableParagraph"/>
              <w:spacing w:before="140"/>
              <w:ind w:left="29"/>
              <w:jc w:val="center"/>
              <w:rPr>
                <w:rFonts w:ascii="Times New Roman"/>
                <w:sz w:val="18"/>
              </w:rPr>
            </w:pPr>
            <w:r>
              <w:rPr>
                <w:rFonts w:ascii="Times New Roman"/>
                <w:sz w:val="18"/>
              </w:rPr>
              <w:t>/</w:t>
            </w:r>
          </w:p>
        </w:tc>
      </w:tr>
      <w:tr>
        <w:tblPrEx>
          <w:tblW w:w="0" w:type="auto"/>
          <w:jc w:val="left"/>
          <w:tblInd w:w="859" w:type="dxa"/>
          <w:tblLayout w:type="fixed"/>
          <w:tblCellMar>
            <w:top w:w="0" w:type="dxa"/>
            <w:left w:w="0" w:type="dxa"/>
            <w:bottom w:w="0" w:type="dxa"/>
            <w:right w:w="0" w:type="dxa"/>
          </w:tblCellMar>
          <w:tblLook w:val="01E0"/>
        </w:tblPrEx>
        <w:trPr>
          <w:trHeight w:val="490"/>
          <w:jc w:val="left"/>
        </w:trPr>
        <w:tc>
          <w:tcPr>
            <w:tcW w:w="518" w:type="dxa"/>
            <w:vMerge/>
            <w:tcBorders>
              <w:top w:val="nil"/>
              <w:left w:val="nil"/>
              <w:right w:val="single" w:sz="4" w:space="0" w:color="000000"/>
            </w:tcBorders>
          </w:tcPr>
          <w:p>
            <w:pPr>
              <w:rPr>
                <w:sz w:val="2"/>
                <w:szCs w:val="2"/>
              </w:rPr>
            </w:pPr>
          </w:p>
        </w:tc>
        <w:tc>
          <w:tcPr>
            <w:tcW w:w="1463" w:type="dxa"/>
            <w:tcBorders>
              <w:top w:val="single" w:sz="4" w:space="0" w:color="000000"/>
              <w:left w:val="single" w:sz="4" w:space="0" w:color="000000"/>
              <w:bottom w:val="single" w:sz="4" w:space="0" w:color="000000"/>
              <w:right w:val="single" w:sz="4" w:space="0" w:color="000000"/>
            </w:tcBorders>
          </w:tcPr>
          <w:p>
            <w:pPr>
              <w:pStyle w:val="TableParagraph"/>
              <w:spacing w:before="129"/>
              <w:ind w:left="380"/>
              <w:rPr>
                <w:sz w:val="18"/>
              </w:rPr>
            </w:pPr>
            <w:r>
              <w:rPr>
                <w:sz w:val="18"/>
              </w:rPr>
              <w:t>固废处理</w:t>
            </w:r>
          </w:p>
        </w:tc>
        <w:tc>
          <w:tcPr>
            <w:tcW w:w="5742" w:type="dxa"/>
            <w:tcBorders>
              <w:top w:val="single" w:sz="4" w:space="0" w:color="000000"/>
              <w:left w:val="single" w:sz="4" w:space="0" w:color="000000"/>
              <w:bottom w:val="single" w:sz="4" w:space="0" w:color="000000"/>
              <w:right w:val="single" w:sz="4" w:space="0" w:color="000000"/>
            </w:tcBorders>
          </w:tcPr>
          <w:p>
            <w:pPr>
              <w:pStyle w:val="TableParagraph"/>
              <w:spacing w:before="12" w:line="230" w:lineRule="atLeast"/>
              <w:ind w:left="242" w:right="27" w:hanging="185"/>
              <w:rPr>
                <w:sz w:val="18"/>
              </w:rPr>
            </w:pPr>
            <w:r>
              <w:rPr>
                <w:sz w:val="18"/>
              </w:rPr>
              <w:t>一般固废设置专用贮存场地，位于厂区西南侧，</w:t>
            </w:r>
            <w:r>
              <w:rPr>
                <w:rFonts w:ascii="Times New Roman" w:eastAsia="Times New Roman"/>
                <w:sz w:val="18"/>
              </w:rPr>
              <w:t>36.54m</w:t>
            </w:r>
            <w:r>
              <w:rPr>
                <w:rFonts w:ascii="Times New Roman" w:eastAsia="Times New Roman"/>
                <w:position w:val="6"/>
                <w:sz w:val="11"/>
              </w:rPr>
              <w:t>2</w:t>
            </w:r>
            <w:r>
              <w:rPr>
                <w:sz w:val="18"/>
              </w:rPr>
              <w:t>，危废设置专用贮存场地，位于厂区西南侧，</w:t>
            </w:r>
            <w:r>
              <w:rPr>
                <w:rFonts w:ascii="Times New Roman" w:eastAsia="Times New Roman"/>
                <w:sz w:val="18"/>
              </w:rPr>
              <w:t>17.11m</w:t>
            </w:r>
            <w:r>
              <w:rPr>
                <w:rFonts w:ascii="Times New Roman" w:eastAsia="Times New Roman"/>
                <w:position w:val="6"/>
                <w:sz w:val="11"/>
              </w:rPr>
              <w:t>2</w:t>
            </w:r>
            <w:r>
              <w:rPr>
                <w:sz w:val="18"/>
              </w:rPr>
              <w:t>，生活垃圾设置移动垃圾桶。</w:t>
            </w:r>
          </w:p>
        </w:tc>
        <w:tc>
          <w:tcPr>
            <w:tcW w:w="714" w:type="dxa"/>
            <w:tcBorders>
              <w:top w:val="single" w:sz="4" w:space="0" w:color="000000"/>
              <w:left w:val="single" w:sz="4" w:space="0" w:color="000000"/>
              <w:bottom w:val="single" w:sz="4" w:space="0" w:color="000000"/>
              <w:right w:val="nil"/>
            </w:tcBorders>
          </w:tcPr>
          <w:p>
            <w:pPr>
              <w:pStyle w:val="TableParagraph"/>
              <w:spacing w:before="141"/>
              <w:ind w:left="29"/>
              <w:jc w:val="center"/>
              <w:rPr>
                <w:rFonts w:ascii="Times New Roman"/>
                <w:sz w:val="18"/>
              </w:rPr>
            </w:pPr>
            <w:r>
              <w:rPr>
                <w:rFonts w:ascii="Times New Roman"/>
                <w:sz w:val="18"/>
              </w:rPr>
              <w:t>/</w:t>
            </w:r>
          </w:p>
        </w:tc>
      </w:tr>
      <w:tr>
        <w:tblPrEx>
          <w:tblW w:w="0" w:type="auto"/>
          <w:jc w:val="left"/>
          <w:tblInd w:w="859" w:type="dxa"/>
          <w:tblLayout w:type="fixed"/>
          <w:tblCellMar>
            <w:top w:w="0" w:type="dxa"/>
            <w:left w:w="0" w:type="dxa"/>
            <w:bottom w:w="0" w:type="dxa"/>
            <w:right w:w="0" w:type="dxa"/>
          </w:tblCellMar>
          <w:tblLook w:val="01E0"/>
        </w:tblPrEx>
        <w:trPr>
          <w:trHeight w:val="499"/>
          <w:jc w:val="left"/>
        </w:trPr>
        <w:tc>
          <w:tcPr>
            <w:tcW w:w="518" w:type="dxa"/>
            <w:vMerge/>
            <w:tcBorders>
              <w:top w:val="nil"/>
              <w:left w:val="nil"/>
              <w:right w:val="single" w:sz="4" w:space="0" w:color="000000"/>
            </w:tcBorders>
          </w:tcPr>
          <w:p>
            <w:pPr>
              <w:rPr>
                <w:sz w:val="2"/>
                <w:szCs w:val="2"/>
              </w:rPr>
            </w:pPr>
          </w:p>
        </w:tc>
        <w:tc>
          <w:tcPr>
            <w:tcW w:w="1463" w:type="dxa"/>
            <w:tcBorders>
              <w:top w:val="single" w:sz="4" w:space="0" w:color="000000"/>
              <w:left w:val="single" w:sz="4" w:space="0" w:color="000000"/>
              <w:right w:val="single" w:sz="4" w:space="0" w:color="000000"/>
            </w:tcBorders>
          </w:tcPr>
          <w:p>
            <w:pPr>
              <w:pStyle w:val="TableParagraph"/>
              <w:spacing w:before="130"/>
              <w:ind w:left="269" w:right="241"/>
              <w:jc w:val="center"/>
              <w:rPr>
                <w:sz w:val="18"/>
              </w:rPr>
            </w:pPr>
            <w:r>
              <w:rPr>
                <w:sz w:val="18"/>
              </w:rPr>
              <w:t>风险</w:t>
            </w:r>
          </w:p>
        </w:tc>
        <w:tc>
          <w:tcPr>
            <w:tcW w:w="5742" w:type="dxa"/>
            <w:tcBorders>
              <w:top w:val="single" w:sz="4" w:space="0" w:color="000000"/>
              <w:left w:val="single" w:sz="4" w:space="0" w:color="000000"/>
              <w:right w:val="single" w:sz="4" w:space="0" w:color="000000"/>
            </w:tcBorders>
          </w:tcPr>
          <w:p>
            <w:pPr>
              <w:pStyle w:val="TableParagraph"/>
              <w:spacing w:before="130"/>
              <w:ind w:left="31" w:right="3"/>
              <w:jc w:val="center"/>
              <w:rPr>
                <w:sz w:val="18"/>
              </w:rPr>
            </w:pPr>
            <w:r>
              <w:rPr>
                <w:sz w:val="18"/>
              </w:rPr>
              <w:t>配备相应环境应急救援物质</w:t>
            </w:r>
          </w:p>
        </w:tc>
        <w:tc>
          <w:tcPr>
            <w:tcW w:w="714" w:type="dxa"/>
            <w:tcBorders>
              <w:top w:val="single" w:sz="4" w:space="0" w:color="000000"/>
              <w:left w:val="single" w:sz="4" w:space="0" w:color="000000"/>
              <w:right w:val="nil"/>
            </w:tcBorders>
          </w:tcPr>
          <w:p>
            <w:pPr>
              <w:pStyle w:val="TableParagraph"/>
              <w:spacing w:before="140"/>
              <w:ind w:left="29"/>
              <w:jc w:val="center"/>
              <w:rPr>
                <w:rFonts w:ascii="Times New Roman"/>
                <w:sz w:val="18"/>
              </w:rPr>
            </w:pPr>
            <w:r>
              <w:rPr>
                <w:rFonts w:ascii="Times New Roman"/>
                <w:sz w:val="18"/>
              </w:rPr>
              <w:t>/</w:t>
            </w:r>
          </w:p>
        </w:tc>
      </w:tr>
    </w:tbl>
    <w:p>
      <w:pPr>
        <w:pStyle w:val="BodyText"/>
        <w:spacing w:before="11"/>
        <w:rPr>
          <w:b/>
          <w:sz w:val="17"/>
        </w:rPr>
      </w:pPr>
    </w:p>
    <w:p>
      <w:pPr>
        <w:pStyle w:val="Heading6"/>
        <w:ind w:left="1284"/>
      </w:pPr>
      <w:r>
        <w:rPr>
          <w:rFonts w:ascii="Times New Roman" w:eastAsia="Times New Roman"/>
        </w:rPr>
        <w:t>2</w:t>
      </w:r>
      <w:r>
        <w:t>、实验室检测项目</w:t>
      </w:r>
    </w:p>
    <w:p>
      <w:pPr>
        <w:pStyle w:val="Heading4"/>
        <w:spacing w:before="126"/>
        <w:ind w:left="1344" w:firstLine="0"/>
      </w:pPr>
      <w:r>
        <w:t>主要检测项目一览表见下表。</w:t>
      </w:r>
    </w:p>
    <w:p>
      <w:pPr>
        <w:pStyle w:val="Heading6"/>
        <w:tabs>
          <w:tab w:val="left" w:pos="4407"/>
        </w:tabs>
        <w:spacing w:before="157"/>
        <w:ind w:left="3653"/>
      </w:pPr>
      <w:r>
        <w:t>表</w:t>
      </w:r>
      <w:r>
        <w:rPr>
          <w:spacing w:val="-52"/>
        </w:rPr>
        <w:t xml:space="preserve"> </w:t>
      </w:r>
      <w:r>
        <w:rPr>
          <w:rFonts w:ascii="Times New Roman" w:eastAsia="Times New Roman"/>
        </w:rPr>
        <w:t>2-3</w:t>
        <w:tab/>
      </w:r>
      <w:r>
        <w:t>本项目主要检测项目一览表</w:t>
      </w:r>
    </w:p>
    <w:p>
      <w:pPr>
        <w:pStyle w:val="BodyText"/>
        <w:spacing w:before="2"/>
        <w:rPr>
          <w:b/>
          <w:sz w:val="9"/>
        </w:rPr>
      </w:pPr>
    </w:p>
    <w:p>
      <w:pPr>
        <w:spacing w:after="0"/>
        <w:rPr>
          <w:sz w:val="9"/>
        </w:rPr>
        <w:sectPr>
          <w:footerReference w:type="default" r:id="rId16"/>
          <w:pgSz w:w="11910" w:h="16840"/>
          <w:pgMar w:top="1400" w:right="1179" w:bottom="1120" w:left="1180" w:header="0" w:footer="858"/>
          <w:pgNumType w:start="13"/>
          <w:cols w:space="708"/>
        </w:sectPr>
      </w:pPr>
    </w:p>
    <w:p>
      <w:pPr>
        <w:spacing w:before="75"/>
        <w:ind w:left="0" w:right="0" w:firstLine="0"/>
        <w:jc w:val="right"/>
        <w:rPr>
          <w:sz w:val="18"/>
        </w:rPr>
      </w:pPr>
      <w:r>
        <w:rPr>
          <w:sz w:val="18"/>
        </w:rPr>
        <w:t>类别（产</w:t>
      </w:r>
    </w:p>
    <w:p>
      <w:pPr>
        <w:pStyle w:val="BodyText"/>
        <w:spacing w:before="8"/>
        <w:rPr>
          <w:sz w:val="14"/>
        </w:rPr>
      </w:pPr>
      <w:r>
        <w:br w:type="column"/>
      </w:r>
    </w:p>
    <w:p>
      <w:pPr>
        <w:spacing w:before="1"/>
        <w:ind w:left="1111" w:right="0" w:firstLine="0"/>
        <w:jc w:val="left"/>
        <w:rPr>
          <w:sz w:val="18"/>
        </w:rPr>
      </w:pPr>
      <w:r>
        <w:pict>
          <v:shape id="_x0000_s1034" type="#_x0000_t202" style="width:204.7pt;height:92.9pt;margin-top:7.32pt;margin-left:104.08pt;mso-position-horizontal-relative:page;position:absolute;z-index:251663360" filled="f" stroked="f">
            <v:textbox inset="0,0,0,0">
              <w:txbxContent>
                <w:tbl>
                  <w:tblPr>
                    <w:tblStyle w:val="TableNormal12"/>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94"/>
                    <w:gridCol w:w="1084"/>
                    <w:gridCol w:w="709"/>
                    <w:gridCol w:w="1703"/>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28"/>
                      <w:jc w:val="left"/>
                    </w:trPr>
                    <w:tc>
                      <w:tcPr>
                        <w:tcW w:w="594" w:type="dxa"/>
                      </w:tcPr>
                      <w:p>
                        <w:pPr>
                          <w:pStyle w:val="TableParagraph"/>
                          <w:spacing w:line="208" w:lineRule="exact"/>
                          <w:ind w:left="80" w:right="113"/>
                          <w:jc w:val="center"/>
                          <w:rPr>
                            <w:sz w:val="18"/>
                          </w:rPr>
                        </w:pPr>
                        <w:r>
                          <w:rPr>
                            <w:sz w:val="18"/>
                          </w:rPr>
                          <w:t>序号</w:t>
                        </w:r>
                      </w:p>
                    </w:tc>
                    <w:tc>
                      <w:tcPr>
                        <w:tcW w:w="1084" w:type="dxa"/>
                      </w:tcPr>
                      <w:p>
                        <w:pPr>
                          <w:pStyle w:val="TableParagraph"/>
                          <w:spacing w:line="205" w:lineRule="exact"/>
                          <w:ind w:left="88" w:right="56"/>
                          <w:jc w:val="center"/>
                          <w:rPr>
                            <w:sz w:val="18"/>
                          </w:rPr>
                        </w:pPr>
                        <w:r>
                          <w:rPr>
                            <w:sz w:val="18"/>
                          </w:rPr>
                          <w:t>品、项目、</w:t>
                        </w:r>
                      </w:p>
                    </w:tc>
                    <w:tc>
                      <w:tcPr>
                        <w:tcW w:w="2412" w:type="dxa"/>
                        <w:gridSpan w:val="2"/>
                      </w:tcPr>
                      <w:p>
                        <w:pPr>
                          <w:pStyle w:val="TableParagraph"/>
                          <w:rPr>
                            <w:rFonts w:ascii="Times New Roman"/>
                            <w:sz w:val="16"/>
                          </w:rPr>
                        </w:pPr>
                      </w:p>
                    </w:tc>
                  </w:tr>
                  <w:tr>
                    <w:tblPrEx>
                      <w:tblW w:w="0" w:type="auto"/>
                      <w:jc w:val="left"/>
                      <w:tblInd w:w="7" w:type="dxa"/>
                      <w:tblLayout w:type="fixed"/>
                      <w:tblCellMar>
                        <w:top w:w="0" w:type="dxa"/>
                        <w:left w:w="0" w:type="dxa"/>
                        <w:bottom w:w="0" w:type="dxa"/>
                        <w:right w:w="0" w:type="dxa"/>
                      </w:tblCellMar>
                      <w:tblLook w:val="01E0"/>
                    </w:tblPrEx>
                    <w:trPr>
                      <w:trHeight w:val="242"/>
                      <w:jc w:val="left"/>
                    </w:trPr>
                    <w:tc>
                      <w:tcPr>
                        <w:tcW w:w="594" w:type="dxa"/>
                      </w:tcPr>
                      <w:p>
                        <w:pPr>
                          <w:pStyle w:val="TableParagraph"/>
                          <w:rPr>
                            <w:rFonts w:ascii="Times New Roman"/>
                            <w:sz w:val="16"/>
                          </w:rPr>
                        </w:pPr>
                      </w:p>
                    </w:tc>
                    <w:tc>
                      <w:tcPr>
                        <w:tcW w:w="1084" w:type="dxa"/>
                      </w:tcPr>
                      <w:p>
                        <w:pPr>
                          <w:pStyle w:val="TableParagraph"/>
                          <w:spacing w:line="212" w:lineRule="exact"/>
                          <w:ind w:left="60" w:right="56"/>
                          <w:jc w:val="center"/>
                          <w:rPr>
                            <w:sz w:val="18"/>
                          </w:rPr>
                        </w:pPr>
                        <w:r>
                          <w:rPr>
                            <w:sz w:val="18"/>
                          </w:rPr>
                          <w:t>参数）</w:t>
                        </w:r>
                      </w:p>
                    </w:tc>
                    <w:tc>
                      <w:tcPr>
                        <w:tcW w:w="709" w:type="dxa"/>
                        <w:tcBorders>
                          <w:right w:val="single" w:sz="4" w:space="0" w:color="000000"/>
                        </w:tcBorders>
                      </w:tcPr>
                      <w:p>
                        <w:pPr>
                          <w:pStyle w:val="TableParagraph"/>
                          <w:spacing w:before="5" w:line="218" w:lineRule="exact"/>
                          <w:ind w:left="158" w:right="145"/>
                          <w:jc w:val="center"/>
                          <w:rPr>
                            <w:sz w:val="18"/>
                          </w:rPr>
                        </w:pPr>
                        <w:r>
                          <w:rPr>
                            <w:sz w:val="18"/>
                          </w:rPr>
                          <w:t>序号</w:t>
                        </w:r>
                      </w:p>
                    </w:tc>
                    <w:tc>
                      <w:tcPr>
                        <w:tcW w:w="1703" w:type="dxa"/>
                        <w:tcBorders>
                          <w:left w:val="single" w:sz="4" w:space="0" w:color="000000"/>
                        </w:tcBorders>
                      </w:tcPr>
                      <w:p>
                        <w:pPr>
                          <w:pStyle w:val="TableParagraph"/>
                          <w:spacing w:before="5" w:line="218" w:lineRule="exact"/>
                          <w:ind w:left="731" w:right="25"/>
                          <w:jc w:val="center"/>
                          <w:rPr>
                            <w:sz w:val="18"/>
                          </w:rPr>
                        </w:pPr>
                        <w:r>
                          <w:rPr>
                            <w:sz w:val="18"/>
                          </w:rPr>
                          <w:t>名称</w:t>
                        </w:r>
                      </w:p>
                    </w:tc>
                  </w:tr>
                  <w:tr>
                    <w:tblPrEx>
                      <w:tblW w:w="0" w:type="auto"/>
                      <w:jc w:val="left"/>
                      <w:tblInd w:w="7" w:type="dxa"/>
                      <w:tblLayout w:type="fixed"/>
                      <w:tblCellMar>
                        <w:top w:w="0" w:type="dxa"/>
                        <w:left w:w="0" w:type="dxa"/>
                        <w:bottom w:w="0" w:type="dxa"/>
                        <w:right w:w="0" w:type="dxa"/>
                      </w:tblCellMar>
                      <w:tblLook w:val="01E0"/>
                    </w:tblPrEx>
                    <w:trPr>
                      <w:trHeight w:val="451"/>
                      <w:jc w:val="left"/>
                    </w:trPr>
                    <w:tc>
                      <w:tcPr>
                        <w:tcW w:w="594" w:type="dxa"/>
                      </w:tcPr>
                      <w:p>
                        <w:pPr>
                          <w:pStyle w:val="TableParagraph"/>
                          <w:rPr>
                            <w:rFonts w:ascii="Times New Roman"/>
                            <w:sz w:val="18"/>
                          </w:rPr>
                        </w:pPr>
                      </w:p>
                    </w:tc>
                    <w:tc>
                      <w:tcPr>
                        <w:tcW w:w="1084" w:type="dxa"/>
                      </w:tcPr>
                      <w:p>
                        <w:pPr>
                          <w:pStyle w:val="TableParagraph"/>
                          <w:rPr>
                            <w:rFonts w:ascii="Times New Roman"/>
                            <w:sz w:val="18"/>
                          </w:rPr>
                        </w:pPr>
                      </w:p>
                    </w:tc>
                    <w:tc>
                      <w:tcPr>
                        <w:tcW w:w="709" w:type="dxa"/>
                        <w:tcBorders>
                          <w:right w:val="single" w:sz="4" w:space="0" w:color="000000"/>
                        </w:tcBorders>
                      </w:tcPr>
                      <w:p>
                        <w:pPr>
                          <w:pStyle w:val="TableParagraph"/>
                          <w:spacing w:before="122"/>
                          <w:ind w:left="157" w:right="145"/>
                          <w:jc w:val="center"/>
                          <w:rPr>
                            <w:rFonts w:ascii="Times New Roman"/>
                            <w:sz w:val="18"/>
                          </w:rPr>
                        </w:pPr>
                        <w:r>
                          <w:rPr>
                            <w:rFonts w:ascii="Times New Roman"/>
                            <w:sz w:val="18"/>
                          </w:rPr>
                          <w:t>1.1</w:t>
                        </w:r>
                      </w:p>
                    </w:tc>
                    <w:tc>
                      <w:tcPr>
                        <w:tcW w:w="1703" w:type="dxa"/>
                        <w:tcBorders>
                          <w:left w:val="single" w:sz="4" w:space="0" w:color="000000"/>
                        </w:tcBorders>
                      </w:tcPr>
                      <w:p>
                        <w:pPr>
                          <w:pStyle w:val="TableParagraph"/>
                          <w:spacing w:before="110"/>
                          <w:ind w:left="731" w:right="27"/>
                          <w:jc w:val="center"/>
                          <w:rPr>
                            <w:sz w:val="18"/>
                          </w:rPr>
                        </w:pPr>
                        <w:r>
                          <w:rPr>
                            <w:rFonts w:ascii="Times New Roman" w:eastAsia="Times New Roman"/>
                            <w:sz w:val="18"/>
                          </w:rPr>
                          <w:t xml:space="preserve">pH </w:t>
                        </w:r>
                        <w:r>
                          <w:rPr>
                            <w:sz w:val="18"/>
                          </w:rPr>
                          <w:t>值</w:t>
                        </w:r>
                      </w:p>
                    </w:tc>
                  </w:tr>
                  <w:tr>
                    <w:tblPrEx>
                      <w:tblW w:w="0" w:type="auto"/>
                      <w:jc w:val="left"/>
                      <w:tblInd w:w="7" w:type="dxa"/>
                      <w:tblLayout w:type="fixed"/>
                      <w:tblCellMar>
                        <w:top w:w="0" w:type="dxa"/>
                        <w:left w:w="0" w:type="dxa"/>
                        <w:bottom w:w="0" w:type="dxa"/>
                        <w:right w:w="0" w:type="dxa"/>
                      </w:tblCellMar>
                      <w:tblLook w:val="01E0"/>
                    </w:tblPrEx>
                    <w:trPr>
                      <w:trHeight w:val="450"/>
                      <w:jc w:val="left"/>
                    </w:trPr>
                    <w:tc>
                      <w:tcPr>
                        <w:tcW w:w="594" w:type="dxa"/>
                      </w:tcPr>
                      <w:p>
                        <w:pPr>
                          <w:pStyle w:val="TableParagraph"/>
                          <w:spacing w:before="134"/>
                          <w:ind w:right="33"/>
                          <w:jc w:val="center"/>
                          <w:rPr>
                            <w:rFonts w:ascii="Times New Roman"/>
                            <w:sz w:val="18"/>
                          </w:rPr>
                        </w:pPr>
                        <w:r>
                          <w:rPr>
                            <w:rFonts w:ascii="Times New Roman"/>
                            <w:sz w:val="18"/>
                          </w:rPr>
                          <w:t>1</w:t>
                        </w:r>
                      </w:p>
                    </w:tc>
                    <w:tc>
                      <w:tcPr>
                        <w:tcW w:w="1084" w:type="dxa"/>
                      </w:tcPr>
                      <w:p>
                        <w:pPr>
                          <w:pStyle w:val="TableParagraph"/>
                          <w:spacing w:before="122"/>
                          <w:ind w:left="62" w:right="56"/>
                          <w:jc w:val="center"/>
                          <w:rPr>
                            <w:sz w:val="18"/>
                          </w:rPr>
                        </w:pPr>
                        <w:r>
                          <w:rPr>
                            <w:sz w:val="18"/>
                          </w:rPr>
                          <w:t>水和废水</w:t>
                        </w:r>
                      </w:p>
                    </w:tc>
                    <w:tc>
                      <w:tcPr>
                        <w:tcW w:w="709" w:type="dxa"/>
                        <w:tcBorders>
                          <w:right w:val="single" w:sz="4" w:space="0" w:color="000000"/>
                        </w:tcBorders>
                      </w:tcPr>
                      <w:p>
                        <w:pPr>
                          <w:pStyle w:val="TableParagraph"/>
                          <w:spacing w:before="120"/>
                          <w:ind w:left="157" w:right="145"/>
                          <w:jc w:val="center"/>
                          <w:rPr>
                            <w:rFonts w:ascii="Times New Roman"/>
                            <w:sz w:val="18"/>
                          </w:rPr>
                        </w:pPr>
                        <w:r>
                          <w:rPr>
                            <w:rFonts w:ascii="Times New Roman"/>
                            <w:sz w:val="18"/>
                          </w:rPr>
                          <w:t>1.2</w:t>
                        </w:r>
                      </w:p>
                    </w:tc>
                    <w:tc>
                      <w:tcPr>
                        <w:tcW w:w="1703" w:type="dxa"/>
                        <w:tcBorders>
                          <w:left w:val="single" w:sz="4" w:space="0" w:color="000000"/>
                        </w:tcBorders>
                      </w:tcPr>
                      <w:p>
                        <w:pPr>
                          <w:pStyle w:val="TableParagraph"/>
                          <w:spacing w:before="108"/>
                          <w:ind w:left="731" w:right="25"/>
                          <w:jc w:val="center"/>
                          <w:rPr>
                            <w:sz w:val="18"/>
                          </w:rPr>
                        </w:pPr>
                        <w:r>
                          <w:rPr>
                            <w:sz w:val="18"/>
                          </w:rPr>
                          <w:t>氨氮</w:t>
                        </w:r>
                      </w:p>
                    </w:tc>
                  </w:tr>
                  <w:tr>
                    <w:tblPrEx>
                      <w:tblW w:w="0" w:type="auto"/>
                      <w:jc w:val="left"/>
                      <w:tblInd w:w="7" w:type="dxa"/>
                      <w:tblLayout w:type="fixed"/>
                      <w:tblCellMar>
                        <w:top w:w="0" w:type="dxa"/>
                        <w:left w:w="0" w:type="dxa"/>
                        <w:bottom w:w="0" w:type="dxa"/>
                        <w:right w:w="0" w:type="dxa"/>
                      </w:tblCellMar>
                      <w:tblLook w:val="01E0"/>
                    </w:tblPrEx>
                    <w:trPr>
                      <w:trHeight w:val="484"/>
                      <w:jc w:val="left"/>
                    </w:trPr>
                    <w:tc>
                      <w:tcPr>
                        <w:tcW w:w="594" w:type="dxa"/>
                      </w:tcPr>
                      <w:p>
                        <w:pPr>
                          <w:pStyle w:val="TableParagraph"/>
                          <w:rPr>
                            <w:rFonts w:ascii="Times New Roman"/>
                            <w:sz w:val="18"/>
                          </w:rPr>
                        </w:pPr>
                      </w:p>
                    </w:tc>
                    <w:tc>
                      <w:tcPr>
                        <w:tcW w:w="1084" w:type="dxa"/>
                      </w:tcPr>
                      <w:p>
                        <w:pPr>
                          <w:pStyle w:val="TableParagraph"/>
                          <w:rPr>
                            <w:rFonts w:ascii="Times New Roman"/>
                            <w:sz w:val="18"/>
                          </w:rPr>
                        </w:pPr>
                      </w:p>
                    </w:tc>
                    <w:tc>
                      <w:tcPr>
                        <w:tcW w:w="709" w:type="dxa"/>
                        <w:tcBorders>
                          <w:right w:val="single" w:sz="4" w:space="0" w:color="000000"/>
                        </w:tcBorders>
                      </w:tcPr>
                      <w:p>
                        <w:pPr>
                          <w:pStyle w:val="TableParagraph"/>
                          <w:spacing w:before="133"/>
                          <w:ind w:left="157" w:right="145"/>
                          <w:jc w:val="center"/>
                          <w:rPr>
                            <w:rFonts w:ascii="Times New Roman"/>
                            <w:sz w:val="18"/>
                          </w:rPr>
                        </w:pPr>
                        <w:r>
                          <w:rPr>
                            <w:rFonts w:ascii="Times New Roman"/>
                            <w:sz w:val="18"/>
                          </w:rPr>
                          <w:t>1.3</w:t>
                        </w:r>
                      </w:p>
                    </w:tc>
                    <w:tc>
                      <w:tcPr>
                        <w:tcW w:w="1703" w:type="dxa"/>
                        <w:tcBorders>
                          <w:left w:val="single" w:sz="4" w:space="0" w:color="000000"/>
                        </w:tcBorders>
                      </w:tcPr>
                      <w:p>
                        <w:pPr>
                          <w:pStyle w:val="TableParagraph"/>
                          <w:spacing w:before="121"/>
                          <w:ind w:left="731" w:right="27"/>
                          <w:jc w:val="center"/>
                          <w:rPr>
                            <w:sz w:val="18"/>
                          </w:rPr>
                        </w:pPr>
                        <w:r>
                          <w:rPr>
                            <w:sz w:val="18"/>
                          </w:rPr>
                          <w:t>化学需氧量</w:t>
                        </w:r>
                      </w:p>
                    </w:tc>
                  </w:tr>
                </w:tbl>
                <w:p>
                  <w:pPr>
                    <w:pStyle w:val="BodyText"/>
                  </w:pPr>
                </w:p>
              </w:txbxContent>
            </v:textbox>
          </v:shape>
        </w:pict>
      </w:r>
      <w:r>
        <w:rPr>
          <w:sz w:val="18"/>
        </w:rPr>
        <w:t>产品</w:t>
      </w:r>
      <w:r>
        <w:rPr>
          <w:rFonts w:ascii="Times New Roman" w:eastAsia="Times New Roman"/>
          <w:sz w:val="18"/>
        </w:rPr>
        <w:t>/</w:t>
      </w:r>
      <w:r>
        <w:rPr>
          <w:sz w:val="18"/>
        </w:rPr>
        <w:t>项目</w:t>
      </w:r>
      <w:r>
        <w:rPr>
          <w:rFonts w:ascii="Times New Roman" w:eastAsia="Times New Roman"/>
          <w:sz w:val="18"/>
        </w:rPr>
        <w:t>/</w:t>
      </w:r>
      <w:r>
        <w:rPr>
          <w:sz w:val="18"/>
        </w:rPr>
        <w:t>参数</w:t>
      </w:r>
    </w:p>
    <w:p>
      <w:pPr>
        <w:pStyle w:val="BodyText"/>
        <w:spacing w:before="3"/>
        <w:rPr>
          <w:sz w:val="24"/>
        </w:rPr>
      </w:pPr>
      <w:r>
        <w:br w:type="column"/>
      </w:r>
    </w:p>
    <w:p>
      <w:pPr>
        <w:spacing w:before="0"/>
        <w:ind w:left="1200" w:right="0" w:firstLine="0"/>
        <w:jc w:val="left"/>
        <w:rPr>
          <w:sz w:val="18"/>
        </w:rPr>
      </w:pPr>
      <w:r>
        <w:rPr>
          <w:sz w:val="18"/>
        </w:rPr>
        <w:t>依据标准（方法）名称及编号（含年号</w:t>
      </w:r>
    </w:p>
    <w:p>
      <w:pPr>
        <w:spacing w:after="0"/>
        <w:jc w:val="left"/>
        <w:rPr>
          <w:sz w:val="18"/>
        </w:rPr>
        <w:sectPr>
          <w:footerReference w:type="default" r:id="rId17"/>
          <w:type w:val="continuous"/>
          <w:pgSz w:w="11910" w:h="16840"/>
          <w:pgMar w:top="1580" w:right="1179" w:bottom="280" w:left="1180" w:header="708" w:footer="708"/>
          <w:pgNumType w:start="14"/>
          <w:cols w:num="3" w:space="708" w:equalWidth="0">
            <w:col w:w="2401" w:space="40"/>
            <w:col w:w="2293" w:space="39"/>
            <w:col w:w="4778" w:space="0"/>
          </w:cols>
        </w:sectPr>
      </w:pPr>
    </w:p>
    <w:p>
      <w:pPr>
        <w:pStyle w:val="BodyText"/>
        <w:spacing w:before="11"/>
        <w:rPr>
          <w:sz w:val="14"/>
        </w:rPr>
      </w:pPr>
      <w:r>
        <w:pict>
          <v:group id="_x0000_s1035" style="width:465.55pt;height:689.7pt;margin-top:70.85pt;margin-left:64.88pt;mso-position-horizontal-relative:page;mso-position-vertical-relative:page;position:absolute;z-index:-251652096" coordorigin="1298,1417" coordsize="9311,13794">
            <v:line id="_x0000_s1036" style="position:absolute" from="2046,13042" to="10486,13042" stroked="t" strokecolor="black" strokeweight="1.44pt">
              <v:stroke dashstyle="solid"/>
            </v:line>
            <v:shape id="_x0000_s1037" style="width:8440;height:2126;left:2046;position:absolute;top:1656" coordorigin="2046,1656" coordsize="8440,2126" path="m2046,13811l10486,13811m2676,13057l2676,15182m3760,13568l6887,13568m3760,14262l10486,14262m3760,14712l10486,14712m3765,13057l3765,15182m6882,13057l6882,15182e" filled="f" stroked="t" strokecolor="black" strokeweight="0.48pt">
              <v:stroke dashstyle="solid"/>
              <v:path arrowok="t"/>
            </v:shape>
            <v:shape id="_x0000_s1038" style="width:9311;height:13794;left:1297;position:absolute;top:1627" coordorigin="1298,1627" coordsize="9311,13794" path="m1298,15196l10608,15196m1298,1431l10608,1431m1312,1417l1312,15211m10594,1446l10594,15211e" filled="f" stroked="t" strokecolor="black" strokeweight="1.44pt">
              <v:stroke dashstyle="solid"/>
              <v:path arrowok="t"/>
            </v:shape>
            <v:line id="_x0000_s1039" style="position:absolute" from="1938,1446" to="1938,15182" stroked="t" strokecolor="black" strokeweight="0.48pt">
              <v:stroke dashstyle="solid"/>
            </v:line>
          </v:group>
        </w:pict>
      </w:r>
    </w:p>
    <w:p>
      <w:pPr>
        <w:spacing w:before="80"/>
        <w:ind w:left="5940" w:right="481" w:firstLine="0"/>
        <w:jc w:val="center"/>
        <w:rPr>
          <w:rFonts w:ascii="Times New Roman" w:eastAsia="Times New Roman"/>
          <w:sz w:val="18"/>
        </w:rPr>
      </w:pPr>
      <w:r>
        <w:rPr>
          <w:sz w:val="18"/>
        </w:rPr>
        <w:t xml:space="preserve">《水质 </w:t>
      </w:r>
      <w:r>
        <w:rPr>
          <w:rFonts w:ascii="Times New Roman" w:eastAsia="Times New Roman"/>
          <w:sz w:val="18"/>
        </w:rPr>
        <w:t xml:space="preserve">pH </w:t>
      </w:r>
      <w:r>
        <w:rPr>
          <w:sz w:val="18"/>
        </w:rPr>
        <w:t xml:space="preserve">值的测定 玻璃电极法》 </w:t>
      </w:r>
      <w:r>
        <w:rPr>
          <w:rFonts w:ascii="Times New Roman" w:eastAsia="Times New Roman"/>
          <w:sz w:val="18"/>
        </w:rPr>
        <w:t>GB 6920-86</w:t>
      </w:r>
    </w:p>
    <w:p>
      <w:pPr>
        <w:spacing w:before="14" w:line="230" w:lineRule="exact"/>
        <w:ind w:left="5790" w:right="300" w:firstLine="0"/>
        <w:jc w:val="center"/>
        <w:rPr>
          <w:sz w:val="18"/>
        </w:rPr>
      </w:pPr>
      <w:r>
        <w:rPr>
          <w:sz w:val="18"/>
        </w:rPr>
        <w:t>《水质 氨氮的测定 纳氏试剂分光光度法》</w:t>
      </w:r>
    </w:p>
    <w:p>
      <w:pPr>
        <w:spacing w:before="0"/>
        <w:ind w:left="5939" w:right="481" w:firstLine="0"/>
        <w:jc w:val="center"/>
        <w:rPr>
          <w:rFonts w:ascii="Times New Roman"/>
          <w:sz w:val="18"/>
        </w:rPr>
      </w:pPr>
      <w:r>
        <w:rPr>
          <w:rFonts w:ascii="Times New Roman"/>
          <w:sz w:val="18"/>
        </w:rPr>
        <w:t>HJ 535-2009</w:t>
      </w:r>
    </w:p>
    <w:p>
      <w:pPr>
        <w:spacing w:before="11"/>
        <w:ind w:left="5761" w:right="300" w:firstLine="0"/>
        <w:jc w:val="center"/>
        <w:rPr>
          <w:sz w:val="18"/>
        </w:rPr>
      </w:pPr>
      <w:r>
        <w:rPr>
          <w:sz w:val="18"/>
        </w:rPr>
        <w:t>《水质 化学需氧量的测定 重铬酸盐法》</w:t>
      </w:r>
    </w:p>
    <w:p>
      <w:pPr>
        <w:spacing w:before="3"/>
        <w:ind w:left="5940" w:right="480" w:firstLine="0"/>
        <w:jc w:val="center"/>
        <w:rPr>
          <w:rFonts w:ascii="Times New Roman" w:hAnsi="Times New Roman"/>
          <w:sz w:val="18"/>
        </w:rPr>
      </w:pPr>
      <w:r>
        <w:rPr>
          <w:rFonts w:ascii="Times New Roman" w:hAnsi="Times New Roman"/>
          <w:sz w:val="18"/>
        </w:rPr>
        <w:t>HJ 828</w:t>
      </w:r>
      <w:r>
        <w:rPr>
          <w:sz w:val="18"/>
        </w:rPr>
        <w:t>—</w:t>
      </w:r>
      <w:r>
        <w:rPr>
          <w:rFonts w:ascii="Times New Roman" w:hAnsi="Times New Roman"/>
          <w:sz w:val="18"/>
        </w:rPr>
        <w:t>2017</w:t>
      </w:r>
    </w:p>
    <w:p>
      <w:pPr>
        <w:spacing w:after="0"/>
        <w:jc w:val="center"/>
        <w:rPr>
          <w:rFonts w:ascii="Times New Roman" w:hAnsi="Times New Roman"/>
          <w:sz w:val="18"/>
        </w:rPr>
        <w:sectPr>
          <w:footerReference w:type="default" r:id="rId18"/>
          <w:type w:val="continuous"/>
          <w:pgSz w:w="11910" w:h="16840"/>
          <w:pgMar w:top="1580" w:right="1179" w:bottom="280" w:left="1180" w:header="708" w:footer="708"/>
          <w:pgNumType w:start="15"/>
          <w:cols w:space="708"/>
        </w:sectPr>
      </w:pPr>
    </w:p>
    <w:tbl>
      <w:tblPr>
        <w:tblStyle w:val="TableNormal13"/>
        <w:tblW w:w="0" w:type="auto"/>
        <w:jc w:val="left"/>
        <w:tblInd w:w="14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626"/>
        <w:gridCol w:w="108"/>
        <w:gridCol w:w="630"/>
        <w:gridCol w:w="1089"/>
        <w:gridCol w:w="706"/>
        <w:gridCol w:w="2411"/>
        <w:gridCol w:w="3712"/>
      </w:tblGrid>
      <w:tr>
        <w:tblPrEx>
          <w:tblW w:w="0" w:type="auto"/>
          <w:jc w:val="left"/>
          <w:tblInd w:w="14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430"/>
          <w:jc w:val="left"/>
        </w:trPr>
        <w:tc>
          <w:tcPr>
            <w:tcW w:w="626" w:type="dxa"/>
            <w:vMerge w:val="restart"/>
            <w:tcBorders>
              <w:right w:val="single" w:sz="4" w:space="0" w:color="000000"/>
            </w:tcBorders>
          </w:tcPr>
          <w:p>
            <w:pPr>
              <w:pStyle w:val="TableParagraph"/>
              <w:rPr>
                <w:rFonts w:ascii="Times New Roman"/>
                <w:sz w:val="18"/>
              </w:rPr>
            </w:pPr>
          </w:p>
        </w:tc>
        <w:tc>
          <w:tcPr>
            <w:tcW w:w="108" w:type="dxa"/>
            <w:vMerge w:val="restart"/>
            <w:tcBorders>
              <w:left w:val="single" w:sz="4" w:space="0" w:color="000000"/>
              <w:right w:val="nil"/>
            </w:tcBorders>
          </w:tcPr>
          <w:p>
            <w:pPr>
              <w:pStyle w:val="TableParagraph"/>
              <w:rPr>
                <w:rFonts w:ascii="Times New Roman"/>
                <w:sz w:val="18"/>
              </w:rPr>
            </w:pPr>
          </w:p>
        </w:tc>
        <w:tc>
          <w:tcPr>
            <w:tcW w:w="630" w:type="dxa"/>
            <w:vMerge w:val="restart"/>
            <w:tcBorders>
              <w:top w:val="single" w:sz="24" w:space="0" w:color="000000"/>
              <w:left w:val="nil"/>
              <w:bottom w:val="single" w:sz="4" w:space="0" w:color="000000"/>
              <w:right w:val="single" w:sz="4" w:space="0" w:color="000000"/>
            </w:tcBorders>
          </w:tcPr>
          <w:p>
            <w:pPr>
              <w:pStyle w:val="TableParagraph"/>
              <w:rPr>
                <w:rFonts w:ascii="Times New Roman"/>
                <w:sz w:val="18"/>
              </w:rPr>
            </w:pPr>
          </w:p>
        </w:tc>
        <w:tc>
          <w:tcPr>
            <w:tcW w:w="1089" w:type="dxa"/>
            <w:vMerge w:val="restart"/>
            <w:tcBorders>
              <w:top w:val="single" w:sz="24" w:space="0" w:color="000000"/>
              <w:left w:val="single" w:sz="4" w:space="0" w:color="000000"/>
              <w:bottom w:val="single" w:sz="4" w:space="0" w:color="000000"/>
              <w:right w:val="single" w:sz="4" w:space="0" w:color="000000"/>
            </w:tcBorders>
          </w:tcPr>
          <w:p>
            <w:pPr>
              <w:pStyle w:val="TableParagraph"/>
              <w:rPr>
                <w:rFonts w:ascii="Times New Roman"/>
                <w:sz w:val="18"/>
              </w:rPr>
            </w:pPr>
          </w:p>
        </w:tc>
        <w:tc>
          <w:tcPr>
            <w:tcW w:w="706" w:type="dxa"/>
            <w:tcBorders>
              <w:top w:val="single" w:sz="24" w:space="0" w:color="000000"/>
              <w:left w:val="single" w:sz="4" w:space="0" w:color="000000"/>
              <w:bottom w:val="single" w:sz="4" w:space="0" w:color="000000"/>
              <w:right w:val="single" w:sz="4" w:space="0" w:color="000000"/>
            </w:tcBorders>
          </w:tcPr>
          <w:p>
            <w:pPr>
              <w:pStyle w:val="TableParagraph"/>
              <w:spacing w:before="115"/>
              <w:ind w:left="182" w:right="154"/>
              <w:jc w:val="center"/>
              <w:rPr>
                <w:rFonts w:ascii="Times New Roman"/>
                <w:sz w:val="18"/>
              </w:rPr>
            </w:pPr>
            <w:r>
              <w:rPr>
                <w:rFonts w:ascii="Times New Roman"/>
                <w:sz w:val="18"/>
              </w:rPr>
              <w:t>1.4</w:t>
            </w:r>
          </w:p>
        </w:tc>
        <w:tc>
          <w:tcPr>
            <w:tcW w:w="2411" w:type="dxa"/>
            <w:tcBorders>
              <w:top w:val="single" w:sz="24" w:space="0" w:color="000000"/>
              <w:left w:val="single" w:sz="4" w:space="0" w:color="000000"/>
              <w:bottom w:val="single" w:sz="4" w:space="0" w:color="000000"/>
              <w:right w:val="single" w:sz="4" w:space="0" w:color="000000"/>
            </w:tcBorders>
          </w:tcPr>
          <w:p>
            <w:pPr>
              <w:pStyle w:val="TableParagraph"/>
              <w:spacing w:before="106"/>
              <w:ind w:left="114" w:right="87"/>
              <w:jc w:val="center"/>
              <w:rPr>
                <w:sz w:val="18"/>
              </w:rPr>
            </w:pPr>
            <w:r>
              <w:rPr>
                <w:sz w:val="18"/>
              </w:rPr>
              <w:t>总磷</w:t>
            </w:r>
          </w:p>
        </w:tc>
        <w:tc>
          <w:tcPr>
            <w:tcW w:w="3712" w:type="dxa"/>
            <w:tcBorders>
              <w:top w:val="single" w:sz="24" w:space="0" w:color="000000"/>
              <w:left w:val="single" w:sz="4" w:space="0" w:color="000000"/>
              <w:bottom w:val="single" w:sz="4" w:space="0" w:color="000000"/>
            </w:tcBorders>
          </w:tcPr>
          <w:p>
            <w:pPr>
              <w:pStyle w:val="TableParagraph"/>
              <w:spacing w:before="3" w:line="230" w:lineRule="exact"/>
              <w:ind w:left="61" w:right="129"/>
              <w:jc w:val="center"/>
              <w:rPr>
                <w:sz w:val="18"/>
              </w:rPr>
            </w:pPr>
            <w:r>
              <w:rPr>
                <w:sz w:val="18"/>
              </w:rPr>
              <w:t>《水质 总磷的测定 钼酸铵分光光度法》</w:t>
            </w:r>
          </w:p>
          <w:p>
            <w:pPr>
              <w:pStyle w:val="TableParagraph"/>
              <w:spacing w:line="177" w:lineRule="exact"/>
              <w:ind w:left="62" w:right="127"/>
              <w:jc w:val="center"/>
              <w:rPr>
                <w:rFonts w:ascii="Times New Roman"/>
                <w:sz w:val="18"/>
              </w:rPr>
            </w:pPr>
            <w:r>
              <w:rPr>
                <w:rFonts w:ascii="Times New Roman"/>
                <w:sz w:val="18"/>
              </w:rPr>
              <w:t>GB11893-89</w:t>
            </w:r>
          </w:p>
        </w:tc>
      </w:tr>
      <w:tr>
        <w:tblPrEx>
          <w:tblW w:w="0" w:type="auto"/>
          <w:jc w:val="left"/>
          <w:tblInd w:w="147" w:type="dxa"/>
          <w:tblLayout w:type="fixed"/>
          <w:tblCellMar>
            <w:top w:w="0" w:type="dxa"/>
            <w:left w:w="0" w:type="dxa"/>
            <w:bottom w:w="0" w:type="dxa"/>
            <w:right w:w="0" w:type="dxa"/>
          </w:tblCellMar>
          <w:tblLook w:val="01E0"/>
        </w:tblPrEx>
        <w:trPr>
          <w:trHeight w:val="662"/>
          <w:jc w:val="left"/>
        </w:trPr>
        <w:tc>
          <w:tcPr>
            <w:tcW w:w="626"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630" w:type="dxa"/>
            <w:vMerge/>
            <w:tcBorders>
              <w:top w:val="nil"/>
              <w:left w:val="nil"/>
              <w:bottom w:val="single" w:sz="4" w:space="0" w:color="000000"/>
              <w:right w:val="single" w:sz="4" w:space="0" w:color="000000"/>
            </w:tcBorders>
          </w:tcPr>
          <w:p>
            <w:pPr>
              <w:rPr>
                <w:sz w:val="2"/>
                <w:szCs w:val="2"/>
              </w:rPr>
            </w:pPr>
          </w:p>
        </w:tc>
        <w:tc>
          <w:tcPr>
            <w:tcW w:w="1089" w:type="dxa"/>
            <w:vMerge/>
            <w:tcBorders>
              <w:top w:val="nil"/>
              <w:left w:val="single" w:sz="4" w:space="0" w:color="000000"/>
              <w:bottom w:val="single" w:sz="4" w:space="0" w:color="000000"/>
              <w:right w:val="single" w:sz="4" w:space="0" w:color="000000"/>
            </w:tcBorders>
          </w:tcPr>
          <w:p>
            <w:pPr>
              <w:rPr>
                <w:sz w:val="2"/>
                <w:szCs w:val="2"/>
              </w:rPr>
            </w:pPr>
          </w:p>
        </w:tc>
        <w:tc>
          <w:tcPr>
            <w:tcW w:w="706" w:type="dxa"/>
            <w:tcBorders>
              <w:top w:val="single" w:sz="4" w:space="0" w:color="000000"/>
              <w:left w:val="single" w:sz="4" w:space="0" w:color="000000"/>
              <w:bottom w:val="single" w:sz="4" w:space="0" w:color="000000"/>
              <w:right w:val="single" w:sz="4" w:space="0" w:color="000000"/>
            </w:tcBorders>
          </w:tcPr>
          <w:p>
            <w:pPr>
              <w:pStyle w:val="TableParagraph"/>
              <w:spacing w:before="10"/>
              <w:rPr>
                <w:rFonts w:ascii="Times New Roman"/>
                <w:sz w:val="19"/>
              </w:rPr>
            </w:pPr>
          </w:p>
          <w:p>
            <w:pPr>
              <w:pStyle w:val="TableParagraph"/>
              <w:ind w:left="182" w:right="154"/>
              <w:jc w:val="center"/>
              <w:rPr>
                <w:rFonts w:ascii="Times New Roman"/>
                <w:sz w:val="18"/>
              </w:rPr>
            </w:pPr>
            <w:r>
              <w:rPr>
                <w:rFonts w:ascii="Times New Roman"/>
                <w:sz w:val="18"/>
              </w:rPr>
              <w:t>1.5</w:t>
            </w:r>
          </w:p>
        </w:tc>
        <w:tc>
          <w:tcPr>
            <w:tcW w:w="2411" w:type="dxa"/>
            <w:tcBorders>
              <w:top w:val="single" w:sz="4" w:space="0" w:color="000000"/>
              <w:left w:val="single" w:sz="4" w:space="0" w:color="000000"/>
              <w:bottom w:val="single" w:sz="4" w:space="0" w:color="000000"/>
              <w:right w:val="single" w:sz="4" w:space="0" w:color="000000"/>
            </w:tcBorders>
          </w:tcPr>
          <w:p>
            <w:pPr>
              <w:pStyle w:val="TableParagraph"/>
              <w:spacing w:before="10"/>
              <w:rPr>
                <w:rFonts w:ascii="Times New Roman"/>
                <w:sz w:val="18"/>
              </w:rPr>
            </w:pPr>
          </w:p>
          <w:p>
            <w:pPr>
              <w:pStyle w:val="TableParagraph"/>
              <w:ind w:left="114" w:right="87"/>
              <w:jc w:val="center"/>
              <w:rPr>
                <w:sz w:val="18"/>
              </w:rPr>
            </w:pPr>
            <w:r>
              <w:rPr>
                <w:sz w:val="18"/>
              </w:rPr>
              <w:t>总氮</w:t>
            </w:r>
          </w:p>
        </w:tc>
        <w:tc>
          <w:tcPr>
            <w:tcW w:w="3712" w:type="dxa"/>
            <w:tcBorders>
              <w:top w:val="single" w:sz="4" w:space="0" w:color="000000"/>
              <w:left w:val="single" w:sz="4" w:space="0" w:color="000000"/>
              <w:bottom w:val="single" w:sz="4" w:space="0" w:color="000000"/>
            </w:tcBorders>
          </w:tcPr>
          <w:p>
            <w:pPr>
              <w:pStyle w:val="TableParagraph"/>
              <w:spacing w:before="99" w:line="242" w:lineRule="auto"/>
              <w:ind w:left="735" w:right="259" w:hanging="545"/>
              <w:rPr>
                <w:rFonts w:ascii="Times New Roman" w:eastAsia="Times New Roman"/>
                <w:sz w:val="18"/>
              </w:rPr>
            </w:pPr>
            <w:r>
              <w:rPr>
                <w:sz w:val="18"/>
              </w:rPr>
              <w:t>《水质 总氮的测定 碱性过硫酸钾消解紫外分光光度法》</w:t>
            </w:r>
            <w:r>
              <w:rPr>
                <w:rFonts w:ascii="Times New Roman" w:eastAsia="Times New Roman"/>
                <w:sz w:val="18"/>
              </w:rPr>
              <w:t>HJ636-2012</w:t>
            </w:r>
          </w:p>
        </w:tc>
      </w:tr>
      <w:tr>
        <w:tblPrEx>
          <w:tblW w:w="0" w:type="auto"/>
          <w:jc w:val="left"/>
          <w:tblInd w:w="147" w:type="dxa"/>
          <w:tblLayout w:type="fixed"/>
          <w:tblCellMar>
            <w:top w:w="0" w:type="dxa"/>
            <w:left w:w="0" w:type="dxa"/>
            <w:bottom w:w="0" w:type="dxa"/>
            <w:right w:w="0" w:type="dxa"/>
          </w:tblCellMar>
          <w:tblLook w:val="01E0"/>
        </w:tblPrEx>
        <w:trPr>
          <w:trHeight w:val="662"/>
          <w:jc w:val="left"/>
        </w:trPr>
        <w:tc>
          <w:tcPr>
            <w:tcW w:w="626"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630" w:type="dxa"/>
            <w:vMerge/>
            <w:tcBorders>
              <w:top w:val="nil"/>
              <w:left w:val="nil"/>
              <w:bottom w:val="single" w:sz="4" w:space="0" w:color="000000"/>
              <w:right w:val="single" w:sz="4" w:space="0" w:color="000000"/>
            </w:tcBorders>
          </w:tcPr>
          <w:p>
            <w:pPr>
              <w:rPr>
                <w:sz w:val="2"/>
                <w:szCs w:val="2"/>
              </w:rPr>
            </w:pPr>
          </w:p>
        </w:tc>
        <w:tc>
          <w:tcPr>
            <w:tcW w:w="1089" w:type="dxa"/>
            <w:vMerge/>
            <w:tcBorders>
              <w:top w:val="nil"/>
              <w:left w:val="single" w:sz="4" w:space="0" w:color="000000"/>
              <w:bottom w:val="single" w:sz="4" w:space="0" w:color="000000"/>
              <w:right w:val="single" w:sz="4" w:space="0" w:color="000000"/>
            </w:tcBorders>
          </w:tcPr>
          <w:p>
            <w:pPr>
              <w:rPr>
                <w:sz w:val="2"/>
                <w:szCs w:val="2"/>
              </w:rPr>
            </w:pPr>
          </w:p>
        </w:tc>
        <w:tc>
          <w:tcPr>
            <w:tcW w:w="706" w:type="dxa"/>
            <w:tcBorders>
              <w:top w:val="single" w:sz="4" w:space="0" w:color="000000"/>
              <w:left w:val="single" w:sz="4" w:space="0" w:color="000000"/>
              <w:bottom w:val="single" w:sz="4" w:space="0" w:color="000000"/>
              <w:right w:val="single" w:sz="4" w:space="0" w:color="000000"/>
            </w:tcBorders>
          </w:tcPr>
          <w:p>
            <w:pPr>
              <w:pStyle w:val="TableParagraph"/>
              <w:spacing w:before="8"/>
              <w:rPr>
                <w:rFonts w:ascii="Times New Roman"/>
                <w:sz w:val="19"/>
              </w:rPr>
            </w:pPr>
          </w:p>
          <w:p>
            <w:pPr>
              <w:pStyle w:val="TableParagraph"/>
              <w:ind w:left="182" w:right="154"/>
              <w:jc w:val="center"/>
              <w:rPr>
                <w:rFonts w:ascii="Times New Roman"/>
                <w:sz w:val="18"/>
              </w:rPr>
            </w:pPr>
            <w:r>
              <w:rPr>
                <w:rFonts w:ascii="Times New Roman"/>
                <w:sz w:val="18"/>
              </w:rPr>
              <w:t>1.6</w:t>
            </w:r>
          </w:p>
        </w:tc>
        <w:tc>
          <w:tcPr>
            <w:tcW w:w="2411" w:type="dxa"/>
            <w:tcBorders>
              <w:top w:val="single" w:sz="4" w:space="0" w:color="000000"/>
              <w:left w:val="single" w:sz="4" w:space="0" w:color="000000"/>
              <w:bottom w:val="single" w:sz="4" w:space="0" w:color="000000"/>
              <w:right w:val="single" w:sz="4" w:space="0" w:color="000000"/>
            </w:tcBorders>
          </w:tcPr>
          <w:p>
            <w:pPr>
              <w:pStyle w:val="TableParagraph"/>
              <w:spacing w:before="8"/>
              <w:rPr>
                <w:rFonts w:ascii="Times New Roman"/>
                <w:sz w:val="18"/>
              </w:rPr>
            </w:pPr>
          </w:p>
          <w:p>
            <w:pPr>
              <w:pStyle w:val="TableParagraph"/>
              <w:ind w:left="114" w:right="87"/>
              <w:jc w:val="center"/>
              <w:rPr>
                <w:sz w:val="18"/>
              </w:rPr>
            </w:pPr>
            <w:r>
              <w:rPr>
                <w:sz w:val="18"/>
              </w:rPr>
              <w:t>色度</w:t>
            </w:r>
          </w:p>
        </w:tc>
        <w:tc>
          <w:tcPr>
            <w:tcW w:w="3712" w:type="dxa"/>
            <w:tcBorders>
              <w:top w:val="single" w:sz="4" w:space="0" w:color="000000"/>
              <w:left w:val="single" w:sz="4" w:space="0" w:color="000000"/>
              <w:bottom w:val="single" w:sz="4" w:space="0" w:color="000000"/>
            </w:tcBorders>
          </w:tcPr>
          <w:p>
            <w:pPr>
              <w:pStyle w:val="TableParagraph"/>
              <w:spacing w:before="112" w:line="230" w:lineRule="exact"/>
              <w:ind w:left="62" w:right="128"/>
              <w:jc w:val="center"/>
              <w:rPr>
                <w:sz w:val="18"/>
              </w:rPr>
            </w:pPr>
            <w:r>
              <w:rPr>
                <w:sz w:val="18"/>
              </w:rPr>
              <w:t>《水质 色度的测定 稀释倍数法》</w:t>
            </w:r>
          </w:p>
          <w:p>
            <w:pPr>
              <w:pStyle w:val="TableParagraph"/>
              <w:ind w:left="62" w:right="129"/>
              <w:jc w:val="center"/>
              <w:rPr>
                <w:rFonts w:ascii="Times New Roman"/>
                <w:sz w:val="18"/>
              </w:rPr>
            </w:pPr>
            <w:r>
              <w:rPr>
                <w:rFonts w:ascii="Times New Roman"/>
                <w:sz w:val="18"/>
              </w:rPr>
              <w:t>HJ1182-2021</w:t>
            </w:r>
          </w:p>
        </w:tc>
      </w:tr>
      <w:tr>
        <w:tblPrEx>
          <w:tblW w:w="0" w:type="auto"/>
          <w:jc w:val="left"/>
          <w:tblInd w:w="147" w:type="dxa"/>
          <w:tblLayout w:type="fixed"/>
          <w:tblCellMar>
            <w:top w:w="0" w:type="dxa"/>
            <w:left w:w="0" w:type="dxa"/>
            <w:bottom w:w="0" w:type="dxa"/>
            <w:right w:w="0" w:type="dxa"/>
          </w:tblCellMar>
          <w:tblLook w:val="01E0"/>
        </w:tblPrEx>
        <w:trPr>
          <w:trHeight w:val="446"/>
          <w:jc w:val="left"/>
        </w:trPr>
        <w:tc>
          <w:tcPr>
            <w:tcW w:w="626"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630" w:type="dxa"/>
            <w:vMerge/>
            <w:tcBorders>
              <w:top w:val="nil"/>
              <w:left w:val="nil"/>
              <w:bottom w:val="single" w:sz="4" w:space="0" w:color="000000"/>
              <w:right w:val="single" w:sz="4" w:space="0" w:color="000000"/>
            </w:tcBorders>
          </w:tcPr>
          <w:p>
            <w:pPr>
              <w:rPr>
                <w:sz w:val="2"/>
                <w:szCs w:val="2"/>
              </w:rPr>
            </w:pPr>
          </w:p>
        </w:tc>
        <w:tc>
          <w:tcPr>
            <w:tcW w:w="1089" w:type="dxa"/>
            <w:vMerge/>
            <w:tcBorders>
              <w:top w:val="nil"/>
              <w:left w:val="single" w:sz="4" w:space="0" w:color="000000"/>
              <w:bottom w:val="single" w:sz="4" w:space="0" w:color="000000"/>
              <w:right w:val="single" w:sz="4" w:space="0" w:color="000000"/>
            </w:tcBorders>
          </w:tcPr>
          <w:p>
            <w:pPr>
              <w:rPr>
                <w:sz w:val="2"/>
                <w:szCs w:val="2"/>
              </w:rPr>
            </w:pPr>
          </w:p>
        </w:tc>
        <w:tc>
          <w:tcPr>
            <w:tcW w:w="706" w:type="dxa"/>
            <w:tcBorders>
              <w:top w:val="single" w:sz="4" w:space="0" w:color="000000"/>
              <w:left w:val="single" w:sz="4" w:space="0" w:color="000000"/>
              <w:bottom w:val="single" w:sz="4" w:space="0" w:color="000000"/>
              <w:right w:val="single" w:sz="4" w:space="0" w:color="000000"/>
            </w:tcBorders>
          </w:tcPr>
          <w:p>
            <w:pPr>
              <w:pStyle w:val="TableParagraph"/>
              <w:spacing w:before="118"/>
              <w:ind w:left="182" w:right="154"/>
              <w:jc w:val="center"/>
              <w:rPr>
                <w:rFonts w:ascii="Times New Roman"/>
                <w:sz w:val="18"/>
              </w:rPr>
            </w:pPr>
            <w:r>
              <w:rPr>
                <w:rFonts w:ascii="Times New Roman"/>
                <w:sz w:val="18"/>
              </w:rPr>
              <w:t>1.7</w:t>
            </w:r>
          </w:p>
        </w:tc>
        <w:tc>
          <w:tcPr>
            <w:tcW w:w="2411" w:type="dxa"/>
            <w:tcBorders>
              <w:top w:val="single" w:sz="4" w:space="0" w:color="000000"/>
              <w:left w:val="single" w:sz="4" w:space="0" w:color="000000"/>
              <w:bottom w:val="single" w:sz="4" w:space="0" w:color="000000"/>
              <w:right w:val="single" w:sz="4" w:space="0" w:color="000000"/>
            </w:tcBorders>
          </w:tcPr>
          <w:p>
            <w:pPr>
              <w:pStyle w:val="TableParagraph"/>
              <w:spacing w:before="109"/>
              <w:ind w:left="112" w:right="87"/>
              <w:jc w:val="center"/>
              <w:rPr>
                <w:sz w:val="18"/>
              </w:rPr>
            </w:pPr>
            <w:r>
              <w:rPr>
                <w:sz w:val="18"/>
              </w:rPr>
              <w:t>电导率</w:t>
            </w:r>
          </w:p>
        </w:tc>
        <w:tc>
          <w:tcPr>
            <w:tcW w:w="3712" w:type="dxa"/>
            <w:tcBorders>
              <w:top w:val="single" w:sz="4" w:space="0" w:color="000000"/>
              <w:left w:val="single" w:sz="4" w:space="0" w:color="000000"/>
              <w:bottom w:val="single" w:sz="4" w:space="0" w:color="000000"/>
            </w:tcBorders>
          </w:tcPr>
          <w:p>
            <w:pPr>
              <w:pStyle w:val="TableParagraph"/>
              <w:spacing w:line="222" w:lineRule="exact"/>
              <w:ind w:left="116"/>
              <w:rPr>
                <w:sz w:val="18"/>
              </w:rPr>
            </w:pPr>
            <w:r>
              <w:rPr>
                <w:spacing w:val="-2"/>
                <w:sz w:val="18"/>
              </w:rPr>
              <w:t>《水和废水监测分析方法》</w:t>
            </w:r>
            <w:r>
              <w:rPr>
                <w:spacing w:val="-3"/>
                <w:sz w:val="18"/>
              </w:rPr>
              <w:t>（</w:t>
            </w:r>
            <w:r>
              <w:rPr>
                <w:sz w:val="18"/>
              </w:rPr>
              <w:t>第四版</w:t>
            </w:r>
            <w:r>
              <w:rPr>
                <w:spacing w:val="-10"/>
                <w:sz w:val="18"/>
              </w:rPr>
              <w:t>）</w:t>
            </w:r>
            <w:r>
              <w:rPr>
                <w:sz w:val="18"/>
              </w:rPr>
              <w:t>第三</w:t>
            </w:r>
          </w:p>
          <w:p>
            <w:pPr>
              <w:pStyle w:val="TableParagraph"/>
              <w:spacing w:before="2" w:line="203" w:lineRule="exact"/>
              <w:ind w:left="130"/>
              <w:rPr>
                <w:sz w:val="18"/>
              </w:rPr>
            </w:pPr>
            <w:r>
              <w:rPr>
                <w:spacing w:val="-1"/>
                <w:sz w:val="18"/>
              </w:rPr>
              <w:t>篇第一章九</w:t>
            </w:r>
            <w:r>
              <w:rPr>
                <w:sz w:val="18"/>
              </w:rPr>
              <w:t>（一）便携式电导率仪法（</w:t>
            </w:r>
            <w:r>
              <w:rPr>
                <w:rFonts w:ascii="Times New Roman" w:eastAsia="Times New Roman"/>
                <w:sz w:val="18"/>
              </w:rPr>
              <w:t>B</w:t>
            </w:r>
            <w:r>
              <w:rPr>
                <w:sz w:val="18"/>
              </w:rPr>
              <w:t>）</w:t>
            </w:r>
          </w:p>
        </w:tc>
      </w:tr>
      <w:tr>
        <w:tblPrEx>
          <w:tblW w:w="0" w:type="auto"/>
          <w:jc w:val="left"/>
          <w:tblInd w:w="147" w:type="dxa"/>
          <w:tblLayout w:type="fixed"/>
          <w:tblCellMar>
            <w:top w:w="0" w:type="dxa"/>
            <w:left w:w="0" w:type="dxa"/>
            <w:bottom w:w="0" w:type="dxa"/>
            <w:right w:w="0" w:type="dxa"/>
          </w:tblCellMar>
          <w:tblLook w:val="01E0"/>
        </w:tblPrEx>
        <w:trPr>
          <w:trHeight w:val="421"/>
          <w:jc w:val="left"/>
        </w:trPr>
        <w:tc>
          <w:tcPr>
            <w:tcW w:w="626"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630" w:type="dxa"/>
            <w:vMerge/>
            <w:tcBorders>
              <w:top w:val="nil"/>
              <w:left w:val="nil"/>
              <w:bottom w:val="single" w:sz="4" w:space="0" w:color="000000"/>
              <w:right w:val="single" w:sz="4" w:space="0" w:color="000000"/>
            </w:tcBorders>
          </w:tcPr>
          <w:p>
            <w:pPr>
              <w:rPr>
                <w:sz w:val="2"/>
                <w:szCs w:val="2"/>
              </w:rPr>
            </w:pPr>
          </w:p>
        </w:tc>
        <w:tc>
          <w:tcPr>
            <w:tcW w:w="1089" w:type="dxa"/>
            <w:vMerge/>
            <w:tcBorders>
              <w:top w:val="nil"/>
              <w:left w:val="single" w:sz="4" w:space="0" w:color="000000"/>
              <w:bottom w:val="single" w:sz="4" w:space="0" w:color="000000"/>
              <w:right w:val="single" w:sz="4" w:space="0" w:color="000000"/>
            </w:tcBorders>
          </w:tcPr>
          <w:p>
            <w:pPr>
              <w:rPr>
                <w:sz w:val="2"/>
                <w:szCs w:val="2"/>
              </w:rPr>
            </w:pPr>
          </w:p>
        </w:tc>
        <w:tc>
          <w:tcPr>
            <w:tcW w:w="706" w:type="dxa"/>
            <w:tcBorders>
              <w:top w:val="single" w:sz="4" w:space="0" w:color="000000"/>
              <w:left w:val="single" w:sz="4" w:space="0" w:color="000000"/>
              <w:bottom w:val="single" w:sz="4" w:space="0" w:color="000000"/>
              <w:right w:val="single" w:sz="4" w:space="0" w:color="000000"/>
            </w:tcBorders>
          </w:tcPr>
          <w:p>
            <w:pPr>
              <w:pStyle w:val="TableParagraph"/>
              <w:spacing w:before="107"/>
              <w:ind w:left="182" w:right="154"/>
              <w:jc w:val="center"/>
              <w:rPr>
                <w:rFonts w:ascii="Times New Roman"/>
                <w:sz w:val="18"/>
              </w:rPr>
            </w:pPr>
            <w:r>
              <w:rPr>
                <w:rFonts w:ascii="Times New Roman"/>
                <w:sz w:val="18"/>
              </w:rPr>
              <w:t>1.8</w:t>
            </w:r>
          </w:p>
        </w:tc>
        <w:tc>
          <w:tcPr>
            <w:tcW w:w="2411" w:type="dxa"/>
            <w:tcBorders>
              <w:top w:val="single" w:sz="4" w:space="0" w:color="000000"/>
              <w:left w:val="single" w:sz="4" w:space="0" w:color="000000"/>
              <w:bottom w:val="single" w:sz="4" w:space="0" w:color="000000"/>
              <w:right w:val="single" w:sz="4" w:space="0" w:color="000000"/>
            </w:tcBorders>
          </w:tcPr>
          <w:p>
            <w:pPr>
              <w:pStyle w:val="TableParagraph"/>
              <w:spacing w:before="95"/>
              <w:ind w:left="112" w:right="87"/>
              <w:jc w:val="center"/>
              <w:rPr>
                <w:sz w:val="18"/>
              </w:rPr>
            </w:pPr>
            <w:r>
              <w:rPr>
                <w:sz w:val="18"/>
              </w:rPr>
              <w:t>溶解氧</w:t>
            </w:r>
          </w:p>
        </w:tc>
        <w:tc>
          <w:tcPr>
            <w:tcW w:w="3712" w:type="dxa"/>
            <w:tcBorders>
              <w:top w:val="single" w:sz="4" w:space="0" w:color="000000"/>
              <w:left w:val="single" w:sz="4" w:space="0" w:color="000000"/>
              <w:bottom w:val="single" w:sz="4" w:space="0" w:color="000000"/>
            </w:tcBorders>
          </w:tcPr>
          <w:p>
            <w:pPr>
              <w:pStyle w:val="TableParagraph"/>
              <w:spacing w:line="222" w:lineRule="exact"/>
              <w:ind w:left="62" w:right="128"/>
              <w:jc w:val="center"/>
              <w:rPr>
                <w:sz w:val="18"/>
              </w:rPr>
            </w:pPr>
            <w:r>
              <w:rPr>
                <w:sz w:val="18"/>
              </w:rPr>
              <w:t>《水质 溶解氧的测定 电化学探头法》</w:t>
            </w:r>
          </w:p>
          <w:p>
            <w:pPr>
              <w:pStyle w:val="TableParagraph"/>
              <w:spacing w:line="179" w:lineRule="exact"/>
              <w:ind w:left="62" w:right="127"/>
              <w:jc w:val="center"/>
              <w:rPr>
                <w:rFonts w:ascii="Times New Roman"/>
                <w:sz w:val="18"/>
              </w:rPr>
            </w:pPr>
            <w:r>
              <w:rPr>
                <w:rFonts w:ascii="Times New Roman"/>
                <w:sz w:val="18"/>
              </w:rPr>
              <w:t>HJ506-2009</w:t>
            </w:r>
          </w:p>
        </w:tc>
      </w:tr>
      <w:tr>
        <w:tblPrEx>
          <w:tblW w:w="0" w:type="auto"/>
          <w:jc w:val="left"/>
          <w:tblInd w:w="147" w:type="dxa"/>
          <w:tblLayout w:type="fixed"/>
          <w:tblCellMar>
            <w:top w:w="0" w:type="dxa"/>
            <w:left w:w="0" w:type="dxa"/>
            <w:bottom w:w="0" w:type="dxa"/>
            <w:right w:w="0" w:type="dxa"/>
          </w:tblCellMar>
          <w:tblLook w:val="01E0"/>
        </w:tblPrEx>
        <w:trPr>
          <w:trHeight w:val="447"/>
          <w:jc w:val="left"/>
        </w:trPr>
        <w:tc>
          <w:tcPr>
            <w:tcW w:w="626"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630" w:type="dxa"/>
            <w:vMerge/>
            <w:tcBorders>
              <w:top w:val="nil"/>
              <w:left w:val="nil"/>
              <w:bottom w:val="single" w:sz="4" w:space="0" w:color="000000"/>
              <w:right w:val="single" w:sz="4" w:space="0" w:color="000000"/>
            </w:tcBorders>
          </w:tcPr>
          <w:p>
            <w:pPr>
              <w:rPr>
                <w:sz w:val="2"/>
                <w:szCs w:val="2"/>
              </w:rPr>
            </w:pPr>
          </w:p>
        </w:tc>
        <w:tc>
          <w:tcPr>
            <w:tcW w:w="1089" w:type="dxa"/>
            <w:vMerge/>
            <w:tcBorders>
              <w:top w:val="nil"/>
              <w:left w:val="single" w:sz="4" w:space="0" w:color="000000"/>
              <w:bottom w:val="single" w:sz="4" w:space="0" w:color="000000"/>
              <w:right w:val="single" w:sz="4" w:space="0" w:color="000000"/>
            </w:tcBorders>
          </w:tcPr>
          <w:p>
            <w:pPr>
              <w:rPr>
                <w:sz w:val="2"/>
                <w:szCs w:val="2"/>
              </w:rPr>
            </w:pPr>
          </w:p>
        </w:tc>
        <w:tc>
          <w:tcPr>
            <w:tcW w:w="706" w:type="dxa"/>
            <w:tcBorders>
              <w:top w:val="single" w:sz="4" w:space="0" w:color="000000"/>
              <w:left w:val="single" w:sz="4" w:space="0" w:color="000000"/>
              <w:bottom w:val="single" w:sz="4" w:space="0" w:color="000000"/>
              <w:right w:val="single" w:sz="4" w:space="0" w:color="000000"/>
            </w:tcBorders>
          </w:tcPr>
          <w:p>
            <w:pPr>
              <w:pStyle w:val="TableParagraph"/>
              <w:spacing w:before="119"/>
              <w:ind w:left="182" w:right="154"/>
              <w:jc w:val="center"/>
              <w:rPr>
                <w:rFonts w:ascii="Times New Roman"/>
                <w:sz w:val="18"/>
              </w:rPr>
            </w:pPr>
            <w:r>
              <w:rPr>
                <w:rFonts w:ascii="Times New Roman"/>
                <w:sz w:val="18"/>
              </w:rPr>
              <w:t>1.9</w:t>
            </w:r>
          </w:p>
        </w:tc>
        <w:tc>
          <w:tcPr>
            <w:tcW w:w="2411" w:type="dxa"/>
            <w:tcBorders>
              <w:top w:val="single" w:sz="4" w:space="0" w:color="000000"/>
              <w:left w:val="single" w:sz="4" w:space="0" w:color="000000"/>
              <w:bottom w:val="single" w:sz="4" w:space="0" w:color="000000"/>
              <w:right w:val="single" w:sz="4" w:space="0" w:color="000000"/>
            </w:tcBorders>
          </w:tcPr>
          <w:p>
            <w:pPr>
              <w:pStyle w:val="TableParagraph"/>
              <w:spacing w:before="107"/>
              <w:ind w:left="114" w:right="87"/>
              <w:jc w:val="center"/>
              <w:rPr>
                <w:sz w:val="18"/>
              </w:rPr>
            </w:pPr>
            <w:r>
              <w:rPr>
                <w:sz w:val="18"/>
              </w:rPr>
              <w:t>硝酸盐氮</w:t>
            </w:r>
          </w:p>
        </w:tc>
        <w:tc>
          <w:tcPr>
            <w:tcW w:w="3712" w:type="dxa"/>
            <w:tcBorders>
              <w:top w:val="single" w:sz="4" w:space="0" w:color="000000"/>
              <w:left w:val="single" w:sz="4" w:space="0" w:color="000000"/>
              <w:bottom w:val="single" w:sz="4" w:space="0" w:color="000000"/>
            </w:tcBorders>
          </w:tcPr>
          <w:p>
            <w:pPr>
              <w:pStyle w:val="TableParagraph"/>
              <w:spacing w:line="223" w:lineRule="exact"/>
              <w:ind w:left="61" w:right="129"/>
              <w:jc w:val="center"/>
              <w:rPr>
                <w:sz w:val="18"/>
              </w:rPr>
            </w:pPr>
            <w:r>
              <w:rPr>
                <w:sz w:val="18"/>
              </w:rPr>
              <w:t>《水质 硝酸盐氮的测定 紫外分光光度法</w:t>
            </w:r>
          </w:p>
          <w:p>
            <w:pPr>
              <w:pStyle w:val="TableParagraph"/>
              <w:spacing w:before="2" w:line="202" w:lineRule="exact"/>
              <w:ind w:left="62" w:right="129"/>
              <w:jc w:val="center"/>
              <w:rPr>
                <w:rFonts w:ascii="Times New Roman" w:eastAsia="Times New Roman"/>
                <w:sz w:val="18"/>
              </w:rPr>
            </w:pPr>
            <w:r>
              <w:rPr>
                <w:sz w:val="18"/>
              </w:rPr>
              <w:t>（试行）》</w:t>
            </w:r>
            <w:r>
              <w:rPr>
                <w:rFonts w:ascii="Times New Roman" w:eastAsia="Times New Roman"/>
                <w:sz w:val="18"/>
              </w:rPr>
              <w:t>HJ/T346-2006</w:t>
            </w:r>
          </w:p>
        </w:tc>
      </w:tr>
      <w:tr>
        <w:tblPrEx>
          <w:tblW w:w="0" w:type="auto"/>
          <w:jc w:val="left"/>
          <w:tblInd w:w="147" w:type="dxa"/>
          <w:tblLayout w:type="fixed"/>
          <w:tblCellMar>
            <w:top w:w="0" w:type="dxa"/>
            <w:left w:w="0" w:type="dxa"/>
            <w:bottom w:w="0" w:type="dxa"/>
            <w:right w:w="0" w:type="dxa"/>
          </w:tblCellMar>
          <w:tblLook w:val="01E0"/>
        </w:tblPrEx>
        <w:trPr>
          <w:trHeight w:val="250"/>
          <w:jc w:val="left"/>
        </w:trPr>
        <w:tc>
          <w:tcPr>
            <w:tcW w:w="626"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630" w:type="dxa"/>
            <w:vMerge/>
            <w:tcBorders>
              <w:top w:val="nil"/>
              <w:left w:val="nil"/>
              <w:bottom w:val="single" w:sz="4" w:space="0" w:color="000000"/>
              <w:right w:val="single" w:sz="4" w:space="0" w:color="000000"/>
            </w:tcBorders>
          </w:tcPr>
          <w:p>
            <w:pPr>
              <w:rPr>
                <w:sz w:val="2"/>
                <w:szCs w:val="2"/>
              </w:rPr>
            </w:pPr>
          </w:p>
        </w:tc>
        <w:tc>
          <w:tcPr>
            <w:tcW w:w="1089" w:type="dxa"/>
            <w:vMerge/>
            <w:tcBorders>
              <w:top w:val="nil"/>
              <w:left w:val="single" w:sz="4" w:space="0" w:color="000000"/>
              <w:bottom w:val="single" w:sz="4" w:space="0" w:color="000000"/>
              <w:right w:val="single" w:sz="4" w:space="0" w:color="000000"/>
            </w:tcBorders>
          </w:tcPr>
          <w:p>
            <w:pPr>
              <w:rPr>
                <w:sz w:val="2"/>
                <w:szCs w:val="2"/>
              </w:rPr>
            </w:pPr>
          </w:p>
        </w:tc>
        <w:tc>
          <w:tcPr>
            <w:tcW w:w="706" w:type="dxa"/>
            <w:tcBorders>
              <w:top w:val="single" w:sz="4" w:space="0" w:color="000000"/>
              <w:left w:val="single" w:sz="4" w:space="0" w:color="000000"/>
              <w:bottom w:val="single" w:sz="4" w:space="0" w:color="000000"/>
              <w:right w:val="single" w:sz="4" w:space="0" w:color="000000"/>
            </w:tcBorders>
          </w:tcPr>
          <w:p>
            <w:pPr>
              <w:pStyle w:val="TableParagraph"/>
              <w:spacing w:before="19"/>
              <w:ind w:left="182" w:right="154"/>
              <w:jc w:val="center"/>
              <w:rPr>
                <w:rFonts w:ascii="Times New Roman"/>
                <w:sz w:val="18"/>
              </w:rPr>
            </w:pPr>
            <w:r>
              <w:rPr>
                <w:rFonts w:ascii="Times New Roman"/>
                <w:sz w:val="18"/>
              </w:rPr>
              <w:t>1.10</w:t>
            </w:r>
          </w:p>
        </w:tc>
        <w:tc>
          <w:tcPr>
            <w:tcW w:w="2411" w:type="dxa"/>
            <w:tcBorders>
              <w:top w:val="single" w:sz="4" w:space="0" w:color="000000"/>
              <w:left w:val="single" w:sz="4" w:space="0" w:color="000000"/>
              <w:bottom w:val="single" w:sz="4" w:space="0" w:color="000000"/>
              <w:right w:val="single" w:sz="4" w:space="0" w:color="000000"/>
            </w:tcBorders>
          </w:tcPr>
          <w:p>
            <w:pPr>
              <w:pStyle w:val="TableParagraph"/>
              <w:spacing w:before="9" w:line="221" w:lineRule="exact"/>
              <w:ind w:left="112" w:right="87"/>
              <w:jc w:val="center"/>
              <w:rPr>
                <w:sz w:val="18"/>
              </w:rPr>
            </w:pPr>
            <w:r>
              <w:rPr>
                <w:sz w:val="18"/>
              </w:rPr>
              <w:t>亚硝酸盐氮</w:t>
            </w:r>
          </w:p>
        </w:tc>
        <w:tc>
          <w:tcPr>
            <w:tcW w:w="3712" w:type="dxa"/>
            <w:tcBorders>
              <w:top w:val="single" w:sz="4" w:space="0" w:color="000000"/>
              <w:left w:val="single" w:sz="4" w:space="0" w:color="000000"/>
              <w:bottom w:val="single" w:sz="4" w:space="0" w:color="000000"/>
            </w:tcBorders>
          </w:tcPr>
          <w:p>
            <w:pPr>
              <w:pStyle w:val="TableParagraph"/>
              <w:spacing w:before="9" w:line="221" w:lineRule="exact"/>
              <w:ind w:left="62" w:right="129"/>
              <w:jc w:val="center"/>
              <w:rPr>
                <w:rFonts w:ascii="Times New Roman" w:eastAsia="Times New Roman"/>
                <w:sz w:val="18"/>
              </w:rPr>
            </w:pPr>
            <w:r>
              <w:rPr>
                <w:sz w:val="18"/>
              </w:rPr>
              <w:t>《</w:t>
            </w:r>
            <w:r>
              <w:rPr>
                <w:rFonts w:ascii="Times New Roman" w:eastAsia="Times New Roman"/>
                <w:sz w:val="18"/>
              </w:rPr>
              <w:t>N-</w:t>
            </w:r>
            <w:r>
              <w:rPr>
                <w:sz w:val="18"/>
              </w:rPr>
              <w:t>（</w:t>
            </w:r>
            <w:r>
              <w:rPr>
                <w:rFonts w:ascii="Times New Roman" w:eastAsia="Times New Roman"/>
                <w:sz w:val="18"/>
              </w:rPr>
              <w:t>1-</w:t>
            </w:r>
            <w:r>
              <w:rPr>
                <w:sz w:val="18"/>
              </w:rPr>
              <w:t>萘基）</w:t>
            </w:r>
            <w:r>
              <w:rPr>
                <w:rFonts w:ascii="Times New Roman" w:eastAsia="Times New Roman"/>
                <w:sz w:val="18"/>
              </w:rPr>
              <w:t>-</w:t>
            </w:r>
            <w:r>
              <w:rPr>
                <w:sz w:val="18"/>
              </w:rPr>
              <w:t>乙二胺光度法》</w:t>
            </w:r>
            <w:r>
              <w:rPr>
                <w:rFonts w:ascii="Times New Roman" w:eastAsia="Times New Roman"/>
                <w:sz w:val="18"/>
              </w:rPr>
              <w:t>GB7493-87</w:t>
            </w:r>
          </w:p>
        </w:tc>
      </w:tr>
      <w:tr>
        <w:tblPrEx>
          <w:tblW w:w="0" w:type="auto"/>
          <w:jc w:val="left"/>
          <w:tblInd w:w="147" w:type="dxa"/>
          <w:tblLayout w:type="fixed"/>
          <w:tblCellMar>
            <w:top w:w="0" w:type="dxa"/>
            <w:left w:w="0" w:type="dxa"/>
            <w:bottom w:w="0" w:type="dxa"/>
            <w:right w:w="0" w:type="dxa"/>
          </w:tblCellMar>
          <w:tblLook w:val="01E0"/>
        </w:tblPrEx>
        <w:trPr>
          <w:trHeight w:val="250"/>
          <w:jc w:val="left"/>
        </w:trPr>
        <w:tc>
          <w:tcPr>
            <w:tcW w:w="626"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630" w:type="dxa"/>
            <w:vMerge/>
            <w:tcBorders>
              <w:top w:val="nil"/>
              <w:left w:val="nil"/>
              <w:bottom w:val="single" w:sz="4" w:space="0" w:color="000000"/>
              <w:right w:val="single" w:sz="4" w:space="0" w:color="000000"/>
            </w:tcBorders>
          </w:tcPr>
          <w:p>
            <w:pPr>
              <w:rPr>
                <w:sz w:val="2"/>
                <w:szCs w:val="2"/>
              </w:rPr>
            </w:pPr>
          </w:p>
        </w:tc>
        <w:tc>
          <w:tcPr>
            <w:tcW w:w="1089" w:type="dxa"/>
            <w:vMerge/>
            <w:tcBorders>
              <w:top w:val="nil"/>
              <w:left w:val="single" w:sz="4" w:space="0" w:color="000000"/>
              <w:bottom w:val="single" w:sz="4" w:space="0" w:color="000000"/>
              <w:right w:val="single" w:sz="4" w:space="0" w:color="000000"/>
            </w:tcBorders>
          </w:tcPr>
          <w:p>
            <w:pPr>
              <w:rPr>
                <w:sz w:val="2"/>
                <w:szCs w:val="2"/>
              </w:rPr>
            </w:pPr>
          </w:p>
        </w:tc>
        <w:tc>
          <w:tcPr>
            <w:tcW w:w="706" w:type="dxa"/>
            <w:tcBorders>
              <w:top w:val="single" w:sz="4" w:space="0" w:color="000000"/>
              <w:left w:val="single" w:sz="4" w:space="0" w:color="000000"/>
              <w:bottom w:val="single" w:sz="4" w:space="0" w:color="000000"/>
              <w:right w:val="single" w:sz="4" w:space="0" w:color="000000"/>
            </w:tcBorders>
          </w:tcPr>
          <w:p>
            <w:pPr>
              <w:pStyle w:val="TableParagraph"/>
              <w:spacing w:before="19"/>
              <w:ind w:left="184" w:right="151"/>
              <w:jc w:val="center"/>
              <w:rPr>
                <w:rFonts w:ascii="Times New Roman"/>
                <w:sz w:val="18"/>
              </w:rPr>
            </w:pPr>
            <w:r>
              <w:rPr>
                <w:rFonts w:ascii="Times New Roman"/>
                <w:sz w:val="18"/>
              </w:rPr>
              <w:t>1.11</w:t>
            </w:r>
          </w:p>
        </w:tc>
        <w:tc>
          <w:tcPr>
            <w:tcW w:w="2411" w:type="dxa"/>
            <w:tcBorders>
              <w:top w:val="single" w:sz="4" w:space="0" w:color="000000"/>
              <w:left w:val="single" w:sz="4" w:space="0" w:color="000000"/>
              <w:bottom w:val="single" w:sz="4" w:space="0" w:color="000000"/>
              <w:right w:val="single" w:sz="4" w:space="0" w:color="000000"/>
            </w:tcBorders>
          </w:tcPr>
          <w:p>
            <w:pPr>
              <w:pStyle w:val="TableParagraph"/>
              <w:spacing w:before="10" w:line="220" w:lineRule="exact"/>
              <w:ind w:left="112" w:right="87"/>
              <w:jc w:val="center"/>
              <w:rPr>
                <w:sz w:val="18"/>
              </w:rPr>
            </w:pPr>
            <w:r>
              <w:rPr>
                <w:sz w:val="18"/>
              </w:rPr>
              <w:t>悬浮物</w:t>
            </w:r>
          </w:p>
        </w:tc>
        <w:tc>
          <w:tcPr>
            <w:tcW w:w="3712" w:type="dxa"/>
            <w:tcBorders>
              <w:top w:val="single" w:sz="4" w:space="0" w:color="000000"/>
              <w:left w:val="single" w:sz="4" w:space="0" w:color="000000"/>
              <w:bottom w:val="single" w:sz="4" w:space="0" w:color="000000"/>
            </w:tcBorders>
          </w:tcPr>
          <w:p>
            <w:pPr>
              <w:pStyle w:val="TableParagraph"/>
              <w:spacing w:before="10" w:line="220" w:lineRule="exact"/>
              <w:ind w:left="62" w:right="129"/>
              <w:jc w:val="center"/>
              <w:rPr>
                <w:rFonts w:ascii="Times New Roman" w:eastAsia="Times New Roman"/>
                <w:sz w:val="18"/>
              </w:rPr>
            </w:pPr>
            <w:r>
              <w:rPr>
                <w:sz w:val="18"/>
              </w:rPr>
              <w:t>《水质 悬浮物的测定 重量法》</w:t>
            </w:r>
            <w:r>
              <w:rPr>
                <w:rFonts w:ascii="Times New Roman" w:eastAsia="Times New Roman"/>
                <w:sz w:val="18"/>
              </w:rPr>
              <w:t>GB11901-89</w:t>
            </w:r>
          </w:p>
        </w:tc>
      </w:tr>
      <w:tr>
        <w:tblPrEx>
          <w:tblW w:w="0" w:type="auto"/>
          <w:jc w:val="left"/>
          <w:tblInd w:w="147" w:type="dxa"/>
          <w:tblLayout w:type="fixed"/>
          <w:tblCellMar>
            <w:top w:w="0" w:type="dxa"/>
            <w:left w:w="0" w:type="dxa"/>
            <w:bottom w:w="0" w:type="dxa"/>
            <w:right w:w="0" w:type="dxa"/>
          </w:tblCellMar>
          <w:tblLook w:val="01E0"/>
        </w:tblPrEx>
        <w:trPr>
          <w:trHeight w:val="420"/>
          <w:jc w:val="left"/>
        </w:trPr>
        <w:tc>
          <w:tcPr>
            <w:tcW w:w="626"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630" w:type="dxa"/>
            <w:vMerge/>
            <w:tcBorders>
              <w:top w:val="nil"/>
              <w:left w:val="nil"/>
              <w:bottom w:val="single" w:sz="4" w:space="0" w:color="000000"/>
              <w:right w:val="single" w:sz="4" w:space="0" w:color="000000"/>
            </w:tcBorders>
          </w:tcPr>
          <w:p>
            <w:pPr>
              <w:rPr>
                <w:sz w:val="2"/>
                <w:szCs w:val="2"/>
              </w:rPr>
            </w:pPr>
          </w:p>
        </w:tc>
        <w:tc>
          <w:tcPr>
            <w:tcW w:w="1089" w:type="dxa"/>
            <w:vMerge/>
            <w:tcBorders>
              <w:top w:val="nil"/>
              <w:left w:val="single" w:sz="4" w:space="0" w:color="000000"/>
              <w:bottom w:val="single" w:sz="4" w:space="0" w:color="000000"/>
              <w:right w:val="single" w:sz="4" w:space="0" w:color="000000"/>
            </w:tcBorders>
          </w:tcPr>
          <w:p>
            <w:pPr>
              <w:rPr>
                <w:sz w:val="2"/>
                <w:szCs w:val="2"/>
              </w:rPr>
            </w:pPr>
          </w:p>
        </w:tc>
        <w:tc>
          <w:tcPr>
            <w:tcW w:w="706" w:type="dxa"/>
            <w:tcBorders>
              <w:top w:val="single" w:sz="4" w:space="0" w:color="000000"/>
              <w:left w:val="single" w:sz="4" w:space="0" w:color="000000"/>
              <w:bottom w:val="single" w:sz="4" w:space="0" w:color="000000"/>
              <w:right w:val="single" w:sz="4" w:space="0" w:color="000000"/>
            </w:tcBorders>
          </w:tcPr>
          <w:p>
            <w:pPr>
              <w:pStyle w:val="TableParagraph"/>
              <w:spacing w:before="104"/>
              <w:ind w:left="182" w:right="154"/>
              <w:jc w:val="center"/>
              <w:rPr>
                <w:rFonts w:ascii="Times New Roman"/>
                <w:sz w:val="18"/>
              </w:rPr>
            </w:pPr>
            <w:r>
              <w:rPr>
                <w:rFonts w:ascii="Times New Roman"/>
                <w:sz w:val="18"/>
              </w:rPr>
              <w:t>1.12</w:t>
            </w:r>
          </w:p>
        </w:tc>
        <w:tc>
          <w:tcPr>
            <w:tcW w:w="2411" w:type="dxa"/>
            <w:tcBorders>
              <w:top w:val="single" w:sz="4" w:space="0" w:color="000000"/>
              <w:left w:val="single" w:sz="4" w:space="0" w:color="000000"/>
              <w:bottom w:val="single" w:sz="4" w:space="0" w:color="000000"/>
              <w:right w:val="single" w:sz="4" w:space="0" w:color="000000"/>
            </w:tcBorders>
          </w:tcPr>
          <w:p>
            <w:pPr>
              <w:pStyle w:val="TableParagraph"/>
              <w:spacing w:before="95"/>
              <w:ind w:left="114" w:right="87"/>
              <w:jc w:val="center"/>
              <w:rPr>
                <w:sz w:val="18"/>
              </w:rPr>
            </w:pPr>
            <w:r>
              <w:rPr>
                <w:sz w:val="18"/>
              </w:rPr>
              <w:t>高锰酸盐指数</w:t>
            </w:r>
          </w:p>
        </w:tc>
        <w:tc>
          <w:tcPr>
            <w:tcW w:w="3712" w:type="dxa"/>
            <w:tcBorders>
              <w:top w:val="single" w:sz="4" w:space="0" w:color="000000"/>
              <w:left w:val="single" w:sz="4" w:space="0" w:color="000000"/>
              <w:bottom w:val="single" w:sz="4" w:space="0" w:color="000000"/>
            </w:tcBorders>
          </w:tcPr>
          <w:p>
            <w:pPr>
              <w:pStyle w:val="TableParagraph"/>
              <w:spacing w:line="222" w:lineRule="exact"/>
              <w:ind w:left="62" w:right="128"/>
              <w:jc w:val="center"/>
              <w:rPr>
                <w:sz w:val="18"/>
              </w:rPr>
            </w:pPr>
            <w:r>
              <w:rPr>
                <w:sz w:val="18"/>
              </w:rPr>
              <w:t>《水质 高锰酸盐指数的测定》</w:t>
            </w:r>
          </w:p>
          <w:p>
            <w:pPr>
              <w:pStyle w:val="TableParagraph"/>
              <w:spacing w:line="178" w:lineRule="exact"/>
              <w:ind w:left="62" w:right="129"/>
              <w:jc w:val="center"/>
              <w:rPr>
                <w:rFonts w:ascii="Times New Roman"/>
                <w:sz w:val="18"/>
              </w:rPr>
            </w:pPr>
            <w:r>
              <w:rPr>
                <w:rFonts w:ascii="Times New Roman"/>
                <w:sz w:val="18"/>
              </w:rPr>
              <w:t>GB11892-1989</w:t>
            </w:r>
          </w:p>
        </w:tc>
      </w:tr>
      <w:tr>
        <w:tblPrEx>
          <w:tblW w:w="0" w:type="auto"/>
          <w:jc w:val="left"/>
          <w:tblInd w:w="147" w:type="dxa"/>
          <w:tblLayout w:type="fixed"/>
          <w:tblCellMar>
            <w:top w:w="0" w:type="dxa"/>
            <w:left w:w="0" w:type="dxa"/>
            <w:bottom w:w="0" w:type="dxa"/>
            <w:right w:w="0" w:type="dxa"/>
          </w:tblCellMar>
          <w:tblLook w:val="01E0"/>
        </w:tblPrEx>
        <w:trPr>
          <w:trHeight w:val="420"/>
          <w:jc w:val="left"/>
        </w:trPr>
        <w:tc>
          <w:tcPr>
            <w:tcW w:w="626"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630" w:type="dxa"/>
            <w:vMerge/>
            <w:tcBorders>
              <w:top w:val="nil"/>
              <w:left w:val="nil"/>
              <w:bottom w:val="single" w:sz="4" w:space="0" w:color="000000"/>
              <w:right w:val="single" w:sz="4" w:space="0" w:color="000000"/>
            </w:tcBorders>
          </w:tcPr>
          <w:p>
            <w:pPr>
              <w:rPr>
                <w:sz w:val="2"/>
                <w:szCs w:val="2"/>
              </w:rPr>
            </w:pPr>
          </w:p>
        </w:tc>
        <w:tc>
          <w:tcPr>
            <w:tcW w:w="1089" w:type="dxa"/>
            <w:vMerge/>
            <w:tcBorders>
              <w:top w:val="nil"/>
              <w:left w:val="single" w:sz="4" w:space="0" w:color="000000"/>
              <w:bottom w:val="single" w:sz="4" w:space="0" w:color="000000"/>
              <w:right w:val="single" w:sz="4" w:space="0" w:color="000000"/>
            </w:tcBorders>
          </w:tcPr>
          <w:p>
            <w:pPr>
              <w:rPr>
                <w:sz w:val="2"/>
                <w:szCs w:val="2"/>
              </w:rPr>
            </w:pPr>
          </w:p>
        </w:tc>
        <w:tc>
          <w:tcPr>
            <w:tcW w:w="706" w:type="dxa"/>
            <w:tcBorders>
              <w:top w:val="single" w:sz="4" w:space="0" w:color="000000"/>
              <w:left w:val="single" w:sz="4" w:space="0" w:color="000000"/>
              <w:bottom w:val="single" w:sz="4" w:space="0" w:color="000000"/>
              <w:right w:val="single" w:sz="4" w:space="0" w:color="000000"/>
            </w:tcBorders>
          </w:tcPr>
          <w:p>
            <w:pPr>
              <w:pStyle w:val="TableParagraph"/>
              <w:spacing w:before="105"/>
              <w:ind w:left="182" w:right="154"/>
              <w:jc w:val="center"/>
              <w:rPr>
                <w:rFonts w:ascii="Times New Roman"/>
                <w:sz w:val="18"/>
              </w:rPr>
            </w:pPr>
            <w:r>
              <w:rPr>
                <w:rFonts w:ascii="Times New Roman"/>
                <w:sz w:val="18"/>
              </w:rPr>
              <w:t>1.13</w:t>
            </w:r>
          </w:p>
        </w:tc>
        <w:tc>
          <w:tcPr>
            <w:tcW w:w="2411" w:type="dxa"/>
            <w:tcBorders>
              <w:top w:val="single" w:sz="4" w:space="0" w:color="000000"/>
              <w:left w:val="single" w:sz="4" w:space="0" w:color="000000"/>
              <w:bottom w:val="single" w:sz="4" w:space="0" w:color="000000"/>
              <w:right w:val="single" w:sz="4" w:space="0" w:color="000000"/>
            </w:tcBorders>
          </w:tcPr>
          <w:p>
            <w:pPr>
              <w:pStyle w:val="TableParagraph"/>
              <w:spacing w:before="96"/>
              <w:ind w:left="112" w:right="87"/>
              <w:jc w:val="center"/>
              <w:rPr>
                <w:sz w:val="18"/>
              </w:rPr>
            </w:pPr>
            <w:r>
              <w:rPr>
                <w:sz w:val="18"/>
              </w:rPr>
              <w:t>全盐量</w:t>
            </w:r>
          </w:p>
        </w:tc>
        <w:tc>
          <w:tcPr>
            <w:tcW w:w="3712" w:type="dxa"/>
            <w:tcBorders>
              <w:top w:val="single" w:sz="4" w:space="0" w:color="000000"/>
              <w:left w:val="single" w:sz="4" w:space="0" w:color="000000"/>
              <w:bottom w:val="single" w:sz="4" w:space="0" w:color="000000"/>
            </w:tcBorders>
          </w:tcPr>
          <w:p>
            <w:pPr>
              <w:pStyle w:val="TableParagraph"/>
              <w:spacing w:line="223" w:lineRule="exact"/>
              <w:ind w:left="62" w:right="128"/>
              <w:jc w:val="center"/>
              <w:rPr>
                <w:rFonts w:ascii="Times New Roman" w:eastAsia="Times New Roman"/>
                <w:sz w:val="18"/>
              </w:rPr>
            </w:pPr>
            <w:r>
              <w:rPr>
                <w:sz w:val="18"/>
              </w:rPr>
              <w:t xml:space="preserve">《水质 全盐量的测定  重量法》 </w:t>
            </w:r>
            <w:r>
              <w:rPr>
                <w:rFonts w:ascii="Times New Roman" w:eastAsia="Times New Roman"/>
                <w:sz w:val="18"/>
              </w:rPr>
              <w:t>HJ/T</w:t>
            </w:r>
          </w:p>
          <w:p>
            <w:pPr>
              <w:pStyle w:val="TableParagraph"/>
              <w:spacing w:line="177" w:lineRule="exact"/>
              <w:ind w:left="62" w:right="129"/>
              <w:jc w:val="center"/>
              <w:rPr>
                <w:rFonts w:ascii="Times New Roman"/>
                <w:sz w:val="18"/>
              </w:rPr>
            </w:pPr>
            <w:r>
              <w:rPr>
                <w:rFonts w:ascii="Times New Roman"/>
                <w:sz w:val="18"/>
              </w:rPr>
              <w:t>51-1999</w:t>
            </w:r>
          </w:p>
        </w:tc>
      </w:tr>
      <w:tr>
        <w:tblPrEx>
          <w:tblW w:w="0" w:type="auto"/>
          <w:jc w:val="left"/>
          <w:tblInd w:w="147" w:type="dxa"/>
          <w:tblLayout w:type="fixed"/>
          <w:tblCellMar>
            <w:top w:w="0" w:type="dxa"/>
            <w:left w:w="0" w:type="dxa"/>
            <w:bottom w:w="0" w:type="dxa"/>
            <w:right w:w="0" w:type="dxa"/>
          </w:tblCellMar>
          <w:tblLook w:val="01E0"/>
        </w:tblPrEx>
        <w:trPr>
          <w:trHeight w:val="250"/>
          <w:jc w:val="left"/>
        </w:trPr>
        <w:tc>
          <w:tcPr>
            <w:tcW w:w="626"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630" w:type="dxa"/>
            <w:vMerge/>
            <w:tcBorders>
              <w:top w:val="nil"/>
              <w:left w:val="nil"/>
              <w:bottom w:val="single" w:sz="4" w:space="0" w:color="000000"/>
              <w:right w:val="single" w:sz="4" w:space="0" w:color="000000"/>
            </w:tcBorders>
          </w:tcPr>
          <w:p>
            <w:pPr>
              <w:rPr>
                <w:sz w:val="2"/>
                <w:szCs w:val="2"/>
              </w:rPr>
            </w:pPr>
          </w:p>
        </w:tc>
        <w:tc>
          <w:tcPr>
            <w:tcW w:w="1089" w:type="dxa"/>
            <w:vMerge/>
            <w:tcBorders>
              <w:top w:val="nil"/>
              <w:left w:val="single" w:sz="4" w:space="0" w:color="000000"/>
              <w:bottom w:val="single" w:sz="4" w:space="0" w:color="000000"/>
              <w:right w:val="single" w:sz="4" w:space="0" w:color="000000"/>
            </w:tcBorders>
          </w:tcPr>
          <w:p>
            <w:pPr>
              <w:rPr>
                <w:sz w:val="2"/>
                <w:szCs w:val="2"/>
              </w:rPr>
            </w:pPr>
          </w:p>
        </w:tc>
        <w:tc>
          <w:tcPr>
            <w:tcW w:w="706" w:type="dxa"/>
            <w:tcBorders>
              <w:top w:val="single" w:sz="4" w:space="0" w:color="000000"/>
              <w:left w:val="single" w:sz="4" w:space="0" w:color="000000"/>
              <w:bottom w:val="single" w:sz="4" w:space="0" w:color="000000"/>
              <w:right w:val="single" w:sz="4" w:space="0" w:color="000000"/>
            </w:tcBorders>
          </w:tcPr>
          <w:p>
            <w:pPr>
              <w:pStyle w:val="TableParagraph"/>
              <w:spacing w:before="20"/>
              <w:ind w:left="182" w:right="154"/>
              <w:jc w:val="center"/>
              <w:rPr>
                <w:rFonts w:ascii="Times New Roman"/>
                <w:sz w:val="18"/>
              </w:rPr>
            </w:pPr>
            <w:r>
              <w:rPr>
                <w:rFonts w:ascii="Times New Roman"/>
                <w:sz w:val="18"/>
              </w:rPr>
              <w:t>1.14</w:t>
            </w:r>
          </w:p>
        </w:tc>
        <w:tc>
          <w:tcPr>
            <w:tcW w:w="2411" w:type="dxa"/>
            <w:tcBorders>
              <w:top w:val="single" w:sz="4" w:space="0" w:color="000000"/>
              <w:left w:val="single" w:sz="4" w:space="0" w:color="000000"/>
              <w:bottom w:val="single" w:sz="4" w:space="0" w:color="000000"/>
              <w:right w:val="single" w:sz="4" w:space="0" w:color="000000"/>
            </w:tcBorders>
          </w:tcPr>
          <w:p>
            <w:pPr>
              <w:pStyle w:val="TableParagraph"/>
              <w:spacing w:before="11" w:line="219" w:lineRule="exact"/>
              <w:ind w:left="112" w:right="87"/>
              <w:jc w:val="center"/>
              <w:rPr>
                <w:sz w:val="18"/>
              </w:rPr>
            </w:pPr>
            <w:r>
              <w:rPr>
                <w:sz w:val="18"/>
              </w:rPr>
              <w:t>总硬度</w:t>
            </w:r>
          </w:p>
        </w:tc>
        <w:tc>
          <w:tcPr>
            <w:tcW w:w="3712" w:type="dxa"/>
            <w:tcBorders>
              <w:top w:val="single" w:sz="4" w:space="0" w:color="000000"/>
              <w:left w:val="single" w:sz="4" w:space="0" w:color="000000"/>
              <w:bottom w:val="single" w:sz="4" w:space="0" w:color="000000"/>
            </w:tcBorders>
          </w:tcPr>
          <w:p>
            <w:pPr>
              <w:pStyle w:val="TableParagraph"/>
              <w:spacing w:before="11" w:line="219" w:lineRule="exact"/>
              <w:ind w:left="62" w:right="127"/>
              <w:jc w:val="center"/>
              <w:rPr>
                <w:rFonts w:ascii="Times New Roman" w:eastAsia="Times New Roman"/>
                <w:sz w:val="18"/>
              </w:rPr>
            </w:pPr>
            <w:r>
              <w:rPr>
                <w:sz w:val="18"/>
              </w:rPr>
              <w:t>《乙二胺四乙酸二钠滴定法》</w:t>
            </w:r>
            <w:r>
              <w:rPr>
                <w:rFonts w:ascii="Times New Roman" w:eastAsia="Times New Roman"/>
                <w:sz w:val="18"/>
              </w:rPr>
              <w:t>GB7477-87</w:t>
            </w:r>
          </w:p>
        </w:tc>
      </w:tr>
      <w:tr>
        <w:tblPrEx>
          <w:tblW w:w="0" w:type="auto"/>
          <w:jc w:val="left"/>
          <w:tblInd w:w="147" w:type="dxa"/>
          <w:tblLayout w:type="fixed"/>
          <w:tblCellMar>
            <w:top w:w="0" w:type="dxa"/>
            <w:left w:w="0" w:type="dxa"/>
            <w:bottom w:w="0" w:type="dxa"/>
            <w:right w:w="0" w:type="dxa"/>
          </w:tblCellMar>
          <w:tblLook w:val="01E0"/>
        </w:tblPrEx>
        <w:trPr>
          <w:trHeight w:val="446"/>
          <w:jc w:val="left"/>
        </w:trPr>
        <w:tc>
          <w:tcPr>
            <w:tcW w:w="626"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630" w:type="dxa"/>
            <w:vMerge/>
            <w:tcBorders>
              <w:top w:val="nil"/>
              <w:left w:val="nil"/>
              <w:bottom w:val="single" w:sz="4" w:space="0" w:color="000000"/>
              <w:right w:val="single" w:sz="4" w:space="0" w:color="000000"/>
            </w:tcBorders>
          </w:tcPr>
          <w:p>
            <w:pPr>
              <w:rPr>
                <w:sz w:val="2"/>
                <w:szCs w:val="2"/>
              </w:rPr>
            </w:pPr>
          </w:p>
        </w:tc>
        <w:tc>
          <w:tcPr>
            <w:tcW w:w="1089" w:type="dxa"/>
            <w:vMerge/>
            <w:tcBorders>
              <w:top w:val="nil"/>
              <w:left w:val="single" w:sz="4" w:space="0" w:color="000000"/>
              <w:bottom w:val="single" w:sz="4" w:space="0" w:color="000000"/>
              <w:right w:val="single" w:sz="4" w:space="0" w:color="000000"/>
            </w:tcBorders>
          </w:tcPr>
          <w:p>
            <w:pPr>
              <w:rPr>
                <w:sz w:val="2"/>
                <w:szCs w:val="2"/>
              </w:rPr>
            </w:pPr>
          </w:p>
        </w:tc>
        <w:tc>
          <w:tcPr>
            <w:tcW w:w="706" w:type="dxa"/>
            <w:tcBorders>
              <w:top w:val="single" w:sz="4" w:space="0" w:color="000000"/>
              <w:left w:val="single" w:sz="4" w:space="0" w:color="000000"/>
              <w:bottom w:val="single" w:sz="4" w:space="0" w:color="000000"/>
              <w:right w:val="single" w:sz="4" w:space="0" w:color="000000"/>
            </w:tcBorders>
          </w:tcPr>
          <w:p>
            <w:pPr>
              <w:pStyle w:val="TableParagraph"/>
              <w:spacing w:before="119"/>
              <w:ind w:left="182" w:right="154"/>
              <w:jc w:val="center"/>
              <w:rPr>
                <w:rFonts w:ascii="Times New Roman"/>
                <w:sz w:val="18"/>
              </w:rPr>
            </w:pPr>
            <w:r>
              <w:rPr>
                <w:rFonts w:ascii="Times New Roman"/>
                <w:sz w:val="18"/>
              </w:rPr>
              <w:t>1.15</w:t>
            </w:r>
          </w:p>
        </w:tc>
        <w:tc>
          <w:tcPr>
            <w:tcW w:w="2411" w:type="dxa"/>
            <w:tcBorders>
              <w:top w:val="single" w:sz="4" w:space="0" w:color="000000"/>
              <w:left w:val="single" w:sz="4" w:space="0" w:color="000000"/>
              <w:bottom w:val="single" w:sz="4" w:space="0" w:color="000000"/>
              <w:right w:val="single" w:sz="4" w:space="0" w:color="000000"/>
            </w:tcBorders>
          </w:tcPr>
          <w:p>
            <w:pPr>
              <w:pStyle w:val="TableParagraph"/>
              <w:spacing w:before="107"/>
              <w:ind w:left="112" w:right="87"/>
              <w:jc w:val="center"/>
              <w:rPr>
                <w:sz w:val="18"/>
              </w:rPr>
            </w:pPr>
            <w:r>
              <w:rPr>
                <w:sz w:val="18"/>
              </w:rPr>
              <w:t>五日生化需氧量</w:t>
            </w:r>
          </w:p>
        </w:tc>
        <w:tc>
          <w:tcPr>
            <w:tcW w:w="3712" w:type="dxa"/>
            <w:tcBorders>
              <w:top w:val="single" w:sz="4" w:space="0" w:color="000000"/>
              <w:left w:val="single" w:sz="4" w:space="0" w:color="000000"/>
              <w:bottom w:val="single" w:sz="4" w:space="0" w:color="000000"/>
            </w:tcBorders>
          </w:tcPr>
          <w:p>
            <w:pPr>
              <w:pStyle w:val="TableParagraph"/>
              <w:spacing w:line="223" w:lineRule="exact"/>
              <w:ind w:left="62" w:right="128"/>
              <w:jc w:val="center"/>
              <w:rPr>
                <w:sz w:val="18"/>
              </w:rPr>
            </w:pPr>
            <w:r>
              <w:rPr>
                <w:sz w:val="18"/>
              </w:rPr>
              <w:t>《水质 五日生化需氧量的测定 稀释与接</w:t>
            </w:r>
          </w:p>
          <w:p>
            <w:pPr>
              <w:pStyle w:val="TableParagraph"/>
              <w:spacing w:before="2" w:line="202" w:lineRule="exact"/>
              <w:ind w:left="62" w:right="129"/>
              <w:jc w:val="center"/>
              <w:rPr>
                <w:rFonts w:ascii="Times New Roman" w:eastAsia="Times New Roman"/>
                <w:sz w:val="18"/>
              </w:rPr>
            </w:pPr>
            <w:r>
              <w:rPr>
                <w:sz w:val="18"/>
              </w:rPr>
              <w:t xml:space="preserve">种法法》 </w:t>
            </w:r>
            <w:r>
              <w:rPr>
                <w:rFonts w:ascii="Times New Roman" w:eastAsia="Times New Roman"/>
                <w:sz w:val="18"/>
              </w:rPr>
              <w:t>HJ505-2009</w:t>
            </w:r>
          </w:p>
        </w:tc>
      </w:tr>
      <w:tr>
        <w:tblPrEx>
          <w:tblW w:w="0" w:type="auto"/>
          <w:jc w:val="left"/>
          <w:tblInd w:w="147" w:type="dxa"/>
          <w:tblLayout w:type="fixed"/>
          <w:tblCellMar>
            <w:top w:w="0" w:type="dxa"/>
            <w:left w:w="0" w:type="dxa"/>
            <w:bottom w:w="0" w:type="dxa"/>
            <w:right w:w="0" w:type="dxa"/>
          </w:tblCellMar>
          <w:tblLook w:val="01E0"/>
        </w:tblPrEx>
        <w:trPr>
          <w:trHeight w:val="1147"/>
          <w:jc w:val="left"/>
        </w:trPr>
        <w:tc>
          <w:tcPr>
            <w:tcW w:w="626"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630" w:type="dxa"/>
            <w:vMerge/>
            <w:tcBorders>
              <w:top w:val="nil"/>
              <w:left w:val="nil"/>
              <w:bottom w:val="single" w:sz="4" w:space="0" w:color="000000"/>
              <w:right w:val="single" w:sz="4" w:space="0" w:color="000000"/>
            </w:tcBorders>
          </w:tcPr>
          <w:p>
            <w:pPr>
              <w:rPr>
                <w:sz w:val="2"/>
                <w:szCs w:val="2"/>
              </w:rPr>
            </w:pPr>
          </w:p>
        </w:tc>
        <w:tc>
          <w:tcPr>
            <w:tcW w:w="1089" w:type="dxa"/>
            <w:vMerge/>
            <w:tcBorders>
              <w:top w:val="nil"/>
              <w:left w:val="single" w:sz="4" w:space="0" w:color="000000"/>
              <w:bottom w:val="single" w:sz="4" w:space="0" w:color="000000"/>
              <w:right w:val="single" w:sz="4" w:space="0" w:color="000000"/>
            </w:tcBorders>
          </w:tcPr>
          <w:p>
            <w:pPr>
              <w:rPr>
                <w:sz w:val="2"/>
                <w:szCs w:val="2"/>
              </w:rPr>
            </w:pPr>
          </w:p>
        </w:tc>
        <w:tc>
          <w:tcPr>
            <w:tcW w:w="706"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spacing w:before="10"/>
              <w:rPr>
                <w:rFonts w:ascii="Times New Roman"/>
                <w:sz w:val="20"/>
              </w:rPr>
            </w:pPr>
          </w:p>
          <w:p>
            <w:pPr>
              <w:pStyle w:val="TableParagraph"/>
              <w:ind w:left="182" w:right="154"/>
              <w:jc w:val="center"/>
              <w:rPr>
                <w:rFonts w:ascii="Times New Roman"/>
                <w:sz w:val="18"/>
              </w:rPr>
            </w:pPr>
            <w:r>
              <w:rPr>
                <w:rFonts w:ascii="Times New Roman"/>
                <w:sz w:val="18"/>
              </w:rPr>
              <w:t>1.16</w:t>
            </w:r>
          </w:p>
        </w:tc>
        <w:tc>
          <w:tcPr>
            <w:tcW w:w="2411"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7" w:right="-15" w:firstLine="55"/>
              <w:rPr>
                <w:sz w:val="18"/>
              </w:rPr>
            </w:pPr>
            <w:r>
              <w:rPr>
                <w:sz w:val="18"/>
              </w:rPr>
              <w:t>挥发性卤代烃（</w:t>
            </w:r>
            <w:r>
              <w:rPr>
                <w:rFonts w:ascii="Times New Roman" w:eastAsia="Times New Roman"/>
                <w:sz w:val="18"/>
              </w:rPr>
              <w:t>1,1-</w:t>
            </w:r>
            <w:r>
              <w:rPr>
                <w:sz w:val="18"/>
              </w:rPr>
              <w:t>二氯乙烯、反式</w:t>
            </w:r>
            <w:r>
              <w:rPr>
                <w:rFonts w:ascii="Times New Roman" w:eastAsia="Times New Roman"/>
                <w:sz w:val="18"/>
              </w:rPr>
              <w:t>-1,2-</w:t>
            </w:r>
            <w:r>
              <w:rPr>
                <w:sz w:val="18"/>
              </w:rPr>
              <w:t>二氯乙烯、氯</w:t>
            </w:r>
            <w:r>
              <w:rPr>
                <w:spacing w:val="-8"/>
                <w:sz w:val="18"/>
              </w:rPr>
              <w:t>丁二烯、顺式</w:t>
            </w:r>
            <w:r>
              <w:rPr>
                <w:rFonts w:ascii="Times New Roman" w:eastAsia="Times New Roman"/>
                <w:sz w:val="18"/>
              </w:rPr>
              <w:t>-1,2-</w:t>
            </w:r>
            <w:r>
              <w:rPr>
                <w:sz w:val="18"/>
              </w:rPr>
              <w:t>二氯乙烯、</w:t>
            </w:r>
            <w:r>
              <w:rPr>
                <w:spacing w:val="-8"/>
                <w:sz w:val="18"/>
              </w:rPr>
              <w:t>四氯化碳、</w:t>
            </w:r>
            <w:r>
              <w:rPr>
                <w:rFonts w:ascii="Times New Roman" w:eastAsia="Times New Roman"/>
                <w:sz w:val="18"/>
              </w:rPr>
              <w:t>1,2-</w:t>
            </w:r>
            <w:r>
              <w:rPr>
                <w:spacing w:val="-7"/>
                <w:sz w:val="18"/>
              </w:rPr>
              <w:t>二氯乙烷、二</w:t>
            </w:r>
          </w:p>
          <w:p>
            <w:pPr>
              <w:pStyle w:val="TableParagraph"/>
              <w:spacing w:line="202" w:lineRule="exact"/>
              <w:ind w:left="223"/>
              <w:rPr>
                <w:sz w:val="18"/>
              </w:rPr>
            </w:pPr>
            <w:r>
              <w:rPr>
                <w:sz w:val="18"/>
              </w:rPr>
              <w:t>溴一氯甲烷、三溴甲烷）</w:t>
            </w:r>
          </w:p>
        </w:tc>
        <w:tc>
          <w:tcPr>
            <w:tcW w:w="3712" w:type="dxa"/>
            <w:tcBorders>
              <w:top w:val="single" w:sz="4" w:space="0" w:color="000000"/>
              <w:left w:val="single" w:sz="4" w:space="0" w:color="000000"/>
              <w:bottom w:val="single" w:sz="4" w:space="0" w:color="000000"/>
            </w:tcBorders>
          </w:tcPr>
          <w:p>
            <w:pPr>
              <w:pStyle w:val="TableParagraph"/>
              <w:spacing w:before="7"/>
              <w:rPr>
                <w:rFonts w:ascii="Times New Roman"/>
                <w:sz w:val="29"/>
              </w:rPr>
            </w:pPr>
          </w:p>
          <w:p>
            <w:pPr>
              <w:pStyle w:val="TableParagraph"/>
              <w:spacing w:line="242" w:lineRule="auto"/>
              <w:ind w:left="1121" w:right="213" w:hanging="975"/>
              <w:rPr>
                <w:rFonts w:ascii="Times New Roman" w:eastAsia="Times New Roman"/>
                <w:sz w:val="18"/>
              </w:rPr>
            </w:pPr>
            <w:r>
              <w:rPr>
                <w:sz w:val="18"/>
              </w:rPr>
              <w:t xml:space="preserve">《水质 挥发性卤代烃的测定顶空气相色谱法》 </w:t>
            </w:r>
            <w:r>
              <w:rPr>
                <w:rFonts w:ascii="Times New Roman" w:eastAsia="Times New Roman"/>
                <w:sz w:val="18"/>
              </w:rPr>
              <w:t>HJ 620-2011</w:t>
            </w:r>
          </w:p>
        </w:tc>
      </w:tr>
      <w:tr>
        <w:tblPrEx>
          <w:tblW w:w="0" w:type="auto"/>
          <w:jc w:val="left"/>
          <w:tblInd w:w="147" w:type="dxa"/>
          <w:tblLayout w:type="fixed"/>
          <w:tblCellMar>
            <w:top w:w="0" w:type="dxa"/>
            <w:left w:w="0" w:type="dxa"/>
            <w:bottom w:w="0" w:type="dxa"/>
            <w:right w:w="0" w:type="dxa"/>
          </w:tblCellMar>
          <w:tblLook w:val="01E0"/>
        </w:tblPrEx>
        <w:trPr>
          <w:trHeight w:val="446"/>
          <w:jc w:val="left"/>
        </w:trPr>
        <w:tc>
          <w:tcPr>
            <w:tcW w:w="626"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630" w:type="dxa"/>
            <w:vMerge/>
            <w:tcBorders>
              <w:top w:val="nil"/>
              <w:left w:val="nil"/>
              <w:bottom w:val="single" w:sz="4" w:space="0" w:color="000000"/>
              <w:right w:val="single" w:sz="4" w:space="0" w:color="000000"/>
            </w:tcBorders>
          </w:tcPr>
          <w:p>
            <w:pPr>
              <w:rPr>
                <w:sz w:val="2"/>
                <w:szCs w:val="2"/>
              </w:rPr>
            </w:pPr>
          </w:p>
        </w:tc>
        <w:tc>
          <w:tcPr>
            <w:tcW w:w="1089" w:type="dxa"/>
            <w:vMerge/>
            <w:tcBorders>
              <w:top w:val="nil"/>
              <w:left w:val="single" w:sz="4" w:space="0" w:color="000000"/>
              <w:bottom w:val="single" w:sz="4" w:space="0" w:color="000000"/>
              <w:right w:val="single" w:sz="4" w:space="0" w:color="000000"/>
            </w:tcBorders>
          </w:tcPr>
          <w:p>
            <w:pPr>
              <w:rPr>
                <w:sz w:val="2"/>
                <w:szCs w:val="2"/>
              </w:rPr>
            </w:pPr>
          </w:p>
        </w:tc>
        <w:tc>
          <w:tcPr>
            <w:tcW w:w="706" w:type="dxa"/>
            <w:tcBorders>
              <w:top w:val="single" w:sz="4" w:space="0" w:color="000000"/>
              <w:left w:val="single" w:sz="4" w:space="0" w:color="000000"/>
              <w:bottom w:val="single" w:sz="4" w:space="0" w:color="000000"/>
              <w:right w:val="single" w:sz="4" w:space="0" w:color="000000"/>
            </w:tcBorders>
          </w:tcPr>
          <w:p>
            <w:pPr>
              <w:pStyle w:val="TableParagraph"/>
              <w:spacing w:before="119"/>
              <w:ind w:left="182" w:right="154"/>
              <w:jc w:val="center"/>
              <w:rPr>
                <w:rFonts w:ascii="Times New Roman"/>
                <w:sz w:val="18"/>
              </w:rPr>
            </w:pPr>
            <w:r>
              <w:rPr>
                <w:rFonts w:ascii="Times New Roman"/>
                <w:sz w:val="18"/>
              </w:rPr>
              <w:t>1.17</w:t>
            </w:r>
          </w:p>
        </w:tc>
        <w:tc>
          <w:tcPr>
            <w:tcW w:w="2411" w:type="dxa"/>
            <w:tcBorders>
              <w:top w:val="single" w:sz="4" w:space="0" w:color="000000"/>
              <w:left w:val="single" w:sz="4" w:space="0" w:color="000000"/>
              <w:bottom w:val="single" w:sz="4" w:space="0" w:color="000000"/>
              <w:right w:val="single" w:sz="4" w:space="0" w:color="000000"/>
            </w:tcBorders>
          </w:tcPr>
          <w:p>
            <w:pPr>
              <w:pStyle w:val="TableParagraph"/>
              <w:spacing w:before="107"/>
              <w:ind w:left="114" w:right="87"/>
              <w:jc w:val="center"/>
              <w:rPr>
                <w:sz w:val="18"/>
              </w:rPr>
            </w:pPr>
            <w:r>
              <w:rPr>
                <w:sz w:val="18"/>
              </w:rPr>
              <w:t>水温</w:t>
            </w:r>
          </w:p>
        </w:tc>
        <w:tc>
          <w:tcPr>
            <w:tcW w:w="3712" w:type="dxa"/>
            <w:tcBorders>
              <w:top w:val="single" w:sz="4" w:space="0" w:color="000000"/>
              <w:left w:val="single" w:sz="4" w:space="0" w:color="000000"/>
              <w:bottom w:val="single" w:sz="4" w:space="0" w:color="000000"/>
            </w:tcBorders>
          </w:tcPr>
          <w:p>
            <w:pPr>
              <w:pStyle w:val="TableParagraph"/>
              <w:spacing w:line="223" w:lineRule="exact"/>
              <w:ind w:left="61" w:right="129"/>
              <w:jc w:val="center"/>
              <w:rPr>
                <w:sz w:val="18"/>
              </w:rPr>
            </w:pPr>
            <w:r>
              <w:rPr>
                <w:sz w:val="18"/>
              </w:rPr>
              <w:t>《水质 水温的测定 温度计或颠倒温度计</w:t>
            </w:r>
          </w:p>
          <w:p>
            <w:pPr>
              <w:pStyle w:val="TableParagraph"/>
              <w:spacing w:before="2" w:line="202" w:lineRule="exact"/>
              <w:ind w:left="62" w:right="129"/>
              <w:jc w:val="center"/>
              <w:rPr>
                <w:rFonts w:ascii="Times New Roman" w:eastAsia="Times New Roman"/>
                <w:sz w:val="18"/>
              </w:rPr>
            </w:pPr>
            <w:r>
              <w:rPr>
                <w:sz w:val="18"/>
              </w:rPr>
              <w:t>测定法》</w:t>
            </w:r>
            <w:r>
              <w:rPr>
                <w:rFonts w:ascii="Times New Roman" w:eastAsia="Times New Roman"/>
                <w:sz w:val="18"/>
              </w:rPr>
              <w:t>GB13195-91</w:t>
            </w:r>
          </w:p>
        </w:tc>
      </w:tr>
      <w:tr>
        <w:tblPrEx>
          <w:tblW w:w="0" w:type="auto"/>
          <w:jc w:val="left"/>
          <w:tblInd w:w="147" w:type="dxa"/>
          <w:tblLayout w:type="fixed"/>
          <w:tblCellMar>
            <w:top w:w="0" w:type="dxa"/>
            <w:left w:w="0" w:type="dxa"/>
            <w:bottom w:w="0" w:type="dxa"/>
            <w:right w:w="0" w:type="dxa"/>
          </w:tblCellMar>
          <w:tblLook w:val="01E0"/>
        </w:tblPrEx>
        <w:trPr>
          <w:trHeight w:val="447"/>
          <w:jc w:val="left"/>
        </w:trPr>
        <w:tc>
          <w:tcPr>
            <w:tcW w:w="626"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630" w:type="dxa"/>
            <w:vMerge/>
            <w:tcBorders>
              <w:top w:val="nil"/>
              <w:left w:val="nil"/>
              <w:bottom w:val="single" w:sz="4" w:space="0" w:color="000000"/>
              <w:right w:val="single" w:sz="4" w:space="0" w:color="000000"/>
            </w:tcBorders>
          </w:tcPr>
          <w:p>
            <w:pPr>
              <w:rPr>
                <w:sz w:val="2"/>
                <w:szCs w:val="2"/>
              </w:rPr>
            </w:pPr>
          </w:p>
        </w:tc>
        <w:tc>
          <w:tcPr>
            <w:tcW w:w="1089" w:type="dxa"/>
            <w:vMerge/>
            <w:tcBorders>
              <w:top w:val="nil"/>
              <w:left w:val="single" w:sz="4" w:space="0" w:color="000000"/>
              <w:bottom w:val="single" w:sz="4" w:space="0" w:color="000000"/>
              <w:right w:val="single" w:sz="4" w:space="0" w:color="000000"/>
            </w:tcBorders>
          </w:tcPr>
          <w:p>
            <w:pPr>
              <w:rPr>
                <w:sz w:val="2"/>
                <w:szCs w:val="2"/>
              </w:rPr>
            </w:pPr>
          </w:p>
        </w:tc>
        <w:tc>
          <w:tcPr>
            <w:tcW w:w="706" w:type="dxa"/>
            <w:tcBorders>
              <w:top w:val="single" w:sz="4" w:space="0" w:color="000000"/>
              <w:left w:val="single" w:sz="4" w:space="0" w:color="000000"/>
              <w:bottom w:val="single" w:sz="4" w:space="0" w:color="000000"/>
              <w:right w:val="single" w:sz="4" w:space="0" w:color="000000"/>
            </w:tcBorders>
          </w:tcPr>
          <w:p>
            <w:pPr>
              <w:pStyle w:val="TableParagraph"/>
              <w:spacing w:before="120"/>
              <w:ind w:left="182" w:right="154"/>
              <w:jc w:val="center"/>
              <w:rPr>
                <w:rFonts w:ascii="Times New Roman"/>
                <w:sz w:val="18"/>
              </w:rPr>
            </w:pPr>
            <w:r>
              <w:rPr>
                <w:rFonts w:ascii="Times New Roman"/>
                <w:sz w:val="18"/>
              </w:rPr>
              <w:t>1.18</w:t>
            </w:r>
          </w:p>
        </w:tc>
        <w:tc>
          <w:tcPr>
            <w:tcW w:w="2411" w:type="dxa"/>
            <w:tcBorders>
              <w:top w:val="single" w:sz="4" w:space="0" w:color="000000"/>
              <w:left w:val="single" w:sz="4" w:space="0" w:color="000000"/>
              <w:bottom w:val="single" w:sz="4" w:space="0" w:color="000000"/>
              <w:right w:val="single" w:sz="4" w:space="0" w:color="000000"/>
            </w:tcBorders>
          </w:tcPr>
          <w:p>
            <w:pPr>
              <w:pStyle w:val="TableParagraph"/>
              <w:spacing w:before="108"/>
              <w:ind w:left="112" w:right="87"/>
              <w:jc w:val="center"/>
              <w:rPr>
                <w:sz w:val="18"/>
              </w:rPr>
            </w:pPr>
            <w:r>
              <w:rPr>
                <w:sz w:val="18"/>
              </w:rPr>
              <w:t>重金属</w:t>
            </w:r>
          </w:p>
        </w:tc>
        <w:tc>
          <w:tcPr>
            <w:tcW w:w="3712" w:type="dxa"/>
            <w:tcBorders>
              <w:top w:val="single" w:sz="4" w:space="0" w:color="000000"/>
              <w:left w:val="single" w:sz="4" w:space="0" w:color="000000"/>
              <w:bottom w:val="single" w:sz="4" w:space="0" w:color="000000"/>
            </w:tcBorders>
          </w:tcPr>
          <w:p>
            <w:pPr>
              <w:pStyle w:val="TableParagraph"/>
              <w:spacing w:line="223" w:lineRule="exact"/>
              <w:ind w:left="61" w:right="129"/>
              <w:jc w:val="center"/>
              <w:rPr>
                <w:sz w:val="18"/>
              </w:rPr>
            </w:pPr>
            <w:r>
              <w:rPr>
                <w:sz w:val="18"/>
              </w:rPr>
              <w:t xml:space="preserve">《水质 </w:t>
            </w:r>
            <w:r>
              <w:rPr>
                <w:rFonts w:ascii="Times New Roman" w:eastAsia="Times New Roman"/>
                <w:sz w:val="18"/>
              </w:rPr>
              <w:t xml:space="preserve">65 </w:t>
            </w:r>
            <w:r>
              <w:rPr>
                <w:sz w:val="18"/>
              </w:rPr>
              <w:t>种元素的测定 电感耦合等离子</w:t>
            </w:r>
          </w:p>
          <w:p>
            <w:pPr>
              <w:pStyle w:val="TableParagraph"/>
              <w:spacing w:before="2" w:line="201" w:lineRule="exact"/>
              <w:ind w:left="62" w:right="128"/>
              <w:jc w:val="center"/>
              <w:rPr>
                <w:sz w:val="18"/>
              </w:rPr>
            </w:pPr>
            <w:r>
              <w:rPr>
                <w:sz w:val="18"/>
              </w:rPr>
              <w:t>体质谱法》</w:t>
            </w:r>
          </w:p>
        </w:tc>
      </w:tr>
      <w:tr>
        <w:tblPrEx>
          <w:tblW w:w="0" w:type="auto"/>
          <w:jc w:val="left"/>
          <w:tblInd w:w="147" w:type="dxa"/>
          <w:tblLayout w:type="fixed"/>
          <w:tblCellMar>
            <w:top w:w="0" w:type="dxa"/>
            <w:left w:w="0" w:type="dxa"/>
            <w:bottom w:w="0" w:type="dxa"/>
            <w:right w:w="0" w:type="dxa"/>
          </w:tblCellMar>
          <w:tblLook w:val="01E0"/>
        </w:tblPrEx>
        <w:trPr>
          <w:trHeight w:val="681"/>
          <w:jc w:val="left"/>
        </w:trPr>
        <w:tc>
          <w:tcPr>
            <w:tcW w:w="626"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630" w:type="dxa"/>
            <w:vMerge w:val="restart"/>
            <w:tcBorders>
              <w:top w:val="single" w:sz="4" w:space="0" w:color="000000"/>
              <w:left w:val="nil"/>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70"/>
              <w:ind w:left="33"/>
              <w:jc w:val="center"/>
              <w:rPr>
                <w:rFonts w:ascii="Times New Roman"/>
                <w:sz w:val="18"/>
              </w:rPr>
            </w:pPr>
            <w:r>
              <w:rPr>
                <w:rFonts w:ascii="Times New Roman"/>
                <w:sz w:val="18"/>
              </w:rPr>
              <w:t>2</w:t>
            </w:r>
          </w:p>
        </w:tc>
        <w:tc>
          <w:tcPr>
            <w:tcW w:w="1089" w:type="dxa"/>
            <w:vMerge w:val="restart"/>
            <w:tcBorders>
              <w:top w:val="single" w:sz="4" w:space="0" w:color="000000"/>
              <w:left w:val="single" w:sz="4" w:space="0" w:color="000000"/>
              <w:right w:val="single" w:sz="4" w:space="0" w:color="000000"/>
            </w:tcBorders>
          </w:tcPr>
          <w:p>
            <w:pPr>
              <w:pStyle w:val="TableParagraph"/>
              <w:rPr>
                <w:rFonts w:ascii="Times New Roman"/>
                <w:sz w:val="18"/>
              </w:rPr>
            </w:pPr>
          </w:p>
          <w:p>
            <w:pPr>
              <w:pStyle w:val="TableParagraph"/>
              <w:rPr>
                <w:rFonts w:ascii="Times New Roman"/>
                <w:sz w:val="18"/>
              </w:rPr>
            </w:pPr>
          </w:p>
          <w:p>
            <w:pPr>
              <w:pStyle w:val="TableParagraph"/>
              <w:rPr>
                <w:rFonts w:ascii="Times New Roman"/>
                <w:sz w:val="18"/>
              </w:rPr>
            </w:pPr>
          </w:p>
          <w:p>
            <w:pPr>
              <w:pStyle w:val="TableParagraph"/>
              <w:rPr>
                <w:rFonts w:ascii="Times New Roman"/>
                <w:sz w:val="18"/>
              </w:rPr>
            </w:pPr>
          </w:p>
          <w:p>
            <w:pPr>
              <w:pStyle w:val="TableParagraph"/>
              <w:rPr>
                <w:rFonts w:ascii="Times New Roman"/>
                <w:sz w:val="18"/>
              </w:rPr>
            </w:pPr>
          </w:p>
          <w:p>
            <w:pPr>
              <w:pStyle w:val="TableParagraph"/>
              <w:rPr>
                <w:rFonts w:ascii="Times New Roman"/>
                <w:sz w:val="18"/>
              </w:rPr>
            </w:pPr>
          </w:p>
          <w:p>
            <w:pPr>
              <w:pStyle w:val="TableParagraph"/>
              <w:rPr>
                <w:rFonts w:ascii="Times New Roman"/>
                <w:sz w:val="18"/>
              </w:rPr>
            </w:pPr>
          </w:p>
          <w:p>
            <w:pPr>
              <w:pStyle w:val="TableParagraph"/>
              <w:rPr>
                <w:rFonts w:ascii="Times New Roman"/>
                <w:sz w:val="18"/>
              </w:rPr>
            </w:pPr>
          </w:p>
          <w:p>
            <w:pPr>
              <w:pStyle w:val="TableParagraph"/>
              <w:rPr>
                <w:rFonts w:ascii="Times New Roman"/>
                <w:sz w:val="18"/>
              </w:rPr>
            </w:pPr>
          </w:p>
          <w:p>
            <w:pPr>
              <w:pStyle w:val="TableParagraph"/>
              <w:rPr>
                <w:rFonts w:ascii="Times New Roman"/>
                <w:sz w:val="18"/>
              </w:rPr>
            </w:pPr>
          </w:p>
          <w:p>
            <w:pPr>
              <w:pStyle w:val="TableParagraph"/>
              <w:spacing w:before="160"/>
              <w:ind w:left="27"/>
              <w:jc w:val="center"/>
              <w:rPr>
                <w:sz w:val="18"/>
              </w:rPr>
            </w:pPr>
            <w:r>
              <w:rPr>
                <w:sz w:val="18"/>
              </w:rPr>
              <w:t>气</w:t>
            </w:r>
          </w:p>
        </w:tc>
        <w:tc>
          <w:tcPr>
            <w:tcW w:w="706" w:type="dxa"/>
            <w:tcBorders>
              <w:top w:val="single" w:sz="4" w:space="0" w:color="000000"/>
              <w:left w:val="single" w:sz="4" w:space="0" w:color="000000"/>
              <w:bottom w:val="single" w:sz="4" w:space="0" w:color="000000"/>
              <w:right w:val="single" w:sz="4" w:space="0" w:color="000000"/>
            </w:tcBorders>
          </w:tcPr>
          <w:p>
            <w:pPr>
              <w:pStyle w:val="TableParagraph"/>
              <w:spacing w:before="5"/>
              <w:rPr>
                <w:rFonts w:ascii="Times New Roman"/>
                <w:sz w:val="20"/>
              </w:rPr>
            </w:pPr>
          </w:p>
          <w:p>
            <w:pPr>
              <w:pStyle w:val="TableParagraph"/>
              <w:ind w:left="182" w:right="154"/>
              <w:jc w:val="center"/>
              <w:rPr>
                <w:rFonts w:ascii="Times New Roman"/>
                <w:sz w:val="18"/>
              </w:rPr>
            </w:pPr>
            <w:r>
              <w:rPr>
                <w:rFonts w:ascii="Times New Roman"/>
                <w:sz w:val="18"/>
              </w:rPr>
              <w:t>2.1</w:t>
            </w:r>
          </w:p>
        </w:tc>
        <w:tc>
          <w:tcPr>
            <w:tcW w:w="2411" w:type="dxa"/>
            <w:tcBorders>
              <w:top w:val="single" w:sz="4" w:space="0" w:color="000000"/>
              <w:left w:val="single" w:sz="4" w:space="0" w:color="000000"/>
              <w:bottom w:val="single" w:sz="4" w:space="0" w:color="000000"/>
              <w:right w:val="single" w:sz="4" w:space="0" w:color="000000"/>
            </w:tcBorders>
          </w:tcPr>
          <w:p>
            <w:pPr>
              <w:pStyle w:val="TableParagraph"/>
              <w:spacing w:before="7"/>
              <w:rPr>
                <w:rFonts w:ascii="Times New Roman"/>
                <w:sz w:val="19"/>
              </w:rPr>
            </w:pPr>
          </w:p>
          <w:p>
            <w:pPr>
              <w:pStyle w:val="TableParagraph"/>
              <w:ind w:left="114" w:right="87"/>
              <w:jc w:val="center"/>
              <w:rPr>
                <w:sz w:val="18"/>
              </w:rPr>
            </w:pPr>
            <w:r>
              <w:rPr>
                <w:sz w:val="18"/>
              </w:rPr>
              <w:t>氮氧化物</w:t>
            </w:r>
          </w:p>
        </w:tc>
        <w:tc>
          <w:tcPr>
            <w:tcW w:w="3712" w:type="dxa"/>
            <w:tcBorders>
              <w:top w:val="single" w:sz="4" w:space="0" w:color="000000"/>
              <w:left w:val="single" w:sz="4" w:space="0" w:color="000000"/>
              <w:bottom w:val="single" w:sz="4" w:space="0" w:color="000000"/>
            </w:tcBorders>
          </w:tcPr>
          <w:p>
            <w:pPr>
              <w:pStyle w:val="TableParagraph"/>
              <w:spacing w:line="244" w:lineRule="auto"/>
              <w:ind w:left="116" w:right="153"/>
              <w:jc w:val="center"/>
              <w:rPr>
                <w:sz w:val="18"/>
              </w:rPr>
            </w:pPr>
            <w:r>
              <w:rPr>
                <w:sz w:val="18"/>
              </w:rPr>
              <w:t>环境空气氮氧化物（一氧化氮和二氧化氮） 的测定 盐酸萘乙二胺分光光度法</w:t>
            </w:r>
          </w:p>
          <w:p>
            <w:pPr>
              <w:pStyle w:val="TableParagraph"/>
              <w:spacing w:line="200" w:lineRule="exact"/>
              <w:ind w:left="58" w:right="129"/>
              <w:jc w:val="center"/>
              <w:rPr>
                <w:sz w:val="18"/>
              </w:rPr>
            </w:pPr>
            <w:r>
              <w:rPr>
                <w:rFonts w:ascii="Times New Roman" w:eastAsia="Times New Roman"/>
                <w:sz w:val="18"/>
              </w:rPr>
              <w:t xml:space="preserve">HJ479-2009 </w:t>
            </w:r>
            <w:r>
              <w:rPr>
                <w:sz w:val="18"/>
              </w:rPr>
              <w:t>及修改单</w:t>
            </w:r>
          </w:p>
        </w:tc>
      </w:tr>
      <w:tr>
        <w:tblPrEx>
          <w:tblW w:w="0" w:type="auto"/>
          <w:jc w:val="left"/>
          <w:tblInd w:w="147" w:type="dxa"/>
          <w:tblLayout w:type="fixed"/>
          <w:tblCellMar>
            <w:top w:w="0" w:type="dxa"/>
            <w:left w:w="0" w:type="dxa"/>
            <w:bottom w:w="0" w:type="dxa"/>
            <w:right w:w="0" w:type="dxa"/>
          </w:tblCellMar>
          <w:tblLook w:val="01E0"/>
        </w:tblPrEx>
        <w:trPr>
          <w:trHeight w:val="446"/>
          <w:jc w:val="left"/>
        </w:trPr>
        <w:tc>
          <w:tcPr>
            <w:tcW w:w="626"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630" w:type="dxa"/>
            <w:vMerge/>
            <w:tcBorders>
              <w:top w:val="nil"/>
              <w:left w:val="nil"/>
              <w:right w:val="single" w:sz="4" w:space="0" w:color="000000"/>
            </w:tcBorders>
          </w:tcPr>
          <w:p>
            <w:pPr>
              <w:rPr>
                <w:sz w:val="2"/>
                <w:szCs w:val="2"/>
              </w:rPr>
            </w:pPr>
          </w:p>
        </w:tc>
        <w:tc>
          <w:tcPr>
            <w:tcW w:w="1089" w:type="dxa"/>
            <w:vMerge/>
            <w:tcBorders>
              <w:top w:val="nil"/>
              <w:left w:val="single" w:sz="4" w:space="0" w:color="000000"/>
              <w:right w:val="single" w:sz="4" w:space="0" w:color="000000"/>
            </w:tcBorders>
          </w:tcPr>
          <w:p>
            <w:pPr>
              <w:rPr>
                <w:sz w:val="2"/>
                <w:szCs w:val="2"/>
              </w:rPr>
            </w:pPr>
          </w:p>
        </w:tc>
        <w:tc>
          <w:tcPr>
            <w:tcW w:w="706" w:type="dxa"/>
            <w:tcBorders>
              <w:top w:val="single" w:sz="4" w:space="0" w:color="000000"/>
              <w:left w:val="single" w:sz="4" w:space="0" w:color="000000"/>
              <w:bottom w:val="single" w:sz="4" w:space="0" w:color="000000"/>
              <w:right w:val="single" w:sz="4" w:space="0" w:color="000000"/>
            </w:tcBorders>
          </w:tcPr>
          <w:p>
            <w:pPr>
              <w:pStyle w:val="TableParagraph"/>
              <w:spacing w:before="117"/>
              <w:ind w:left="182" w:right="154"/>
              <w:jc w:val="center"/>
              <w:rPr>
                <w:rFonts w:ascii="Times New Roman"/>
                <w:sz w:val="18"/>
              </w:rPr>
            </w:pPr>
            <w:r>
              <w:rPr>
                <w:rFonts w:ascii="Times New Roman"/>
                <w:sz w:val="18"/>
              </w:rPr>
              <w:t>2.2</w:t>
            </w:r>
          </w:p>
        </w:tc>
        <w:tc>
          <w:tcPr>
            <w:tcW w:w="2411" w:type="dxa"/>
            <w:tcBorders>
              <w:top w:val="single" w:sz="4" w:space="0" w:color="000000"/>
              <w:left w:val="single" w:sz="4" w:space="0" w:color="000000"/>
              <w:bottom w:val="single" w:sz="4" w:space="0" w:color="000000"/>
              <w:right w:val="single" w:sz="4" w:space="0" w:color="000000"/>
            </w:tcBorders>
          </w:tcPr>
          <w:p>
            <w:pPr>
              <w:pStyle w:val="TableParagraph"/>
              <w:spacing w:line="221" w:lineRule="exact"/>
              <w:ind w:left="114" w:right="87"/>
              <w:jc w:val="center"/>
              <w:rPr>
                <w:sz w:val="18"/>
              </w:rPr>
            </w:pPr>
            <w:r>
              <w:rPr>
                <w:sz w:val="18"/>
              </w:rPr>
              <w:t>环境空气总烃、甲烷和非甲</w:t>
            </w:r>
          </w:p>
          <w:p>
            <w:pPr>
              <w:pStyle w:val="TableParagraph"/>
              <w:spacing w:before="2" w:line="203" w:lineRule="exact"/>
              <w:ind w:left="112" w:right="87"/>
              <w:jc w:val="center"/>
              <w:rPr>
                <w:sz w:val="18"/>
              </w:rPr>
            </w:pPr>
            <w:r>
              <w:rPr>
                <w:sz w:val="18"/>
              </w:rPr>
              <w:t>烷总烃</w:t>
            </w:r>
          </w:p>
        </w:tc>
        <w:tc>
          <w:tcPr>
            <w:tcW w:w="3712" w:type="dxa"/>
            <w:tcBorders>
              <w:top w:val="single" w:sz="4" w:space="0" w:color="000000"/>
              <w:left w:val="single" w:sz="4" w:space="0" w:color="000000"/>
              <w:bottom w:val="single" w:sz="4" w:space="0" w:color="000000"/>
            </w:tcBorders>
          </w:tcPr>
          <w:p>
            <w:pPr>
              <w:pStyle w:val="TableParagraph"/>
              <w:spacing w:line="221" w:lineRule="exact"/>
              <w:ind w:left="62" w:right="128"/>
              <w:jc w:val="center"/>
              <w:rPr>
                <w:sz w:val="18"/>
              </w:rPr>
            </w:pPr>
            <w:r>
              <w:rPr>
                <w:sz w:val="18"/>
              </w:rPr>
              <w:t>环境空气 总烃、甲烷和非甲烷总烃的测定</w:t>
            </w:r>
          </w:p>
          <w:p>
            <w:pPr>
              <w:pStyle w:val="TableParagraph"/>
              <w:spacing w:before="2" w:line="203" w:lineRule="exact"/>
              <w:ind w:left="62" w:right="129"/>
              <w:jc w:val="center"/>
              <w:rPr>
                <w:rFonts w:ascii="Times New Roman" w:eastAsia="Times New Roman"/>
                <w:sz w:val="18"/>
              </w:rPr>
            </w:pPr>
            <w:r>
              <w:rPr>
                <w:sz w:val="18"/>
              </w:rPr>
              <w:t>直接进样</w:t>
            </w:r>
            <w:r>
              <w:rPr>
                <w:rFonts w:ascii="Times New Roman" w:eastAsia="Times New Roman"/>
                <w:sz w:val="18"/>
              </w:rPr>
              <w:t>-</w:t>
            </w:r>
            <w:r>
              <w:rPr>
                <w:sz w:val="18"/>
              </w:rPr>
              <w:t>气相色谱法</w:t>
            </w:r>
            <w:r>
              <w:rPr>
                <w:rFonts w:ascii="Times New Roman" w:eastAsia="Times New Roman"/>
                <w:sz w:val="18"/>
              </w:rPr>
              <w:t>HJ 604-2017</w:t>
            </w:r>
          </w:p>
        </w:tc>
      </w:tr>
      <w:tr>
        <w:tblPrEx>
          <w:tblW w:w="0" w:type="auto"/>
          <w:jc w:val="left"/>
          <w:tblInd w:w="147" w:type="dxa"/>
          <w:tblLayout w:type="fixed"/>
          <w:tblCellMar>
            <w:top w:w="0" w:type="dxa"/>
            <w:left w:w="0" w:type="dxa"/>
            <w:bottom w:w="0" w:type="dxa"/>
            <w:right w:w="0" w:type="dxa"/>
          </w:tblCellMar>
          <w:tblLook w:val="01E0"/>
        </w:tblPrEx>
        <w:trPr>
          <w:trHeight w:val="447"/>
          <w:jc w:val="left"/>
        </w:trPr>
        <w:tc>
          <w:tcPr>
            <w:tcW w:w="626"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630" w:type="dxa"/>
            <w:vMerge/>
            <w:tcBorders>
              <w:top w:val="nil"/>
              <w:left w:val="nil"/>
              <w:right w:val="single" w:sz="4" w:space="0" w:color="000000"/>
            </w:tcBorders>
          </w:tcPr>
          <w:p>
            <w:pPr>
              <w:rPr>
                <w:sz w:val="2"/>
                <w:szCs w:val="2"/>
              </w:rPr>
            </w:pPr>
          </w:p>
        </w:tc>
        <w:tc>
          <w:tcPr>
            <w:tcW w:w="1089" w:type="dxa"/>
            <w:vMerge/>
            <w:tcBorders>
              <w:top w:val="nil"/>
              <w:left w:val="single" w:sz="4" w:space="0" w:color="000000"/>
              <w:right w:val="single" w:sz="4" w:space="0" w:color="000000"/>
            </w:tcBorders>
          </w:tcPr>
          <w:p>
            <w:pPr>
              <w:rPr>
                <w:sz w:val="2"/>
                <w:szCs w:val="2"/>
              </w:rPr>
            </w:pPr>
          </w:p>
        </w:tc>
        <w:tc>
          <w:tcPr>
            <w:tcW w:w="706" w:type="dxa"/>
            <w:tcBorders>
              <w:top w:val="single" w:sz="4" w:space="0" w:color="000000"/>
              <w:left w:val="single" w:sz="4" w:space="0" w:color="000000"/>
              <w:bottom w:val="single" w:sz="4" w:space="0" w:color="000000"/>
              <w:right w:val="single" w:sz="4" w:space="0" w:color="000000"/>
            </w:tcBorders>
          </w:tcPr>
          <w:p>
            <w:pPr>
              <w:pStyle w:val="TableParagraph"/>
              <w:spacing w:before="119"/>
              <w:ind w:left="182" w:right="154"/>
              <w:jc w:val="center"/>
              <w:rPr>
                <w:rFonts w:ascii="Times New Roman"/>
                <w:sz w:val="18"/>
              </w:rPr>
            </w:pPr>
            <w:r>
              <w:rPr>
                <w:rFonts w:ascii="Times New Roman"/>
                <w:sz w:val="18"/>
              </w:rPr>
              <w:t>2.3</w:t>
            </w:r>
          </w:p>
        </w:tc>
        <w:tc>
          <w:tcPr>
            <w:tcW w:w="2411" w:type="dxa"/>
            <w:tcBorders>
              <w:top w:val="single" w:sz="4" w:space="0" w:color="000000"/>
              <w:left w:val="single" w:sz="4" w:space="0" w:color="000000"/>
              <w:bottom w:val="single" w:sz="4" w:space="0" w:color="000000"/>
              <w:right w:val="single" w:sz="4" w:space="0" w:color="000000"/>
            </w:tcBorders>
          </w:tcPr>
          <w:p>
            <w:pPr>
              <w:pStyle w:val="TableParagraph"/>
              <w:spacing w:before="107"/>
              <w:ind w:left="114" w:right="87"/>
              <w:jc w:val="center"/>
              <w:rPr>
                <w:sz w:val="18"/>
              </w:rPr>
            </w:pPr>
            <w:r>
              <w:rPr>
                <w:sz w:val="18"/>
              </w:rPr>
              <w:t>总悬浮颗粒物</w:t>
            </w:r>
          </w:p>
        </w:tc>
        <w:tc>
          <w:tcPr>
            <w:tcW w:w="3712" w:type="dxa"/>
            <w:tcBorders>
              <w:top w:val="single" w:sz="4" w:space="0" w:color="000000"/>
              <w:left w:val="single" w:sz="4" w:space="0" w:color="000000"/>
              <w:bottom w:val="single" w:sz="4" w:space="0" w:color="000000"/>
            </w:tcBorders>
          </w:tcPr>
          <w:p>
            <w:pPr>
              <w:pStyle w:val="TableParagraph"/>
              <w:spacing w:line="223" w:lineRule="exact"/>
              <w:ind w:left="61" w:right="129"/>
              <w:jc w:val="center"/>
              <w:rPr>
                <w:sz w:val="18"/>
              </w:rPr>
            </w:pPr>
            <w:r>
              <w:rPr>
                <w:sz w:val="18"/>
              </w:rPr>
              <w:t>环境空气 总悬浮颗粒物的测定 重量法》</w:t>
            </w:r>
          </w:p>
          <w:p>
            <w:pPr>
              <w:pStyle w:val="TableParagraph"/>
              <w:spacing w:before="2" w:line="202" w:lineRule="exact"/>
              <w:ind w:left="58" w:right="129"/>
              <w:jc w:val="center"/>
              <w:rPr>
                <w:sz w:val="18"/>
              </w:rPr>
            </w:pPr>
            <w:r>
              <w:rPr>
                <w:rFonts w:ascii="Times New Roman" w:eastAsia="Times New Roman"/>
                <w:sz w:val="18"/>
              </w:rPr>
              <w:t xml:space="preserve">GB/T 15432-1995 </w:t>
            </w:r>
            <w:r>
              <w:rPr>
                <w:sz w:val="18"/>
              </w:rPr>
              <w:t>及修改单</w:t>
            </w:r>
          </w:p>
        </w:tc>
      </w:tr>
      <w:tr>
        <w:tblPrEx>
          <w:tblW w:w="0" w:type="auto"/>
          <w:jc w:val="left"/>
          <w:tblInd w:w="147" w:type="dxa"/>
          <w:tblLayout w:type="fixed"/>
          <w:tblCellMar>
            <w:top w:w="0" w:type="dxa"/>
            <w:left w:w="0" w:type="dxa"/>
            <w:bottom w:w="0" w:type="dxa"/>
            <w:right w:w="0" w:type="dxa"/>
          </w:tblCellMar>
          <w:tblLook w:val="01E0"/>
        </w:tblPrEx>
        <w:trPr>
          <w:trHeight w:val="1146"/>
          <w:jc w:val="left"/>
        </w:trPr>
        <w:tc>
          <w:tcPr>
            <w:tcW w:w="626"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630" w:type="dxa"/>
            <w:vMerge/>
            <w:tcBorders>
              <w:top w:val="nil"/>
              <w:left w:val="nil"/>
              <w:right w:val="single" w:sz="4" w:space="0" w:color="000000"/>
            </w:tcBorders>
          </w:tcPr>
          <w:p>
            <w:pPr>
              <w:rPr>
                <w:sz w:val="2"/>
                <w:szCs w:val="2"/>
              </w:rPr>
            </w:pPr>
          </w:p>
        </w:tc>
        <w:tc>
          <w:tcPr>
            <w:tcW w:w="1089" w:type="dxa"/>
            <w:vMerge/>
            <w:tcBorders>
              <w:top w:val="nil"/>
              <w:left w:val="single" w:sz="4" w:space="0" w:color="000000"/>
              <w:right w:val="single" w:sz="4" w:space="0" w:color="000000"/>
            </w:tcBorders>
          </w:tcPr>
          <w:p>
            <w:pPr>
              <w:rPr>
                <w:sz w:val="2"/>
                <w:szCs w:val="2"/>
              </w:rPr>
            </w:pPr>
          </w:p>
        </w:tc>
        <w:tc>
          <w:tcPr>
            <w:tcW w:w="706"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spacing w:before="10"/>
              <w:rPr>
                <w:rFonts w:ascii="Times New Roman"/>
                <w:sz w:val="20"/>
              </w:rPr>
            </w:pPr>
          </w:p>
          <w:p>
            <w:pPr>
              <w:pStyle w:val="TableParagraph"/>
              <w:ind w:left="182" w:right="154"/>
              <w:jc w:val="center"/>
              <w:rPr>
                <w:rFonts w:ascii="Times New Roman"/>
                <w:sz w:val="18"/>
              </w:rPr>
            </w:pPr>
            <w:r>
              <w:rPr>
                <w:rFonts w:ascii="Times New Roman"/>
                <w:sz w:val="18"/>
              </w:rPr>
              <w:t>2.4</w:t>
            </w:r>
          </w:p>
        </w:tc>
        <w:tc>
          <w:tcPr>
            <w:tcW w:w="2411"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7" w:right="-15" w:firstLine="16"/>
              <w:rPr>
                <w:sz w:val="18"/>
              </w:rPr>
            </w:pPr>
            <w:r>
              <w:rPr>
                <w:sz w:val="18"/>
              </w:rPr>
              <w:t>挥发性卤代烃（氯甲烷、氯乙烯、溴甲烷、溴乙烷、氯</w:t>
            </w:r>
            <w:r>
              <w:rPr>
                <w:spacing w:val="-8"/>
                <w:sz w:val="18"/>
              </w:rPr>
              <w:t>丙烯、氯丁二烯、四氯化碳、</w:t>
            </w:r>
            <w:r>
              <w:rPr>
                <w:rFonts w:ascii="Times New Roman" w:eastAsia="Times New Roman"/>
                <w:spacing w:val="-8"/>
                <w:sz w:val="18"/>
              </w:rPr>
              <w:t>1,2-</w:t>
            </w:r>
            <w:r>
              <w:rPr>
                <w:spacing w:val="-24"/>
                <w:sz w:val="18"/>
              </w:rPr>
              <w:t>二氯乙烷、</w:t>
            </w:r>
            <w:r>
              <w:rPr>
                <w:rFonts w:ascii="Times New Roman" w:eastAsia="Times New Roman"/>
                <w:sz w:val="18"/>
              </w:rPr>
              <w:t>1,2-</w:t>
            </w:r>
            <w:r>
              <w:rPr>
                <w:sz w:val="18"/>
              </w:rPr>
              <w:t>二氯丙烷、</w:t>
            </w:r>
          </w:p>
          <w:p>
            <w:pPr>
              <w:pStyle w:val="TableParagraph"/>
              <w:spacing w:line="201" w:lineRule="exact"/>
              <w:ind w:left="674"/>
              <w:rPr>
                <w:sz w:val="18"/>
              </w:rPr>
            </w:pPr>
            <w:r>
              <w:rPr>
                <w:sz w:val="18"/>
              </w:rPr>
              <w:t>环氧氯丙烷）</w:t>
            </w:r>
          </w:p>
        </w:tc>
        <w:tc>
          <w:tcPr>
            <w:tcW w:w="3712" w:type="dxa"/>
            <w:tcBorders>
              <w:top w:val="single" w:sz="4" w:space="0" w:color="000000"/>
              <w:left w:val="single" w:sz="4" w:space="0" w:color="000000"/>
              <w:bottom w:val="single" w:sz="4" w:space="0" w:color="000000"/>
            </w:tcBorders>
          </w:tcPr>
          <w:p>
            <w:pPr>
              <w:pStyle w:val="TableParagraph"/>
              <w:spacing w:before="9"/>
              <w:rPr>
                <w:rFonts w:ascii="Times New Roman"/>
                <w:sz w:val="29"/>
              </w:rPr>
            </w:pPr>
          </w:p>
          <w:p>
            <w:pPr>
              <w:pStyle w:val="TableParagraph"/>
              <w:spacing w:line="242" w:lineRule="auto"/>
              <w:ind w:left="661" w:right="213" w:hanging="514"/>
              <w:rPr>
                <w:rFonts w:ascii="Times New Roman" w:eastAsia="Times New Roman"/>
                <w:sz w:val="18"/>
              </w:rPr>
            </w:pPr>
            <w:r>
              <w:rPr>
                <w:sz w:val="18"/>
              </w:rPr>
              <w:t>《固定污染源挥发性卤代烃的测定 气袋采样</w:t>
            </w:r>
            <w:r>
              <w:rPr>
                <w:rFonts w:ascii="Times New Roman" w:eastAsia="Times New Roman"/>
                <w:sz w:val="18"/>
              </w:rPr>
              <w:t>-</w:t>
            </w:r>
            <w:r>
              <w:rPr>
                <w:sz w:val="18"/>
              </w:rPr>
              <w:t>气相色谱法》</w:t>
            </w:r>
            <w:r>
              <w:rPr>
                <w:rFonts w:ascii="Times New Roman" w:eastAsia="Times New Roman"/>
                <w:sz w:val="18"/>
              </w:rPr>
              <w:t>HJ1006-2018</w:t>
            </w:r>
          </w:p>
        </w:tc>
      </w:tr>
      <w:tr>
        <w:tblPrEx>
          <w:tblW w:w="0" w:type="auto"/>
          <w:jc w:val="left"/>
          <w:tblInd w:w="147" w:type="dxa"/>
          <w:tblLayout w:type="fixed"/>
          <w:tblCellMar>
            <w:top w:w="0" w:type="dxa"/>
            <w:left w:w="0" w:type="dxa"/>
            <w:bottom w:w="0" w:type="dxa"/>
            <w:right w:w="0" w:type="dxa"/>
          </w:tblCellMar>
          <w:tblLook w:val="01E0"/>
        </w:tblPrEx>
        <w:trPr>
          <w:trHeight w:val="1857"/>
          <w:jc w:val="left"/>
        </w:trPr>
        <w:tc>
          <w:tcPr>
            <w:tcW w:w="626"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630" w:type="dxa"/>
            <w:vMerge/>
            <w:tcBorders>
              <w:top w:val="nil"/>
              <w:left w:val="nil"/>
              <w:right w:val="single" w:sz="4" w:space="0" w:color="000000"/>
            </w:tcBorders>
          </w:tcPr>
          <w:p>
            <w:pPr>
              <w:rPr>
                <w:sz w:val="2"/>
                <w:szCs w:val="2"/>
              </w:rPr>
            </w:pPr>
          </w:p>
        </w:tc>
        <w:tc>
          <w:tcPr>
            <w:tcW w:w="1089" w:type="dxa"/>
            <w:vMerge/>
            <w:tcBorders>
              <w:top w:val="nil"/>
              <w:left w:val="single" w:sz="4" w:space="0" w:color="000000"/>
              <w:right w:val="single" w:sz="4" w:space="0" w:color="000000"/>
            </w:tcBorders>
          </w:tcPr>
          <w:p>
            <w:pPr>
              <w:rPr>
                <w:sz w:val="2"/>
                <w:szCs w:val="2"/>
              </w:rPr>
            </w:pPr>
          </w:p>
        </w:tc>
        <w:tc>
          <w:tcPr>
            <w:tcW w:w="706" w:type="dxa"/>
            <w:tcBorders>
              <w:top w:val="single" w:sz="4" w:space="0" w:color="000000"/>
              <w:left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29"/>
              <w:ind w:left="182" w:right="154"/>
              <w:jc w:val="center"/>
              <w:rPr>
                <w:rFonts w:ascii="Times New Roman"/>
                <w:sz w:val="18"/>
              </w:rPr>
            </w:pPr>
            <w:r>
              <w:rPr>
                <w:rFonts w:ascii="Times New Roman"/>
                <w:sz w:val="18"/>
              </w:rPr>
              <w:t>2.5</w:t>
            </w:r>
          </w:p>
        </w:tc>
        <w:tc>
          <w:tcPr>
            <w:tcW w:w="2411" w:type="dxa"/>
            <w:tcBorders>
              <w:top w:val="single" w:sz="4" w:space="0" w:color="000000"/>
              <w:left w:val="single" w:sz="4" w:space="0" w:color="000000"/>
              <w:right w:val="single" w:sz="4" w:space="0" w:color="000000"/>
            </w:tcBorders>
          </w:tcPr>
          <w:p>
            <w:pPr>
              <w:pStyle w:val="TableParagraph"/>
              <w:spacing w:line="242" w:lineRule="auto"/>
              <w:ind w:left="117" w:right="87" w:firstLine="16"/>
              <w:jc w:val="both"/>
              <w:rPr>
                <w:sz w:val="18"/>
              </w:rPr>
            </w:pPr>
            <w:r>
              <w:rPr>
                <w:sz w:val="18"/>
              </w:rPr>
              <w:t>挥发性有机物（正己烷、庚酮、丙酮、乙酸乙酯、异丙</w:t>
            </w:r>
            <w:r>
              <w:rPr>
                <w:spacing w:val="-12"/>
                <w:sz w:val="18"/>
              </w:rPr>
              <w:t>醇、苯、</w:t>
            </w:r>
            <w:r>
              <w:rPr>
                <w:rFonts w:ascii="Times New Roman" w:eastAsia="Times New Roman"/>
                <w:sz w:val="18"/>
              </w:rPr>
              <w:t>3-</w:t>
            </w:r>
            <w:r>
              <w:rPr>
                <w:spacing w:val="-7"/>
                <w:sz w:val="18"/>
              </w:rPr>
              <w:t>戊酮、</w:t>
            </w:r>
            <w:r>
              <w:rPr>
                <w:rFonts w:ascii="Times New Roman" w:eastAsia="Times New Roman"/>
                <w:sz w:val="18"/>
              </w:rPr>
              <w:t>1-</w:t>
            </w:r>
            <w:r>
              <w:rPr>
                <w:spacing w:val="-10"/>
                <w:sz w:val="18"/>
              </w:rPr>
              <w:t>癸烯、甲</w:t>
            </w:r>
            <w:r>
              <w:rPr>
                <w:sz w:val="18"/>
              </w:rPr>
              <w:t>苯、乙酸丁脂、乙苯、对二甲苯、邻二甲苯、</w:t>
            </w:r>
            <w:r>
              <w:rPr>
                <w:rFonts w:ascii="Times New Roman" w:eastAsia="Times New Roman"/>
                <w:sz w:val="18"/>
              </w:rPr>
              <w:t>2-</w:t>
            </w:r>
            <w:r>
              <w:rPr>
                <w:sz w:val="18"/>
              </w:rPr>
              <w:t>庚酮、间二甲苯、环戊酮、丙二醇单甲醚乙酸脂、</w:t>
            </w:r>
            <w:r>
              <w:rPr>
                <w:rFonts w:ascii="Times New Roman" w:eastAsia="Times New Roman"/>
                <w:sz w:val="18"/>
              </w:rPr>
              <w:t>1-</w:t>
            </w:r>
            <w:r>
              <w:rPr>
                <w:sz w:val="18"/>
              </w:rPr>
              <w:t>十二烯、</w:t>
            </w:r>
          </w:p>
          <w:p>
            <w:pPr>
              <w:pStyle w:val="TableParagraph"/>
              <w:spacing w:line="212" w:lineRule="exact"/>
              <w:ind w:left="148"/>
              <w:rPr>
                <w:sz w:val="18"/>
              </w:rPr>
            </w:pPr>
            <w:r>
              <w:rPr>
                <w:spacing w:val="-1"/>
                <w:sz w:val="18"/>
              </w:rPr>
              <w:t>苯乙烯、苯甲醚、</w:t>
            </w:r>
            <w:r>
              <w:rPr>
                <w:rFonts w:ascii="Times New Roman" w:eastAsia="Times New Roman"/>
                <w:sz w:val="18"/>
              </w:rPr>
              <w:t>2-</w:t>
            </w:r>
            <w:r>
              <w:rPr>
                <w:sz w:val="18"/>
              </w:rPr>
              <w:t>壬酮）</w:t>
            </w:r>
          </w:p>
        </w:tc>
        <w:tc>
          <w:tcPr>
            <w:tcW w:w="3712" w:type="dxa"/>
            <w:tcBorders>
              <w:top w:val="single" w:sz="4" w:space="0" w:color="000000"/>
              <w:lef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spacing w:before="2"/>
              <w:rPr>
                <w:rFonts w:ascii="Times New Roman"/>
                <w:sz w:val="20"/>
              </w:rPr>
            </w:pPr>
          </w:p>
          <w:p>
            <w:pPr>
              <w:pStyle w:val="TableParagraph"/>
              <w:spacing w:line="242" w:lineRule="auto"/>
              <w:ind w:left="159" w:right="227" w:firstLine="31"/>
              <w:rPr>
                <w:rFonts w:ascii="Times New Roman" w:eastAsia="Times New Roman"/>
                <w:sz w:val="18"/>
              </w:rPr>
            </w:pPr>
            <w:r>
              <w:rPr>
                <w:sz w:val="18"/>
              </w:rPr>
              <w:t>固定污染源废气 挥发性有机物 吸附管采样</w:t>
            </w:r>
            <w:r>
              <w:rPr>
                <w:rFonts w:ascii="Times New Roman" w:eastAsia="Times New Roman"/>
                <w:sz w:val="18"/>
              </w:rPr>
              <w:t>-</w:t>
            </w:r>
            <w:r>
              <w:rPr>
                <w:sz w:val="18"/>
              </w:rPr>
              <w:t>热脱附 气相色谱</w:t>
            </w:r>
            <w:r>
              <w:rPr>
                <w:rFonts w:ascii="Times New Roman" w:eastAsia="Times New Roman"/>
                <w:sz w:val="18"/>
              </w:rPr>
              <w:t>-</w:t>
            </w:r>
            <w:r>
              <w:rPr>
                <w:sz w:val="18"/>
              </w:rPr>
              <w:t>质谱法》</w:t>
            </w:r>
            <w:r>
              <w:rPr>
                <w:rFonts w:ascii="Times New Roman" w:eastAsia="Times New Roman"/>
                <w:sz w:val="18"/>
              </w:rPr>
              <w:t>HJ 734-2014</w:t>
            </w:r>
          </w:p>
        </w:tc>
      </w:tr>
      <w:tr>
        <w:tblPrEx>
          <w:tblW w:w="0" w:type="auto"/>
          <w:jc w:val="left"/>
          <w:tblInd w:w="147" w:type="dxa"/>
          <w:tblLayout w:type="fixed"/>
          <w:tblCellMar>
            <w:top w:w="0" w:type="dxa"/>
            <w:left w:w="0" w:type="dxa"/>
            <w:bottom w:w="0" w:type="dxa"/>
            <w:right w:w="0" w:type="dxa"/>
          </w:tblCellMar>
          <w:tblLook w:val="01E0"/>
        </w:tblPrEx>
        <w:trPr>
          <w:trHeight w:val="1359"/>
          <w:jc w:val="left"/>
        </w:trPr>
        <w:tc>
          <w:tcPr>
            <w:tcW w:w="626"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548" w:type="dxa"/>
            <w:gridSpan w:val="5"/>
            <w:tcBorders>
              <w:left w:val="nil"/>
            </w:tcBorders>
          </w:tcPr>
          <w:p>
            <w:pPr>
              <w:pStyle w:val="TableParagraph"/>
              <w:spacing w:before="10"/>
              <w:rPr>
                <w:rFonts w:ascii="Times New Roman"/>
                <w:sz w:val="19"/>
              </w:rPr>
            </w:pPr>
          </w:p>
          <w:p>
            <w:pPr>
              <w:pStyle w:val="TableParagraph"/>
              <w:ind w:left="433"/>
              <w:rPr>
                <w:b/>
                <w:sz w:val="21"/>
              </w:rPr>
            </w:pPr>
            <w:r>
              <w:rPr>
                <w:rFonts w:ascii="Times New Roman" w:eastAsia="Times New Roman"/>
                <w:b/>
                <w:sz w:val="21"/>
              </w:rPr>
              <w:t>3</w:t>
            </w:r>
            <w:r>
              <w:rPr>
                <w:b/>
                <w:sz w:val="21"/>
              </w:rPr>
              <w:t>、生产设备</w:t>
            </w:r>
          </w:p>
          <w:p>
            <w:pPr>
              <w:pStyle w:val="TableParagraph"/>
              <w:rPr>
                <w:rFonts w:ascii="Times New Roman"/>
                <w:sz w:val="20"/>
              </w:rPr>
            </w:pPr>
          </w:p>
          <w:p>
            <w:pPr>
              <w:pStyle w:val="TableParagraph"/>
              <w:spacing w:before="1"/>
              <w:ind w:left="538"/>
              <w:rPr>
                <w:sz w:val="21"/>
              </w:rPr>
            </w:pPr>
            <w:r>
              <w:rPr>
                <w:sz w:val="21"/>
              </w:rPr>
              <w:t>全厂主要生产设备见下表。</w:t>
            </w:r>
          </w:p>
        </w:tc>
      </w:tr>
    </w:tbl>
    <w:p>
      <w:pPr>
        <w:spacing w:after="0"/>
        <w:rPr>
          <w:sz w:val="21"/>
        </w:rPr>
        <w:sectPr>
          <w:footerReference w:type="default" r:id="rId19"/>
          <w:pgSz w:w="11910" w:h="16840"/>
          <w:pgMar w:top="1400" w:right="1179" w:bottom="1040" w:left="1180" w:header="0" w:footer="858"/>
          <w:pgNumType w:start="16"/>
          <w:cols w:space="708"/>
        </w:sectPr>
      </w:pPr>
    </w:p>
    <w:tbl>
      <w:tblPr>
        <w:tblStyle w:val="TableNormal14"/>
        <w:tblW w:w="0" w:type="auto"/>
        <w:jc w:val="left"/>
        <w:tblInd w:w="14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626"/>
        <w:gridCol w:w="109"/>
        <w:gridCol w:w="740"/>
        <w:gridCol w:w="1719"/>
        <w:gridCol w:w="1177"/>
        <w:gridCol w:w="1281"/>
        <w:gridCol w:w="1800"/>
        <w:gridCol w:w="1830"/>
      </w:tblGrid>
      <w:tr>
        <w:tblPrEx>
          <w:tblW w:w="0" w:type="auto"/>
          <w:jc w:val="left"/>
          <w:tblInd w:w="14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8354"/>
          <w:jc w:val="left"/>
        </w:trPr>
        <w:tc>
          <w:tcPr>
            <w:tcW w:w="626" w:type="dxa"/>
            <w:vMerge w:val="restart"/>
            <w:tcBorders>
              <w:right w:val="single" w:sz="4" w:space="0" w:color="000000"/>
            </w:tcBorders>
          </w:tcPr>
          <w:p>
            <w:pPr>
              <w:pStyle w:val="TableParagraph"/>
              <w:rPr>
                <w:rFonts w:ascii="Times New Roman"/>
                <w:sz w:val="18"/>
              </w:rPr>
            </w:pPr>
          </w:p>
        </w:tc>
        <w:tc>
          <w:tcPr>
            <w:tcW w:w="109" w:type="dxa"/>
            <w:vMerge w:val="restart"/>
            <w:tcBorders>
              <w:left w:val="single" w:sz="4" w:space="0" w:color="000000"/>
              <w:right w:val="nil"/>
            </w:tcBorders>
          </w:tcPr>
          <w:p>
            <w:pPr>
              <w:pStyle w:val="TableParagraph"/>
              <w:rPr>
                <w:rFonts w:ascii="Times New Roman"/>
                <w:sz w:val="18"/>
              </w:rPr>
            </w:pPr>
          </w:p>
        </w:tc>
        <w:tc>
          <w:tcPr>
            <w:tcW w:w="2459" w:type="dxa"/>
            <w:gridSpan w:val="2"/>
            <w:tcBorders>
              <w:left w:val="nil"/>
              <w:right w:val="nil"/>
            </w:tcBorders>
          </w:tcPr>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spacing w:before="2"/>
              <w:rPr>
                <w:rFonts w:ascii="Times New Roman"/>
                <w:sz w:val="27"/>
              </w:rPr>
            </w:pPr>
          </w:p>
          <w:p>
            <w:pPr>
              <w:pStyle w:val="TableParagraph"/>
              <w:ind w:left="432"/>
              <w:rPr>
                <w:b/>
                <w:sz w:val="21"/>
              </w:rPr>
            </w:pPr>
            <w:r>
              <w:rPr>
                <w:rFonts w:ascii="Times New Roman" w:eastAsia="Times New Roman"/>
                <w:b/>
                <w:sz w:val="21"/>
              </w:rPr>
              <w:t>4</w:t>
            </w:r>
            <w:r>
              <w:rPr>
                <w:b/>
                <w:sz w:val="21"/>
              </w:rPr>
              <w:t>、主要原辅材料</w:t>
            </w:r>
          </w:p>
        </w:tc>
        <w:tc>
          <w:tcPr>
            <w:tcW w:w="1177" w:type="dxa"/>
            <w:tcBorders>
              <w:left w:val="nil"/>
              <w:right w:val="nil"/>
            </w:tcBorders>
          </w:tcPr>
          <w:p>
            <w:pPr>
              <w:pStyle w:val="TableParagraph"/>
              <w:spacing w:before="120"/>
              <w:ind w:left="476"/>
              <w:rPr>
                <w:rFonts w:ascii="Times New Roman" w:eastAsia="Times New Roman"/>
                <w:b/>
                <w:sz w:val="21"/>
              </w:rPr>
            </w:pPr>
            <w:r>
              <w:rPr>
                <w:b/>
                <w:spacing w:val="-25"/>
                <w:sz w:val="21"/>
              </w:rPr>
              <w:t xml:space="preserve">表 </w:t>
            </w:r>
            <w:r>
              <w:rPr>
                <w:rFonts w:ascii="Times New Roman" w:eastAsia="Times New Roman"/>
                <w:b/>
                <w:spacing w:val="-5"/>
                <w:sz w:val="21"/>
              </w:rPr>
              <w:t>2.2-3</w:t>
            </w: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spacing w:before="1"/>
              <w:rPr>
                <w:rFonts w:ascii="Times New Roman"/>
                <w:sz w:val="31"/>
              </w:rPr>
            </w:pPr>
          </w:p>
          <w:p>
            <w:pPr>
              <w:pStyle w:val="TableParagraph"/>
              <w:spacing w:before="1" w:line="251" w:lineRule="exact"/>
              <w:ind w:left="265"/>
              <w:rPr>
                <w:rFonts w:ascii="Times New Roman" w:eastAsia="Times New Roman"/>
                <w:b/>
                <w:sz w:val="21"/>
              </w:rPr>
            </w:pPr>
            <w:r>
              <w:rPr>
                <w:b/>
                <w:sz w:val="21"/>
              </w:rPr>
              <w:t xml:space="preserve">表 </w:t>
            </w:r>
            <w:r>
              <w:rPr>
                <w:rFonts w:ascii="Times New Roman" w:eastAsia="Times New Roman"/>
                <w:b/>
                <w:sz w:val="21"/>
              </w:rPr>
              <w:t>2.2-4</w:t>
            </w:r>
          </w:p>
        </w:tc>
        <w:tc>
          <w:tcPr>
            <w:tcW w:w="3081" w:type="dxa"/>
            <w:gridSpan w:val="2"/>
            <w:tcBorders>
              <w:left w:val="nil"/>
              <w:right w:val="nil"/>
            </w:tcBorders>
          </w:tcPr>
          <w:p>
            <w:pPr>
              <w:pStyle w:val="TableParagraph"/>
              <w:spacing w:before="120"/>
              <w:ind w:left="188" w:right="952"/>
              <w:jc w:val="center"/>
              <w:rPr>
                <w:b/>
                <w:sz w:val="21"/>
              </w:rPr>
            </w:pPr>
            <w:r>
              <w:rPr>
                <w:b/>
                <w:sz w:val="21"/>
              </w:rPr>
              <w:t>全厂设备一览表</w:t>
            </w: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
              <w:rPr>
                <w:rFonts w:ascii="Times New Roman"/>
                <w:sz w:val="29"/>
              </w:rPr>
            </w:pPr>
          </w:p>
          <w:p>
            <w:pPr>
              <w:pStyle w:val="TableParagraph"/>
              <w:spacing w:before="1" w:line="251" w:lineRule="exact"/>
              <w:ind w:left="188" w:right="955"/>
              <w:jc w:val="center"/>
              <w:rPr>
                <w:b/>
                <w:sz w:val="21"/>
              </w:rPr>
            </w:pPr>
            <w:r>
              <w:rPr>
                <w:b/>
                <w:sz w:val="21"/>
              </w:rPr>
              <w:t>项目主要原料一览表</w:t>
            </w:r>
          </w:p>
        </w:tc>
        <w:tc>
          <w:tcPr>
            <w:tcW w:w="1830" w:type="dxa"/>
            <w:tcBorders>
              <w:left w:val="nil"/>
            </w:tcBorders>
          </w:tcPr>
          <w:p>
            <w:pPr>
              <w:pStyle w:val="TableParagraph"/>
              <w:rPr>
                <w:rFonts w:ascii="Times New Roman"/>
                <w:sz w:val="18"/>
              </w:rPr>
            </w:pPr>
          </w:p>
        </w:tc>
      </w:tr>
      <w:tr>
        <w:tblPrEx>
          <w:tblW w:w="0" w:type="auto"/>
          <w:jc w:val="left"/>
          <w:tblInd w:w="147" w:type="dxa"/>
          <w:tblLayout w:type="fixed"/>
          <w:tblCellMar>
            <w:top w:w="0" w:type="dxa"/>
            <w:left w:w="0" w:type="dxa"/>
            <w:bottom w:w="0" w:type="dxa"/>
            <w:right w:w="0" w:type="dxa"/>
          </w:tblCellMar>
          <w:tblLook w:val="01E0"/>
        </w:tblPrEx>
        <w:trPr>
          <w:trHeight w:val="330"/>
          <w:jc w:val="left"/>
        </w:trPr>
        <w:tc>
          <w:tcPr>
            <w:tcW w:w="626"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740" w:type="dxa"/>
            <w:tcBorders>
              <w:left w:val="nil"/>
              <w:bottom w:val="single" w:sz="4" w:space="0" w:color="000000"/>
              <w:right w:val="single" w:sz="4" w:space="0" w:color="000000"/>
            </w:tcBorders>
          </w:tcPr>
          <w:p>
            <w:pPr>
              <w:pStyle w:val="TableParagraph"/>
              <w:spacing w:before="55"/>
              <w:ind w:left="183" w:right="150"/>
              <w:jc w:val="center"/>
              <w:rPr>
                <w:b/>
                <w:sz w:val="18"/>
              </w:rPr>
            </w:pPr>
            <w:r>
              <w:rPr>
                <w:b/>
                <w:sz w:val="18"/>
              </w:rPr>
              <w:t>序号</w:t>
            </w:r>
          </w:p>
        </w:tc>
        <w:tc>
          <w:tcPr>
            <w:tcW w:w="1719" w:type="dxa"/>
            <w:tcBorders>
              <w:left w:val="single" w:sz="4" w:space="0" w:color="000000"/>
              <w:bottom w:val="single" w:sz="4" w:space="0" w:color="000000"/>
              <w:right w:val="single" w:sz="4" w:space="0" w:color="000000"/>
            </w:tcBorders>
          </w:tcPr>
          <w:p>
            <w:pPr>
              <w:pStyle w:val="TableParagraph"/>
              <w:spacing w:before="55"/>
              <w:ind w:left="108" w:right="79"/>
              <w:jc w:val="center"/>
              <w:rPr>
                <w:b/>
                <w:sz w:val="18"/>
              </w:rPr>
            </w:pPr>
            <w:r>
              <w:rPr>
                <w:b/>
                <w:sz w:val="18"/>
              </w:rPr>
              <w:t>物料名称</w:t>
            </w:r>
          </w:p>
        </w:tc>
        <w:tc>
          <w:tcPr>
            <w:tcW w:w="1177" w:type="dxa"/>
            <w:tcBorders>
              <w:left w:val="single" w:sz="4" w:space="0" w:color="000000"/>
              <w:bottom w:val="single" w:sz="4" w:space="0" w:color="000000"/>
              <w:right w:val="single" w:sz="4" w:space="0" w:color="000000"/>
            </w:tcBorders>
          </w:tcPr>
          <w:p>
            <w:pPr>
              <w:pStyle w:val="TableParagraph"/>
              <w:spacing w:before="55"/>
              <w:ind w:left="416"/>
              <w:rPr>
                <w:b/>
                <w:sz w:val="18"/>
              </w:rPr>
            </w:pPr>
            <w:r>
              <w:rPr>
                <w:b/>
                <w:sz w:val="18"/>
              </w:rPr>
              <w:t>规格</w:t>
            </w:r>
          </w:p>
        </w:tc>
        <w:tc>
          <w:tcPr>
            <w:tcW w:w="1281" w:type="dxa"/>
            <w:tcBorders>
              <w:left w:val="single" w:sz="4" w:space="0" w:color="000000"/>
              <w:bottom w:val="single" w:sz="4" w:space="0" w:color="000000"/>
              <w:right w:val="single" w:sz="4" w:space="0" w:color="000000"/>
            </w:tcBorders>
          </w:tcPr>
          <w:p>
            <w:pPr>
              <w:pStyle w:val="TableParagraph"/>
              <w:spacing w:before="55"/>
              <w:ind w:left="96" w:right="31"/>
              <w:jc w:val="center"/>
              <w:rPr>
                <w:b/>
                <w:sz w:val="18"/>
              </w:rPr>
            </w:pPr>
            <w:r>
              <w:rPr>
                <w:b/>
                <w:sz w:val="18"/>
              </w:rPr>
              <w:t>年用量（</w:t>
            </w:r>
            <w:r>
              <w:rPr>
                <w:rFonts w:ascii="Times New Roman" w:eastAsia="Times New Roman"/>
                <w:b/>
                <w:sz w:val="18"/>
              </w:rPr>
              <w:t>t/a</w:t>
            </w:r>
            <w:r>
              <w:rPr>
                <w:b/>
                <w:sz w:val="18"/>
              </w:rPr>
              <w:t>）</w:t>
            </w:r>
          </w:p>
        </w:tc>
        <w:tc>
          <w:tcPr>
            <w:tcW w:w="1800" w:type="dxa"/>
            <w:tcBorders>
              <w:left w:val="single" w:sz="4" w:space="0" w:color="000000"/>
              <w:bottom w:val="single" w:sz="4" w:space="0" w:color="000000"/>
              <w:right w:val="single" w:sz="4" w:space="0" w:color="000000"/>
            </w:tcBorders>
          </w:tcPr>
          <w:p>
            <w:pPr>
              <w:pStyle w:val="TableParagraph"/>
              <w:spacing w:before="55"/>
              <w:ind w:left="118" w:right="-15"/>
              <w:jc w:val="center"/>
              <w:rPr>
                <w:b/>
                <w:sz w:val="18"/>
              </w:rPr>
            </w:pPr>
            <w:r>
              <w:rPr>
                <w:b/>
                <w:spacing w:val="-2"/>
                <w:sz w:val="18"/>
              </w:rPr>
              <w:t>厂内最大储存量</w:t>
            </w:r>
            <w:r>
              <w:rPr>
                <w:b/>
                <w:sz w:val="18"/>
              </w:rPr>
              <w:t>（</w:t>
            </w:r>
            <w:r>
              <w:rPr>
                <w:rFonts w:ascii="Times New Roman" w:eastAsia="Times New Roman"/>
                <w:b/>
                <w:sz w:val="18"/>
              </w:rPr>
              <w:t>t</w:t>
            </w:r>
            <w:r>
              <w:rPr>
                <w:b/>
                <w:sz w:val="18"/>
              </w:rPr>
              <w:t>）</w:t>
            </w:r>
          </w:p>
        </w:tc>
        <w:tc>
          <w:tcPr>
            <w:tcW w:w="1830" w:type="dxa"/>
            <w:tcBorders>
              <w:left w:val="single" w:sz="4" w:space="0" w:color="000000"/>
              <w:bottom w:val="single" w:sz="4" w:space="0" w:color="000000"/>
            </w:tcBorders>
          </w:tcPr>
          <w:p>
            <w:pPr>
              <w:pStyle w:val="TableParagraph"/>
              <w:spacing w:before="55"/>
              <w:ind w:left="669" w:right="738"/>
              <w:jc w:val="center"/>
              <w:rPr>
                <w:b/>
                <w:sz w:val="18"/>
              </w:rPr>
            </w:pPr>
            <w:r>
              <w:rPr>
                <w:b/>
                <w:sz w:val="18"/>
              </w:rPr>
              <w:t>备注</w:t>
            </w:r>
          </w:p>
        </w:tc>
      </w:tr>
      <w:tr>
        <w:tblPrEx>
          <w:tblW w:w="0" w:type="auto"/>
          <w:jc w:val="left"/>
          <w:tblInd w:w="147" w:type="dxa"/>
          <w:tblLayout w:type="fixed"/>
          <w:tblCellMar>
            <w:top w:w="0" w:type="dxa"/>
            <w:left w:w="0" w:type="dxa"/>
            <w:bottom w:w="0" w:type="dxa"/>
            <w:right w:w="0" w:type="dxa"/>
          </w:tblCellMar>
          <w:tblLook w:val="01E0"/>
        </w:tblPrEx>
        <w:trPr>
          <w:trHeight w:val="320"/>
          <w:jc w:val="left"/>
        </w:trPr>
        <w:tc>
          <w:tcPr>
            <w:tcW w:w="626"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740" w:type="dxa"/>
            <w:tcBorders>
              <w:top w:val="single" w:sz="4" w:space="0" w:color="000000"/>
              <w:left w:val="nil"/>
              <w:bottom w:val="single" w:sz="4" w:space="0" w:color="000000"/>
              <w:right w:val="single" w:sz="4" w:space="0" w:color="000000"/>
            </w:tcBorders>
          </w:tcPr>
          <w:p>
            <w:pPr>
              <w:pStyle w:val="TableParagraph"/>
              <w:spacing w:before="54"/>
              <w:ind w:left="32"/>
              <w:jc w:val="center"/>
              <w:rPr>
                <w:rFonts w:ascii="Times New Roman"/>
                <w:sz w:val="18"/>
              </w:rPr>
            </w:pPr>
            <w:r>
              <w:rPr>
                <w:rFonts w:ascii="Times New Roman"/>
                <w:sz w:val="18"/>
              </w:rPr>
              <w:t>1</w:t>
            </w:r>
          </w:p>
        </w:tc>
        <w:tc>
          <w:tcPr>
            <w:tcW w:w="1719" w:type="dxa"/>
            <w:tcBorders>
              <w:top w:val="single" w:sz="4" w:space="0" w:color="000000"/>
              <w:left w:val="single" w:sz="4" w:space="0" w:color="000000"/>
              <w:bottom w:val="single" w:sz="4" w:space="0" w:color="000000"/>
              <w:right w:val="single" w:sz="4" w:space="0" w:color="000000"/>
            </w:tcBorders>
          </w:tcPr>
          <w:p>
            <w:pPr>
              <w:pStyle w:val="TableParagraph"/>
              <w:spacing w:before="45"/>
              <w:ind w:left="108" w:right="81"/>
              <w:jc w:val="center"/>
              <w:rPr>
                <w:sz w:val="18"/>
              </w:rPr>
            </w:pPr>
            <w:r>
              <w:rPr>
                <w:sz w:val="18"/>
              </w:rPr>
              <w:t>硫酸</w:t>
            </w:r>
          </w:p>
        </w:tc>
        <w:tc>
          <w:tcPr>
            <w:tcW w:w="1177" w:type="dxa"/>
            <w:tcBorders>
              <w:top w:val="single" w:sz="4" w:space="0" w:color="000000"/>
              <w:left w:val="single" w:sz="4" w:space="0" w:color="000000"/>
              <w:bottom w:val="single" w:sz="4" w:space="0" w:color="000000"/>
              <w:right w:val="single" w:sz="4" w:space="0" w:color="000000"/>
            </w:tcBorders>
          </w:tcPr>
          <w:p>
            <w:pPr>
              <w:pStyle w:val="TableParagraph"/>
              <w:spacing w:before="54"/>
              <w:ind w:left="368"/>
              <w:rPr>
                <w:rFonts w:ascii="Times New Roman"/>
                <w:sz w:val="18"/>
              </w:rPr>
            </w:pPr>
            <w:r>
              <w:rPr>
                <w:rFonts w:ascii="Times New Roman"/>
                <w:sz w:val="18"/>
              </w:rPr>
              <w:t>500ml</w:t>
            </w:r>
          </w:p>
        </w:tc>
        <w:tc>
          <w:tcPr>
            <w:tcW w:w="1281" w:type="dxa"/>
            <w:tcBorders>
              <w:top w:val="single" w:sz="4" w:space="0" w:color="000000"/>
              <w:left w:val="single" w:sz="4" w:space="0" w:color="000000"/>
              <w:bottom w:val="single" w:sz="4" w:space="0" w:color="000000"/>
              <w:right w:val="single" w:sz="4" w:space="0" w:color="000000"/>
            </w:tcBorders>
          </w:tcPr>
          <w:p>
            <w:pPr>
              <w:pStyle w:val="TableParagraph"/>
              <w:spacing w:before="54"/>
              <w:ind w:left="59" w:right="31"/>
              <w:jc w:val="center"/>
              <w:rPr>
                <w:rFonts w:ascii="Times New Roman"/>
                <w:sz w:val="18"/>
              </w:rPr>
            </w:pPr>
            <w:r>
              <w:rPr>
                <w:rFonts w:ascii="Times New Roman"/>
                <w:sz w:val="18"/>
              </w:rPr>
              <w:t>0.096</w:t>
            </w:r>
          </w:p>
        </w:tc>
        <w:tc>
          <w:tcPr>
            <w:tcW w:w="1800" w:type="dxa"/>
            <w:tcBorders>
              <w:top w:val="single" w:sz="4" w:space="0" w:color="000000"/>
              <w:left w:val="single" w:sz="4" w:space="0" w:color="000000"/>
              <w:bottom w:val="single" w:sz="4" w:space="0" w:color="000000"/>
              <w:right w:val="single" w:sz="4" w:space="0" w:color="000000"/>
            </w:tcBorders>
          </w:tcPr>
          <w:p>
            <w:pPr>
              <w:pStyle w:val="TableParagraph"/>
              <w:spacing w:before="54"/>
              <w:ind w:left="118" w:right="89"/>
              <w:jc w:val="center"/>
              <w:rPr>
                <w:rFonts w:ascii="Times New Roman"/>
                <w:sz w:val="18"/>
              </w:rPr>
            </w:pPr>
            <w:r>
              <w:rPr>
                <w:rFonts w:ascii="Times New Roman"/>
                <w:sz w:val="18"/>
              </w:rPr>
              <w:t>0.096</w:t>
            </w:r>
          </w:p>
        </w:tc>
        <w:tc>
          <w:tcPr>
            <w:tcW w:w="1830" w:type="dxa"/>
            <w:tcBorders>
              <w:top w:val="single" w:sz="4" w:space="0" w:color="000000"/>
              <w:left w:val="single" w:sz="4" w:space="0" w:color="000000"/>
              <w:bottom w:val="single" w:sz="4" w:space="0" w:color="000000"/>
            </w:tcBorders>
          </w:tcPr>
          <w:p>
            <w:pPr>
              <w:pStyle w:val="TableParagraph"/>
              <w:spacing w:before="54"/>
              <w:ind w:right="67"/>
              <w:jc w:val="center"/>
              <w:rPr>
                <w:rFonts w:ascii="Times New Roman"/>
                <w:b/>
                <w:sz w:val="18"/>
              </w:rPr>
            </w:pPr>
            <w:r>
              <w:rPr>
                <w:rFonts w:ascii="Times New Roman"/>
                <w:b/>
                <w:sz w:val="18"/>
              </w:rPr>
              <w:t>/</w:t>
            </w:r>
          </w:p>
        </w:tc>
      </w:tr>
      <w:tr>
        <w:tblPrEx>
          <w:tblW w:w="0" w:type="auto"/>
          <w:jc w:val="left"/>
          <w:tblInd w:w="147" w:type="dxa"/>
          <w:tblLayout w:type="fixed"/>
          <w:tblCellMar>
            <w:top w:w="0" w:type="dxa"/>
            <w:left w:w="0" w:type="dxa"/>
            <w:bottom w:w="0" w:type="dxa"/>
            <w:right w:w="0" w:type="dxa"/>
          </w:tblCellMar>
          <w:tblLook w:val="01E0"/>
        </w:tblPrEx>
        <w:trPr>
          <w:trHeight w:val="320"/>
          <w:jc w:val="left"/>
        </w:trPr>
        <w:tc>
          <w:tcPr>
            <w:tcW w:w="626"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740" w:type="dxa"/>
            <w:tcBorders>
              <w:top w:val="single" w:sz="4" w:space="0" w:color="000000"/>
              <w:left w:val="nil"/>
              <w:bottom w:val="single" w:sz="4" w:space="0" w:color="000000"/>
              <w:right w:val="single" w:sz="4" w:space="0" w:color="000000"/>
            </w:tcBorders>
          </w:tcPr>
          <w:p>
            <w:pPr>
              <w:pStyle w:val="TableParagraph"/>
              <w:spacing w:before="55"/>
              <w:ind w:left="32"/>
              <w:jc w:val="center"/>
              <w:rPr>
                <w:rFonts w:ascii="Times New Roman"/>
                <w:sz w:val="18"/>
              </w:rPr>
            </w:pPr>
            <w:r>
              <w:rPr>
                <w:rFonts w:ascii="Times New Roman"/>
                <w:sz w:val="18"/>
              </w:rPr>
              <w:t>2</w:t>
            </w:r>
          </w:p>
        </w:tc>
        <w:tc>
          <w:tcPr>
            <w:tcW w:w="1719" w:type="dxa"/>
            <w:tcBorders>
              <w:top w:val="single" w:sz="4" w:space="0" w:color="000000"/>
              <w:left w:val="single" w:sz="4" w:space="0" w:color="000000"/>
              <w:bottom w:val="single" w:sz="4" w:space="0" w:color="000000"/>
              <w:right w:val="single" w:sz="4" w:space="0" w:color="000000"/>
            </w:tcBorders>
          </w:tcPr>
          <w:p>
            <w:pPr>
              <w:pStyle w:val="TableParagraph"/>
              <w:spacing w:before="43"/>
              <w:ind w:left="108" w:right="81"/>
              <w:jc w:val="center"/>
              <w:rPr>
                <w:sz w:val="18"/>
              </w:rPr>
            </w:pPr>
            <w:r>
              <w:rPr>
                <w:sz w:val="18"/>
              </w:rPr>
              <w:t>盐酸</w:t>
            </w:r>
          </w:p>
        </w:tc>
        <w:tc>
          <w:tcPr>
            <w:tcW w:w="1177" w:type="dxa"/>
            <w:tcBorders>
              <w:top w:val="single" w:sz="4" w:space="0" w:color="000000"/>
              <w:left w:val="single" w:sz="4" w:space="0" w:color="000000"/>
              <w:bottom w:val="single" w:sz="4" w:space="0" w:color="000000"/>
              <w:right w:val="single" w:sz="4" w:space="0" w:color="000000"/>
            </w:tcBorders>
          </w:tcPr>
          <w:p>
            <w:pPr>
              <w:pStyle w:val="TableParagraph"/>
              <w:spacing w:before="55"/>
              <w:ind w:left="368"/>
              <w:rPr>
                <w:rFonts w:ascii="Times New Roman"/>
                <w:sz w:val="18"/>
              </w:rPr>
            </w:pPr>
            <w:r>
              <w:rPr>
                <w:rFonts w:ascii="Times New Roman"/>
                <w:sz w:val="18"/>
              </w:rPr>
              <w:t>500ml</w:t>
            </w:r>
          </w:p>
        </w:tc>
        <w:tc>
          <w:tcPr>
            <w:tcW w:w="1281" w:type="dxa"/>
            <w:tcBorders>
              <w:top w:val="single" w:sz="4" w:space="0" w:color="000000"/>
              <w:left w:val="single" w:sz="4" w:space="0" w:color="000000"/>
              <w:bottom w:val="single" w:sz="4" w:space="0" w:color="000000"/>
              <w:right w:val="single" w:sz="4" w:space="0" w:color="000000"/>
            </w:tcBorders>
          </w:tcPr>
          <w:p>
            <w:pPr>
              <w:pStyle w:val="TableParagraph"/>
              <w:spacing w:before="55"/>
              <w:ind w:left="59" w:right="31"/>
              <w:jc w:val="center"/>
              <w:rPr>
                <w:rFonts w:ascii="Times New Roman"/>
                <w:sz w:val="18"/>
              </w:rPr>
            </w:pPr>
            <w:r>
              <w:rPr>
                <w:rFonts w:ascii="Times New Roman"/>
                <w:sz w:val="18"/>
              </w:rPr>
              <w:t>0.036</w:t>
            </w:r>
          </w:p>
        </w:tc>
        <w:tc>
          <w:tcPr>
            <w:tcW w:w="1800" w:type="dxa"/>
            <w:tcBorders>
              <w:top w:val="single" w:sz="4" w:space="0" w:color="000000"/>
              <w:left w:val="single" w:sz="4" w:space="0" w:color="000000"/>
              <w:bottom w:val="single" w:sz="4" w:space="0" w:color="000000"/>
              <w:right w:val="single" w:sz="4" w:space="0" w:color="000000"/>
            </w:tcBorders>
          </w:tcPr>
          <w:p>
            <w:pPr>
              <w:pStyle w:val="TableParagraph"/>
              <w:spacing w:before="55"/>
              <w:ind w:left="118" w:right="89"/>
              <w:jc w:val="center"/>
              <w:rPr>
                <w:rFonts w:ascii="Times New Roman"/>
                <w:sz w:val="18"/>
              </w:rPr>
            </w:pPr>
            <w:r>
              <w:rPr>
                <w:rFonts w:ascii="Times New Roman"/>
                <w:sz w:val="18"/>
              </w:rPr>
              <w:t>0.036</w:t>
            </w:r>
          </w:p>
        </w:tc>
        <w:tc>
          <w:tcPr>
            <w:tcW w:w="1830" w:type="dxa"/>
            <w:tcBorders>
              <w:top w:val="single" w:sz="4" w:space="0" w:color="000000"/>
              <w:left w:val="single" w:sz="4" w:space="0" w:color="000000"/>
              <w:bottom w:val="single" w:sz="4" w:space="0" w:color="000000"/>
            </w:tcBorders>
          </w:tcPr>
          <w:p>
            <w:pPr>
              <w:pStyle w:val="TableParagraph"/>
              <w:spacing w:before="55"/>
              <w:ind w:right="67"/>
              <w:jc w:val="center"/>
              <w:rPr>
                <w:rFonts w:ascii="Times New Roman"/>
                <w:b/>
                <w:sz w:val="18"/>
              </w:rPr>
            </w:pPr>
            <w:r>
              <w:rPr>
                <w:rFonts w:ascii="Times New Roman"/>
                <w:b/>
                <w:sz w:val="18"/>
              </w:rPr>
              <w:t>/</w:t>
            </w:r>
          </w:p>
        </w:tc>
      </w:tr>
      <w:tr>
        <w:tblPrEx>
          <w:tblW w:w="0" w:type="auto"/>
          <w:jc w:val="left"/>
          <w:tblInd w:w="147" w:type="dxa"/>
          <w:tblLayout w:type="fixed"/>
          <w:tblCellMar>
            <w:top w:w="0" w:type="dxa"/>
            <w:left w:w="0" w:type="dxa"/>
            <w:bottom w:w="0" w:type="dxa"/>
            <w:right w:w="0" w:type="dxa"/>
          </w:tblCellMar>
          <w:tblLook w:val="01E0"/>
        </w:tblPrEx>
        <w:trPr>
          <w:trHeight w:val="320"/>
          <w:jc w:val="left"/>
        </w:trPr>
        <w:tc>
          <w:tcPr>
            <w:tcW w:w="626"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740" w:type="dxa"/>
            <w:tcBorders>
              <w:top w:val="single" w:sz="4" w:space="0" w:color="000000"/>
              <w:left w:val="nil"/>
              <w:bottom w:val="single" w:sz="4" w:space="0" w:color="000000"/>
              <w:right w:val="single" w:sz="4" w:space="0" w:color="000000"/>
            </w:tcBorders>
          </w:tcPr>
          <w:p>
            <w:pPr>
              <w:pStyle w:val="TableParagraph"/>
              <w:spacing w:before="55"/>
              <w:ind w:left="32"/>
              <w:jc w:val="center"/>
              <w:rPr>
                <w:rFonts w:ascii="Times New Roman"/>
                <w:sz w:val="18"/>
              </w:rPr>
            </w:pPr>
            <w:r>
              <w:rPr>
                <w:rFonts w:ascii="Times New Roman"/>
                <w:sz w:val="18"/>
              </w:rPr>
              <w:t>3</w:t>
            </w:r>
          </w:p>
        </w:tc>
        <w:tc>
          <w:tcPr>
            <w:tcW w:w="1719" w:type="dxa"/>
            <w:tcBorders>
              <w:top w:val="single" w:sz="4" w:space="0" w:color="000000"/>
              <w:left w:val="single" w:sz="4" w:space="0" w:color="000000"/>
              <w:bottom w:val="single" w:sz="4" w:space="0" w:color="000000"/>
              <w:right w:val="single" w:sz="4" w:space="0" w:color="000000"/>
            </w:tcBorders>
          </w:tcPr>
          <w:p>
            <w:pPr>
              <w:pStyle w:val="TableParagraph"/>
              <w:spacing w:before="43"/>
              <w:ind w:left="108" w:right="81"/>
              <w:jc w:val="center"/>
              <w:rPr>
                <w:sz w:val="18"/>
              </w:rPr>
            </w:pPr>
            <w:r>
              <w:rPr>
                <w:sz w:val="18"/>
              </w:rPr>
              <w:t>硝酸</w:t>
            </w:r>
          </w:p>
        </w:tc>
        <w:tc>
          <w:tcPr>
            <w:tcW w:w="1177" w:type="dxa"/>
            <w:tcBorders>
              <w:top w:val="single" w:sz="4" w:space="0" w:color="000000"/>
              <w:left w:val="single" w:sz="4" w:space="0" w:color="000000"/>
              <w:bottom w:val="single" w:sz="4" w:space="0" w:color="000000"/>
              <w:right w:val="single" w:sz="4" w:space="0" w:color="000000"/>
            </w:tcBorders>
          </w:tcPr>
          <w:p>
            <w:pPr>
              <w:pStyle w:val="TableParagraph"/>
              <w:spacing w:before="55"/>
              <w:ind w:left="368"/>
              <w:rPr>
                <w:rFonts w:ascii="Times New Roman"/>
                <w:sz w:val="18"/>
              </w:rPr>
            </w:pPr>
            <w:r>
              <w:rPr>
                <w:rFonts w:ascii="Times New Roman"/>
                <w:sz w:val="18"/>
              </w:rPr>
              <w:t>500ml</w:t>
            </w:r>
          </w:p>
        </w:tc>
        <w:tc>
          <w:tcPr>
            <w:tcW w:w="1281" w:type="dxa"/>
            <w:tcBorders>
              <w:top w:val="single" w:sz="4" w:space="0" w:color="000000"/>
              <w:left w:val="single" w:sz="4" w:space="0" w:color="000000"/>
              <w:bottom w:val="single" w:sz="4" w:space="0" w:color="000000"/>
              <w:right w:val="single" w:sz="4" w:space="0" w:color="000000"/>
            </w:tcBorders>
          </w:tcPr>
          <w:p>
            <w:pPr>
              <w:pStyle w:val="TableParagraph"/>
              <w:spacing w:before="55"/>
              <w:ind w:left="59" w:right="31"/>
              <w:jc w:val="center"/>
              <w:rPr>
                <w:rFonts w:ascii="Times New Roman"/>
                <w:sz w:val="18"/>
              </w:rPr>
            </w:pPr>
            <w:r>
              <w:rPr>
                <w:rFonts w:ascii="Times New Roman"/>
                <w:sz w:val="18"/>
              </w:rPr>
              <w:t>0.024</w:t>
            </w:r>
          </w:p>
        </w:tc>
        <w:tc>
          <w:tcPr>
            <w:tcW w:w="1800" w:type="dxa"/>
            <w:tcBorders>
              <w:top w:val="single" w:sz="4" w:space="0" w:color="000000"/>
              <w:left w:val="single" w:sz="4" w:space="0" w:color="000000"/>
              <w:bottom w:val="single" w:sz="4" w:space="0" w:color="000000"/>
              <w:right w:val="single" w:sz="4" w:space="0" w:color="000000"/>
            </w:tcBorders>
          </w:tcPr>
          <w:p>
            <w:pPr>
              <w:pStyle w:val="TableParagraph"/>
              <w:spacing w:before="55"/>
              <w:ind w:left="118" w:right="89"/>
              <w:jc w:val="center"/>
              <w:rPr>
                <w:rFonts w:ascii="Times New Roman"/>
                <w:sz w:val="18"/>
              </w:rPr>
            </w:pPr>
            <w:r>
              <w:rPr>
                <w:rFonts w:ascii="Times New Roman"/>
                <w:sz w:val="18"/>
              </w:rPr>
              <w:t>0.024</w:t>
            </w:r>
          </w:p>
        </w:tc>
        <w:tc>
          <w:tcPr>
            <w:tcW w:w="1830" w:type="dxa"/>
            <w:tcBorders>
              <w:top w:val="single" w:sz="4" w:space="0" w:color="000000"/>
              <w:left w:val="single" w:sz="4" w:space="0" w:color="000000"/>
              <w:bottom w:val="single" w:sz="4" w:space="0" w:color="000000"/>
            </w:tcBorders>
          </w:tcPr>
          <w:p>
            <w:pPr>
              <w:pStyle w:val="TableParagraph"/>
              <w:spacing w:before="55"/>
              <w:ind w:right="67"/>
              <w:jc w:val="center"/>
              <w:rPr>
                <w:rFonts w:ascii="Times New Roman"/>
                <w:b/>
                <w:sz w:val="18"/>
              </w:rPr>
            </w:pPr>
            <w:r>
              <w:rPr>
                <w:rFonts w:ascii="Times New Roman"/>
                <w:b/>
                <w:sz w:val="18"/>
              </w:rPr>
              <w:t>/</w:t>
            </w:r>
          </w:p>
        </w:tc>
      </w:tr>
      <w:tr>
        <w:tblPrEx>
          <w:tblW w:w="0" w:type="auto"/>
          <w:jc w:val="left"/>
          <w:tblInd w:w="147" w:type="dxa"/>
          <w:tblLayout w:type="fixed"/>
          <w:tblCellMar>
            <w:top w:w="0" w:type="dxa"/>
            <w:left w:w="0" w:type="dxa"/>
            <w:bottom w:w="0" w:type="dxa"/>
            <w:right w:w="0" w:type="dxa"/>
          </w:tblCellMar>
          <w:tblLook w:val="01E0"/>
        </w:tblPrEx>
        <w:trPr>
          <w:trHeight w:val="320"/>
          <w:jc w:val="left"/>
        </w:trPr>
        <w:tc>
          <w:tcPr>
            <w:tcW w:w="626"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740" w:type="dxa"/>
            <w:tcBorders>
              <w:top w:val="single" w:sz="4" w:space="0" w:color="000000"/>
              <w:left w:val="nil"/>
              <w:bottom w:val="single" w:sz="4" w:space="0" w:color="000000"/>
              <w:right w:val="single" w:sz="4" w:space="0" w:color="000000"/>
            </w:tcBorders>
          </w:tcPr>
          <w:p>
            <w:pPr>
              <w:pStyle w:val="TableParagraph"/>
              <w:spacing w:before="56"/>
              <w:ind w:left="32"/>
              <w:jc w:val="center"/>
              <w:rPr>
                <w:rFonts w:ascii="Times New Roman"/>
                <w:sz w:val="18"/>
              </w:rPr>
            </w:pPr>
            <w:r>
              <w:rPr>
                <w:rFonts w:ascii="Times New Roman"/>
                <w:sz w:val="18"/>
              </w:rPr>
              <w:t>4</w:t>
            </w:r>
          </w:p>
        </w:tc>
        <w:tc>
          <w:tcPr>
            <w:tcW w:w="1719" w:type="dxa"/>
            <w:tcBorders>
              <w:top w:val="single" w:sz="4" w:space="0" w:color="000000"/>
              <w:left w:val="single" w:sz="4" w:space="0" w:color="000000"/>
              <w:bottom w:val="single" w:sz="4" w:space="0" w:color="000000"/>
              <w:right w:val="single" w:sz="4" w:space="0" w:color="000000"/>
            </w:tcBorders>
          </w:tcPr>
          <w:p>
            <w:pPr>
              <w:pStyle w:val="TableParagraph"/>
              <w:spacing w:before="44"/>
              <w:ind w:left="108" w:right="81"/>
              <w:jc w:val="center"/>
              <w:rPr>
                <w:sz w:val="18"/>
              </w:rPr>
            </w:pPr>
            <w:r>
              <w:rPr>
                <w:sz w:val="18"/>
              </w:rPr>
              <w:t>磷酸</w:t>
            </w:r>
          </w:p>
        </w:tc>
        <w:tc>
          <w:tcPr>
            <w:tcW w:w="1177" w:type="dxa"/>
            <w:tcBorders>
              <w:top w:val="single" w:sz="4" w:space="0" w:color="000000"/>
              <w:left w:val="single" w:sz="4" w:space="0" w:color="000000"/>
              <w:bottom w:val="single" w:sz="4" w:space="0" w:color="000000"/>
              <w:right w:val="single" w:sz="4" w:space="0" w:color="000000"/>
            </w:tcBorders>
          </w:tcPr>
          <w:p>
            <w:pPr>
              <w:pStyle w:val="TableParagraph"/>
              <w:spacing w:before="56"/>
              <w:ind w:left="368"/>
              <w:rPr>
                <w:rFonts w:ascii="Times New Roman"/>
                <w:sz w:val="18"/>
              </w:rPr>
            </w:pPr>
            <w:r>
              <w:rPr>
                <w:rFonts w:ascii="Times New Roman"/>
                <w:sz w:val="18"/>
              </w:rPr>
              <w:t>500ml</w:t>
            </w:r>
          </w:p>
        </w:tc>
        <w:tc>
          <w:tcPr>
            <w:tcW w:w="1281" w:type="dxa"/>
            <w:tcBorders>
              <w:top w:val="single" w:sz="4" w:space="0" w:color="000000"/>
              <w:left w:val="single" w:sz="4" w:space="0" w:color="000000"/>
              <w:bottom w:val="single" w:sz="4" w:space="0" w:color="000000"/>
              <w:right w:val="single" w:sz="4" w:space="0" w:color="000000"/>
            </w:tcBorders>
          </w:tcPr>
          <w:p>
            <w:pPr>
              <w:pStyle w:val="TableParagraph"/>
              <w:spacing w:before="56"/>
              <w:ind w:left="59" w:right="31"/>
              <w:jc w:val="center"/>
              <w:rPr>
                <w:rFonts w:ascii="Times New Roman"/>
                <w:sz w:val="18"/>
              </w:rPr>
            </w:pPr>
            <w:r>
              <w:rPr>
                <w:rFonts w:ascii="Times New Roman"/>
                <w:sz w:val="18"/>
              </w:rPr>
              <w:t>0.010</w:t>
            </w:r>
          </w:p>
        </w:tc>
        <w:tc>
          <w:tcPr>
            <w:tcW w:w="1800" w:type="dxa"/>
            <w:tcBorders>
              <w:top w:val="single" w:sz="4" w:space="0" w:color="000000"/>
              <w:left w:val="single" w:sz="4" w:space="0" w:color="000000"/>
              <w:bottom w:val="single" w:sz="4" w:space="0" w:color="000000"/>
              <w:right w:val="single" w:sz="4" w:space="0" w:color="000000"/>
            </w:tcBorders>
          </w:tcPr>
          <w:p>
            <w:pPr>
              <w:pStyle w:val="TableParagraph"/>
              <w:spacing w:before="56"/>
              <w:ind w:left="118" w:right="89"/>
              <w:jc w:val="center"/>
              <w:rPr>
                <w:rFonts w:ascii="Times New Roman"/>
                <w:sz w:val="18"/>
              </w:rPr>
            </w:pPr>
            <w:r>
              <w:rPr>
                <w:rFonts w:ascii="Times New Roman"/>
                <w:sz w:val="18"/>
              </w:rPr>
              <w:t>0.010</w:t>
            </w:r>
          </w:p>
        </w:tc>
        <w:tc>
          <w:tcPr>
            <w:tcW w:w="1830" w:type="dxa"/>
            <w:tcBorders>
              <w:top w:val="single" w:sz="4" w:space="0" w:color="000000"/>
              <w:left w:val="single" w:sz="4" w:space="0" w:color="000000"/>
              <w:bottom w:val="single" w:sz="4" w:space="0" w:color="000000"/>
            </w:tcBorders>
          </w:tcPr>
          <w:p>
            <w:pPr>
              <w:pStyle w:val="TableParagraph"/>
              <w:spacing w:before="56"/>
              <w:ind w:right="67"/>
              <w:jc w:val="center"/>
              <w:rPr>
                <w:rFonts w:ascii="Times New Roman"/>
                <w:sz w:val="18"/>
              </w:rPr>
            </w:pPr>
            <w:r>
              <w:rPr>
                <w:rFonts w:ascii="Times New Roman"/>
                <w:sz w:val="18"/>
              </w:rPr>
              <w:t>/</w:t>
            </w:r>
          </w:p>
        </w:tc>
      </w:tr>
      <w:tr>
        <w:tblPrEx>
          <w:tblW w:w="0" w:type="auto"/>
          <w:jc w:val="left"/>
          <w:tblInd w:w="147" w:type="dxa"/>
          <w:tblLayout w:type="fixed"/>
          <w:tblCellMar>
            <w:top w:w="0" w:type="dxa"/>
            <w:left w:w="0" w:type="dxa"/>
            <w:bottom w:w="0" w:type="dxa"/>
            <w:right w:w="0" w:type="dxa"/>
          </w:tblCellMar>
          <w:tblLook w:val="01E0"/>
        </w:tblPrEx>
        <w:trPr>
          <w:trHeight w:val="320"/>
          <w:jc w:val="left"/>
        </w:trPr>
        <w:tc>
          <w:tcPr>
            <w:tcW w:w="626"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740" w:type="dxa"/>
            <w:tcBorders>
              <w:top w:val="single" w:sz="4" w:space="0" w:color="000000"/>
              <w:left w:val="nil"/>
              <w:bottom w:val="single" w:sz="4" w:space="0" w:color="000000"/>
              <w:right w:val="single" w:sz="4" w:space="0" w:color="000000"/>
            </w:tcBorders>
          </w:tcPr>
          <w:p>
            <w:pPr>
              <w:pStyle w:val="TableParagraph"/>
              <w:spacing w:before="54"/>
              <w:ind w:left="32"/>
              <w:jc w:val="center"/>
              <w:rPr>
                <w:rFonts w:ascii="Times New Roman"/>
                <w:sz w:val="18"/>
              </w:rPr>
            </w:pPr>
            <w:r>
              <w:rPr>
                <w:rFonts w:ascii="Times New Roman"/>
                <w:sz w:val="18"/>
              </w:rPr>
              <w:t>5</w:t>
            </w:r>
          </w:p>
        </w:tc>
        <w:tc>
          <w:tcPr>
            <w:tcW w:w="1719" w:type="dxa"/>
            <w:tcBorders>
              <w:top w:val="single" w:sz="4" w:space="0" w:color="000000"/>
              <w:left w:val="single" w:sz="4" w:space="0" w:color="000000"/>
              <w:bottom w:val="single" w:sz="4" w:space="0" w:color="000000"/>
              <w:right w:val="single" w:sz="4" w:space="0" w:color="000000"/>
            </w:tcBorders>
          </w:tcPr>
          <w:p>
            <w:pPr>
              <w:pStyle w:val="TableParagraph"/>
              <w:spacing w:before="44"/>
              <w:ind w:left="108" w:right="81"/>
              <w:jc w:val="center"/>
              <w:rPr>
                <w:sz w:val="18"/>
              </w:rPr>
            </w:pPr>
            <w:r>
              <w:rPr>
                <w:sz w:val="18"/>
              </w:rPr>
              <w:t>乙酸</w:t>
            </w:r>
          </w:p>
        </w:tc>
        <w:tc>
          <w:tcPr>
            <w:tcW w:w="1177" w:type="dxa"/>
            <w:tcBorders>
              <w:top w:val="single" w:sz="4" w:space="0" w:color="000000"/>
              <w:left w:val="single" w:sz="4" w:space="0" w:color="000000"/>
              <w:bottom w:val="single" w:sz="4" w:space="0" w:color="000000"/>
              <w:right w:val="single" w:sz="4" w:space="0" w:color="000000"/>
            </w:tcBorders>
          </w:tcPr>
          <w:p>
            <w:pPr>
              <w:pStyle w:val="TableParagraph"/>
              <w:spacing w:before="54"/>
              <w:ind w:left="368"/>
              <w:rPr>
                <w:rFonts w:ascii="Times New Roman"/>
                <w:sz w:val="18"/>
              </w:rPr>
            </w:pPr>
            <w:r>
              <w:rPr>
                <w:rFonts w:ascii="Times New Roman"/>
                <w:sz w:val="18"/>
              </w:rPr>
              <w:t>500ml</w:t>
            </w:r>
          </w:p>
        </w:tc>
        <w:tc>
          <w:tcPr>
            <w:tcW w:w="1281" w:type="dxa"/>
            <w:tcBorders>
              <w:top w:val="single" w:sz="4" w:space="0" w:color="000000"/>
              <w:left w:val="single" w:sz="4" w:space="0" w:color="000000"/>
              <w:bottom w:val="single" w:sz="4" w:space="0" w:color="000000"/>
              <w:right w:val="single" w:sz="4" w:space="0" w:color="000000"/>
            </w:tcBorders>
          </w:tcPr>
          <w:p>
            <w:pPr>
              <w:pStyle w:val="TableParagraph"/>
              <w:spacing w:before="54"/>
              <w:ind w:left="59" w:right="31"/>
              <w:jc w:val="center"/>
              <w:rPr>
                <w:rFonts w:ascii="Times New Roman"/>
                <w:sz w:val="18"/>
              </w:rPr>
            </w:pPr>
            <w:r>
              <w:rPr>
                <w:rFonts w:ascii="Times New Roman"/>
                <w:sz w:val="18"/>
              </w:rPr>
              <w:t>0.010</w:t>
            </w:r>
          </w:p>
        </w:tc>
        <w:tc>
          <w:tcPr>
            <w:tcW w:w="1800" w:type="dxa"/>
            <w:tcBorders>
              <w:top w:val="single" w:sz="4" w:space="0" w:color="000000"/>
              <w:left w:val="single" w:sz="4" w:space="0" w:color="000000"/>
              <w:bottom w:val="single" w:sz="4" w:space="0" w:color="000000"/>
              <w:right w:val="single" w:sz="4" w:space="0" w:color="000000"/>
            </w:tcBorders>
          </w:tcPr>
          <w:p>
            <w:pPr>
              <w:pStyle w:val="TableParagraph"/>
              <w:spacing w:before="54"/>
              <w:ind w:left="118" w:right="89"/>
              <w:jc w:val="center"/>
              <w:rPr>
                <w:rFonts w:ascii="Times New Roman"/>
                <w:sz w:val="18"/>
              </w:rPr>
            </w:pPr>
            <w:r>
              <w:rPr>
                <w:rFonts w:ascii="Times New Roman"/>
                <w:sz w:val="18"/>
              </w:rPr>
              <w:t>0.010</w:t>
            </w:r>
          </w:p>
        </w:tc>
        <w:tc>
          <w:tcPr>
            <w:tcW w:w="1830" w:type="dxa"/>
            <w:tcBorders>
              <w:top w:val="single" w:sz="4" w:space="0" w:color="000000"/>
              <w:left w:val="single" w:sz="4" w:space="0" w:color="000000"/>
              <w:bottom w:val="single" w:sz="4" w:space="0" w:color="000000"/>
            </w:tcBorders>
          </w:tcPr>
          <w:p>
            <w:pPr>
              <w:pStyle w:val="TableParagraph"/>
              <w:spacing w:before="54"/>
              <w:ind w:right="67"/>
              <w:jc w:val="center"/>
              <w:rPr>
                <w:rFonts w:ascii="Times New Roman"/>
                <w:sz w:val="18"/>
              </w:rPr>
            </w:pPr>
            <w:r>
              <w:rPr>
                <w:rFonts w:ascii="Times New Roman"/>
                <w:sz w:val="18"/>
              </w:rPr>
              <w:t>/</w:t>
            </w:r>
          </w:p>
        </w:tc>
      </w:tr>
      <w:tr>
        <w:tblPrEx>
          <w:tblW w:w="0" w:type="auto"/>
          <w:jc w:val="left"/>
          <w:tblInd w:w="147" w:type="dxa"/>
          <w:tblLayout w:type="fixed"/>
          <w:tblCellMar>
            <w:top w:w="0" w:type="dxa"/>
            <w:left w:w="0" w:type="dxa"/>
            <w:bottom w:w="0" w:type="dxa"/>
            <w:right w:w="0" w:type="dxa"/>
          </w:tblCellMar>
          <w:tblLook w:val="01E0"/>
        </w:tblPrEx>
        <w:trPr>
          <w:trHeight w:val="320"/>
          <w:jc w:val="left"/>
        </w:trPr>
        <w:tc>
          <w:tcPr>
            <w:tcW w:w="626"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740" w:type="dxa"/>
            <w:tcBorders>
              <w:top w:val="single" w:sz="4" w:space="0" w:color="000000"/>
              <w:left w:val="nil"/>
              <w:bottom w:val="single" w:sz="4" w:space="0" w:color="000000"/>
              <w:right w:val="single" w:sz="4" w:space="0" w:color="000000"/>
            </w:tcBorders>
          </w:tcPr>
          <w:p>
            <w:pPr>
              <w:pStyle w:val="TableParagraph"/>
              <w:spacing w:before="54"/>
              <w:ind w:left="32"/>
              <w:jc w:val="center"/>
              <w:rPr>
                <w:rFonts w:ascii="Times New Roman"/>
                <w:sz w:val="18"/>
              </w:rPr>
            </w:pPr>
            <w:r>
              <w:rPr>
                <w:rFonts w:ascii="Times New Roman"/>
                <w:sz w:val="18"/>
              </w:rPr>
              <w:t>6</w:t>
            </w:r>
          </w:p>
        </w:tc>
        <w:tc>
          <w:tcPr>
            <w:tcW w:w="1719" w:type="dxa"/>
            <w:tcBorders>
              <w:top w:val="single" w:sz="4" w:space="0" w:color="000000"/>
              <w:left w:val="single" w:sz="4" w:space="0" w:color="000000"/>
              <w:bottom w:val="single" w:sz="4" w:space="0" w:color="000000"/>
              <w:right w:val="single" w:sz="4" w:space="0" w:color="000000"/>
            </w:tcBorders>
          </w:tcPr>
          <w:p>
            <w:pPr>
              <w:pStyle w:val="TableParagraph"/>
              <w:spacing w:before="44"/>
              <w:ind w:left="108" w:right="81"/>
              <w:jc w:val="center"/>
              <w:rPr>
                <w:sz w:val="18"/>
              </w:rPr>
            </w:pPr>
            <w:r>
              <w:rPr>
                <w:sz w:val="18"/>
              </w:rPr>
              <w:t>甲醇</w:t>
            </w:r>
          </w:p>
        </w:tc>
        <w:tc>
          <w:tcPr>
            <w:tcW w:w="1177" w:type="dxa"/>
            <w:tcBorders>
              <w:top w:val="single" w:sz="4" w:space="0" w:color="000000"/>
              <w:left w:val="single" w:sz="4" w:space="0" w:color="000000"/>
              <w:bottom w:val="single" w:sz="4" w:space="0" w:color="000000"/>
              <w:right w:val="single" w:sz="4" w:space="0" w:color="000000"/>
            </w:tcBorders>
          </w:tcPr>
          <w:p>
            <w:pPr>
              <w:pStyle w:val="TableParagraph"/>
              <w:spacing w:before="54"/>
              <w:ind w:left="368"/>
              <w:rPr>
                <w:rFonts w:ascii="Times New Roman"/>
                <w:sz w:val="18"/>
              </w:rPr>
            </w:pPr>
            <w:r>
              <w:rPr>
                <w:rFonts w:ascii="Times New Roman"/>
                <w:sz w:val="18"/>
              </w:rPr>
              <w:t>500ml</w:t>
            </w:r>
          </w:p>
        </w:tc>
        <w:tc>
          <w:tcPr>
            <w:tcW w:w="1281" w:type="dxa"/>
            <w:tcBorders>
              <w:top w:val="single" w:sz="4" w:space="0" w:color="000000"/>
              <w:left w:val="single" w:sz="4" w:space="0" w:color="000000"/>
              <w:bottom w:val="single" w:sz="4" w:space="0" w:color="000000"/>
              <w:right w:val="single" w:sz="4" w:space="0" w:color="000000"/>
            </w:tcBorders>
          </w:tcPr>
          <w:p>
            <w:pPr>
              <w:pStyle w:val="TableParagraph"/>
              <w:spacing w:before="54"/>
              <w:ind w:left="59" w:right="31"/>
              <w:jc w:val="center"/>
              <w:rPr>
                <w:rFonts w:ascii="Times New Roman"/>
                <w:sz w:val="18"/>
              </w:rPr>
            </w:pPr>
            <w:r>
              <w:rPr>
                <w:rFonts w:ascii="Times New Roman"/>
                <w:sz w:val="18"/>
              </w:rPr>
              <w:t>0.010</w:t>
            </w:r>
          </w:p>
        </w:tc>
        <w:tc>
          <w:tcPr>
            <w:tcW w:w="1800" w:type="dxa"/>
            <w:tcBorders>
              <w:top w:val="single" w:sz="4" w:space="0" w:color="000000"/>
              <w:left w:val="single" w:sz="4" w:space="0" w:color="000000"/>
              <w:bottom w:val="single" w:sz="4" w:space="0" w:color="000000"/>
              <w:right w:val="single" w:sz="4" w:space="0" w:color="000000"/>
            </w:tcBorders>
          </w:tcPr>
          <w:p>
            <w:pPr>
              <w:pStyle w:val="TableParagraph"/>
              <w:spacing w:before="54"/>
              <w:ind w:left="118" w:right="89"/>
              <w:jc w:val="center"/>
              <w:rPr>
                <w:rFonts w:ascii="Times New Roman"/>
                <w:sz w:val="18"/>
              </w:rPr>
            </w:pPr>
            <w:r>
              <w:rPr>
                <w:rFonts w:ascii="Times New Roman"/>
                <w:sz w:val="18"/>
              </w:rPr>
              <w:t>0.010</w:t>
            </w:r>
          </w:p>
        </w:tc>
        <w:tc>
          <w:tcPr>
            <w:tcW w:w="1830" w:type="dxa"/>
            <w:tcBorders>
              <w:top w:val="single" w:sz="4" w:space="0" w:color="000000"/>
              <w:left w:val="single" w:sz="4" w:space="0" w:color="000000"/>
              <w:bottom w:val="single" w:sz="4" w:space="0" w:color="000000"/>
            </w:tcBorders>
          </w:tcPr>
          <w:p>
            <w:pPr>
              <w:pStyle w:val="TableParagraph"/>
              <w:spacing w:before="54"/>
              <w:ind w:right="67"/>
              <w:jc w:val="center"/>
              <w:rPr>
                <w:rFonts w:ascii="Times New Roman"/>
                <w:sz w:val="18"/>
              </w:rPr>
            </w:pPr>
            <w:r>
              <w:rPr>
                <w:rFonts w:ascii="Times New Roman"/>
                <w:sz w:val="18"/>
              </w:rPr>
              <w:t>/</w:t>
            </w:r>
          </w:p>
        </w:tc>
      </w:tr>
      <w:tr>
        <w:tblPrEx>
          <w:tblW w:w="0" w:type="auto"/>
          <w:jc w:val="left"/>
          <w:tblInd w:w="147" w:type="dxa"/>
          <w:tblLayout w:type="fixed"/>
          <w:tblCellMar>
            <w:top w:w="0" w:type="dxa"/>
            <w:left w:w="0" w:type="dxa"/>
            <w:bottom w:w="0" w:type="dxa"/>
            <w:right w:w="0" w:type="dxa"/>
          </w:tblCellMar>
          <w:tblLook w:val="01E0"/>
        </w:tblPrEx>
        <w:trPr>
          <w:trHeight w:val="320"/>
          <w:jc w:val="left"/>
        </w:trPr>
        <w:tc>
          <w:tcPr>
            <w:tcW w:w="626"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740" w:type="dxa"/>
            <w:tcBorders>
              <w:top w:val="single" w:sz="4" w:space="0" w:color="000000"/>
              <w:left w:val="nil"/>
              <w:bottom w:val="single" w:sz="4" w:space="0" w:color="000000"/>
              <w:right w:val="single" w:sz="4" w:space="0" w:color="000000"/>
            </w:tcBorders>
          </w:tcPr>
          <w:p>
            <w:pPr>
              <w:pStyle w:val="TableParagraph"/>
              <w:spacing w:before="54"/>
              <w:ind w:left="32"/>
              <w:jc w:val="center"/>
              <w:rPr>
                <w:rFonts w:ascii="Times New Roman"/>
                <w:sz w:val="18"/>
              </w:rPr>
            </w:pPr>
            <w:r>
              <w:rPr>
                <w:rFonts w:ascii="Times New Roman"/>
                <w:sz w:val="18"/>
              </w:rPr>
              <w:t>7</w:t>
            </w:r>
          </w:p>
        </w:tc>
        <w:tc>
          <w:tcPr>
            <w:tcW w:w="1719" w:type="dxa"/>
            <w:tcBorders>
              <w:top w:val="single" w:sz="4" w:space="0" w:color="000000"/>
              <w:left w:val="single" w:sz="4" w:space="0" w:color="000000"/>
              <w:bottom w:val="single" w:sz="4" w:space="0" w:color="000000"/>
              <w:right w:val="single" w:sz="4" w:space="0" w:color="000000"/>
            </w:tcBorders>
          </w:tcPr>
          <w:p>
            <w:pPr>
              <w:pStyle w:val="TableParagraph"/>
              <w:spacing w:before="45"/>
              <w:ind w:left="108" w:right="81"/>
              <w:jc w:val="center"/>
              <w:rPr>
                <w:sz w:val="18"/>
              </w:rPr>
            </w:pPr>
            <w:r>
              <w:rPr>
                <w:sz w:val="18"/>
              </w:rPr>
              <w:t>淀粉</w:t>
            </w:r>
          </w:p>
        </w:tc>
        <w:tc>
          <w:tcPr>
            <w:tcW w:w="1177" w:type="dxa"/>
            <w:tcBorders>
              <w:top w:val="single" w:sz="4" w:space="0" w:color="000000"/>
              <w:left w:val="single" w:sz="4" w:space="0" w:color="000000"/>
              <w:bottom w:val="single" w:sz="4" w:space="0" w:color="000000"/>
              <w:right w:val="single" w:sz="4" w:space="0" w:color="000000"/>
            </w:tcBorders>
          </w:tcPr>
          <w:p>
            <w:pPr>
              <w:pStyle w:val="TableParagraph"/>
              <w:spacing w:before="54"/>
              <w:ind w:left="416"/>
              <w:rPr>
                <w:rFonts w:ascii="Times New Roman"/>
                <w:sz w:val="18"/>
              </w:rPr>
            </w:pPr>
            <w:r>
              <w:rPr>
                <w:rFonts w:ascii="Times New Roman"/>
                <w:sz w:val="18"/>
              </w:rPr>
              <w:t>500g</w:t>
            </w:r>
          </w:p>
        </w:tc>
        <w:tc>
          <w:tcPr>
            <w:tcW w:w="1281" w:type="dxa"/>
            <w:tcBorders>
              <w:top w:val="single" w:sz="4" w:space="0" w:color="000000"/>
              <w:left w:val="single" w:sz="4" w:space="0" w:color="000000"/>
              <w:bottom w:val="single" w:sz="4" w:space="0" w:color="000000"/>
              <w:right w:val="single" w:sz="4" w:space="0" w:color="000000"/>
            </w:tcBorders>
          </w:tcPr>
          <w:p>
            <w:pPr>
              <w:pStyle w:val="TableParagraph"/>
              <w:spacing w:before="54"/>
              <w:ind w:left="59" w:right="31"/>
              <w:jc w:val="center"/>
              <w:rPr>
                <w:rFonts w:ascii="Times New Roman"/>
                <w:sz w:val="18"/>
              </w:rPr>
            </w:pPr>
            <w:r>
              <w:rPr>
                <w:rFonts w:ascii="Times New Roman"/>
                <w:sz w:val="18"/>
              </w:rPr>
              <w:t>0.050</w:t>
            </w:r>
          </w:p>
        </w:tc>
        <w:tc>
          <w:tcPr>
            <w:tcW w:w="1800" w:type="dxa"/>
            <w:tcBorders>
              <w:top w:val="single" w:sz="4" w:space="0" w:color="000000"/>
              <w:left w:val="single" w:sz="4" w:space="0" w:color="000000"/>
              <w:bottom w:val="single" w:sz="4" w:space="0" w:color="000000"/>
              <w:right w:val="single" w:sz="4" w:space="0" w:color="000000"/>
            </w:tcBorders>
          </w:tcPr>
          <w:p>
            <w:pPr>
              <w:pStyle w:val="TableParagraph"/>
              <w:spacing w:before="54"/>
              <w:ind w:left="118" w:right="89"/>
              <w:jc w:val="center"/>
              <w:rPr>
                <w:rFonts w:ascii="Times New Roman"/>
                <w:sz w:val="18"/>
              </w:rPr>
            </w:pPr>
            <w:r>
              <w:rPr>
                <w:rFonts w:ascii="Times New Roman"/>
                <w:sz w:val="18"/>
              </w:rPr>
              <w:t>0.050</w:t>
            </w:r>
          </w:p>
        </w:tc>
        <w:tc>
          <w:tcPr>
            <w:tcW w:w="1830" w:type="dxa"/>
            <w:tcBorders>
              <w:top w:val="single" w:sz="4" w:space="0" w:color="000000"/>
              <w:left w:val="single" w:sz="4" w:space="0" w:color="000000"/>
              <w:bottom w:val="single" w:sz="4" w:space="0" w:color="000000"/>
            </w:tcBorders>
          </w:tcPr>
          <w:p>
            <w:pPr>
              <w:pStyle w:val="TableParagraph"/>
              <w:spacing w:before="54"/>
              <w:ind w:right="67"/>
              <w:jc w:val="center"/>
              <w:rPr>
                <w:rFonts w:ascii="Times New Roman"/>
                <w:sz w:val="18"/>
              </w:rPr>
            </w:pPr>
            <w:r>
              <w:rPr>
                <w:rFonts w:ascii="Times New Roman"/>
                <w:sz w:val="18"/>
              </w:rPr>
              <w:t>/</w:t>
            </w:r>
          </w:p>
        </w:tc>
      </w:tr>
      <w:tr>
        <w:tblPrEx>
          <w:tblW w:w="0" w:type="auto"/>
          <w:jc w:val="left"/>
          <w:tblInd w:w="147" w:type="dxa"/>
          <w:tblLayout w:type="fixed"/>
          <w:tblCellMar>
            <w:top w:w="0" w:type="dxa"/>
            <w:left w:w="0" w:type="dxa"/>
            <w:bottom w:w="0" w:type="dxa"/>
            <w:right w:w="0" w:type="dxa"/>
          </w:tblCellMar>
          <w:tblLook w:val="01E0"/>
        </w:tblPrEx>
        <w:trPr>
          <w:trHeight w:val="320"/>
          <w:jc w:val="left"/>
        </w:trPr>
        <w:tc>
          <w:tcPr>
            <w:tcW w:w="626"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740" w:type="dxa"/>
            <w:tcBorders>
              <w:top w:val="single" w:sz="4" w:space="0" w:color="000000"/>
              <w:left w:val="nil"/>
              <w:bottom w:val="single" w:sz="4" w:space="0" w:color="000000"/>
              <w:right w:val="single" w:sz="4" w:space="0" w:color="000000"/>
            </w:tcBorders>
          </w:tcPr>
          <w:p>
            <w:pPr>
              <w:pStyle w:val="TableParagraph"/>
              <w:spacing w:before="55"/>
              <w:ind w:left="32"/>
              <w:jc w:val="center"/>
              <w:rPr>
                <w:rFonts w:ascii="Times New Roman"/>
                <w:sz w:val="18"/>
              </w:rPr>
            </w:pPr>
            <w:r>
              <w:rPr>
                <w:rFonts w:ascii="Times New Roman"/>
                <w:sz w:val="18"/>
              </w:rPr>
              <w:t>8</w:t>
            </w:r>
          </w:p>
        </w:tc>
        <w:tc>
          <w:tcPr>
            <w:tcW w:w="1719" w:type="dxa"/>
            <w:tcBorders>
              <w:top w:val="single" w:sz="4" w:space="0" w:color="000000"/>
              <w:left w:val="single" w:sz="4" w:space="0" w:color="000000"/>
              <w:bottom w:val="single" w:sz="4" w:space="0" w:color="000000"/>
              <w:right w:val="single" w:sz="4" w:space="0" w:color="000000"/>
            </w:tcBorders>
          </w:tcPr>
          <w:p>
            <w:pPr>
              <w:pStyle w:val="TableParagraph"/>
              <w:spacing w:before="43"/>
              <w:ind w:left="108" w:right="79"/>
              <w:jc w:val="center"/>
              <w:rPr>
                <w:sz w:val="18"/>
              </w:rPr>
            </w:pPr>
            <w:r>
              <w:rPr>
                <w:sz w:val="18"/>
              </w:rPr>
              <w:t>谷氨酸</w:t>
            </w:r>
          </w:p>
        </w:tc>
        <w:tc>
          <w:tcPr>
            <w:tcW w:w="1177" w:type="dxa"/>
            <w:tcBorders>
              <w:top w:val="single" w:sz="4" w:space="0" w:color="000000"/>
              <w:left w:val="single" w:sz="4" w:space="0" w:color="000000"/>
              <w:bottom w:val="single" w:sz="4" w:space="0" w:color="000000"/>
              <w:right w:val="single" w:sz="4" w:space="0" w:color="000000"/>
            </w:tcBorders>
          </w:tcPr>
          <w:p>
            <w:pPr>
              <w:pStyle w:val="TableParagraph"/>
              <w:spacing w:before="55"/>
              <w:ind w:left="368"/>
              <w:rPr>
                <w:rFonts w:ascii="Times New Roman"/>
                <w:sz w:val="18"/>
              </w:rPr>
            </w:pPr>
            <w:r>
              <w:rPr>
                <w:rFonts w:ascii="Times New Roman"/>
                <w:sz w:val="18"/>
              </w:rPr>
              <w:t>500ml</w:t>
            </w:r>
          </w:p>
        </w:tc>
        <w:tc>
          <w:tcPr>
            <w:tcW w:w="1281" w:type="dxa"/>
            <w:tcBorders>
              <w:top w:val="single" w:sz="4" w:space="0" w:color="000000"/>
              <w:left w:val="single" w:sz="4" w:space="0" w:color="000000"/>
              <w:bottom w:val="single" w:sz="4" w:space="0" w:color="000000"/>
              <w:right w:val="single" w:sz="4" w:space="0" w:color="000000"/>
            </w:tcBorders>
          </w:tcPr>
          <w:p>
            <w:pPr>
              <w:pStyle w:val="TableParagraph"/>
              <w:spacing w:before="55"/>
              <w:ind w:left="59" w:right="31"/>
              <w:jc w:val="center"/>
              <w:rPr>
                <w:rFonts w:ascii="Times New Roman"/>
                <w:sz w:val="18"/>
              </w:rPr>
            </w:pPr>
            <w:r>
              <w:rPr>
                <w:rFonts w:ascii="Times New Roman"/>
                <w:sz w:val="18"/>
              </w:rPr>
              <w:t>0.005</w:t>
            </w:r>
          </w:p>
        </w:tc>
        <w:tc>
          <w:tcPr>
            <w:tcW w:w="1800" w:type="dxa"/>
            <w:tcBorders>
              <w:top w:val="single" w:sz="4" w:space="0" w:color="000000"/>
              <w:left w:val="single" w:sz="4" w:space="0" w:color="000000"/>
              <w:bottom w:val="single" w:sz="4" w:space="0" w:color="000000"/>
              <w:right w:val="single" w:sz="4" w:space="0" w:color="000000"/>
            </w:tcBorders>
          </w:tcPr>
          <w:p>
            <w:pPr>
              <w:pStyle w:val="TableParagraph"/>
              <w:spacing w:before="55"/>
              <w:ind w:left="118" w:right="89"/>
              <w:jc w:val="center"/>
              <w:rPr>
                <w:rFonts w:ascii="Times New Roman"/>
                <w:sz w:val="18"/>
              </w:rPr>
            </w:pPr>
            <w:r>
              <w:rPr>
                <w:rFonts w:ascii="Times New Roman"/>
                <w:sz w:val="18"/>
              </w:rPr>
              <w:t>0.005</w:t>
            </w:r>
          </w:p>
        </w:tc>
        <w:tc>
          <w:tcPr>
            <w:tcW w:w="1830" w:type="dxa"/>
            <w:tcBorders>
              <w:top w:val="single" w:sz="4" w:space="0" w:color="000000"/>
              <w:left w:val="single" w:sz="4" w:space="0" w:color="000000"/>
              <w:bottom w:val="single" w:sz="4" w:space="0" w:color="000000"/>
            </w:tcBorders>
          </w:tcPr>
          <w:p>
            <w:pPr>
              <w:pStyle w:val="TableParagraph"/>
              <w:spacing w:before="55"/>
              <w:ind w:right="67"/>
              <w:jc w:val="center"/>
              <w:rPr>
                <w:rFonts w:ascii="Times New Roman"/>
                <w:sz w:val="18"/>
              </w:rPr>
            </w:pPr>
            <w:r>
              <w:rPr>
                <w:rFonts w:ascii="Times New Roman"/>
                <w:sz w:val="18"/>
              </w:rPr>
              <w:t>/</w:t>
            </w:r>
          </w:p>
        </w:tc>
      </w:tr>
      <w:tr>
        <w:tblPrEx>
          <w:tblW w:w="0" w:type="auto"/>
          <w:jc w:val="left"/>
          <w:tblInd w:w="147" w:type="dxa"/>
          <w:tblLayout w:type="fixed"/>
          <w:tblCellMar>
            <w:top w:w="0" w:type="dxa"/>
            <w:left w:w="0" w:type="dxa"/>
            <w:bottom w:w="0" w:type="dxa"/>
            <w:right w:w="0" w:type="dxa"/>
          </w:tblCellMar>
          <w:tblLook w:val="01E0"/>
        </w:tblPrEx>
        <w:trPr>
          <w:trHeight w:val="320"/>
          <w:jc w:val="left"/>
        </w:trPr>
        <w:tc>
          <w:tcPr>
            <w:tcW w:w="626"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740" w:type="dxa"/>
            <w:tcBorders>
              <w:top w:val="single" w:sz="4" w:space="0" w:color="000000"/>
              <w:left w:val="nil"/>
              <w:bottom w:val="single" w:sz="4" w:space="0" w:color="000000"/>
              <w:right w:val="single" w:sz="4" w:space="0" w:color="000000"/>
            </w:tcBorders>
          </w:tcPr>
          <w:p>
            <w:pPr>
              <w:pStyle w:val="TableParagraph"/>
              <w:spacing w:before="55"/>
              <w:ind w:left="32"/>
              <w:jc w:val="center"/>
              <w:rPr>
                <w:rFonts w:ascii="Times New Roman"/>
                <w:sz w:val="18"/>
              </w:rPr>
            </w:pPr>
            <w:r>
              <w:rPr>
                <w:rFonts w:ascii="Times New Roman"/>
                <w:sz w:val="18"/>
              </w:rPr>
              <w:t>9</w:t>
            </w:r>
          </w:p>
        </w:tc>
        <w:tc>
          <w:tcPr>
            <w:tcW w:w="1719" w:type="dxa"/>
            <w:tcBorders>
              <w:top w:val="single" w:sz="4" w:space="0" w:color="000000"/>
              <w:left w:val="single" w:sz="4" w:space="0" w:color="000000"/>
              <w:bottom w:val="single" w:sz="4" w:space="0" w:color="000000"/>
              <w:right w:val="single" w:sz="4" w:space="0" w:color="000000"/>
            </w:tcBorders>
          </w:tcPr>
          <w:p>
            <w:pPr>
              <w:pStyle w:val="TableParagraph"/>
              <w:spacing w:before="43"/>
              <w:ind w:left="108" w:right="79"/>
              <w:jc w:val="center"/>
              <w:rPr>
                <w:sz w:val="18"/>
              </w:rPr>
            </w:pPr>
            <w:r>
              <w:rPr>
                <w:sz w:val="18"/>
              </w:rPr>
              <w:t>钼酸铵</w:t>
            </w:r>
          </w:p>
        </w:tc>
        <w:tc>
          <w:tcPr>
            <w:tcW w:w="1177" w:type="dxa"/>
            <w:tcBorders>
              <w:top w:val="single" w:sz="4" w:space="0" w:color="000000"/>
              <w:left w:val="single" w:sz="4" w:space="0" w:color="000000"/>
              <w:bottom w:val="single" w:sz="4" w:space="0" w:color="000000"/>
              <w:right w:val="single" w:sz="4" w:space="0" w:color="000000"/>
            </w:tcBorders>
          </w:tcPr>
          <w:p>
            <w:pPr>
              <w:pStyle w:val="TableParagraph"/>
              <w:spacing w:before="55"/>
              <w:ind w:left="416"/>
              <w:rPr>
                <w:rFonts w:ascii="Times New Roman"/>
                <w:sz w:val="18"/>
              </w:rPr>
            </w:pPr>
            <w:r>
              <w:rPr>
                <w:rFonts w:ascii="Times New Roman"/>
                <w:sz w:val="18"/>
              </w:rPr>
              <w:t>500g</w:t>
            </w:r>
          </w:p>
        </w:tc>
        <w:tc>
          <w:tcPr>
            <w:tcW w:w="1281" w:type="dxa"/>
            <w:tcBorders>
              <w:top w:val="single" w:sz="4" w:space="0" w:color="000000"/>
              <w:left w:val="single" w:sz="4" w:space="0" w:color="000000"/>
              <w:bottom w:val="single" w:sz="4" w:space="0" w:color="000000"/>
              <w:right w:val="single" w:sz="4" w:space="0" w:color="000000"/>
            </w:tcBorders>
          </w:tcPr>
          <w:p>
            <w:pPr>
              <w:pStyle w:val="TableParagraph"/>
              <w:spacing w:before="55"/>
              <w:ind w:left="59" w:right="31"/>
              <w:jc w:val="center"/>
              <w:rPr>
                <w:rFonts w:ascii="Times New Roman"/>
                <w:sz w:val="18"/>
              </w:rPr>
            </w:pPr>
            <w:r>
              <w:rPr>
                <w:rFonts w:ascii="Times New Roman"/>
                <w:sz w:val="18"/>
              </w:rPr>
              <w:t>0.003</w:t>
            </w:r>
          </w:p>
        </w:tc>
        <w:tc>
          <w:tcPr>
            <w:tcW w:w="1800" w:type="dxa"/>
            <w:tcBorders>
              <w:top w:val="single" w:sz="4" w:space="0" w:color="000000"/>
              <w:left w:val="single" w:sz="4" w:space="0" w:color="000000"/>
              <w:bottom w:val="single" w:sz="4" w:space="0" w:color="000000"/>
              <w:right w:val="single" w:sz="4" w:space="0" w:color="000000"/>
            </w:tcBorders>
          </w:tcPr>
          <w:p>
            <w:pPr>
              <w:pStyle w:val="TableParagraph"/>
              <w:spacing w:before="55"/>
              <w:ind w:left="118" w:right="89"/>
              <w:jc w:val="center"/>
              <w:rPr>
                <w:rFonts w:ascii="Times New Roman"/>
                <w:sz w:val="18"/>
              </w:rPr>
            </w:pPr>
            <w:r>
              <w:rPr>
                <w:rFonts w:ascii="Times New Roman"/>
                <w:sz w:val="18"/>
              </w:rPr>
              <w:t>0.003</w:t>
            </w:r>
          </w:p>
        </w:tc>
        <w:tc>
          <w:tcPr>
            <w:tcW w:w="1830" w:type="dxa"/>
            <w:tcBorders>
              <w:top w:val="single" w:sz="4" w:space="0" w:color="000000"/>
              <w:left w:val="single" w:sz="4" w:space="0" w:color="000000"/>
              <w:bottom w:val="single" w:sz="4" w:space="0" w:color="000000"/>
            </w:tcBorders>
          </w:tcPr>
          <w:p>
            <w:pPr>
              <w:pStyle w:val="TableParagraph"/>
              <w:spacing w:before="55"/>
              <w:ind w:right="67"/>
              <w:jc w:val="center"/>
              <w:rPr>
                <w:rFonts w:ascii="Times New Roman"/>
                <w:sz w:val="18"/>
              </w:rPr>
            </w:pPr>
            <w:r>
              <w:rPr>
                <w:rFonts w:ascii="Times New Roman"/>
                <w:sz w:val="18"/>
              </w:rPr>
              <w:t>/</w:t>
            </w:r>
          </w:p>
        </w:tc>
      </w:tr>
      <w:tr>
        <w:tblPrEx>
          <w:tblW w:w="0" w:type="auto"/>
          <w:jc w:val="left"/>
          <w:tblInd w:w="147" w:type="dxa"/>
          <w:tblLayout w:type="fixed"/>
          <w:tblCellMar>
            <w:top w:w="0" w:type="dxa"/>
            <w:left w:w="0" w:type="dxa"/>
            <w:bottom w:w="0" w:type="dxa"/>
            <w:right w:w="0" w:type="dxa"/>
          </w:tblCellMar>
          <w:tblLook w:val="01E0"/>
        </w:tblPrEx>
        <w:trPr>
          <w:trHeight w:val="320"/>
          <w:jc w:val="left"/>
        </w:trPr>
        <w:tc>
          <w:tcPr>
            <w:tcW w:w="626"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740" w:type="dxa"/>
            <w:tcBorders>
              <w:top w:val="single" w:sz="4" w:space="0" w:color="000000"/>
              <w:left w:val="nil"/>
              <w:bottom w:val="single" w:sz="4" w:space="0" w:color="000000"/>
              <w:right w:val="single" w:sz="4" w:space="0" w:color="000000"/>
            </w:tcBorders>
          </w:tcPr>
          <w:p>
            <w:pPr>
              <w:pStyle w:val="TableParagraph"/>
              <w:spacing w:before="56"/>
              <w:ind w:left="183" w:right="147"/>
              <w:jc w:val="center"/>
              <w:rPr>
                <w:rFonts w:ascii="Times New Roman"/>
                <w:sz w:val="18"/>
              </w:rPr>
            </w:pPr>
            <w:r>
              <w:rPr>
                <w:rFonts w:ascii="Times New Roman"/>
                <w:sz w:val="18"/>
              </w:rPr>
              <w:t>10</w:t>
            </w:r>
          </w:p>
        </w:tc>
        <w:tc>
          <w:tcPr>
            <w:tcW w:w="1719" w:type="dxa"/>
            <w:tcBorders>
              <w:top w:val="single" w:sz="4" w:space="0" w:color="000000"/>
              <w:left w:val="single" w:sz="4" w:space="0" w:color="000000"/>
              <w:bottom w:val="single" w:sz="4" w:space="0" w:color="000000"/>
              <w:right w:val="single" w:sz="4" w:space="0" w:color="000000"/>
            </w:tcBorders>
          </w:tcPr>
          <w:p>
            <w:pPr>
              <w:pStyle w:val="TableParagraph"/>
              <w:spacing w:before="44"/>
              <w:ind w:left="108" w:right="79"/>
              <w:jc w:val="center"/>
              <w:rPr>
                <w:sz w:val="18"/>
              </w:rPr>
            </w:pPr>
            <w:r>
              <w:rPr>
                <w:sz w:val="18"/>
              </w:rPr>
              <w:t>草酸钠</w:t>
            </w:r>
          </w:p>
        </w:tc>
        <w:tc>
          <w:tcPr>
            <w:tcW w:w="1177" w:type="dxa"/>
            <w:tcBorders>
              <w:top w:val="single" w:sz="4" w:space="0" w:color="000000"/>
              <w:left w:val="single" w:sz="4" w:space="0" w:color="000000"/>
              <w:bottom w:val="single" w:sz="4" w:space="0" w:color="000000"/>
              <w:right w:val="single" w:sz="4" w:space="0" w:color="000000"/>
            </w:tcBorders>
          </w:tcPr>
          <w:p>
            <w:pPr>
              <w:pStyle w:val="TableParagraph"/>
              <w:spacing w:before="56"/>
              <w:ind w:left="416"/>
              <w:rPr>
                <w:rFonts w:ascii="Times New Roman"/>
                <w:sz w:val="18"/>
              </w:rPr>
            </w:pPr>
            <w:r>
              <w:rPr>
                <w:rFonts w:ascii="Times New Roman"/>
                <w:sz w:val="18"/>
              </w:rPr>
              <w:t>500g</w:t>
            </w:r>
          </w:p>
        </w:tc>
        <w:tc>
          <w:tcPr>
            <w:tcW w:w="1281" w:type="dxa"/>
            <w:tcBorders>
              <w:top w:val="single" w:sz="4" w:space="0" w:color="000000"/>
              <w:left w:val="single" w:sz="4" w:space="0" w:color="000000"/>
              <w:bottom w:val="single" w:sz="4" w:space="0" w:color="000000"/>
              <w:right w:val="single" w:sz="4" w:space="0" w:color="000000"/>
            </w:tcBorders>
          </w:tcPr>
          <w:p>
            <w:pPr>
              <w:pStyle w:val="TableParagraph"/>
              <w:spacing w:before="56"/>
              <w:ind w:left="59" w:right="31"/>
              <w:jc w:val="center"/>
              <w:rPr>
                <w:rFonts w:ascii="Times New Roman"/>
                <w:sz w:val="18"/>
              </w:rPr>
            </w:pPr>
            <w:r>
              <w:rPr>
                <w:rFonts w:ascii="Times New Roman"/>
                <w:sz w:val="18"/>
              </w:rPr>
              <w:t>0.002</w:t>
            </w:r>
          </w:p>
        </w:tc>
        <w:tc>
          <w:tcPr>
            <w:tcW w:w="1800" w:type="dxa"/>
            <w:tcBorders>
              <w:top w:val="single" w:sz="4" w:space="0" w:color="000000"/>
              <w:left w:val="single" w:sz="4" w:space="0" w:color="000000"/>
              <w:bottom w:val="single" w:sz="4" w:space="0" w:color="000000"/>
              <w:right w:val="single" w:sz="4" w:space="0" w:color="000000"/>
            </w:tcBorders>
          </w:tcPr>
          <w:p>
            <w:pPr>
              <w:pStyle w:val="TableParagraph"/>
              <w:spacing w:before="56"/>
              <w:ind w:left="118" w:right="89"/>
              <w:jc w:val="center"/>
              <w:rPr>
                <w:rFonts w:ascii="Times New Roman"/>
                <w:sz w:val="18"/>
              </w:rPr>
            </w:pPr>
            <w:r>
              <w:rPr>
                <w:rFonts w:ascii="Times New Roman"/>
                <w:sz w:val="18"/>
              </w:rPr>
              <w:t>0.002</w:t>
            </w:r>
          </w:p>
        </w:tc>
        <w:tc>
          <w:tcPr>
            <w:tcW w:w="1830" w:type="dxa"/>
            <w:tcBorders>
              <w:top w:val="single" w:sz="4" w:space="0" w:color="000000"/>
              <w:left w:val="single" w:sz="4" w:space="0" w:color="000000"/>
              <w:bottom w:val="single" w:sz="4" w:space="0" w:color="000000"/>
            </w:tcBorders>
          </w:tcPr>
          <w:p>
            <w:pPr>
              <w:pStyle w:val="TableParagraph"/>
              <w:spacing w:before="56"/>
              <w:ind w:right="67"/>
              <w:jc w:val="center"/>
              <w:rPr>
                <w:rFonts w:ascii="Times New Roman"/>
                <w:sz w:val="18"/>
              </w:rPr>
            </w:pPr>
            <w:r>
              <w:rPr>
                <w:rFonts w:ascii="Times New Roman"/>
                <w:sz w:val="18"/>
              </w:rPr>
              <w:t>/</w:t>
            </w:r>
          </w:p>
        </w:tc>
      </w:tr>
      <w:tr>
        <w:tblPrEx>
          <w:tblW w:w="0" w:type="auto"/>
          <w:jc w:val="left"/>
          <w:tblInd w:w="147" w:type="dxa"/>
          <w:tblLayout w:type="fixed"/>
          <w:tblCellMar>
            <w:top w:w="0" w:type="dxa"/>
            <w:left w:w="0" w:type="dxa"/>
            <w:bottom w:w="0" w:type="dxa"/>
            <w:right w:w="0" w:type="dxa"/>
          </w:tblCellMar>
          <w:tblLook w:val="01E0"/>
        </w:tblPrEx>
        <w:trPr>
          <w:trHeight w:val="320"/>
          <w:jc w:val="left"/>
        </w:trPr>
        <w:tc>
          <w:tcPr>
            <w:tcW w:w="626"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740" w:type="dxa"/>
            <w:tcBorders>
              <w:top w:val="single" w:sz="4" w:space="0" w:color="000000"/>
              <w:left w:val="nil"/>
              <w:bottom w:val="single" w:sz="4" w:space="0" w:color="000000"/>
              <w:right w:val="single" w:sz="4" w:space="0" w:color="000000"/>
            </w:tcBorders>
          </w:tcPr>
          <w:p>
            <w:pPr>
              <w:pStyle w:val="TableParagraph"/>
              <w:spacing w:before="54"/>
              <w:ind w:left="183" w:right="147"/>
              <w:jc w:val="center"/>
              <w:rPr>
                <w:rFonts w:ascii="Times New Roman"/>
                <w:sz w:val="18"/>
              </w:rPr>
            </w:pPr>
            <w:r>
              <w:rPr>
                <w:rFonts w:ascii="Times New Roman"/>
                <w:sz w:val="18"/>
              </w:rPr>
              <w:t>11</w:t>
            </w:r>
          </w:p>
        </w:tc>
        <w:tc>
          <w:tcPr>
            <w:tcW w:w="1719" w:type="dxa"/>
            <w:tcBorders>
              <w:top w:val="single" w:sz="4" w:space="0" w:color="000000"/>
              <w:left w:val="single" w:sz="4" w:space="0" w:color="000000"/>
              <w:bottom w:val="single" w:sz="4" w:space="0" w:color="000000"/>
              <w:right w:val="single" w:sz="4" w:space="0" w:color="000000"/>
            </w:tcBorders>
          </w:tcPr>
          <w:p>
            <w:pPr>
              <w:pStyle w:val="TableParagraph"/>
              <w:spacing w:before="44"/>
              <w:ind w:left="108" w:right="79"/>
              <w:jc w:val="center"/>
              <w:rPr>
                <w:sz w:val="18"/>
              </w:rPr>
            </w:pPr>
            <w:r>
              <w:rPr>
                <w:sz w:val="18"/>
              </w:rPr>
              <w:t>葡萄糖</w:t>
            </w:r>
          </w:p>
        </w:tc>
        <w:tc>
          <w:tcPr>
            <w:tcW w:w="1177" w:type="dxa"/>
            <w:tcBorders>
              <w:top w:val="single" w:sz="4" w:space="0" w:color="000000"/>
              <w:left w:val="single" w:sz="4" w:space="0" w:color="000000"/>
              <w:bottom w:val="single" w:sz="4" w:space="0" w:color="000000"/>
              <w:right w:val="single" w:sz="4" w:space="0" w:color="000000"/>
            </w:tcBorders>
          </w:tcPr>
          <w:p>
            <w:pPr>
              <w:pStyle w:val="TableParagraph"/>
              <w:spacing w:before="54"/>
              <w:ind w:left="416"/>
              <w:rPr>
                <w:rFonts w:ascii="Times New Roman"/>
                <w:sz w:val="18"/>
              </w:rPr>
            </w:pPr>
            <w:r>
              <w:rPr>
                <w:rFonts w:ascii="Times New Roman"/>
                <w:sz w:val="18"/>
              </w:rPr>
              <w:t>500g</w:t>
            </w:r>
          </w:p>
        </w:tc>
        <w:tc>
          <w:tcPr>
            <w:tcW w:w="1281" w:type="dxa"/>
            <w:tcBorders>
              <w:top w:val="single" w:sz="4" w:space="0" w:color="000000"/>
              <w:left w:val="single" w:sz="4" w:space="0" w:color="000000"/>
              <w:bottom w:val="single" w:sz="4" w:space="0" w:color="000000"/>
              <w:right w:val="single" w:sz="4" w:space="0" w:color="000000"/>
            </w:tcBorders>
          </w:tcPr>
          <w:p>
            <w:pPr>
              <w:pStyle w:val="TableParagraph"/>
              <w:spacing w:before="54"/>
              <w:ind w:left="59" w:right="31"/>
              <w:jc w:val="center"/>
              <w:rPr>
                <w:rFonts w:ascii="Times New Roman"/>
                <w:sz w:val="18"/>
              </w:rPr>
            </w:pPr>
            <w:r>
              <w:rPr>
                <w:rFonts w:ascii="Times New Roman"/>
                <w:sz w:val="18"/>
              </w:rPr>
              <w:t>0.001</w:t>
            </w:r>
          </w:p>
        </w:tc>
        <w:tc>
          <w:tcPr>
            <w:tcW w:w="1800" w:type="dxa"/>
            <w:tcBorders>
              <w:top w:val="single" w:sz="4" w:space="0" w:color="000000"/>
              <w:left w:val="single" w:sz="4" w:space="0" w:color="000000"/>
              <w:bottom w:val="single" w:sz="4" w:space="0" w:color="000000"/>
              <w:right w:val="single" w:sz="4" w:space="0" w:color="000000"/>
            </w:tcBorders>
          </w:tcPr>
          <w:p>
            <w:pPr>
              <w:pStyle w:val="TableParagraph"/>
              <w:spacing w:before="54"/>
              <w:ind w:left="118" w:right="89"/>
              <w:jc w:val="center"/>
              <w:rPr>
                <w:rFonts w:ascii="Times New Roman"/>
                <w:sz w:val="18"/>
              </w:rPr>
            </w:pPr>
            <w:r>
              <w:rPr>
                <w:rFonts w:ascii="Times New Roman"/>
                <w:sz w:val="18"/>
              </w:rPr>
              <w:t>0.001</w:t>
            </w:r>
          </w:p>
        </w:tc>
        <w:tc>
          <w:tcPr>
            <w:tcW w:w="1830" w:type="dxa"/>
            <w:tcBorders>
              <w:top w:val="single" w:sz="4" w:space="0" w:color="000000"/>
              <w:left w:val="single" w:sz="4" w:space="0" w:color="000000"/>
              <w:bottom w:val="single" w:sz="4" w:space="0" w:color="000000"/>
            </w:tcBorders>
          </w:tcPr>
          <w:p>
            <w:pPr>
              <w:pStyle w:val="TableParagraph"/>
              <w:spacing w:before="54"/>
              <w:ind w:right="67"/>
              <w:jc w:val="center"/>
              <w:rPr>
                <w:rFonts w:ascii="Times New Roman"/>
                <w:sz w:val="18"/>
              </w:rPr>
            </w:pPr>
            <w:r>
              <w:rPr>
                <w:rFonts w:ascii="Times New Roman"/>
                <w:sz w:val="18"/>
              </w:rPr>
              <w:t>/</w:t>
            </w:r>
          </w:p>
        </w:tc>
      </w:tr>
      <w:tr>
        <w:tblPrEx>
          <w:tblW w:w="0" w:type="auto"/>
          <w:jc w:val="left"/>
          <w:tblInd w:w="147" w:type="dxa"/>
          <w:tblLayout w:type="fixed"/>
          <w:tblCellMar>
            <w:top w:w="0" w:type="dxa"/>
            <w:left w:w="0" w:type="dxa"/>
            <w:bottom w:w="0" w:type="dxa"/>
            <w:right w:w="0" w:type="dxa"/>
          </w:tblCellMar>
          <w:tblLook w:val="01E0"/>
        </w:tblPrEx>
        <w:trPr>
          <w:trHeight w:val="320"/>
          <w:jc w:val="left"/>
        </w:trPr>
        <w:tc>
          <w:tcPr>
            <w:tcW w:w="626"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740" w:type="dxa"/>
            <w:tcBorders>
              <w:top w:val="single" w:sz="4" w:space="0" w:color="000000"/>
              <w:left w:val="nil"/>
              <w:bottom w:val="single" w:sz="4" w:space="0" w:color="000000"/>
              <w:right w:val="single" w:sz="4" w:space="0" w:color="000000"/>
            </w:tcBorders>
          </w:tcPr>
          <w:p>
            <w:pPr>
              <w:pStyle w:val="TableParagraph"/>
              <w:spacing w:before="54"/>
              <w:ind w:left="183" w:right="147"/>
              <w:jc w:val="center"/>
              <w:rPr>
                <w:rFonts w:ascii="Times New Roman"/>
                <w:sz w:val="18"/>
              </w:rPr>
            </w:pPr>
            <w:r>
              <w:rPr>
                <w:rFonts w:ascii="Times New Roman"/>
                <w:sz w:val="18"/>
              </w:rPr>
              <w:t>12</w:t>
            </w:r>
          </w:p>
        </w:tc>
        <w:tc>
          <w:tcPr>
            <w:tcW w:w="1719" w:type="dxa"/>
            <w:tcBorders>
              <w:top w:val="single" w:sz="4" w:space="0" w:color="000000"/>
              <w:left w:val="single" w:sz="4" w:space="0" w:color="000000"/>
              <w:bottom w:val="single" w:sz="4" w:space="0" w:color="000000"/>
              <w:right w:val="single" w:sz="4" w:space="0" w:color="000000"/>
            </w:tcBorders>
          </w:tcPr>
          <w:p>
            <w:pPr>
              <w:pStyle w:val="TableParagraph"/>
              <w:spacing w:before="44"/>
              <w:ind w:left="108" w:right="79"/>
              <w:jc w:val="center"/>
              <w:rPr>
                <w:sz w:val="18"/>
              </w:rPr>
            </w:pPr>
            <w:r>
              <w:rPr>
                <w:sz w:val="18"/>
              </w:rPr>
              <w:t>硝酸钾</w:t>
            </w:r>
          </w:p>
        </w:tc>
        <w:tc>
          <w:tcPr>
            <w:tcW w:w="1177" w:type="dxa"/>
            <w:tcBorders>
              <w:top w:val="single" w:sz="4" w:space="0" w:color="000000"/>
              <w:left w:val="single" w:sz="4" w:space="0" w:color="000000"/>
              <w:bottom w:val="single" w:sz="4" w:space="0" w:color="000000"/>
              <w:right w:val="single" w:sz="4" w:space="0" w:color="000000"/>
            </w:tcBorders>
          </w:tcPr>
          <w:p>
            <w:pPr>
              <w:pStyle w:val="TableParagraph"/>
              <w:spacing w:before="54"/>
              <w:ind w:left="416"/>
              <w:rPr>
                <w:rFonts w:ascii="Times New Roman"/>
                <w:sz w:val="18"/>
              </w:rPr>
            </w:pPr>
            <w:r>
              <w:rPr>
                <w:rFonts w:ascii="Times New Roman"/>
                <w:sz w:val="18"/>
              </w:rPr>
              <w:t>500g</w:t>
            </w:r>
          </w:p>
        </w:tc>
        <w:tc>
          <w:tcPr>
            <w:tcW w:w="1281" w:type="dxa"/>
            <w:tcBorders>
              <w:top w:val="single" w:sz="4" w:space="0" w:color="000000"/>
              <w:left w:val="single" w:sz="4" w:space="0" w:color="000000"/>
              <w:bottom w:val="single" w:sz="4" w:space="0" w:color="000000"/>
              <w:right w:val="single" w:sz="4" w:space="0" w:color="000000"/>
            </w:tcBorders>
          </w:tcPr>
          <w:p>
            <w:pPr>
              <w:pStyle w:val="TableParagraph"/>
              <w:spacing w:before="54"/>
              <w:ind w:left="59" w:right="31"/>
              <w:jc w:val="center"/>
              <w:rPr>
                <w:rFonts w:ascii="Times New Roman"/>
                <w:sz w:val="18"/>
              </w:rPr>
            </w:pPr>
            <w:r>
              <w:rPr>
                <w:rFonts w:ascii="Times New Roman"/>
                <w:sz w:val="18"/>
              </w:rPr>
              <w:t>0.004</w:t>
            </w:r>
          </w:p>
        </w:tc>
        <w:tc>
          <w:tcPr>
            <w:tcW w:w="1800" w:type="dxa"/>
            <w:tcBorders>
              <w:top w:val="single" w:sz="4" w:space="0" w:color="000000"/>
              <w:left w:val="single" w:sz="4" w:space="0" w:color="000000"/>
              <w:bottom w:val="single" w:sz="4" w:space="0" w:color="000000"/>
              <w:right w:val="single" w:sz="4" w:space="0" w:color="000000"/>
            </w:tcBorders>
          </w:tcPr>
          <w:p>
            <w:pPr>
              <w:pStyle w:val="TableParagraph"/>
              <w:spacing w:before="54"/>
              <w:ind w:left="118" w:right="89"/>
              <w:jc w:val="center"/>
              <w:rPr>
                <w:rFonts w:ascii="Times New Roman"/>
                <w:sz w:val="18"/>
              </w:rPr>
            </w:pPr>
            <w:r>
              <w:rPr>
                <w:rFonts w:ascii="Times New Roman"/>
                <w:sz w:val="18"/>
              </w:rPr>
              <w:t>0.004</w:t>
            </w:r>
          </w:p>
        </w:tc>
        <w:tc>
          <w:tcPr>
            <w:tcW w:w="1830" w:type="dxa"/>
            <w:tcBorders>
              <w:top w:val="single" w:sz="4" w:space="0" w:color="000000"/>
              <w:left w:val="single" w:sz="4" w:space="0" w:color="000000"/>
              <w:bottom w:val="single" w:sz="4" w:space="0" w:color="000000"/>
            </w:tcBorders>
          </w:tcPr>
          <w:p>
            <w:pPr>
              <w:pStyle w:val="TableParagraph"/>
              <w:spacing w:before="54"/>
              <w:ind w:right="67"/>
              <w:jc w:val="center"/>
              <w:rPr>
                <w:rFonts w:ascii="Times New Roman"/>
                <w:sz w:val="18"/>
              </w:rPr>
            </w:pPr>
            <w:r>
              <w:rPr>
                <w:rFonts w:ascii="Times New Roman"/>
                <w:sz w:val="18"/>
              </w:rPr>
              <w:t>/</w:t>
            </w:r>
          </w:p>
        </w:tc>
      </w:tr>
      <w:tr>
        <w:tblPrEx>
          <w:tblW w:w="0" w:type="auto"/>
          <w:jc w:val="left"/>
          <w:tblInd w:w="147" w:type="dxa"/>
          <w:tblLayout w:type="fixed"/>
          <w:tblCellMar>
            <w:top w:w="0" w:type="dxa"/>
            <w:left w:w="0" w:type="dxa"/>
            <w:bottom w:w="0" w:type="dxa"/>
            <w:right w:w="0" w:type="dxa"/>
          </w:tblCellMar>
          <w:tblLook w:val="01E0"/>
        </w:tblPrEx>
        <w:trPr>
          <w:trHeight w:val="320"/>
          <w:jc w:val="left"/>
        </w:trPr>
        <w:tc>
          <w:tcPr>
            <w:tcW w:w="626"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740" w:type="dxa"/>
            <w:tcBorders>
              <w:top w:val="single" w:sz="4" w:space="0" w:color="000000"/>
              <w:left w:val="nil"/>
              <w:bottom w:val="single" w:sz="4" w:space="0" w:color="000000"/>
              <w:right w:val="single" w:sz="4" w:space="0" w:color="000000"/>
            </w:tcBorders>
          </w:tcPr>
          <w:p>
            <w:pPr>
              <w:pStyle w:val="TableParagraph"/>
              <w:spacing w:before="54"/>
              <w:ind w:left="183" w:right="147"/>
              <w:jc w:val="center"/>
              <w:rPr>
                <w:rFonts w:ascii="Times New Roman"/>
                <w:sz w:val="18"/>
              </w:rPr>
            </w:pPr>
            <w:r>
              <w:rPr>
                <w:rFonts w:ascii="Times New Roman"/>
                <w:sz w:val="18"/>
              </w:rPr>
              <w:t>13</w:t>
            </w:r>
          </w:p>
        </w:tc>
        <w:tc>
          <w:tcPr>
            <w:tcW w:w="1719" w:type="dxa"/>
            <w:tcBorders>
              <w:top w:val="single" w:sz="4" w:space="0" w:color="000000"/>
              <w:left w:val="single" w:sz="4" w:space="0" w:color="000000"/>
              <w:bottom w:val="single" w:sz="4" w:space="0" w:color="000000"/>
              <w:right w:val="single" w:sz="4" w:space="0" w:color="000000"/>
            </w:tcBorders>
          </w:tcPr>
          <w:p>
            <w:pPr>
              <w:pStyle w:val="TableParagraph"/>
              <w:spacing w:before="45"/>
              <w:ind w:left="108" w:right="79"/>
              <w:jc w:val="center"/>
              <w:rPr>
                <w:sz w:val="18"/>
              </w:rPr>
            </w:pPr>
            <w:r>
              <w:rPr>
                <w:sz w:val="18"/>
              </w:rPr>
              <w:t>硫酸银</w:t>
            </w:r>
          </w:p>
        </w:tc>
        <w:tc>
          <w:tcPr>
            <w:tcW w:w="1177" w:type="dxa"/>
            <w:tcBorders>
              <w:top w:val="single" w:sz="4" w:space="0" w:color="000000"/>
              <w:left w:val="single" w:sz="4" w:space="0" w:color="000000"/>
              <w:bottom w:val="single" w:sz="4" w:space="0" w:color="000000"/>
              <w:right w:val="single" w:sz="4" w:space="0" w:color="000000"/>
            </w:tcBorders>
          </w:tcPr>
          <w:p>
            <w:pPr>
              <w:pStyle w:val="TableParagraph"/>
              <w:spacing w:before="54"/>
              <w:ind w:left="416"/>
              <w:rPr>
                <w:rFonts w:ascii="Times New Roman"/>
                <w:sz w:val="18"/>
              </w:rPr>
            </w:pPr>
            <w:r>
              <w:rPr>
                <w:rFonts w:ascii="Times New Roman"/>
                <w:sz w:val="18"/>
              </w:rPr>
              <w:t>100g</w:t>
            </w:r>
          </w:p>
        </w:tc>
        <w:tc>
          <w:tcPr>
            <w:tcW w:w="1281" w:type="dxa"/>
            <w:tcBorders>
              <w:top w:val="single" w:sz="4" w:space="0" w:color="000000"/>
              <w:left w:val="single" w:sz="4" w:space="0" w:color="000000"/>
              <w:bottom w:val="single" w:sz="4" w:space="0" w:color="000000"/>
              <w:right w:val="single" w:sz="4" w:space="0" w:color="000000"/>
            </w:tcBorders>
          </w:tcPr>
          <w:p>
            <w:pPr>
              <w:pStyle w:val="TableParagraph"/>
              <w:spacing w:before="54"/>
              <w:ind w:left="59" w:right="31"/>
              <w:jc w:val="center"/>
              <w:rPr>
                <w:rFonts w:ascii="Times New Roman"/>
                <w:sz w:val="18"/>
              </w:rPr>
            </w:pPr>
            <w:r>
              <w:rPr>
                <w:rFonts w:ascii="Times New Roman"/>
                <w:sz w:val="18"/>
              </w:rPr>
              <w:t>0.002</w:t>
            </w:r>
          </w:p>
        </w:tc>
        <w:tc>
          <w:tcPr>
            <w:tcW w:w="1800" w:type="dxa"/>
            <w:tcBorders>
              <w:top w:val="single" w:sz="4" w:space="0" w:color="000000"/>
              <w:left w:val="single" w:sz="4" w:space="0" w:color="000000"/>
              <w:bottom w:val="single" w:sz="4" w:space="0" w:color="000000"/>
              <w:right w:val="single" w:sz="4" w:space="0" w:color="000000"/>
            </w:tcBorders>
          </w:tcPr>
          <w:p>
            <w:pPr>
              <w:pStyle w:val="TableParagraph"/>
              <w:spacing w:before="54"/>
              <w:ind w:left="118" w:right="89"/>
              <w:jc w:val="center"/>
              <w:rPr>
                <w:rFonts w:ascii="Times New Roman"/>
                <w:sz w:val="18"/>
              </w:rPr>
            </w:pPr>
            <w:r>
              <w:rPr>
                <w:rFonts w:ascii="Times New Roman"/>
                <w:sz w:val="18"/>
              </w:rPr>
              <w:t>0.002</w:t>
            </w:r>
          </w:p>
        </w:tc>
        <w:tc>
          <w:tcPr>
            <w:tcW w:w="1830" w:type="dxa"/>
            <w:tcBorders>
              <w:top w:val="single" w:sz="4" w:space="0" w:color="000000"/>
              <w:left w:val="single" w:sz="4" w:space="0" w:color="000000"/>
              <w:bottom w:val="single" w:sz="4" w:space="0" w:color="000000"/>
            </w:tcBorders>
          </w:tcPr>
          <w:p>
            <w:pPr>
              <w:pStyle w:val="TableParagraph"/>
              <w:spacing w:before="54"/>
              <w:ind w:right="67"/>
              <w:jc w:val="center"/>
              <w:rPr>
                <w:rFonts w:ascii="Times New Roman"/>
                <w:sz w:val="18"/>
              </w:rPr>
            </w:pPr>
            <w:r>
              <w:rPr>
                <w:rFonts w:ascii="Times New Roman"/>
                <w:sz w:val="18"/>
              </w:rPr>
              <w:t>/</w:t>
            </w:r>
          </w:p>
        </w:tc>
      </w:tr>
      <w:tr>
        <w:tblPrEx>
          <w:tblW w:w="0" w:type="auto"/>
          <w:jc w:val="left"/>
          <w:tblInd w:w="147" w:type="dxa"/>
          <w:tblLayout w:type="fixed"/>
          <w:tblCellMar>
            <w:top w:w="0" w:type="dxa"/>
            <w:left w:w="0" w:type="dxa"/>
            <w:bottom w:w="0" w:type="dxa"/>
            <w:right w:w="0" w:type="dxa"/>
          </w:tblCellMar>
          <w:tblLook w:val="01E0"/>
        </w:tblPrEx>
        <w:trPr>
          <w:trHeight w:val="327"/>
          <w:jc w:val="left"/>
        </w:trPr>
        <w:tc>
          <w:tcPr>
            <w:tcW w:w="626"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740" w:type="dxa"/>
            <w:tcBorders>
              <w:top w:val="single" w:sz="4" w:space="0" w:color="000000"/>
              <w:left w:val="nil"/>
              <w:right w:val="single" w:sz="4" w:space="0" w:color="000000"/>
            </w:tcBorders>
          </w:tcPr>
          <w:p>
            <w:pPr>
              <w:pStyle w:val="TableParagraph"/>
              <w:spacing w:before="55"/>
              <w:ind w:left="183" w:right="147"/>
              <w:jc w:val="center"/>
              <w:rPr>
                <w:rFonts w:ascii="Times New Roman"/>
                <w:sz w:val="18"/>
              </w:rPr>
            </w:pPr>
            <w:r>
              <w:rPr>
                <w:rFonts w:ascii="Times New Roman"/>
                <w:sz w:val="18"/>
              </w:rPr>
              <w:t>14</w:t>
            </w:r>
          </w:p>
        </w:tc>
        <w:tc>
          <w:tcPr>
            <w:tcW w:w="1719" w:type="dxa"/>
            <w:tcBorders>
              <w:top w:val="single" w:sz="4" w:space="0" w:color="000000"/>
              <w:left w:val="single" w:sz="4" w:space="0" w:color="000000"/>
              <w:right w:val="single" w:sz="4" w:space="0" w:color="000000"/>
            </w:tcBorders>
          </w:tcPr>
          <w:p>
            <w:pPr>
              <w:pStyle w:val="TableParagraph"/>
              <w:spacing w:before="43"/>
              <w:ind w:left="108" w:right="79"/>
              <w:jc w:val="center"/>
              <w:rPr>
                <w:sz w:val="18"/>
              </w:rPr>
            </w:pPr>
            <w:r>
              <w:rPr>
                <w:sz w:val="18"/>
              </w:rPr>
              <w:t>硫酸锌</w:t>
            </w:r>
          </w:p>
        </w:tc>
        <w:tc>
          <w:tcPr>
            <w:tcW w:w="1177" w:type="dxa"/>
            <w:tcBorders>
              <w:top w:val="single" w:sz="4" w:space="0" w:color="000000"/>
              <w:left w:val="single" w:sz="4" w:space="0" w:color="000000"/>
              <w:right w:val="single" w:sz="4" w:space="0" w:color="000000"/>
            </w:tcBorders>
          </w:tcPr>
          <w:p>
            <w:pPr>
              <w:pStyle w:val="TableParagraph"/>
              <w:spacing w:before="55"/>
              <w:ind w:left="416"/>
              <w:rPr>
                <w:rFonts w:ascii="Times New Roman"/>
                <w:sz w:val="18"/>
              </w:rPr>
            </w:pPr>
            <w:r>
              <w:rPr>
                <w:rFonts w:ascii="Times New Roman"/>
                <w:sz w:val="18"/>
              </w:rPr>
              <w:t>500g</w:t>
            </w:r>
          </w:p>
        </w:tc>
        <w:tc>
          <w:tcPr>
            <w:tcW w:w="1281" w:type="dxa"/>
            <w:tcBorders>
              <w:top w:val="single" w:sz="4" w:space="0" w:color="000000"/>
              <w:left w:val="single" w:sz="4" w:space="0" w:color="000000"/>
              <w:right w:val="single" w:sz="4" w:space="0" w:color="000000"/>
            </w:tcBorders>
          </w:tcPr>
          <w:p>
            <w:pPr>
              <w:pStyle w:val="TableParagraph"/>
              <w:spacing w:before="55"/>
              <w:ind w:left="59" w:right="31"/>
              <w:jc w:val="center"/>
              <w:rPr>
                <w:rFonts w:ascii="Times New Roman"/>
                <w:sz w:val="18"/>
              </w:rPr>
            </w:pPr>
            <w:r>
              <w:rPr>
                <w:rFonts w:ascii="Times New Roman"/>
                <w:sz w:val="18"/>
              </w:rPr>
              <w:t>0.002</w:t>
            </w:r>
          </w:p>
        </w:tc>
        <w:tc>
          <w:tcPr>
            <w:tcW w:w="1800" w:type="dxa"/>
            <w:tcBorders>
              <w:top w:val="single" w:sz="4" w:space="0" w:color="000000"/>
              <w:left w:val="single" w:sz="4" w:space="0" w:color="000000"/>
              <w:right w:val="single" w:sz="4" w:space="0" w:color="000000"/>
            </w:tcBorders>
          </w:tcPr>
          <w:p>
            <w:pPr>
              <w:pStyle w:val="TableParagraph"/>
              <w:spacing w:before="55"/>
              <w:ind w:left="118" w:right="89"/>
              <w:jc w:val="center"/>
              <w:rPr>
                <w:rFonts w:ascii="Times New Roman"/>
                <w:sz w:val="18"/>
              </w:rPr>
            </w:pPr>
            <w:r>
              <w:rPr>
                <w:rFonts w:ascii="Times New Roman"/>
                <w:sz w:val="18"/>
              </w:rPr>
              <w:t>0.002</w:t>
            </w:r>
          </w:p>
        </w:tc>
        <w:tc>
          <w:tcPr>
            <w:tcW w:w="1830" w:type="dxa"/>
            <w:tcBorders>
              <w:top w:val="single" w:sz="4" w:space="0" w:color="000000"/>
              <w:left w:val="single" w:sz="4" w:space="0" w:color="000000"/>
            </w:tcBorders>
          </w:tcPr>
          <w:p>
            <w:pPr>
              <w:pStyle w:val="TableParagraph"/>
              <w:spacing w:before="55"/>
              <w:ind w:right="67"/>
              <w:jc w:val="center"/>
              <w:rPr>
                <w:rFonts w:ascii="Times New Roman"/>
                <w:sz w:val="18"/>
              </w:rPr>
            </w:pPr>
            <w:r>
              <w:rPr>
                <w:rFonts w:ascii="Times New Roman"/>
                <w:sz w:val="18"/>
              </w:rPr>
              <w:t>/</w:t>
            </w:r>
          </w:p>
        </w:tc>
      </w:tr>
    </w:tbl>
    <w:p>
      <w:pPr>
        <w:rPr>
          <w:sz w:val="2"/>
          <w:szCs w:val="2"/>
        </w:rPr>
      </w:pPr>
      <w:r>
        <w:pict>
          <v:shape id="_x0000_s1040" type="#_x0000_t202" style="width:424.05pt;height:352.45pt;margin-top:91.95pt;margin-left:101.63pt;mso-position-horizontal-relative:page;mso-position-vertical-relative:page;position:absolute;z-index:251665408" filled="f" stroked="f">
            <v:textbox inset="0,0,0,0">
              <w:txbxContent>
                <w:tbl>
                  <w:tblPr>
                    <w:tblStyle w:val="TableNormal14"/>
                    <w:tblW w:w="0" w:type="auto"/>
                    <w:jc w:val="left"/>
                    <w:tblInd w:w="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810"/>
                    <w:gridCol w:w="2690"/>
                    <w:gridCol w:w="1981"/>
                    <w:gridCol w:w="1686"/>
                    <w:gridCol w:w="1270"/>
                  </w:tblGrid>
                  <w:tr>
                    <w:tblPrEx>
                      <w:tblW w:w="0" w:type="auto"/>
                      <w:jc w:val="left"/>
                      <w:tblInd w:w="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340"/>
                      <w:jc w:val="left"/>
                    </w:trPr>
                    <w:tc>
                      <w:tcPr>
                        <w:tcW w:w="810" w:type="dxa"/>
                        <w:tcBorders>
                          <w:left w:val="nil"/>
                          <w:bottom w:val="single" w:sz="4" w:space="0" w:color="000000"/>
                          <w:right w:val="single" w:sz="4" w:space="0" w:color="000000"/>
                        </w:tcBorders>
                      </w:tcPr>
                      <w:p>
                        <w:pPr>
                          <w:pStyle w:val="TableParagraph"/>
                          <w:spacing w:before="55"/>
                          <w:ind w:left="216" w:right="186"/>
                          <w:jc w:val="center"/>
                          <w:rPr>
                            <w:b/>
                            <w:sz w:val="18"/>
                          </w:rPr>
                        </w:pPr>
                        <w:r>
                          <w:rPr>
                            <w:b/>
                            <w:sz w:val="18"/>
                          </w:rPr>
                          <w:t>序号</w:t>
                        </w:r>
                      </w:p>
                    </w:tc>
                    <w:tc>
                      <w:tcPr>
                        <w:tcW w:w="2690" w:type="dxa"/>
                        <w:tcBorders>
                          <w:left w:val="single" w:sz="4" w:space="0" w:color="000000"/>
                          <w:bottom w:val="single" w:sz="4" w:space="0" w:color="000000"/>
                          <w:right w:val="single" w:sz="4" w:space="0" w:color="000000"/>
                        </w:tcBorders>
                      </w:tcPr>
                      <w:p>
                        <w:pPr>
                          <w:pStyle w:val="TableParagraph"/>
                          <w:spacing w:before="55"/>
                          <w:ind w:left="972" w:right="945"/>
                          <w:jc w:val="center"/>
                          <w:rPr>
                            <w:b/>
                            <w:sz w:val="18"/>
                          </w:rPr>
                        </w:pPr>
                        <w:r>
                          <w:rPr>
                            <w:b/>
                            <w:sz w:val="18"/>
                          </w:rPr>
                          <w:t>设备名称</w:t>
                        </w:r>
                      </w:p>
                    </w:tc>
                    <w:tc>
                      <w:tcPr>
                        <w:tcW w:w="1981" w:type="dxa"/>
                        <w:tcBorders>
                          <w:left w:val="single" w:sz="4" w:space="0" w:color="000000"/>
                          <w:bottom w:val="single" w:sz="4" w:space="0" w:color="000000"/>
                          <w:right w:val="single" w:sz="4" w:space="0" w:color="000000"/>
                        </w:tcBorders>
                      </w:tcPr>
                      <w:p>
                        <w:pPr>
                          <w:pStyle w:val="TableParagraph"/>
                          <w:spacing w:before="55"/>
                          <w:ind w:left="592" w:right="566"/>
                          <w:jc w:val="center"/>
                          <w:rPr>
                            <w:b/>
                            <w:sz w:val="18"/>
                          </w:rPr>
                        </w:pPr>
                        <w:r>
                          <w:rPr>
                            <w:b/>
                            <w:sz w:val="18"/>
                          </w:rPr>
                          <w:t>型号</w:t>
                        </w:r>
                        <w:r>
                          <w:rPr>
                            <w:rFonts w:ascii="Times New Roman" w:eastAsia="Times New Roman"/>
                            <w:b/>
                            <w:sz w:val="18"/>
                          </w:rPr>
                          <w:t>/</w:t>
                        </w:r>
                        <w:r>
                          <w:rPr>
                            <w:b/>
                            <w:sz w:val="18"/>
                          </w:rPr>
                          <w:t>参数</w:t>
                        </w:r>
                      </w:p>
                    </w:tc>
                    <w:tc>
                      <w:tcPr>
                        <w:tcW w:w="1686" w:type="dxa"/>
                        <w:tcBorders>
                          <w:left w:val="single" w:sz="4" w:space="0" w:color="000000"/>
                          <w:bottom w:val="single" w:sz="4" w:space="0" w:color="000000"/>
                          <w:right w:val="single" w:sz="4" w:space="0" w:color="000000"/>
                        </w:tcBorders>
                      </w:tcPr>
                      <w:p>
                        <w:pPr>
                          <w:pStyle w:val="TableParagraph"/>
                          <w:spacing w:before="55"/>
                          <w:ind w:left="263" w:right="237"/>
                          <w:jc w:val="center"/>
                          <w:rPr>
                            <w:b/>
                            <w:sz w:val="18"/>
                          </w:rPr>
                        </w:pPr>
                        <w:r>
                          <w:rPr>
                            <w:b/>
                            <w:sz w:val="18"/>
                          </w:rPr>
                          <w:t>数量（台</w:t>
                        </w:r>
                        <w:r>
                          <w:rPr>
                            <w:rFonts w:ascii="Times New Roman" w:eastAsia="Times New Roman"/>
                            <w:b/>
                            <w:sz w:val="18"/>
                          </w:rPr>
                          <w:t>/</w:t>
                        </w:r>
                        <w:r>
                          <w:rPr>
                            <w:b/>
                            <w:sz w:val="18"/>
                          </w:rPr>
                          <w:t>套）</w:t>
                        </w:r>
                      </w:p>
                    </w:tc>
                    <w:tc>
                      <w:tcPr>
                        <w:tcW w:w="1270" w:type="dxa"/>
                        <w:tcBorders>
                          <w:left w:val="single" w:sz="4" w:space="0" w:color="000000"/>
                          <w:bottom w:val="single" w:sz="4" w:space="0" w:color="000000"/>
                          <w:right w:val="nil"/>
                        </w:tcBorders>
                      </w:tcPr>
                      <w:p>
                        <w:pPr>
                          <w:pStyle w:val="TableParagraph"/>
                          <w:spacing w:before="55"/>
                          <w:ind w:left="441" w:right="421"/>
                          <w:jc w:val="center"/>
                          <w:rPr>
                            <w:b/>
                            <w:sz w:val="18"/>
                          </w:rPr>
                        </w:pPr>
                        <w:r>
                          <w:rPr>
                            <w:b/>
                            <w:sz w:val="18"/>
                          </w:rPr>
                          <w:t>备注</w:t>
                        </w:r>
                      </w:p>
                    </w:tc>
                  </w:tr>
                  <w:tr>
                    <w:tblPrEx>
                      <w:tblW w:w="0" w:type="auto"/>
                      <w:jc w:val="left"/>
                      <w:tblInd w:w="7" w:type="dxa"/>
                      <w:tblLayout w:type="fixed"/>
                      <w:tblCellMar>
                        <w:top w:w="0" w:type="dxa"/>
                        <w:left w:w="0" w:type="dxa"/>
                        <w:bottom w:w="0" w:type="dxa"/>
                        <w:right w:w="0" w:type="dxa"/>
                      </w:tblCellMar>
                      <w:tblLook w:val="01E0"/>
                    </w:tblPrEx>
                    <w:trPr>
                      <w:trHeight w:val="340"/>
                      <w:jc w:val="left"/>
                    </w:trPr>
                    <w:tc>
                      <w:tcPr>
                        <w:tcW w:w="810" w:type="dxa"/>
                        <w:tcBorders>
                          <w:top w:val="single" w:sz="4" w:space="0" w:color="000000"/>
                          <w:left w:val="nil"/>
                          <w:bottom w:val="single" w:sz="4" w:space="0" w:color="000000"/>
                          <w:right w:val="single" w:sz="4" w:space="0" w:color="000000"/>
                        </w:tcBorders>
                      </w:tcPr>
                      <w:p>
                        <w:pPr>
                          <w:pStyle w:val="TableParagraph"/>
                          <w:spacing w:before="67"/>
                          <w:ind w:left="34"/>
                          <w:jc w:val="center"/>
                          <w:rPr>
                            <w:rFonts w:ascii="Times New Roman"/>
                            <w:sz w:val="18"/>
                          </w:rPr>
                        </w:pPr>
                        <w:r>
                          <w:rPr>
                            <w:rFonts w:ascii="Times New Roman"/>
                            <w:sz w:val="18"/>
                          </w:rPr>
                          <w:t>1</w:t>
                        </w:r>
                      </w:p>
                    </w:tc>
                    <w:tc>
                      <w:tcPr>
                        <w:tcW w:w="2690" w:type="dxa"/>
                        <w:tcBorders>
                          <w:top w:val="single" w:sz="4" w:space="0" w:color="000000"/>
                          <w:left w:val="single" w:sz="4" w:space="0" w:color="000000"/>
                          <w:bottom w:val="single" w:sz="4" w:space="0" w:color="000000"/>
                          <w:right w:val="single" w:sz="4" w:space="0" w:color="000000"/>
                        </w:tcBorders>
                      </w:tcPr>
                      <w:p>
                        <w:pPr>
                          <w:pStyle w:val="TableParagraph"/>
                          <w:spacing w:before="55"/>
                          <w:ind w:left="972" w:right="945"/>
                          <w:jc w:val="center"/>
                          <w:rPr>
                            <w:sz w:val="18"/>
                          </w:rPr>
                        </w:pPr>
                        <w:r>
                          <w:rPr>
                            <w:rFonts w:ascii="Times New Roman" w:eastAsia="Times New Roman"/>
                            <w:sz w:val="18"/>
                          </w:rPr>
                          <w:t xml:space="preserve">pH </w:t>
                        </w:r>
                        <w:r>
                          <w:rPr>
                            <w:sz w:val="18"/>
                          </w:rPr>
                          <w:t>计</w:t>
                        </w:r>
                      </w:p>
                    </w:tc>
                    <w:tc>
                      <w:tcPr>
                        <w:tcW w:w="1981" w:type="dxa"/>
                        <w:tcBorders>
                          <w:top w:val="single" w:sz="4" w:space="0" w:color="000000"/>
                          <w:left w:val="single" w:sz="4" w:space="0" w:color="000000"/>
                          <w:bottom w:val="single" w:sz="4" w:space="0" w:color="000000"/>
                          <w:right w:val="single" w:sz="4" w:space="0" w:color="000000"/>
                        </w:tcBorders>
                      </w:tcPr>
                      <w:p>
                        <w:pPr>
                          <w:pStyle w:val="TableParagraph"/>
                          <w:spacing w:before="55"/>
                          <w:ind w:left="26"/>
                          <w:jc w:val="center"/>
                          <w:rPr>
                            <w:sz w:val="18"/>
                          </w:rPr>
                        </w:pPr>
                        <w:r>
                          <w:rPr>
                            <w:sz w:val="18"/>
                          </w:rPr>
                          <w:t>台</w:t>
                        </w:r>
                      </w:p>
                    </w:tc>
                    <w:tc>
                      <w:tcPr>
                        <w:tcW w:w="1686" w:type="dxa"/>
                        <w:tcBorders>
                          <w:top w:val="single" w:sz="4" w:space="0" w:color="000000"/>
                          <w:left w:val="single" w:sz="4" w:space="0" w:color="000000"/>
                          <w:bottom w:val="single" w:sz="4" w:space="0" w:color="000000"/>
                          <w:right w:val="single" w:sz="4" w:space="0" w:color="000000"/>
                        </w:tcBorders>
                      </w:tcPr>
                      <w:p>
                        <w:pPr>
                          <w:pStyle w:val="TableParagraph"/>
                          <w:spacing w:before="67"/>
                          <w:ind w:left="28"/>
                          <w:jc w:val="center"/>
                          <w:rPr>
                            <w:rFonts w:ascii="Times New Roman"/>
                            <w:sz w:val="18"/>
                          </w:rPr>
                        </w:pPr>
                        <w:r>
                          <w:rPr>
                            <w:rFonts w:ascii="Times New Roman"/>
                            <w:sz w:val="18"/>
                          </w:rPr>
                          <w:t>1</w:t>
                        </w:r>
                      </w:p>
                    </w:tc>
                    <w:tc>
                      <w:tcPr>
                        <w:tcW w:w="1270" w:type="dxa"/>
                        <w:tcBorders>
                          <w:top w:val="single" w:sz="4" w:space="0" w:color="000000"/>
                          <w:left w:val="single" w:sz="4" w:space="0" w:color="000000"/>
                          <w:bottom w:val="single" w:sz="4" w:space="0" w:color="000000"/>
                          <w:right w:val="nil"/>
                        </w:tcBorders>
                      </w:tcPr>
                      <w:p>
                        <w:pPr>
                          <w:pStyle w:val="TableParagraph"/>
                          <w:spacing w:before="67"/>
                          <w:ind w:left="22"/>
                          <w:jc w:val="center"/>
                          <w:rPr>
                            <w:rFonts w:ascii="Times New Roman"/>
                            <w:sz w:val="18"/>
                          </w:rPr>
                        </w:pPr>
                        <w:r>
                          <w:rPr>
                            <w:rFonts w:ascii="Times New Roman"/>
                            <w:sz w:val="18"/>
                          </w:rPr>
                          <w:t>/</w:t>
                        </w:r>
                      </w:p>
                    </w:tc>
                  </w:tr>
                  <w:tr>
                    <w:tblPrEx>
                      <w:tblW w:w="0" w:type="auto"/>
                      <w:jc w:val="left"/>
                      <w:tblInd w:w="7" w:type="dxa"/>
                      <w:tblLayout w:type="fixed"/>
                      <w:tblCellMar>
                        <w:top w:w="0" w:type="dxa"/>
                        <w:left w:w="0" w:type="dxa"/>
                        <w:bottom w:w="0" w:type="dxa"/>
                        <w:right w:w="0" w:type="dxa"/>
                      </w:tblCellMar>
                      <w:tblLook w:val="01E0"/>
                    </w:tblPrEx>
                    <w:trPr>
                      <w:trHeight w:val="340"/>
                      <w:jc w:val="left"/>
                    </w:trPr>
                    <w:tc>
                      <w:tcPr>
                        <w:tcW w:w="810" w:type="dxa"/>
                        <w:tcBorders>
                          <w:top w:val="single" w:sz="4" w:space="0" w:color="000000"/>
                          <w:left w:val="nil"/>
                          <w:bottom w:val="single" w:sz="4" w:space="0" w:color="000000"/>
                          <w:right w:val="single" w:sz="4" w:space="0" w:color="000000"/>
                        </w:tcBorders>
                      </w:tcPr>
                      <w:p>
                        <w:pPr>
                          <w:pStyle w:val="TableParagraph"/>
                          <w:spacing w:before="65"/>
                          <w:ind w:left="34"/>
                          <w:jc w:val="center"/>
                          <w:rPr>
                            <w:rFonts w:ascii="Times New Roman"/>
                            <w:sz w:val="18"/>
                          </w:rPr>
                        </w:pPr>
                        <w:r>
                          <w:rPr>
                            <w:rFonts w:ascii="Times New Roman"/>
                            <w:sz w:val="18"/>
                          </w:rPr>
                          <w:t>2</w:t>
                        </w:r>
                      </w:p>
                    </w:tc>
                    <w:tc>
                      <w:tcPr>
                        <w:tcW w:w="2690" w:type="dxa"/>
                        <w:tcBorders>
                          <w:top w:val="single" w:sz="4" w:space="0" w:color="000000"/>
                          <w:left w:val="single" w:sz="4" w:space="0" w:color="000000"/>
                          <w:bottom w:val="single" w:sz="4" w:space="0" w:color="000000"/>
                          <w:right w:val="single" w:sz="4" w:space="0" w:color="000000"/>
                        </w:tcBorders>
                      </w:tcPr>
                      <w:p>
                        <w:pPr>
                          <w:pStyle w:val="TableParagraph"/>
                          <w:spacing w:before="55"/>
                          <w:ind w:right="514"/>
                          <w:jc w:val="right"/>
                          <w:rPr>
                            <w:sz w:val="18"/>
                          </w:rPr>
                        </w:pPr>
                        <w:r>
                          <w:rPr>
                            <w:sz w:val="18"/>
                          </w:rPr>
                          <w:t>紫外可见分光光度计</w:t>
                        </w:r>
                      </w:p>
                    </w:tc>
                    <w:tc>
                      <w:tcPr>
                        <w:tcW w:w="1981" w:type="dxa"/>
                        <w:tcBorders>
                          <w:top w:val="single" w:sz="4" w:space="0" w:color="000000"/>
                          <w:left w:val="single" w:sz="4" w:space="0" w:color="000000"/>
                          <w:bottom w:val="single" w:sz="4" w:space="0" w:color="000000"/>
                          <w:right w:val="single" w:sz="4" w:space="0" w:color="000000"/>
                        </w:tcBorders>
                      </w:tcPr>
                      <w:p>
                        <w:pPr>
                          <w:pStyle w:val="TableParagraph"/>
                          <w:spacing w:before="55"/>
                          <w:ind w:left="26"/>
                          <w:jc w:val="center"/>
                          <w:rPr>
                            <w:sz w:val="18"/>
                          </w:rPr>
                        </w:pPr>
                        <w:r>
                          <w:rPr>
                            <w:sz w:val="18"/>
                          </w:rPr>
                          <w:t>台</w:t>
                        </w:r>
                      </w:p>
                    </w:tc>
                    <w:tc>
                      <w:tcPr>
                        <w:tcW w:w="1686" w:type="dxa"/>
                        <w:tcBorders>
                          <w:top w:val="single" w:sz="4" w:space="0" w:color="000000"/>
                          <w:left w:val="single" w:sz="4" w:space="0" w:color="000000"/>
                          <w:bottom w:val="single" w:sz="4" w:space="0" w:color="000000"/>
                          <w:right w:val="single" w:sz="4" w:space="0" w:color="000000"/>
                        </w:tcBorders>
                      </w:tcPr>
                      <w:p>
                        <w:pPr>
                          <w:pStyle w:val="TableParagraph"/>
                          <w:spacing w:before="65"/>
                          <w:ind w:left="28"/>
                          <w:jc w:val="center"/>
                          <w:rPr>
                            <w:rFonts w:ascii="Times New Roman"/>
                            <w:sz w:val="18"/>
                          </w:rPr>
                        </w:pPr>
                        <w:r>
                          <w:rPr>
                            <w:rFonts w:ascii="Times New Roman"/>
                            <w:sz w:val="18"/>
                          </w:rPr>
                          <w:t>1</w:t>
                        </w:r>
                      </w:p>
                    </w:tc>
                    <w:tc>
                      <w:tcPr>
                        <w:tcW w:w="1270" w:type="dxa"/>
                        <w:tcBorders>
                          <w:top w:val="single" w:sz="4" w:space="0" w:color="000000"/>
                          <w:left w:val="single" w:sz="4" w:space="0" w:color="000000"/>
                          <w:bottom w:val="single" w:sz="4" w:space="0" w:color="000000"/>
                          <w:right w:val="nil"/>
                        </w:tcBorders>
                      </w:tcPr>
                      <w:p>
                        <w:pPr>
                          <w:pStyle w:val="TableParagraph"/>
                          <w:spacing w:before="65"/>
                          <w:ind w:left="22"/>
                          <w:jc w:val="center"/>
                          <w:rPr>
                            <w:rFonts w:ascii="Times New Roman"/>
                            <w:sz w:val="18"/>
                          </w:rPr>
                        </w:pPr>
                        <w:r>
                          <w:rPr>
                            <w:rFonts w:ascii="Times New Roman"/>
                            <w:sz w:val="18"/>
                          </w:rPr>
                          <w:t>/</w:t>
                        </w:r>
                      </w:p>
                    </w:tc>
                  </w:tr>
                  <w:tr>
                    <w:tblPrEx>
                      <w:tblW w:w="0" w:type="auto"/>
                      <w:jc w:val="left"/>
                      <w:tblInd w:w="7" w:type="dxa"/>
                      <w:tblLayout w:type="fixed"/>
                      <w:tblCellMar>
                        <w:top w:w="0" w:type="dxa"/>
                        <w:left w:w="0" w:type="dxa"/>
                        <w:bottom w:w="0" w:type="dxa"/>
                        <w:right w:w="0" w:type="dxa"/>
                      </w:tblCellMar>
                      <w:tblLook w:val="01E0"/>
                    </w:tblPrEx>
                    <w:trPr>
                      <w:trHeight w:val="340"/>
                      <w:jc w:val="left"/>
                    </w:trPr>
                    <w:tc>
                      <w:tcPr>
                        <w:tcW w:w="810" w:type="dxa"/>
                        <w:tcBorders>
                          <w:top w:val="single" w:sz="4" w:space="0" w:color="000000"/>
                          <w:left w:val="nil"/>
                          <w:bottom w:val="single" w:sz="4" w:space="0" w:color="000000"/>
                          <w:right w:val="single" w:sz="4" w:space="0" w:color="000000"/>
                        </w:tcBorders>
                      </w:tcPr>
                      <w:p>
                        <w:pPr>
                          <w:pStyle w:val="TableParagraph"/>
                          <w:spacing w:before="65"/>
                          <w:ind w:left="34"/>
                          <w:jc w:val="center"/>
                          <w:rPr>
                            <w:rFonts w:ascii="Times New Roman"/>
                            <w:sz w:val="18"/>
                          </w:rPr>
                        </w:pPr>
                        <w:r>
                          <w:rPr>
                            <w:rFonts w:ascii="Times New Roman"/>
                            <w:sz w:val="18"/>
                          </w:rPr>
                          <w:t>3</w:t>
                        </w:r>
                      </w:p>
                    </w:tc>
                    <w:tc>
                      <w:tcPr>
                        <w:tcW w:w="2690" w:type="dxa"/>
                        <w:tcBorders>
                          <w:top w:val="single" w:sz="4" w:space="0" w:color="000000"/>
                          <w:left w:val="single" w:sz="4" w:space="0" w:color="000000"/>
                          <w:bottom w:val="single" w:sz="4" w:space="0" w:color="000000"/>
                          <w:right w:val="single" w:sz="4" w:space="0" w:color="000000"/>
                        </w:tcBorders>
                      </w:tcPr>
                      <w:p>
                        <w:pPr>
                          <w:pStyle w:val="TableParagraph"/>
                          <w:spacing w:before="56"/>
                          <w:ind w:left="872"/>
                          <w:rPr>
                            <w:sz w:val="18"/>
                          </w:rPr>
                        </w:pPr>
                        <w:r>
                          <w:rPr>
                            <w:rFonts w:ascii="Times New Roman" w:eastAsia="Times New Roman"/>
                            <w:sz w:val="18"/>
                          </w:rPr>
                          <w:t xml:space="preserve">COD </w:t>
                        </w:r>
                        <w:r>
                          <w:rPr>
                            <w:sz w:val="18"/>
                          </w:rPr>
                          <w:t>消解仪</w:t>
                        </w:r>
                      </w:p>
                    </w:tc>
                    <w:tc>
                      <w:tcPr>
                        <w:tcW w:w="1981" w:type="dxa"/>
                        <w:tcBorders>
                          <w:top w:val="single" w:sz="4" w:space="0" w:color="000000"/>
                          <w:left w:val="single" w:sz="4" w:space="0" w:color="000000"/>
                          <w:bottom w:val="single" w:sz="4" w:space="0" w:color="000000"/>
                          <w:right w:val="single" w:sz="4" w:space="0" w:color="000000"/>
                        </w:tcBorders>
                      </w:tcPr>
                      <w:p>
                        <w:pPr>
                          <w:pStyle w:val="TableParagraph"/>
                          <w:spacing w:before="56"/>
                          <w:ind w:left="26"/>
                          <w:jc w:val="center"/>
                          <w:rPr>
                            <w:sz w:val="18"/>
                          </w:rPr>
                        </w:pPr>
                        <w:r>
                          <w:rPr>
                            <w:sz w:val="18"/>
                          </w:rPr>
                          <w:t>台</w:t>
                        </w:r>
                      </w:p>
                    </w:tc>
                    <w:tc>
                      <w:tcPr>
                        <w:tcW w:w="1686" w:type="dxa"/>
                        <w:tcBorders>
                          <w:top w:val="single" w:sz="4" w:space="0" w:color="000000"/>
                          <w:left w:val="single" w:sz="4" w:space="0" w:color="000000"/>
                          <w:bottom w:val="single" w:sz="4" w:space="0" w:color="000000"/>
                          <w:right w:val="single" w:sz="4" w:space="0" w:color="000000"/>
                        </w:tcBorders>
                      </w:tcPr>
                      <w:p>
                        <w:pPr>
                          <w:pStyle w:val="TableParagraph"/>
                          <w:spacing w:before="65"/>
                          <w:ind w:left="28"/>
                          <w:jc w:val="center"/>
                          <w:rPr>
                            <w:rFonts w:ascii="Times New Roman"/>
                            <w:sz w:val="18"/>
                          </w:rPr>
                        </w:pPr>
                        <w:r>
                          <w:rPr>
                            <w:rFonts w:ascii="Times New Roman"/>
                            <w:sz w:val="18"/>
                          </w:rPr>
                          <w:t>1</w:t>
                        </w:r>
                      </w:p>
                    </w:tc>
                    <w:tc>
                      <w:tcPr>
                        <w:tcW w:w="1270" w:type="dxa"/>
                        <w:tcBorders>
                          <w:top w:val="single" w:sz="4" w:space="0" w:color="000000"/>
                          <w:left w:val="single" w:sz="4" w:space="0" w:color="000000"/>
                          <w:bottom w:val="single" w:sz="4" w:space="0" w:color="000000"/>
                          <w:right w:val="nil"/>
                        </w:tcBorders>
                      </w:tcPr>
                      <w:p>
                        <w:pPr>
                          <w:pStyle w:val="TableParagraph"/>
                          <w:spacing w:before="65"/>
                          <w:ind w:left="22"/>
                          <w:jc w:val="center"/>
                          <w:rPr>
                            <w:rFonts w:ascii="Times New Roman"/>
                            <w:sz w:val="18"/>
                          </w:rPr>
                        </w:pPr>
                        <w:r>
                          <w:rPr>
                            <w:rFonts w:ascii="Times New Roman"/>
                            <w:sz w:val="18"/>
                          </w:rPr>
                          <w:t>/</w:t>
                        </w:r>
                      </w:p>
                    </w:tc>
                  </w:tr>
                  <w:tr>
                    <w:tblPrEx>
                      <w:tblW w:w="0" w:type="auto"/>
                      <w:jc w:val="left"/>
                      <w:tblInd w:w="7" w:type="dxa"/>
                      <w:tblLayout w:type="fixed"/>
                      <w:tblCellMar>
                        <w:top w:w="0" w:type="dxa"/>
                        <w:left w:w="0" w:type="dxa"/>
                        <w:bottom w:w="0" w:type="dxa"/>
                        <w:right w:w="0" w:type="dxa"/>
                      </w:tblCellMar>
                      <w:tblLook w:val="01E0"/>
                    </w:tblPrEx>
                    <w:trPr>
                      <w:trHeight w:val="340"/>
                      <w:jc w:val="left"/>
                    </w:trPr>
                    <w:tc>
                      <w:tcPr>
                        <w:tcW w:w="810" w:type="dxa"/>
                        <w:tcBorders>
                          <w:top w:val="single" w:sz="4" w:space="0" w:color="000000"/>
                          <w:left w:val="nil"/>
                          <w:bottom w:val="single" w:sz="4" w:space="0" w:color="000000"/>
                          <w:right w:val="single" w:sz="4" w:space="0" w:color="000000"/>
                        </w:tcBorders>
                      </w:tcPr>
                      <w:p>
                        <w:pPr>
                          <w:pStyle w:val="TableParagraph"/>
                          <w:spacing w:before="65"/>
                          <w:ind w:left="34"/>
                          <w:jc w:val="center"/>
                          <w:rPr>
                            <w:rFonts w:ascii="Times New Roman"/>
                            <w:sz w:val="18"/>
                          </w:rPr>
                        </w:pPr>
                        <w:r>
                          <w:rPr>
                            <w:rFonts w:ascii="Times New Roman"/>
                            <w:sz w:val="18"/>
                          </w:rPr>
                          <w:t>4</w:t>
                        </w:r>
                      </w:p>
                    </w:tc>
                    <w:tc>
                      <w:tcPr>
                        <w:tcW w:w="2690" w:type="dxa"/>
                        <w:tcBorders>
                          <w:top w:val="single" w:sz="4" w:space="0" w:color="000000"/>
                          <w:left w:val="single" w:sz="4" w:space="0" w:color="000000"/>
                          <w:bottom w:val="single" w:sz="4" w:space="0" w:color="000000"/>
                          <w:right w:val="single" w:sz="4" w:space="0" w:color="000000"/>
                        </w:tcBorders>
                      </w:tcPr>
                      <w:p>
                        <w:pPr>
                          <w:pStyle w:val="TableParagraph"/>
                          <w:spacing w:before="56"/>
                          <w:ind w:left="903"/>
                          <w:rPr>
                            <w:sz w:val="18"/>
                          </w:rPr>
                        </w:pPr>
                        <w:r>
                          <w:rPr>
                            <w:sz w:val="18"/>
                          </w:rPr>
                          <w:t>蒸汽灭菌锅</w:t>
                        </w:r>
                      </w:p>
                    </w:tc>
                    <w:tc>
                      <w:tcPr>
                        <w:tcW w:w="1981" w:type="dxa"/>
                        <w:tcBorders>
                          <w:top w:val="single" w:sz="4" w:space="0" w:color="000000"/>
                          <w:left w:val="single" w:sz="4" w:space="0" w:color="000000"/>
                          <w:bottom w:val="single" w:sz="4" w:space="0" w:color="000000"/>
                          <w:right w:val="single" w:sz="4" w:space="0" w:color="000000"/>
                        </w:tcBorders>
                      </w:tcPr>
                      <w:p>
                        <w:pPr>
                          <w:pStyle w:val="TableParagraph"/>
                          <w:spacing w:before="56"/>
                          <w:ind w:left="26"/>
                          <w:jc w:val="center"/>
                          <w:rPr>
                            <w:sz w:val="18"/>
                          </w:rPr>
                        </w:pPr>
                        <w:r>
                          <w:rPr>
                            <w:sz w:val="18"/>
                          </w:rPr>
                          <w:t>台</w:t>
                        </w:r>
                      </w:p>
                    </w:tc>
                    <w:tc>
                      <w:tcPr>
                        <w:tcW w:w="1686" w:type="dxa"/>
                        <w:tcBorders>
                          <w:top w:val="single" w:sz="4" w:space="0" w:color="000000"/>
                          <w:left w:val="single" w:sz="4" w:space="0" w:color="000000"/>
                          <w:bottom w:val="single" w:sz="4" w:space="0" w:color="000000"/>
                          <w:right w:val="single" w:sz="4" w:space="0" w:color="000000"/>
                        </w:tcBorders>
                      </w:tcPr>
                      <w:p>
                        <w:pPr>
                          <w:pStyle w:val="TableParagraph"/>
                          <w:spacing w:before="65"/>
                          <w:ind w:left="28"/>
                          <w:jc w:val="center"/>
                          <w:rPr>
                            <w:rFonts w:ascii="Times New Roman"/>
                            <w:sz w:val="18"/>
                          </w:rPr>
                        </w:pPr>
                        <w:r>
                          <w:rPr>
                            <w:rFonts w:ascii="Times New Roman"/>
                            <w:sz w:val="18"/>
                          </w:rPr>
                          <w:t>2</w:t>
                        </w:r>
                      </w:p>
                    </w:tc>
                    <w:tc>
                      <w:tcPr>
                        <w:tcW w:w="1270" w:type="dxa"/>
                        <w:tcBorders>
                          <w:top w:val="single" w:sz="4" w:space="0" w:color="000000"/>
                          <w:left w:val="single" w:sz="4" w:space="0" w:color="000000"/>
                          <w:bottom w:val="single" w:sz="4" w:space="0" w:color="000000"/>
                          <w:right w:val="nil"/>
                        </w:tcBorders>
                      </w:tcPr>
                      <w:p>
                        <w:pPr>
                          <w:pStyle w:val="TableParagraph"/>
                          <w:spacing w:before="65"/>
                          <w:ind w:left="22"/>
                          <w:jc w:val="center"/>
                          <w:rPr>
                            <w:rFonts w:ascii="Times New Roman"/>
                            <w:sz w:val="18"/>
                          </w:rPr>
                        </w:pPr>
                        <w:r>
                          <w:rPr>
                            <w:rFonts w:ascii="Times New Roman"/>
                            <w:sz w:val="18"/>
                          </w:rPr>
                          <w:t>/</w:t>
                        </w:r>
                      </w:p>
                    </w:tc>
                  </w:tr>
                  <w:tr>
                    <w:tblPrEx>
                      <w:tblW w:w="0" w:type="auto"/>
                      <w:jc w:val="left"/>
                      <w:tblInd w:w="7" w:type="dxa"/>
                      <w:tblLayout w:type="fixed"/>
                      <w:tblCellMar>
                        <w:top w:w="0" w:type="dxa"/>
                        <w:left w:w="0" w:type="dxa"/>
                        <w:bottom w:w="0" w:type="dxa"/>
                        <w:right w:w="0" w:type="dxa"/>
                      </w:tblCellMar>
                      <w:tblLook w:val="01E0"/>
                    </w:tblPrEx>
                    <w:trPr>
                      <w:trHeight w:val="340"/>
                      <w:jc w:val="left"/>
                    </w:trPr>
                    <w:tc>
                      <w:tcPr>
                        <w:tcW w:w="810" w:type="dxa"/>
                        <w:tcBorders>
                          <w:top w:val="single" w:sz="4" w:space="0" w:color="000000"/>
                          <w:left w:val="nil"/>
                          <w:bottom w:val="single" w:sz="4" w:space="0" w:color="000000"/>
                          <w:right w:val="single" w:sz="4" w:space="0" w:color="000000"/>
                        </w:tcBorders>
                      </w:tcPr>
                      <w:p>
                        <w:pPr>
                          <w:pStyle w:val="TableParagraph"/>
                          <w:spacing w:before="66"/>
                          <w:ind w:left="34"/>
                          <w:jc w:val="center"/>
                          <w:rPr>
                            <w:rFonts w:ascii="Times New Roman"/>
                            <w:sz w:val="18"/>
                          </w:rPr>
                        </w:pPr>
                        <w:r>
                          <w:rPr>
                            <w:rFonts w:ascii="Times New Roman"/>
                            <w:sz w:val="18"/>
                          </w:rPr>
                          <w:t>5</w:t>
                        </w:r>
                      </w:p>
                    </w:tc>
                    <w:tc>
                      <w:tcPr>
                        <w:tcW w:w="2690" w:type="dxa"/>
                        <w:tcBorders>
                          <w:top w:val="single" w:sz="4" w:space="0" w:color="000000"/>
                          <w:left w:val="single" w:sz="4" w:space="0" w:color="000000"/>
                          <w:bottom w:val="single" w:sz="4" w:space="0" w:color="000000"/>
                          <w:right w:val="single" w:sz="4" w:space="0" w:color="000000"/>
                        </w:tcBorders>
                      </w:tcPr>
                      <w:p>
                        <w:pPr>
                          <w:pStyle w:val="TableParagraph"/>
                          <w:spacing w:before="54"/>
                          <w:ind w:left="972" w:right="943"/>
                          <w:jc w:val="center"/>
                          <w:rPr>
                            <w:sz w:val="18"/>
                          </w:rPr>
                        </w:pPr>
                        <w:r>
                          <w:rPr>
                            <w:sz w:val="18"/>
                          </w:rPr>
                          <w:t>电导率仪</w:t>
                        </w:r>
                      </w:p>
                    </w:tc>
                    <w:tc>
                      <w:tcPr>
                        <w:tcW w:w="1981" w:type="dxa"/>
                        <w:tcBorders>
                          <w:top w:val="single" w:sz="4" w:space="0" w:color="000000"/>
                          <w:left w:val="single" w:sz="4" w:space="0" w:color="000000"/>
                          <w:bottom w:val="single" w:sz="4" w:space="0" w:color="000000"/>
                          <w:right w:val="single" w:sz="4" w:space="0" w:color="000000"/>
                        </w:tcBorders>
                      </w:tcPr>
                      <w:p>
                        <w:pPr>
                          <w:pStyle w:val="TableParagraph"/>
                          <w:spacing w:before="54"/>
                          <w:ind w:left="26"/>
                          <w:jc w:val="center"/>
                          <w:rPr>
                            <w:sz w:val="18"/>
                          </w:rPr>
                        </w:pPr>
                        <w:r>
                          <w:rPr>
                            <w:sz w:val="18"/>
                          </w:rPr>
                          <w:t>台</w:t>
                        </w:r>
                      </w:p>
                    </w:tc>
                    <w:tc>
                      <w:tcPr>
                        <w:tcW w:w="1686" w:type="dxa"/>
                        <w:tcBorders>
                          <w:top w:val="single" w:sz="4" w:space="0" w:color="000000"/>
                          <w:left w:val="single" w:sz="4" w:space="0" w:color="000000"/>
                          <w:bottom w:val="single" w:sz="4" w:space="0" w:color="000000"/>
                          <w:right w:val="single" w:sz="4" w:space="0" w:color="000000"/>
                        </w:tcBorders>
                      </w:tcPr>
                      <w:p>
                        <w:pPr>
                          <w:pStyle w:val="TableParagraph"/>
                          <w:spacing w:before="66"/>
                          <w:ind w:left="28"/>
                          <w:jc w:val="center"/>
                          <w:rPr>
                            <w:rFonts w:ascii="Times New Roman"/>
                            <w:sz w:val="18"/>
                          </w:rPr>
                        </w:pPr>
                        <w:r>
                          <w:rPr>
                            <w:rFonts w:ascii="Times New Roman"/>
                            <w:sz w:val="18"/>
                          </w:rPr>
                          <w:t>1</w:t>
                        </w:r>
                      </w:p>
                    </w:tc>
                    <w:tc>
                      <w:tcPr>
                        <w:tcW w:w="1270" w:type="dxa"/>
                        <w:tcBorders>
                          <w:top w:val="single" w:sz="4" w:space="0" w:color="000000"/>
                          <w:left w:val="single" w:sz="4" w:space="0" w:color="000000"/>
                          <w:bottom w:val="single" w:sz="4" w:space="0" w:color="000000"/>
                          <w:right w:val="nil"/>
                        </w:tcBorders>
                      </w:tcPr>
                      <w:p>
                        <w:pPr>
                          <w:pStyle w:val="TableParagraph"/>
                          <w:spacing w:before="66"/>
                          <w:ind w:left="22"/>
                          <w:jc w:val="center"/>
                          <w:rPr>
                            <w:rFonts w:ascii="Times New Roman"/>
                            <w:sz w:val="18"/>
                          </w:rPr>
                        </w:pPr>
                        <w:r>
                          <w:rPr>
                            <w:rFonts w:ascii="Times New Roman"/>
                            <w:sz w:val="18"/>
                          </w:rPr>
                          <w:t>/</w:t>
                        </w:r>
                      </w:p>
                    </w:tc>
                  </w:tr>
                  <w:tr>
                    <w:tblPrEx>
                      <w:tblW w:w="0" w:type="auto"/>
                      <w:jc w:val="left"/>
                      <w:tblInd w:w="7" w:type="dxa"/>
                      <w:tblLayout w:type="fixed"/>
                      <w:tblCellMar>
                        <w:top w:w="0" w:type="dxa"/>
                        <w:left w:w="0" w:type="dxa"/>
                        <w:bottom w:w="0" w:type="dxa"/>
                        <w:right w:w="0" w:type="dxa"/>
                      </w:tblCellMar>
                      <w:tblLook w:val="01E0"/>
                    </w:tblPrEx>
                    <w:trPr>
                      <w:trHeight w:val="340"/>
                      <w:jc w:val="left"/>
                    </w:trPr>
                    <w:tc>
                      <w:tcPr>
                        <w:tcW w:w="810" w:type="dxa"/>
                        <w:tcBorders>
                          <w:top w:val="single" w:sz="4" w:space="0" w:color="000000"/>
                          <w:left w:val="nil"/>
                          <w:bottom w:val="single" w:sz="4" w:space="0" w:color="000000"/>
                          <w:right w:val="single" w:sz="4" w:space="0" w:color="000000"/>
                        </w:tcBorders>
                      </w:tcPr>
                      <w:p>
                        <w:pPr>
                          <w:pStyle w:val="TableParagraph"/>
                          <w:spacing w:before="66"/>
                          <w:ind w:left="34"/>
                          <w:jc w:val="center"/>
                          <w:rPr>
                            <w:rFonts w:ascii="Times New Roman"/>
                            <w:sz w:val="18"/>
                          </w:rPr>
                        </w:pPr>
                        <w:r>
                          <w:rPr>
                            <w:rFonts w:ascii="Times New Roman"/>
                            <w:sz w:val="18"/>
                          </w:rPr>
                          <w:t>6</w:t>
                        </w:r>
                      </w:p>
                    </w:tc>
                    <w:tc>
                      <w:tcPr>
                        <w:tcW w:w="2690" w:type="dxa"/>
                        <w:tcBorders>
                          <w:top w:val="single" w:sz="4" w:space="0" w:color="000000"/>
                          <w:left w:val="single" w:sz="4" w:space="0" w:color="000000"/>
                          <w:bottom w:val="single" w:sz="4" w:space="0" w:color="000000"/>
                          <w:right w:val="single" w:sz="4" w:space="0" w:color="000000"/>
                        </w:tcBorders>
                      </w:tcPr>
                      <w:p>
                        <w:pPr>
                          <w:pStyle w:val="TableParagraph"/>
                          <w:spacing w:before="54"/>
                          <w:ind w:left="814"/>
                          <w:rPr>
                            <w:sz w:val="18"/>
                          </w:rPr>
                        </w:pPr>
                        <w:r>
                          <w:rPr>
                            <w:sz w:val="18"/>
                          </w:rPr>
                          <w:t>溶解氧测定仪</w:t>
                        </w:r>
                      </w:p>
                    </w:tc>
                    <w:tc>
                      <w:tcPr>
                        <w:tcW w:w="1981" w:type="dxa"/>
                        <w:tcBorders>
                          <w:top w:val="single" w:sz="4" w:space="0" w:color="000000"/>
                          <w:left w:val="single" w:sz="4" w:space="0" w:color="000000"/>
                          <w:bottom w:val="single" w:sz="4" w:space="0" w:color="000000"/>
                          <w:right w:val="single" w:sz="4" w:space="0" w:color="000000"/>
                        </w:tcBorders>
                      </w:tcPr>
                      <w:p>
                        <w:pPr>
                          <w:pStyle w:val="TableParagraph"/>
                          <w:spacing w:before="54"/>
                          <w:ind w:left="26"/>
                          <w:jc w:val="center"/>
                          <w:rPr>
                            <w:sz w:val="18"/>
                          </w:rPr>
                        </w:pPr>
                        <w:r>
                          <w:rPr>
                            <w:sz w:val="18"/>
                          </w:rPr>
                          <w:t>台</w:t>
                        </w:r>
                      </w:p>
                    </w:tc>
                    <w:tc>
                      <w:tcPr>
                        <w:tcW w:w="1686" w:type="dxa"/>
                        <w:tcBorders>
                          <w:top w:val="single" w:sz="4" w:space="0" w:color="000000"/>
                          <w:left w:val="single" w:sz="4" w:space="0" w:color="000000"/>
                          <w:bottom w:val="single" w:sz="4" w:space="0" w:color="000000"/>
                          <w:right w:val="single" w:sz="4" w:space="0" w:color="000000"/>
                        </w:tcBorders>
                      </w:tcPr>
                      <w:p>
                        <w:pPr>
                          <w:pStyle w:val="TableParagraph"/>
                          <w:spacing w:before="66"/>
                          <w:ind w:left="28"/>
                          <w:jc w:val="center"/>
                          <w:rPr>
                            <w:rFonts w:ascii="Times New Roman"/>
                            <w:sz w:val="18"/>
                          </w:rPr>
                        </w:pPr>
                        <w:r>
                          <w:rPr>
                            <w:rFonts w:ascii="Times New Roman"/>
                            <w:sz w:val="18"/>
                          </w:rPr>
                          <w:t>1</w:t>
                        </w:r>
                      </w:p>
                    </w:tc>
                    <w:tc>
                      <w:tcPr>
                        <w:tcW w:w="1270" w:type="dxa"/>
                        <w:tcBorders>
                          <w:top w:val="single" w:sz="4" w:space="0" w:color="000000"/>
                          <w:left w:val="single" w:sz="4" w:space="0" w:color="000000"/>
                          <w:bottom w:val="single" w:sz="4" w:space="0" w:color="000000"/>
                          <w:right w:val="nil"/>
                        </w:tcBorders>
                      </w:tcPr>
                      <w:p>
                        <w:pPr>
                          <w:pStyle w:val="TableParagraph"/>
                          <w:spacing w:before="66"/>
                          <w:ind w:left="22"/>
                          <w:jc w:val="center"/>
                          <w:rPr>
                            <w:rFonts w:ascii="Times New Roman"/>
                            <w:sz w:val="18"/>
                          </w:rPr>
                        </w:pPr>
                        <w:r>
                          <w:rPr>
                            <w:rFonts w:ascii="Times New Roman"/>
                            <w:sz w:val="18"/>
                          </w:rPr>
                          <w:t>/</w:t>
                        </w:r>
                      </w:p>
                    </w:tc>
                  </w:tr>
                  <w:tr>
                    <w:tblPrEx>
                      <w:tblW w:w="0" w:type="auto"/>
                      <w:jc w:val="left"/>
                      <w:tblInd w:w="7" w:type="dxa"/>
                      <w:tblLayout w:type="fixed"/>
                      <w:tblCellMar>
                        <w:top w:w="0" w:type="dxa"/>
                        <w:left w:w="0" w:type="dxa"/>
                        <w:bottom w:w="0" w:type="dxa"/>
                        <w:right w:w="0" w:type="dxa"/>
                      </w:tblCellMar>
                      <w:tblLook w:val="01E0"/>
                    </w:tblPrEx>
                    <w:trPr>
                      <w:trHeight w:val="340"/>
                      <w:jc w:val="left"/>
                    </w:trPr>
                    <w:tc>
                      <w:tcPr>
                        <w:tcW w:w="810" w:type="dxa"/>
                        <w:tcBorders>
                          <w:top w:val="single" w:sz="4" w:space="0" w:color="000000"/>
                          <w:left w:val="nil"/>
                          <w:bottom w:val="single" w:sz="4" w:space="0" w:color="000000"/>
                          <w:right w:val="single" w:sz="4" w:space="0" w:color="000000"/>
                        </w:tcBorders>
                      </w:tcPr>
                      <w:p>
                        <w:pPr>
                          <w:pStyle w:val="TableParagraph"/>
                          <w:spacing w:before="67"/>
                          <w:ind w:left="34"/>
                          <w:jc w:val="center"/>
                          <w:rPr>
                            <w:rFonts w:ascii="Times New Roman"/>
                            <w:sz w:val="18"/>
                          </w:rPr>
                        </w:pPr>
                        <w:r>
                          <w:rPr>
                            <w:rFonts w:ascii="Times New Roman"/>
                            <w:sz w:val="18"/>
                          </w:rPr>
                          <w:t>7</w:t>
                        </w:r>
                      </w:p>
                    </w:tc>
                    <w:tc>
                      <w:tcPr>
                        <w:tcW w:w="2690" w:type="dxa"/>
                        <w:tcBorders>
                          <w:top w:val="single" w:sz="4" w:space="0" w:color="000000"/>
                          <w:left w:val="single" w:sz="4" w:space="0" w:color="000000"/>
                          <w:bottom w:val="single" w:sz="4" w:space="0" w:color="000000"/>
                          <w:right w:val="single" w:sz="4" w:space="0" w:color="000000"/>
                        </w:tcBorders>
                      </w:tcPr>
                      <w:p>
                        <w:pPr>
                          <w:pStyle w:val="TableParagraph"/>
                          <w:spacing w:before="55"/>
                          <w:ind w:left="903"/>
                          <w:rPr>
                            <w:sz w:val="18"/>
                          </w:rPr>
                        </w:pPr>
                        <w:r>
                          <w:rPr>
                            <w:sz w:val="18"/>
                          </w:rPr>
                          <w:t>溶解氧探头</w:t>
                        </w:r>
                      </w:p>
                    </w:tc>
                    <w:tc>
                      <w:tcPr>
                        <w:tcW w:w="1981" w:type="dxa"/>
                        <w:tcBorders>
                          <w:top w:val="single" w:sz="4" w:space="0" w:color="000000"/>
                          <w:left w:val="single" w:sz="4" w:space="0" w:color="000000"/>
                          <w:bottom w:val="single" w:sz="4" w:space="0" w:color="000000"/>
                          <w:right w:val="single" w:sz="4" w:space="0" w:color="000000"/>
                        </w:tcBorders>
                      </w:tcPr>
                      <w:p>
                        <w:pPr>
                          <w:pStyle w:val="TableParagraph"/>
                          <w:spacing w:before="55"/>
                          <w:ind w:left="26"/>
                          <w:jc w:val="center"/>
                          <w:rPr>
                            <w:sz w:val="18"/>
                          </w:rPr>
                        </w:pPr>
                        <w:r>
                          <w:rPr>
                            <w:sz w:val="18"/>
                          </w:rPr>
                          <w:t>个</w:t>
                        </w:r>
                      </w:p>
                    </w:tc>
                    <w:tc>
                      <w:tcPr>
                        <w:tcW w:w="1686" w:type="dxa"/>
                        <w:tcBorders>
                          <w:top w:val="single" w:sz="4" w:space="0" w:color="000000"/>
                          <w:left w:val="single" w:sz="4" w:space="0" w:color="000000"/>
                          <w:bottom w:val="single" w:sz="4" w:space="0" w:color="000000"/>
                          <w:right w:val="single" w:sz="4" w:space="0" w:color="000000"/>
                        </w:tcBorders>
                      </w:tcPr>
                      <w:p>
                        <w:pPr>
                          <w:pStyle w:val="TableParagraph"/>
                          <w:spacing w:before="67"/>
                          <w:ind w:left="28"/>
                          <w:jc w:val="center"/>
                          <w:rPr>
                            <w:rFonts w:ascii="Times New Roman"/>
                            <w:sz w:val="18"/>
                          </w:rPr>
                        </w:pPr>
                        <w:r>
                          <w:rPr>
                            <w:rFonts w:ascii="Times New Roman"/>
                            <w:sz w:val="18"/>
                          </w:rPr>
                          <w:t>2</w:t>
                        </w:r>
                      </w:p>
                    </w:tc>
                    <w:tc>
                      <w:tcPr>
                        <w:tcW w:w="1270" w:type="dxa"/>
                        <w:tcBorders>
                          <w:top w:val="single" w:sz="4" w:space="0" w:color="000000"/>
                          <w:left w:val="single" w:sz="4" w:space="0" w:color="000000"/>
                          <w:bottom w:val="single" w:sz="4" w:space="0" w:color="000000"/>
                          <w:right w:val="nil"/>
                        </w:tcBorders>
                      </w:tcPr>
                      <w:p>
                        <w:pPr>
                          <w:pStyle w:val="TableParagraph"/>
                          <w:spacing w:before="67"/>
                          <w:ind w:left="22"/>
                          <w:jc w:val="center"/>
                          <w:rPr>
                            <w:rFonts w:ascii="Times New Roman"/>
                            <w:sz w:val="18"/>
                          </w:rPr>
                        </w:pPr>
                        <w:r>
                          <w:rPr>
                            <w:rFonts w:ascii="Times New Roman"/>
                            <w:sz w:val="18"/>
                          </w:rPr>
                          <w:t>/</w:t>
                        </w:r>
                      </w:p>
                    </w:tc>
                  </w:tr>
                  <w:tr>
                    <w:tblPrEx>
                      <w:tblW w:w="0" w:type="auto"/>
                      <w:jc w:val="left"/>
                      <w:tblInd w:w="7" w:type="dxa"/>
                      <w:tblLayout w:type="fixed"/>
                      <w:tblCellMar>
                        <w:top w:w="0" w:type="dxa"/>
                        <w:left w:w="0" w:type="dxa"/>
                        <w:bottom w:w="0" w:type="dxa"/>
                        <w:right w:w="0" w:type="dxa"/>
                      </w:tblCellMar>
                      <w:tblLook w:val="01E0"/>
                    </w:tblPrEx>
                    <w:trPr>
                      <w:trHeight w:val="340"/>
                      <w:jc w:val="left"/>
                    </w:trPr>
                    <w:tc>
                      <w:tcPr>
                        <w:tcW w:w="810" w:type="dxa"/>
                        <w:tcBorders>
                          <w:top w:val="single" w:sz="4" w:space="0" w:color="000000"/>
                          <w:left w:val="nil"/>
                          <w:bottom w:val="single" w:sz="4" w:space="0" w:color="000000"/>
                          <w:right w:val="single" w:sz="4" w:space="0" w:color="000000"/>
                        </w:tcBorders>
                      </w:tcPr>
                      <w:p>
                        <w:pPr>
                          <w:pStyle w:val="TableParagraph"/>
                          <w:spacing w:before="65"/>
                          <w:ind w:left="34"/>
                          <w:jc w:val="center"/>
                          <w:rPr>
                            <w:rFonts w:ascii="Times New Roman"/>
                            <w:sz w:val="18"/>
                          </w:rPr>
                        </w:pPr>
                        <w:r>
                          <w:rPr>
                            <w:rFonts w:ascii="Times New Roman"/>
                            <w:sz w:val="18"/>
                          </w:rPr>
                          <w:t>8</w:t>
                        </w:r>
                      </w:p>
                    </w:tc>
                    <w:tc>
                      <w:tcPr>
                        <w:tcW w:w="2690" w:type="dxa"/>
                        <w:tcBorders>
                          <w:top w:val="single" w:sz="4" w:space="0" w:color="000000"/>
                          <w:left w:val="single" w:sz="4" w:space="0" w:color="000000"/>
                          <w:bottom w:val="single" w:sz="4" w:space="0" w:color="000000"/>
                          <w:right w:val="single" w:sz="4" w:space="0" w:color="000000"/>
                        </w:tcBorders>
                      </w:tcPr>
                      <w:p>
                        <w:pPr>
                          <w:pStyle w:val="TableParagraph"/>
                          <w:spacing w:before="55"/>
                          <w:ind w:right="552"/>
                          <w:jc w:val="right"/>
                          <w:rPr>
                            <w:sz w:val="18"/>
                          </w:rPr>
                        </w:pPr>
                        <w:r>
                          <w:rPr>
                            <w:sz w:val="18"/>
                          </w:rPr>
                          <w:t>纯水制备机（</w:t>
                        </w:r>
                        <w:r>
                          <w:rPr>
                            <w:rFonts w:ascii="Times New Roman" w:eastAsia="Times New Roman"/>
                            <w:sz w:val="18"/>
                          </w:rPr>
                          <w:t>1t/h</w:t>
                        </w:r>
                        <w:r>
                          <w:rPr>
                            <w:sz w:val="18"/>
                          </w:rPr>
                          <w:t>）</w:t>
                        </w:r>
                      </w:p>
                    </w:tc>
                    <w:tc>
                      <w:tcPr>
                        <w:tcW w:w="1981" w:type="dxa"/>
                        <w:tcBorders>
                          <w:top w:val="single" w:sz="4" w:space="0" w:color="000000"/>
                          <w:left w:val="single" w:sz="4" w:space="0" w:color="000000"/>
                          <w:bottom w:val="single" w:sz="4" w:space="0" w:color="000000"/>
                          <w:right w:val="single" w:sz="4" w:space="0" w:color="000000"/>
                        </w:tcBorders>
                      </w:tcPr>
                      <w:p>
                        <w:pPr>
                          <w:pStyle w:val="TableParagraph"/>
                          <w:spacing w:before="55"/>
                          <w:ind w:left="26"/>
                          <w:jc w:val="center"/>
                          <w:rPr>
                            <w:sz w:val="18"/>
                          </w:rPr>
                        </w:pPr>
                        <w:r>
                          <w:rPr>
                            <w:sz w:val="18"/>
                          </w:rPr>
                          <w:t>台</w:t>
                        </w:r>
                      </w:p>
                    </w:tc>
                    <w:tc>
                      <w:tcPr>
                        <w:tcW w:w="1686" w:type="dxa"/>
                        <w:tcBorders>
                          <w:top w:val="single" w:sz="4" w:space="0" w:color="000000"/>
                          <w:left w:val="single" w:sz="4" w:space="0" w:color="000000"/>
                          <w:bottom w:val="single" w:sz="4" w:space="0" w:color="000000"/>
                          <w:right w:val="single" w:sz="4" w:space="0" w:color="000000"/>
                        </w:tcBorders>
                      </w:tcPr>
                      <w:p>
                        <w:pPr>
                          <w:pStyle w:val="TableParagraph"/>
                          <w:spacing w:before="65"/>
                          <w:ind w:left="28"/>
                          <w:jc w:val="center"/>
                          <w:rPr>
                            <w:rFonts w:ascii="Times New Roman"/>
                            <w:sz w:val="18"/>
                          </w:rPr>
                        </w:pPr>
                        <w:r>
                          <w:rPr>
                            <w:rFonts w:ascii="Times New Roman"/>
                            <w:sz w:val="18"/>
                          </w:rPr>
                          <w:t>1</w:t>
                        </w:r>
                      </w:p>
                    </w:tc>
                    <w:tc>
                      <w:tcPr>
                        <w:tcW w:w="1270" w:type="dxa"/>
                        <w:tcBorders>
                          <w:top w:val="single" w:sz="4" w:space="0" w:color="000000"/>
                          <w:left w:val="single" w:sz="4" w:space="0" w:color="000000"/>
                          <w:bottom w:val="single" w:sz="4" w:space="0" w:color="000000"/>
                          <w:right w:val="nil"/>
                        </w:tcBorders>
                      </w:tcPr>
                      <w:p>
                        <w:pPr>
                          <w:pStyle w:val="TableParagraph"/>
                          <w:spacing w:before="65"/>
                          <w:ind w:left="22"/>
                          <w:jc w:val="center"/>
                          <w:rPr>
                            <w:rFonts w:ascii="Times New Roman"/>
                            <w:sz w:val="18"/>
                          </w:rPr>
                        </w:pPr>
                        <w:r>
                          <w:rPr>
                            <w:rFonts w:ascii="Times New Roman"/>
                            <w:sz w:val="18"/>
                          </w:rPr>
                          <w:t>/</w:t>
                        </w:r>
                      </w:p>
                    </w:tc>
                  </w:tr>
                  <w:tr>
                    <w:tblPrEx>
                      <w:tblW w:w="0" w:type="auto"/>
                      <w:jc w:val="left"/>
                      <w:tblInd w:w="7" w:type="dxa"/>
                      <w:tblLayout w:type="fixed"/>
                      <w:tblCellMar>
                        <w:top w:w="0" w:type="dxa"/>
                        <w:left w:w="0" w:type="dxa"/>
                        <w:bottom w:w="0" w:type="dxa"/>
                        <w:right w:w="0" w:type="dxa"/>
                      </w:tblCellMar>
                      <w:tblLook w:val="01E0"/>
                    </w:tblPrEx>
                    <w:trPr>
                      <w:trHeight w:val="340"/>
                      <w:jc w:val="left"/>
                    </w:trPr>
                    <w:tc>
                      <w:tcPr>
                        <w:tcW w:w="810" w:type="dxa"/>
                        <w:tcBorders>
                          <w:top w:val="single" w:sz="4" w:space="0" w:color="000000"/>
                          <w:left w:val="nil"/>
                          <w:bottom w:val="single" w:sz="4" w:space="0" w:color="000000"/>
                          <w:right w:val="single" w:sz="4" w:space="0" w:color="000000"/>
                        </w:tcBorders>
                      </w:tcPr>
                      <w:p>
                        <w:pPr>
                          <w:pStyle w:val="TableParagraph"/>
                          <w:spacing w:before="65"/>
                          <w:ind w:left="34"/>
                          <w:jc w:val="center"/>
                          <w:rPr>
                            <w:rFonts w:ascii="Times New Roman"/>
                            <w:sz w:val="18"/>
                          </w:rPr>
                        </w:pPr>
                        <w:r>
                          <w:rPr>
                            <w:rFonts w:ascii="Times New Roman"/>
                            <w:sz w:val="18"/>
                          </w:rPr>
                          <w:t>9</w:t>
                        </w:r>
                      </w:p>
                    </w:tc>
                    <w:tc>
                      <w:tcPr>
                        <w:tcW w:w="2690" w:type="dxa"/>
                        <w:tcBorders>
                          <w:top w:val="single" w:sz="4" w:space="0" w:color="000000"/>
                          <w:left w:val="single" w:sz="4" w:space="0" w:color="000000"/>
                          <w:bottom w:val="single" w:sz="4" w:space="0" w:color="000000"/>
                          <w:right w:val="single" w:sz="4" w:space="0" w:color="000000"/>
                        </w:tcBorders>
                      </w:tcPr>
                      <w:p>
                        <w:pPr>
                          <w:pStyle w:val="TableParagraph"/>
                          <w:spacing w:before="56"/>
                          <w:ind w:left="972" w:right="945"/>
                          <w:jc w:val="center"/>
                          <w:rPr>
                            <w:sz w:val="18"/>
                          </w:rPr>
                        </w:pPr>
                        <w:r>
                          <w:rPr>
                            <w:sz w:val="18"/>
                          </w:rPr>
                          <w:t>水浴锅</w:t>
                        </w:r>
                      </w:p>
                    </w:tc>
                    <w:tc>
                      <w:tcPr>
                        <w:tcW w:w="1981" w:type="dxa"/>
                        <w:tcBorders>
                          <w:top w:val="single" w:sz="4" w:space="0" w:color="000000"/>
                          <w:left w:val="single" w:sz="4" w:space="0" w:color="000000"/>
                          <w:bottom w:val="single" w:sz="4" w:space="0" w:color="000000"/>
                          <w:right w:val="single" w:sz="4" w:space="0" w:color="000000"/>
                        </w:tcBorders>
                      </w:tcPr>
                      <w:p>
                        <w:pPr>
                          <w:pStyle w:val="TableParagraph"/>
                          <w:spacing w:before="56"/>
                          <w:ind w:left="26"/>
                          <w:jc w:val="center"/>
                          <w:rPr>
                            <w:sz w:val="18"/>
                          </w:rPr>
                        </w:pPr>
                        <w:r>
                          <w:rPr>
                            <w:sz w:val="18"/>
                          </w:rPr>
                          <w:t>台</w:t>
                        </w:r>
                      </w:p>
                    </w:tc>
                    <w:tc>
                      <w:tcPr>
                        <w:tcW w:w="1686" w:type="dxa"/>
                        <w:tcBorders>
                          <w:top w:val="single" w:sz="4" w:space="0" w:color="000000"/>
                          <w:left w:val="single" w:sz="4" w:space="0" w:color="000000"/>
                          <w:bottom w:val="single" w:sz="4" w:space="0" w:color="000000"/>
                          <w:right w:val="single" w:sz="4" w:space="0" w:color="000000"/>
                        </w:tcBorders>
                      </w:tcPr>
                      <w:p>
                        <w:pPr>
                          <w:pStyle w:val="TableParagraph"/>
                          <w:spacing w:before="65"/>
                          <w:ind w:left="28"/>
                          <w:jc w:val="center"/>
                          <w:rPr>
                            <w:rFonts w:ascii="Times New Roman"/>
                            <w:sz w:val="18"/>
                          </w:rPr>
                        </w:pPr>
                        <w:r>
                          <w:rPr>
                            <w:rFonts w:ascii="Times New Roman"/>
                            <w:sz w:val="18"/>
                          </w:rPr>
                          <w:t>1</w:t>
                        </w:r>
                      </w:p>
                    </w:tc>
                    <w:tc>
                      <w:tcPr>
                        <w:tcW w:w="1270" w:type="dxa"/>
                        <w:tcBorders>
                          <w:top w:val="single" w:sz="4" w:space="0" w:color="000000"/>
                          <w:left w:val="single" w:sz="4" w:space="0" w:color="000000"/>
                          <w:bottom w:val="single" w:sz="4" w:space="0" w:color="000000"/>
                          <w:right w:val="nil"/>
                        </w:tcBorders>
                      </w:tcPr>
                      <w:p>
                        <w:pPr>
                          <w:pStyle w:val="TableParagraph"/>
                          <w:spacing w:before="65"/>
                          <w:ind w:left="22"/>
                          <w:jc w:val="center"/>
                          <w:rPr>
                            <w:rFonts w:ascii="Times New Roman"/>
                            <w:sz w:val="18"/>
                          </w:rPr>
                        </w:pPr>
                        <w:r>
                          <w:rPr>
                            <w:rFonts w:ascii="Times New Roman"/>
                            <w:sz w:val="18"/>
                          </w:rPr>
                          <w:t>/</w:t>
                        </w:r>
                      </w:p>
                    </w:tc>
                  </w:tr>
                  <w:tr>
                    <w:tblPrEx>
                      <w:tblW w:w="0" w:type="auto"/>
                      <w:jc w:val="left"/>
                      <w:tblInd w:w="7" w:type="dxa"/>
                      <w:tblLayout w:type="fixed"/>
                      <w:tblCellMar>
                        <w:top w:w="0" w:type="dxa"/>
                        <w:left w:w="0" w:type="dxa"/>
                        <w:bottom w:w="0" w:type="dxa"/>
                        <w:right w:w="0" w:type="dxa"/>
                      </w:tblCellMar>
                      <w:tblLook w:val="01E0"/>
                    </w:tblPrEx>
                    <w:trPr>
                      <w:trHeight w:val="340"/>
                      <w:jc w:val="left"/>
                    </w:trPr>
                    <w:tc>
                      <w:tcPr>
                        <w:tcW w:w="810" w:type="dxa"/>
                        <w:tcBorders>
                          <w:top w:val="single" w:sz="4" w:space="0" w:color="000000"/>
                          <w:left w:val="nil"/>
                          <w:bottom w:val="single" w:sz="4" w:space="0" w:color="000000"/>
                          <w:right w:val="single" w:sz="4" w:space="0" w:color="000000"/>
                        </w:tcBorders>
                      </w:tcPr>
                      <w:p>
                        <w:pPr>
                          <w:pStyle w:val="TableParagraph"/>
                          <w:spacing w:before="65"/>
                          <w:ind w:left="216" w:right="182"/>
                          <w:jc w:val="center"/>
                          <w:rPr>
                            <w:rFonts w:ascii="Times New Roman"/>
                            <w:sz w:val="18"/>
                          </w:rPr>
                        </w:pPr>
                        <w:r>
                          <w:rPr>
                            <w:rFonts w:ascii="Times New Roman"/>
                            <w:sz w:val="18"/>
                          </w:rPr>
                          <w:t>10</w:t>
                        </w:r>
                      </w:p>
                    </w:tc>
                    <w:tc>
                      <w:tcPr>
                        <w:tcW w:w="2690" w:type="dxa"/>
                        <w:tcBorders>
                          <w:top w:val="single" w:sz="4" w:space="0" w:color="000000"/>
                          <w:left w:val="single" w:sz="4" w:space="0" w:color="000000"/>
                          <w:bottom w:val="single" w:sz="4" w:space="0" w:color="000000"/>
                          <w:right w:val="single" w:sz="4" w:space="0" w:color="000000"/>
                        </w:tcBorders>
                      </w:tcPr>
                      <w:p>
                        <w:pPr>
                          <w:pStyle w:val="TableParagraph"/>
                          <w:spacing w:before="56"/>
                          <w:ind w:left="723"/>
                          <w:rPr>
                            <w:sz w:val="18"/>
                          </w:rPr>
                        </w:pPr>
                        <w:r>
                          <w:rPr>
                            <w:sz w:val="18"/>
                          </w:rPr>
                          <w:t>电热恒温干燥箱</w:t>
                        </w:r>
                      </w:p>
                    </w:tc>
                    <w:tc>
                      <w:tcPr>
                        <w:tcW w:w="1981" w:type="dxa"/>
                        <w:tcBorders>
                          <w:top w:val="single" w:sz="4" w:space="0" w:color="000000"/>
                          <w:left w:val="single" w:sz="4" w:space="0" w:color="000000"/>
                          <w:bottom w:val="single" w:sz="4" w:space="0" w:color="000000"/>
                          <w:right w:val="single" w:sz="4" w:space="0" w:color="000000"/>
                        </w:tcBorders>
                      </w:tcPr>
                      <w:p>
                        <w:pPr>
                          <w:pStyle w:val="TableParagraph"/>
                          <w:spacing w:before="56"/>
                          <w:ind w:left="26"/>
                          <w:jc w:val="center"/>
                          <w:rPr>
                            <w:sz w:val="18"/>
                          </w:rPr>
                        </w:pPr>
                        <w:r>
                          <w:rPr>
                            <w:sz w:val="18"/>
                          </w:rPr>
                          <w:t>台</w:t>
                        </w:r>
                      </w:p>
                    </w:tc>
                    <w:tc>
                      <w:tcPr>
                        <w:tcW w:w="1686" w:type="dxa"/>
                        <w:tcBorders>
                          <w:top w:val="single" w:sz="4" w:space="0" w:color="000000"/>
                          <w:left w:val="single" w:sz="4" w:space="0" w:color="000000"/>
                          <w:bottom w:val="single" w:sz="4" w:space="0" w:color="000000"/>
                          <w:right w:val="single" w:sz="4" w:space="0" w:color="000000"/>
                        </w:tcBorders>
                      </w:tcPr>
                      <w:p>
                        <w:pPr>
                          <w:pStyle w:val="TableParagraph"/>
                          <w:spacing w:before="65"/>
                          <w:ind w:left="28"/>
                          <w:jc w:val="center"/>
                          <w:rPr>
                            <w:rFonts w:ascii="Times New Roman"/>
                            <w:sz w:val="18"/>
                          </w:rPr>
                        </w:pPr>
                        <w:r>
                          <w:rPr>
                            <w:rFonts w:ascii="Times New Roman"/>
                            <w:sz w:val="18"/>
                          </w:rPr>
                          <w:t>1</w:t>
                        </w:r>
                      </w:p>
                    </w:tc>
                    <w:tc>
                      <w:tcPr>
                        <w:tcW w:w="1270" w:type="dxa"/>
                        <w:tcBorders>
                          <w:top w:val="single" w:sz="4" w:space="0" w:color="000000"/>
                          <w:left w:val="single" w:sz="4" w:space="0" w:color="000000"/>
                          <w:bottom w:val="single" w:sz="4" w:space="0" w:color="000000"/>
                          <w:right w:val="nil"/>
                        </w:tcBorders>
                      </w:tcPr>
                      <w:p>
                        <w:pPr>
                          <w:pStyle w:val="TableParagraph"/>
                          <w:spacing w:before="65"/>
                          <w:ind w:left="22"/>
                          <w:jc w:val="center"/>
                          <w:rPr>
                            <w:rFonts w:ascii="Times New Roman"/>
                            <w:sz w:val="18"/>
                          </w:rPr>
                        </w:pPr>
                        <w:r>
                          <w:rPr>
                            <w:rFonts w:ascii="Times New Roman"/>
                            <w:sz w:val="18"/>
                          </w:rPr>
                          <w:t>/</w:t>
                        </w:r>
                      </w:p>
                    </w:tc>
                  </w:tr>
                  <w:tr>
                    <w:tblPrEx>
                      <w:tblW w:w="0" w:type="auto"/>
                      <w:jc w:val="left"/>
                      <w:tblInd w:w="7" w:type="dxa"/>
                      <w:tblLayout w:type="fixed"/>
                      <w:tblCellMar>
                        <w:top w:w="0" w:type="dxa"/>
                        <w:left w:w="0" w:type="dxa"/>
                        <w:bottom w:w="0" w:type="dxa"/>
                        <w:right w:w="0" w:type="dxa"/>
                      </w:tblCellMar>
                      <w:tblLook w:val="01E0"/>
                    </w:tblPrEx>
                    <w:trPr>
                      <w:trHeight w:val="340"/>
                      <w:jc w:val="left"/>
                    </w:trPr>
                    <w:tc>
                      <w:tcPr>
                        <w:tcW w:w="810" w:type="dxa"/>
                        <w:tcBorders>
                          <w:top w:val="single" w:sz="4" w:space="0" w:color="000000"/>
                          <w:left w:val="nil"/>
                          <w:bottom w:val="single" w:sz="4" w:space="0" w:color="000000"/>
                          <w:right w:val="single" w:sz="4" w:space="0" w:color="000000"/>
                        </w:tcBorders>
                      </w:tcPr>
                      <w:p>
                        <w:pPr>
                          <w:pStyle w:val="TableParagraph"/>
                          <w:spacing w:before="66"/>
                          <w:ind w:left="216" w:right="182"/>
                          <w:jc w:val="center"/>
                          <w:rPr>
                            <w:rFonts w:ascii="Times New Roman"/>
                            <w:sz w:val="18"/>
                          </w:rPr>
                        </w:pPr>
                        <w:r>
                          <w:rPr>
                            <w:rFonts w:ascii="Times New Roman"/>
                            <w:sz w:val="18"/>
                          </w:rPr>
                          <w:t>11</w:t>
                        </w:r>
                      </w:p>
                    </w:tc>
                    <w:tc>
                      <w:tcPr>
                        <w:tcW w:w="2690" w:type="dxa"/>
                        <w:tcBorders>
                          <w:top w:val="single" w:sz="4" w:space="0" w:color="000000"/>
                          <w:left w:val="single" w:sz="4" w:space="0" w:color="000000"/>
                          <w:bottom w:val="single" w:sz="4" w:space="0" w:color="000000"/>
                          <w:right w:val="single" w:sz="4" w:space="0" w:color="000000"/>
                        </w:tcBorders>
                      </w:tcPr>
                      <w:p>
                        <w:pPr>
                          <w:pStyle w:val="TableParagraph"/>
                          <w:spacing w:before="54"/>
                          <w:ind w:right="603"/>
                          <w:jc w:val="right"/>
                          <w:rPr>
                            <w:sz w:val="18"/>
                          </w:rPr>
                        </w:pPr>
                        <w:r>
                          <w:rPr>
                            <w:sz w:val="18"/>
                          </w:rPr>
                          <w:t>万分之一分析天平</w:t>
                        </w:r>
                      </w:p>
                    </w:tc>
                    <w:tc>
                      <w:tcPr>
                        <w:tcW w:w="1981" w:type="dxa"/>
                        <w:tcBorders>
                          <w:top w:val="single" w:sz="4" w:space="0" w:color="000000"/>
                          <w:left w:val="single" w:sz="4" w:space="0" w:color="000000"/>
                          <w:bottom w:val="single" w:sz="4" w:space="0" w:color="000000"/>
                          <w:right w:val="single" w:sz="4" w:space="0" w:color="000000"/>
                        </w:tcBorders>
                      </w:tcPr>
                      <w:p>
                        <w:pPr>
                          <w:pStyle w:val="TableParagraph"/>
                          <w:spacing w:before="54"/>
                          <w:ind w:left="26"/>
                          <w:jc w:val="center"/>
                          <w:rPr>
                            <w:sz w:val="18"/>
                          </w:rPr>
                        </w:pPr>
                        <w:r>
                          <w:rPr>
                            <w:sz w:val="18"/>
                          </w:rPr>
                          <w:t>台</w:t>
                        </w:r>
                      </w:p>
                    </w:tc>
                    <w:tc>
                      <w:tcPr>
                        <w:tcW w:w="1686" w:type="dxa"/>
                        <w:tcBorders>
                          <w:top w:val="single" w:sz="4" w:space="0" w:color="000000"/>
                          <w:left w:val="single" w:sz="4" w:space="0" w:color="000000"/>
                          <w:bottom w:val="single" w:sz="4" w:space="0" w:color="000000"/>
                          <w:right w:val="single" w:sz="4" w:space="0" w:color="000000"/>
                        </w:tcBorders>
                      </w:tcPr>
                      <w:p>
                        <w:pPr>
                          <w:pStyle w:val="TableParagraph"/>
                          <w:spacing w:before="66"/>
                          <w:ind w:left="28"/>
                          <w:jc w:val="center"/>
                          <w:rPr>
                            <w:rFonts w:ascii="Times New Roman"/>
                            <w:sz w:val="18"/>
                          </w:rPr>
                        </w:pPr>
                        <w:r>
                          <w:rPr>
                            <w:rFonts w:ascii="Times New Roman"/>
                            <w:sz w:val="18"/>
                          </w:rPr>
                          <w:t>1</w:t>
                        </w:r>
                      </w:p>
                    </w:tc>
                    <w:tc>
                      <w:tcPr>
                        <w:tcW w:w="1270" w:type="dxa"/>
                        <w:tcBorders>
                          <w:top w:val="single" w:sz="4" w:space="0" w:color="000000"/>
                          <w:left w:val="single" w:sz="4" w:space="0" w:color="000000"/>
                          <w:bottom w:val="single" w:sz="4" w:space="0" w:color="000000"/>
                          <w:right w:val="nil"/>
                        </w:tcBorders>
                      </w:tcPr>
                      <w:p>
                        <w:pPr>
                          <w:pStyle w:val="TableParagraph"/>
                          <w:spacing w:before="66"/>
                          <w:ind w:left="22"/>
                          <w:jc w:val="center"/>
                          <w:rPr>
                            <w:rFonts w:ascii="Times New Roman"/>
                            <w:sz w:val="18"/>
                          </w:rPr>
                        </w:pPr>
                        <w:r>
                          <w:rPr>
                            <w:rFonts w:ascii="Times New Roman"/>
                            <w:sz w:val="18"/>
                          </w:rPr>
                          <w:t>/</w:t>
                        </w:r>
                      </w:p>
                    </w:tc>
                  </w:tr>
                  <w:tr>
                    <w:tblPrEx>
                      <w:tblW w:w="0" w:type="auto"/>
                      <w:jc w:val="left"/>
                      <w:tblInd w:w="7" w:type="dxa"/>
                      <w:tblLayout w:type="fixed"/>
                      <w:tblCellMar>
                        <w:top w:w="0" w:type="dxa"/>
                        <w:left w:w="0" w:type="dxa"/>
                        <w:bottom w:w="0" w:type="dxa"/>
                        <w:right w:w="0" w:type="dxa"/>
                      </w:tblCellMar>
                      <w:tblLook w:val="01E0"/>
                    </w:tblPrEx>
                    <w:trPr>
                      <w:trHeight w:val="340"/>
                      <w:jc w:val="left"/>
                    </w:trPr>
                    <w:tc>
                      <w:tcPr>
                        <w:tcW w:w="810" w:type="dxa"/>
                        <w:tcBorders>
                          <w:top w:val="single" w:sz="4" w:space="0" w:color="000000"/>
                          <w:left w:val="nil"/>
                          <w:bottom w:val="single" w:sz="4" w:space="0" w:color="000000"/>
                          <w:right w:val="single" w:sz="4" w:space="0" w:color="000000"/>
                        </w:tcBorders>
                      </w:tcPr>
                      <w:p>
                        <w:pPr>
                          <w:pStyle w:val="TableParagraph"/>
                          <w:spacing w:before="66"/>
                          <w:ind w:left="216" w:right="182"/>
                          <w:jc w:val="center"/>
                          <w:rPr>
                            <w:rFonts w:ascii="Times New Roman"/>
                            <w:sz w:val="18"/>
                          </w:rPr>
                        </w:pPr>
                        <w:r>
                          <w:rPr>
                            <w:rFonts w:ascii="Times New Roman"/>
                            <w:sz w:val="18"/>
                          </w:rPr>
                          <w:t>12</w:t>
                        </w:r>
                      </w:p>
                    </w:tc>
                    <w:tc>
                      <w:tcPr>
                        <w:tcW w:w="2690" w:type="dxa"/>
                        <w:tcBorders>
                          <w:top w:val="single" w:sz="4" w:space="0" w:color="000000"/>
                          <w:left w:val="single" w:sz="4" w:space="0" w:color="000000"/>
                          <w:bottom w:val="single" w:sz="4" w:space="0" w:color="000000"/>
                          <w:right w:val="single" w:sz="4" w:space="0" w:color="000000"/>
                        </w:tcBorders>
                      </w:tcPr>
                      <w:p>
                        <w:pPr>
                          <w:pStyle w:val="TableParagraph"/>
                          <w:spacing w:before="54"/>
                          <w:ind w:right="514"/>
                          <w:jc w:val="right"/>
                          <w:rPr>
                            <w:sz w:val="18"/>
                          </w:rPr>
                        </w:pPr>
                        <w:r>
                          <w:rPr>
                            <w:sz w:val="18"/>
                          </w:rPr>
                          <w:t>十万分之一分析天平</w:t>
                        </w:r>
                      </w:p>
                    </w:tc>
                    <w:tc>
                      <w:tcPr>
                        <w:tcW w:w="1981" w:type="dxa"/>
                        <w:tcBorders>
                          <w:top w:val="single" w:sz="4" w:space="0" w:color="000000"/>
                          <w:left w:val="single" w:sz="4" w:space="0" w:color="000000"/>
                          <w:bottom w:val="single" w:sz="4" w:space="0" w:color="000000"/>
                          <w:right w:val="single" w:sz="4" w:space="0" w:color="000000"/>
                        </w:tcBorders>
                      </w:tcPr>
                      <w:p>
                        <w:pPr>
                          <w:pStyle w:val="TableParagraph"/>
                          <w:spacing w:before="54"/>
                          <w:ind w:left="26"/>
                          <w:jc w:val="center"/>
                          <w:rPr>
                            <w:sz w:val="18"/>
                          </w:rPr>
                        </w:pPr>
                        <w:r>
                          <w:rPr>
                            <w:sz w:val="18"/>
                          </w:rPr>
                          <w:t>台</w:t>
                        </w:r>
                      </w:p>
                    </w:tc>
                    <w:tc>
                      <w:tcPr>
                        <w:tcW w:w="1686" w:type="dxa"/>
                        <w:tcBorders>
                          <w:top w:val="single" w:sz="4" w:space="0" w:color="000000"/>
                          <w:left w:val="single" w:sz="4" w:space="0" w:color="000000"/>
                          <w:bottom w:val="single" w:sz="4" w:space="0" w:color="000000"/>
                          <w:right w:val="single" w:sz="4" w:space="0" w:color="000000"/>
                        </w:tcBorders>
                      </w:tcPr>
                      <w:p>
                        <w:pPr>
                          <w:pStyle w:val="TableParagraph"/>
                          <w:spacing w:before="66"/>
                          <w:ind w:left="28"/>
                          <w:jc w:val="center"/>
                          <w:rPr>
                            <w:rFonts w:ascii="Times New Roman"/>
                            <w:sz w:val="18"/>
                          </w:rPr>
                        </w:pPr>
                        <w:r>
                          <w:rPr>
                            <w:rFonts w:ascii="Times New Roman"/>
                            <w:sz w:val="18"/>
                          </w:rPr>
                          <w:t>1</w:t>
                        </w:r>
                      </w:p>
                    </w:tc>
                    <w:tc>
                      <w:tcPr>
                        <w:tcW w:w="1270" w:type="dxa"/>
                        <w:tcBorders>
                          <w:top w:val="single" w:sz="4" w:space="0" w:color="000000"/>
                          <w:left w:val="single" w:sz="4" w:space="0" w:color="000000"/>
                          <w:bottom w:val="single" w:sz="4" w:space="0" w:color="000000"/>
                          <w:right w:val="nil"/>
                        </w:tcBorders>
                      </w:tcPr>
                      <w:p>
                        <w:pPr>
                          <w:pStyle w:val="TableParagraph"/>
                          <w:spacing w:before="66"/>
                          <w:ind w:left="22"/>
                          <w:jc w:val="center"/>
                          <w:rPr>
                            <w:rFonts w:ascii="Times New Roman"/>
                            <w:sz w:val="18"/>
                          </w:rPr>
                        </w:pPr>
                        <w:r>
                          <w:rPr>
                            <w:rFonts w:ascii="Times New Roman"/>
                            <w:sz w:val="18"/>
                          </w:rPr>
                          <w:t>/</w:t>
                        </w:r>
                      </w:p>
                    </w:tc>
                  </w:tr>
                  <w:tr>
                    <w:tblPrEx>
                      <w:tblW w:w="0" w:type="auto"/>
                      <w:jc w:val="left"/>
                      <w:tblInd w:w="7" w:type="dxa"/>
                      <w:tblLayout w:type="fixed"/>
                      <w:tblCellMar>
                        <w:top w:w="0" w:type="dxa"/>
                        <w:left w:w="0" w:type="dxa"/>
                        <w:bottom w:w="0" w:type="dxa"/>
                        <w:right w:w="0" w:type="dxa"/>
                      </w:tblCellMar>
                      <w:tblLook w:val="01E0"/>
                    </w:tblPrEx>
                    <w:trPr>
                      <w:trHeight w:val="340"/>
                      <w:jc w:val="left"/>
                    </w:trPr>
                    <w:tc>
                      <w:tcPr>
                        <w:tcW w:w="810" w:type="dxa"/>
                        <w:tcBorders>
                          <w:top w:val="single" w:sz="4" w:space="0" w:color="000000"/>
                          <w:left w:val="nil"/>
                          <w:bottom w:val="single" w:sz="4" w:space="0" w:color="000000"/>
                          <w:right w:val="single" w:sz="4" w:space="0" w:color="000000"/>
                        </w:tcBorders>
                      </w:tcPr>
                      <w:p>
                        <w:pPr>
                          <w:pStyle w:val="TableParagraph"/>
                          <w:spacing w:before="67"/>
                          <w:ind w:left="216" w:right="182"/>
                          <w:jc w:val="center"/>
                          <w:rPr>
                            <w:rFonts w:ascii="Times New Roman"/>
                            <w:sz w:val="18"/>
                          </w:rPr>
                        </w:pPr>
                        <w:r>
                          <w:rPr>
                            <w:rFonts w:ascii="Times New Roman"/>
                            <w:sz w:val="18"/>
                          </w:rPr>
                          <w:t>13</w:t>
                        </w:r>
                      </w:p>
                    </w:tc>
                    <w:tc>
                      <w:tcPr>
                        <w:tcW w:w="2690" w:type="dxa"/>
                        <w:tcBorders>
                          <w:top w:val="single" w:sz="4" w:space="0" w:color="000000"/>
                          <w:left w:val="single" w:sz="4" w:space="0" w:color="000000"/>
                          <w:bottom w:val="single" w:sz="4" w:space="0" w:color="000000"/>
                          <w:right w:val="single" w:sz="4" w:space="0" w:color="000000"/>
                        </w:tcBorders>
                      </w:tcPr>
                      <w:p>
                        <w:pPr>
                          <w:pStyle w:val="TableParagraph"/>
                          <w:spacing w:before="55"/>
                          <w:ind w:left="903"/>
                          <w:rPr>
                            <w:sz w:val="18"/>
                          </w:rPr>
                        </w:pPr>
                        <w:r>
                          <w:rPr>
                            <w:sz w:val="18"/>
                          </w:rPr>
                          <w:t>恒温培养箱</w:t>
                        </w:r>
                      </w:p>
                    </w:tc>
                    <w:tc>
                      <w:tcPr>
                        <w:tcW w:w="1981" w:type="dxa"/>
                        <w:tcBorders>
                          <w:top w:val="single" w:sz="4" w:space="0" w:color="000000"/>
                          <w:left w:val="single" w:sz="4" w:space="0" w:color="000000"/>
                          <w:bottom w:val="single" w:sz="4" w:space="0" w:color="000000"/>
                          <w:right w:val="single" w:sz="4" w:space="0" w:color="000000"/>
                        </w:tcBorders>
                      </w:tcPr>
                      <w:p>
                        <w:pPr>
                          <w:pStyle w:val="TableParagraph"/>
                          <w:spacing w:before="55"/>
                          <w:ind w:left="26"/>
                          <w:jc w:val="center"/>
                          <w:rPr>
                            <w:sz w:val="18"/>
                          </w:rPr>
                        </w:pPr>
                        <w:r>
                          <w:rPr>
                            <w:sz w:val="18"/>
                          </w:rPr>
                          <w:t>台</w:t>
                        </w:r>
                      </w:p>
                    </w:tc>
                    <w:tc>
                      <w:tcPr>
                        <w:tcW w:w="1686" w:type="dxa"/>
                        <w:tcBorders>
                          <w:top w:val="single" w:sz="4" w:space="0" w:color="000000"/>
                          <w:left w:val="single" w:sz="4" w:space="0" w:color="000000"/>
                          <w:bottom w:val="single" w:sz="4" w:space="0" w:color="000000"/>
                          <w:right w:val="single" w:sz="4" w:space="0" w:color="000000"/>
                        </w:tcBorders>
                      </w:tcPr>
                      <w:p>
                        <w:pPr>
                          <w:pStyle w:val="TableParagraph"/>
                          <w:spacing w:before="67"/>
                          <w:ind w:left="28"/>
                          <w:jc w:val="center"/>
                          <w:rPr>
                            <w:rFonts w:ascii="Times New Roman"/>
                            <w:sz w:val="18"/>
                          </w:rPr>
                        </w:pPr>
                        <w:r>
                          <w:rPr>
                            <w:rFonts w:ascii="Times New Roman"/>
                            <w:sz w:val="18"/>
                          </w:rPr>
                          <w:t>2</w:t>
                        </w:r>
                      </w:p>
                    </w:tc>
                    <w:tc>
                      <w:tcPr>
                        <w:tcW w:w="1270" w:type="dxa"/>
                        <w:tcBorders>
                          <w:top w:val="single" w:sz="4" w:space="0" w:color="000000"/>
                          <w:left w:val="single" w:sz="4" w:space="0" w:color="000000"/>
                          <w:bottom w:val="single" w:sz="4" w:space="0" w:color="000000"/>
                          <w:right w:val="nil"/>
                        </w:tcBorders>
                      </w:tcPr>
                      <w:p>
                        <w:pPr>
                          <w:pStyle w:val="TableParagraph"/>
                          <w:spacing w:before="67"/>
                          <w:ind w:left="22"/>
                          <w:jc w:val="center"/>
                          <w:rPr>
                            <w:rFonts w:ascii="Times New Roman"/>
                            <w:sz w:val="18"/>
                          </w:rPr>
                        </w:pPr>
                        <w:r>
                          <w:rPr>
                            <w:rFonts w:ascii="Times New Roman"/>
                            <w:sz w:val="18"/>
                          </w:rPr>
                          <w:t>/</w:t>
                        </w:r>
                      </w:p>
                    </w:tc>
                  </w:tr>
                  <w:tr>
                    <w:tblPrEx>
                      <w:tblW w:w="0" w:type="auto"/>
                      <w:jc w:val="left"/>
                      <w:tblInd w:w="7" w:type="dxa"/>
                      <w:tblLayout w:type="fixed"/>
                      <w:tblCellMar>
                        <w:top w:w="0" w:type="dxa"/>
                        <w:left w:w="0" w:type="dxa"/>
                        <w:bottom w:w="0" w:type="dxa"/>
                        <w:right w:w="0" w:type="dxa"/>
                      </w:tblCellMar>
                      <w:tblLook w:val="01E0"/>
                    </w:tblPrEx>
                    <w:trPr>
                      <w:trHeight w:val="340"/>
                      <w:jc w:val="left"/>
                    </w:trPr>
                    <w:tc>
                      <w:tcPr>
                        <w:tcW w:w="810" w:type="dxa"/>
                        <w:tcBorders>
                          <w:top w:val="single" w:sz="4" w:space="0" w:color="000000"/>
                          <w:left w:val="nil"/>
                          <w:bottom w:val="single" w:sz="4" w:space="0" w:color="000000"/>
                          <w:right w:val="single" w:sz="4" w:space="0" w:color="000000"/>
                        </w:tcBorders>
                      </w:tcPr>
                      <w:p>
                        <w:pPr>
                          <w:pStyle w:val="TableParagraph"/>
                          <w:spacing w:before="65"/>
                          <w:ind w:left="216" w:right="182"/>
                          <w:jc w:val="center"/>
                          <w:rPr>
                            <w:rFonts w:ascii="Times New Roman"/>
                            <w:sz w:val="18"/>
                          </w:rPr>
                        </w:pPr>
                        <w:r>
                          <w:rPr>
                            <w:rFonts w:ascii="Times New Roman"/>
                            <w:sz w:val="18"/>
                          </w:rPr>
                          <w:t>14</w:t>
                        </w:r>
                      </w:p>
                    </w:tc>
                    <w:tc>
                      <w:tcPr>
                        <w:tcW w:w="2690" w:type="dxa"/>
                        <w:tcBorders>
                          <w:top w:val="single" w:sz="4" w:space="0" w:color="000000"/>
                          <w:left w:val="single" w:sz="4" w:space="0" w:color="000000"/>
                          <w:bottom w:val="single" w:sz="4" w:space="0" w:color="000000"/>
                          <w:right w:val="single" w:sz="4" w:space="0" w:color="000000"/>
                        </w:tcBorders>
                      </w:tcPr>
                      <w:p>
                        <w:pPr>
                          <w:pStyle w:val="TableParagraph"/>
                          <w:spacing w:before="65"/>
                          <w:ind w:left="972" w:right="941"/>
                          <w:jc w:val="center"/>
                          <w:rPr>
                            <w:rFonts w:ascii="Times New Roman"/>
                            <w:sz w:val="18"/>
                          </w:rPr>
                        </w:pPr>
                        <w:r>
                          <w:rPr>
                            <w:rFonts w:ascii="Times New Roman"/>
                            <w:sz w:val="18"/>
                          </w:rPr>
                          <w:t>ICP-MS</w:t>
                        </w:r>
                      </w:p>
                    </w:tc>
                    <w:tc>
                      <w:tcPr>
                        <w:tcW w:w="1981" w:type="dxa"/>
                        <w:tcBorders>
                          <w:top w:val="single" w:sz="4" w:space="0" w:color="000000"/>
                          <w:left w:val="single" w:sz="4" w:space="0" w:color="000000"/>
                          <w:bottom w:val="single" w:sz="4" w:space="0" w:color="000000"/>
                          <w:right w:val="single" w:sz="4" w:space="0" w:color="000000"/>
                        </w:tcBorders>
                      </w:tcPr>
                      <w:p>
                        <w:pPr>
                          <w:pStyle w:val="TableParagraph"/>
                          <w:spacing w:before="55"/>
                          <w:ind w:left="26"/>
                          <w:jc w:val="center"/>
                          <w:rPr>
                            <w:sz w:val="18"/>
                          </w:rPr>
                        </w:pPr>
                        <w:r>
                          <w:rPr>
                            <w:sz w:val="18"/>
                          </w:rPr>
                          <w:t>台</w:t>
                        </w:r>
                      </w:p>
                    </w:tc>
                    <w:tc>
                      <w:tcPr>
                        <w:tcW w:w="1686" w:type="dxa"/>
                        <w:tcBorders>
                          <w:top w:val="single" w:sz="4" w:space="0" w:color="000000"/>
                          <w:left w:val="single" w:sz="4" w:space="0" w:color="000000"/>
                          <w:bottom w:val="single" w:sz="4" w:space="0" w:color="000000"/>
                          <w:right w:val="single" w:sz="4" w:space="0" w:color="000000"/>
                        </w:tcBorders>
                      </w:tcPr>
                      <w:p>
                        <w:pPr>
                          <w:pStyle w:val="TableParagraph"/>
                          <w:spacing w:before="65"/>
                          <w:ind w:left="28"/>
                          <w:jc w:val="center"/>
                          <w:rPr>
                            <w:rFonts w:ascii="Times New Roman"/>
                            <w:sz w:val="18"/>
                          </w:rPr>
                        </w:pPr>
                        <w:r>
                          <w:rPr>
                            <w:rFonts w:ascii="Times New Roman"/>
                            <w:sz w:val="18"/>
                          </w:rPr>
                          <w:t>1</w:t>
                        </w:r>
                      </w:p>
                    </w:tc>
                    <w:tc>
                      <w:tcPr>
                        <w:tcW w:w="1270" w:type="dxa"/>
                        <w:tcBorders>
                          <w:top w:val="single" w:sz="4" w:space="0" w:color="000000"/>
                          <w:left w:val="single" w:sz="4" w:space="0" w:color="000000"/>
                          <w:bottom w:val="single" w:sz="4" w:space="0" w:color="000000"/>
                          <w:right w:val="nil"/>
                        </w:tcBorders>
                      </w:tcPr>
                      <w:p>
                        <w:pPr>
                          <w:pStyle w:val="TableParagraph"/>
                          <w:spacing w:before="65"/>
                          <w:ind w:left="22"/>
                          <w:jc w:val="center"/>
                          <w:rPr>
                            <w:rFonts w:ascii="Times New Roman"/>
                            <w:sz w:val="18"/>
                          </w:rPr>
                        </w:pPr>
                        <w:r>
                          <w:rPr>
                            <w:rFonts w:ascii="Times New Roman"/>
                            <w:sz w:val="18"/>
                          </w:rPr>
                          <w:t>/</w:t>
                        </w:r>
                      </w:p>
                    </w:tc>
                  </w:tr>
                  <w:tr>
                    <w:tblPrEx>
                      <w:tblW w:w="0" w:type="auto"/>
                      <w:jc w:val="left"/>
                      <w:tblInd w:w="7" w:type="dxa"/>
                      <w:tblLayout w:type="fixed"/>
                      <w:tblCellMar>
                        <w:top w:w="0" w:type="dxa"/>
                        <w:left w:w="0" w:type="dxa"/>
                        <w:bottom w:w="0" w:type="dxa"/>
                        <w:right w:w="0" w:type="dxa"/>
                      </w:tblCellMar>
                      <w:tblLook w:val="01E0"/>
                    </w:tblPrEx>
                    <w:trPr>
                      <w:trHeight w:val="340"/>
                      <w:jc w:val="left"/>
                    </w:trPr>
                    <w:tc>
                      <w:tcPr>
                        <w:tcW w:w="810" w:type="dxa"/>
                        <w:tcBorders>
                          <w:top w:val="single" w:sz="4" w:space="0" w:color="000000"/>
                          <w:left w:val="nil"/>
                          <w:bottom w:val="single" w:sz="4" w:space="0" w:color="000000"/>
                          <w:right w:val="single" w:sz="4" w:space="0" w:color="000000"/>
                        </w:tcBorders>
                      </w:tcPr>
                      <w:p>
                        <w:pPr>
                          <w:pStyle w:val="TableParagraph"/>
                          <w:spacing w:before="65"/>
                          <w:ind w:left="216" w:right="182"/>
                          <w:jc w:val="center"/>
                          <w:rPr>
                            <w:rFonts w:ascii="Times New Roman"/>
                            <w:sz w:val="18"/>
                          </w:rPr>
                        </w:pPr>
                        <w:r>
                          <w:rPr>
                            <w:rFonts w:ascii="Times New Roman"/>
                            <w:sz w:val="18"/>
                          </w:rPr>
                          <w:t>15</w:t>
                        </w:r>
                      </w:p>
                    </w:tc>
                    <w:tc>
                      <w:tcPr>
                        <w:tcW w:w="2690" w:type="dxa"/>
                        <w:tcBorders>
                          <w:top w:val="single" w:sz="4" w:space="0" w:color="000000"/>
                          <w:left w:val="single" w:sz="4" w:space="0" w:color="000000"/>
                          <w:bottom w:val="single" w:sz="4" w:space="0" w:color="000000"/>
                          <w:right w:val="single" w:sz="4" w:space="0" w:color="000000"/>
                        </w:tcBorders>
                      </w:tcPr>
                      <w:p>
                        <w:pPr>
                          <w:pStyle w:val="TableParagraph"/>
                          <w:spacing w:before="55"/>
                          <w:ind w:left="972" w:right="944"/>
                          <w:jc w:val="center"/>
                          <w:rPr>
                            <w:rFonts w:ascii="Times New Roman" w:hAnsi="Times New Roman"/>
                            <w:sz w:val="18"/>
                          </w:rPr>
                        </w:pPr>
                        <w:r>
                          <w:rPr>
                            <w:rFonts w:ascii="Times New Roman" w:hAnsi="Times New Roman"/>
                            <w:sz w:val="18"/>
                          </w:rPr>
                          <w:t>GC</w:t>
                        </w:r>
                        <w:r>
                          <w:rPr>
                            <w:sz w:val="18"/>
                          </w:rPr>
                          <w:t>—</w:t>
                        </w:r>
                        <w:r>
                          <w:rPr>
                            <w:rFonts w:ascii="Times New Roman" w:hAnsi="Times New Roman"/>
                            <w:sz w:val="18"/>
                          </w:rPr>
                          <w:t>MS</w:t>
                        </w:r>
                      </w:p>
                    </w:tc>
                    <w:tc>
                      <w:tcPr>
                        <w:tcW w:w="1981" w:type="dxa"/>
                        <w:tcBorders>
                          <w:top w:val="single" w:sz="4" w:space="0" w:color="000000"/>
                          <w:left w:val="single" w:sz="4" w:space="0" w:color="000000"/>
                          <w:bottom w:val="single" w:sz="4" w:space="0" w:color="000000"/>
                          <w:right w:val="single" w:sz="4" w:space="0" w:color="000000"/>
                        </w:tcBorders>
                      </w:tcPr>
                      <w:p>
                        <w:pPr>
                          <w:pStyle w:val="TableParagraph"/>
                          <w:spacing w:before="55"/>
                          <w:ind w:left="26"/>
                          <w:jc w:val="center"/>
                          <w:rPr>
                            <w:sz w:val="18"/>
                          </w:rPr>
                        </w:pPr>
                        <w:r>
                          <w:rPr>
                            <w:sz w:val="18"/>
                          </w:rPr>
                          <w:t>台</w:t>
                        </w:r>
                      </w:p>
                    </w:tc>
                    <w:tc>
                      <w:tcPr>
                        <w:tcW w:w="1686" w:type="dxa"/>
                        <w:tcBorders>
                          <w:top w:val="single" w:sz="4" w:space="0" w:color="000000"/>
                          <w:left w:val="single" w:sz="4" w:space="0" w:color="000000"/>
                          <w:bottom w:val="single" w:sz="4" w:space="0" w:color="000000"/>
                          <w:right w:val="single" w:sz="4" w:space="0" w:color="000000"/>
                        </w:tcBorders>
                      </w:tcPr>
                      <w:p>
                        <w:pPr>
                          <w:pStyle w:val="TableParagraph"/>
                          <w:spacing w:before="65"/>
                          <w:ind w:left="28"/>
                          <w:jc w:val="center"/>
                          <w:rPr>
                            <w:rFonts w:ascii="Times New Roman"/>
                            <w:sz w:val="18"/>
                          </w:rPr>
                        </w:pPr>
                        <w:r>
                          <w:rPr>
                            <w:rFonts w:ascii="Times New Roman"/>
                            <w:sz w:val="18"/>
                          </w:rPr>
                          <w:t>1</w:t>
                        </w:r>
                      </w:p>
                    </w:tc>
                    <w:tc>
                      <w:tcPr>
                        <w:tcW w:w="1270" w:type="dxa"/>
                        <w:tcBorders>
                          <w:top w:val="single" w:sz="4" w:space="0" w:color="000000"/>
                          <w:left w:val="single" w:sz="4" w:space="0" w:color="000000"/>
                          <w:bottom w:val="single" w:sz="4" w:space="0" w:color="000000"/>
                          <w:right w:val="nil"/>
                        </w:tcBorders>
                      </w:tcPr>
                      <w:p>
                        <w:pPr>
                          <w:pStyle w:val="TableParagraph"/>
                          <w:spacing w:before="65"/>
                          <w:ind w:left="22"/>
                          <w:jc w:val="center"/>
                          <w:rPr>
                            <w:rFonts w:ascii="Times New Roman"/>
                            <w:sz w:val="18"/>
                          </w:rPr>
                        </w:pPr>
                        <w:r>
                          <w:rPr>
                            <w:rFonts w:ascii="Times New Roman"/>
                            <w:sz w:val="18"/>
                          </w:rPr>
                          <w:t>/</w:t>
                        </w:r>
                      </w:p>
                    </w:tc>
                  </w:tr>
                  <w:tr>
                    <w:tblPrEx>
                      <w:tblW w:w="0" w:type="auto"/>
                      <w:jc w:val="left"/>
                      <w:tblInd w:w="7" w:type="dxa"/>
                      <w:tblLayout w:type="fixed"/>
                      <w:tblCellMar>
                        <w:top w:w="0" w:type="dxa"/>
                        <w:left w:w="0" w:type="dxa"/>
                        <w:bottom w:w="0" w:type="dxa"/>
                        <w:right w:w="0" w:type="dxa"/>
                      </w:tblCellMar>
                      <w:tblLook w:val="01E0"/>
                    </w:tblPrEx>
                    <w:trPr>
                      <w:trHeight w:val="340"/>
                      <w:jc w:val="left"/>
                    </w:trPr>
                    <w:tc>
                      <w:tcPr>
                        <w:tcW w:w="810" w:type="dxa"/>
                        <w:tcBorders>
                          <w:top w:val="single" w:sz="4" w:space="0" w:color="000000"/>
                          <w:left w:val="nil"/>
                          <w:bottom w:val="single" w:sz="4" w:space="0" w:color="000000"/>
                          <w:right w:val="single" w:sz="4" w:space="0" w:color="000000"/>
                        </w:tcBorders>
                      </w:tcPr>
                      <w:p>
                        <w:pPr>
                          <w:pStyle w:val="TableParagraph"/>
                          <w:spacing w:before="65"/>
                          <w:ind w:left="216" w:right="182"/>
                          <w:jc w:val="center"/>
                          <w:rPr>
                            <w:rFonts w:ascii="Times New Roman"/>
                            <w:sz w:val="18"/>
                          </w:rPr>
                        </w:pPr>
                        <w:r>
                          <w:rPr>
                            <w:rFonts w:ascii="Times New Roman"/>
                            <w:sz w:val="18"/>
                          </w:rPr>
                          <w:t>16</w:t>
                        </w:r>
                      </w:p>
                    </w:tc>
                    <w:tc>
                      <w:tcPr>
                        <w:tcW w:w="2690" w:type="dxa"/>
                        <w:tcBorders>
                          <w:top w:val="single" w:sz="4" w:space="0" w:color="000000"/>
                          <w:left w:val="single" w:sz="4" w:space="0" w:color="000000"/>
                          <w:bottom w:val="single" w:sz="4" w:space="0" w:color="000000"/>
                          <w:right w:val="single" w:sz="4" w:space="0" w:color="000000"/>
                        </w:tcBorders>
                      </w:tcPr>
                      <w:p>
                        <w:pPr>
                          <w:pStyle w:val="TableParagraph"/>
                          <w:spacing w:before="56"/>
                          <w:ind w:left="972" w:right="943"/>
                          <w:jc w:val="center"/>
                          <w:rPr>
                            <w:sz w:val="18"/>
                          </w:rPr>
                        </w:pPr>
                        <w:r>
                          <w:rPr>
                            <w:sz w:val="18"/>
                          </w:rPr>
                          <w:t>气相色谱</w:t>
                        </w:r>
                      </w:p>
                    </w:tc>
                    <w:tc>
                      <w:tcPr>
                        <w:tcW w:w="1981" w:type="dxa"/>
                        <w:tcBorders>
                          <w:top w:val="single" w:sz="4" w:space="0" w:color="000000"/>
                          <w:left w:val="single" w:sz="4" w:space="0" w:color="000000"/>
                          <w:bottom w:val="single" w:sz="4" w:space="0" w:color="000000"/>
                          <w:right w:val="single" w:sz="4" w:space="0" w:color="000000"/>
                        </w:tcBorders>
                      </w:tcPr>
                      <w:p>
                        <w:pPr>
                          <w:pStyle w:val="TableParagraph"/>
                          <w:spacing w:before="56"/>
                          <w:ind w:left="26"/>
                          <w:jc w:val="center"/>
                          <w:rPr>
                            <w:sz w:val="18"/>
                          </w:rPr>
                        </w:pPr>
                        <w:r>
                          <w:rPr>
                            <w:sz w:val="18"/>
                          </w:rPr>
                          <w:t>台</w:t>
                        </w:r>
                      </w:p>
                    </w:tc>
                    <w:tc>
                      <w:tcPr>
                        <w:tcW w:w="1686" w:type="dxa"/>
                        <w:tcBorders>
                          <w:top w:val="single" w:sz="4" w:space="0" w:color="000000"/>
                          <w:left w:val="single" w:sz="4" w:space="0" w:color="000000"/>
                          <w:bottom w:val="single" w:sz="4" w:space="0" w:color="000000"/>
                          <w:right w:val="single" w:sz="4" w:space="0" w:color="000000"/>
                        </w:tcBorders>
                      </w:tcPr>
                      <w:p>
                        <w:pPr>
                          <w:pStyle w:val="TableParagraph"/>
                          <w:spacing w:before="65"/>
                          <w:ind w:left="28"/>
                          <w:jc w:val="center"/>
                          <w:rPr>
                            <w:rFonts w:ascii="Times New Roman"/>
                            <w:sz w:val="18"/>
                          </w:rPr>
                        </w:pPr>
                        <w:r>
                          <w:rPr>
                            <w:rFonts w:ascii="Times New Roman"/>
                            <w:sz w:val="18"/>
                          </w:rPr>
                          <w:t>1</w:t>
                        </w:r>
                      </w:p>
                    </w:tc>
                    <w:tc>
                      <w:tcPr>
                        <w:tcW w:w="1270" w:type="dxa"/>
                        <w:tcBorders>
                          <w:top w:val="single" w:sz="4" w:space="0" w:color="000000"/>
                          <w:left w:val="single" w:sz="4" w:space="0" w:color="000000"/>
                          <w:bottom w:val="single" w:sz="4" w:space="0" w:color="000000"/>
                          <w:right w:val="nil"/>
                        </w:tcBorders>
                      </w:tcPr>
                      <w:p>
                        <w:pPr>
                          <w:pStyle w:val="TableParagraph"/>
                          <w:spacing w:before="65"/>
                          <w:ind w:left="22"/>
                          <w:jc w:val="center"/>
                          <w:rPr>
                            <w:rFonts w:ascii="Times New Roman"/>
                            <w:sz w:val="18"/>
                          </w:rPr>
                        </w:pPr>
                        <w:r>
                          <w:rPr>
                            <w:rFonts w:ascii="Times New Roman"/>
                            <w:sz w:val="18"/>
                          </w:rPr>
                          <w:t>/</w:t>
                        </w:r>
                      </w:p>
                    </w:tc>
                  </w:tr>
                  <w:tr>
                    <w:tblPrEx>
                      <w:tblW w:w="0" w:type="auto"/>
                      <w:jc w:val="left"/>
                      <w:tblInd w:w="7" w:type="dxa"/>
                      <w:tblLayout w:type="fixed"/>
                      <w:tblCellMar>
                        <w:top w:w="0" w:type="dxa"/>
                        <w:left w:w="0" w:type="dxa"/>
                        <w:bottom w:w="0" w:type="dxa"/>
                        <w:right w:w="0" w:type="dxa"/>
                      </w:tblCellMar>
                      <w:tblLook w:val="01E0"/>
                    </w:tblPrEx>
                    <w:trPr>
                      <w:trHeight w:val="340"/>
                      <w:jc w:val="left"/>
                    </w:trPr>
                    <w:tc>
                      <w:tcPr>
                        <w:tcW w:w="810" w:type="dxa"/>
                        <w:tcBorders>
                          <w:top w:val="single" w:sz="4" w:space="0" w:color="000000"/>
                          <w:left w:val="nil"/>
                          <w:bottom w:val="single" w:sz="4" w:space="0" w:color="000000"/>
                          <w:right w:val="single" w:sz="4" w:space="0" w:color="000000"/>
                        </w:tcBorders>
                      </w:tcPr>
                      <w:p>
                        <w:pPr>
                          <w:pStyle w:val="TableParagraph"/>
                          <w:spacing w:before="66"/>
                          <w:ind w:left="216" w:right="182"/>
                          <w:jc w:val="center"/>
                          <w:rPr>
                            <w:rFonts w:ascii="Times New Roman"/>
                            <w:sz w:val="18"/>
                          </w:rPr>
                        </w:pPr>
                        <w:r>
                          <w:rPr>
                            <w:rFonts w:ascii="Times New Roman"/>
                            <w:sz w:val="18"/>
                          </w:rPr>
                          <w:t>17</w:t>
                        </w:r>
                      </w:p>
                    </w:tc>
                    <w:tc>
                      <w:tcPr>
                        <w:tcW w:w="2690" w:type="dxa"/>
                        <w:tcBorders>
                          <w:top w:val="single" w:sz="4" w:space="0" w:color="000000"/>
                          <w:left w:val="single" w:sz="4" w:space="0" w:color="000000"/>
                          <w:bottom w:val="single" w:sz="4" w:space="0" w:color="000000"/>
                          <w:right w:val="single" w:sz="4" w:space="0" w:color="000000"/>
                        </w:tcBorders>
                      </w:tcPr>
                      <w:p>
                        <w:pPr>
                          <w:pStyle w:val="TableParagraph"/>
                          <w:spacing w:before="54"/>
                          <w:ind w:left="783"/>
                          <w:rPr>
                            <w:sz w:val="18"/>
                          </w:rPr>
                        </w:pPr>
                        <w:r>
                          <w:rPr>
                            <w:sz w:val="18"/>
                          </w:rPr>
                          <w:t>气相色谱</w:t>
                        </w:r>
                        <w:r>
                          <w:rPr>
                            <w:rFonts w:ascii="Times New Roman" w:eastAsia="Times New Roman"/>
                            <w:sz w:val="18"/>
                          </w:rPr>
                          <w:t>-</w:t>
                        </w:r>
                        <w:r>
                          <w:rPr>
                            <w:sz w:val="18"/>
                          </w:rPr>
                          <w:t>顶空</w:t>
                        </w:r>
                      </w:p>
                    </w:tc>
                    <w:tc>
                      <w:tcPr>
                        <w:tcW w:w="1981" w:type="dxa"/>
                        <w:tcBorders>
                          <w:top w:val="single" w:sz="4" w:space="0" w:color="000000"/>
                          <w:left w:val="single" w:sz="4" w:space="0" w:color="000000"/>
                          <w:bottom w:val="single" w:sz="4" w:space="0" w:color="000000"/>
                          <w:right w:val="single" w:sz="4" w:space="0" w:color="000000"/>
                        </w:tcBorders>
                      </w:tcPr>
                      <w:p>
                        <w:pPr>
                          <w:pStyle w:val="TableParagraph"/>
                          <w:spacing w:before="54"/>
                          <w:ind w:left="26"/>
                          <w:jc w:val="center"/>
                          <w:rPr>
                            <w:sz w:val="18"/>
                          </w:rPr>
                        </w:pPr>
                        <w:r>
                          <w:rPr>
                            <w:sz w:val="18"/>
                          </w:rPr>
                          <w:t>台</w:t>
                        </w:r>
                      </w:p>
                    </w:tc>
                    <w:tc>
                      <w:tcPr>
                        <w:tcW w:w="1686" w:type="dxa"/>
                        <w:tcBorders>
                          <w:top w:val="single" w:sz="4" w:space="0" w:color="000000"/>
                          <w:left w:val="single" w:sz="4" w:space="0" w:color="000000"/>
                          <w:bottom w:val="single" w:sz="4" w:space="0" w:color="000000"/>
                          <w:right w:val="single" w:sz="4" w:space="0" w:color="000000"/>
                        </w:tcBorders>
                      </w:tcPr>
                      <w:p>
                        <w:pPr>
                          <w:pStyle w:val="TableParagraph"/>
                          <w:spacing w:before="66"/>
                          <w:ind w:left="28"/>
                          <w:jc w:val="center"/>
                          <w:rPr>
                            <w:rFonts w:ascii="Times New Roman"/>
                            <w:sz w:val="18"/>
                          </w:rPr>
                        </w:pPr>
                        <w:r>
                          <w:rPr>
                            <w:rFonts w:ascii="Times New Roman"/>
                            <w:sz w:val="18"/>
                          </w:rPr>
                          <w:t>1</w:t>
                        </w:r>
                      </w:p>
                    </w:tc>
                    <w:tc>
                      <w:tcPr>
                        <w:tcW w:w="1270" w:type="dxa"/>
                        <w:tcBorders>
                          <w:top w:val="single" w:sz="4" w:space="0" w:color="000000"/>
                          <w:left w:val="single" w:sz="4" w:space="0" w:color="000000"/>
                          <w:bottom w:val="single" w:sz="4" w:space="0" w:color="000000"/>
                          <w:right w:val="nil"/>
                        </w:tcBorders>
                      </w:tcPr>
                      <w:p>
                        <w:pPr>
                          <w:pStyle w:val="TableParagraph"/>
                          <w:spacing w:before="66"/>
                          <w:ind w:left="22"/>
                          <w:jc w:val="center"/>
                          <w:rPr>
                            <w:rFonts w:ascii="Times New Roman"/>
                            <w:sz w:val="18"/>
                          </w:rPr>
                        </w:pPr>
                        <w:r>
                          <w:rPr>
                            <w:rFonts w:ascii="Times New Roman"/>
                            <w:sz w:val="18"/>
                          </w:rPr>
                          <w:t>/</w:t>
                        </w:r>
                      </w:p>
                    </w:tc>
                  </w:tr>
                  <w:tr>
                    <w:tblPrEx>
                      <w:tblW w:w="0" w:type="auto"/>
                      <w:jc w:val="left"/>
                      <w:tblInd w:w="7" w:type="dxa"/>
                      <w:tblLayout w:type="fixed"/>
                      <w:tblCellMar>
                        <w:top w:w="0" w:type="dxa"/>
                        <w:left w:w="0" w:type="dxa"/>
                        <w:bottom w:w="0" w:type="dxa"/>
                        <w:right w:w="0" w:type="dxa"/>
                      </w:tblCellMar>
                      <w:tblLook w:val="01E0"/>
                    </w:tblPrEx>
                    <w:trPr>
                      <w:trHeight w:val="340"/>
                      <w:jc w:val="left"/>
                    </w:trPr>
                    <w:tc>
                      <w:tcPr>
                        <w:tcW w:w="810" w:type="dxa"/>
                        <w:tcBorders>
                          <w:top w:val="single" w:sz="4" w:space="0" w:color="000000"/>
                          <w:left w:val="nil"/>
                          <w:bottom w:val="single" w:sz="4" w:space="0" w:color="000000"/>
                          <w:right w:val="single" w:sz="4" w:space="0" w:color="000000"/>
                        </w:tcBorders>
                      </w:tcPr>
                      <w:p>
                        <w:pPr>
                          <w:pStyle w:val="TableParagraph"/>
                          <w:spacing w:before="66"/>
                          <w:ind w:left="216" w:right="182"/>
                          <w:jc w:val="center"/>
                          <w:rPr>
                            <w:rFonts w:ascii="Times New Roman"/>
                            <w:sz w:val="18"/>
                          </w:rPr>
                        </w:pPr>
                        <w:r>
                          <w:rPr>
                            <w:rFonts w:ascii="Times New Roman"/>
                            <w:sz w:val="18"/>
                          </w:rPr>
                          <w:t>18</w:t>
                        </w:r>
                      </w:p>
                    </w:tc>
                    <w:tc>
                      <w:tcPr>
                        <w:tcW w:w="2690" w:type="dxa"/>
                        <w:tcBorders>
                          <w:top w:val="single" w:sz="4" w:space="0" w:color="000000"/>
                          <w:left w:val="single" w:sz="4" w:space="0" w:color="000000"/>
                          <w:bottom w:val="single" w:sz="4" w:space="0" w:color="000000"/>
                          <w:right w:val="single" w:sz="4" w:space="0" w:color="000000"/>
                        </w:tcBorders>
                      </w:tcPr>
                      <w:p>
                        <w:pPr>
                          <w:pStyle w:val="TableParagraph"/>
                          <w:spacing w:before="54"/>
                          <w:ind w:left="903"/>
                          <w:rPr>
                            <w:sz w:val="18"/>
                          </w:rPr>
                        </w:pPr>
                        <w:r>
                          <w:rPr>
                            <w:sz w:val="18"/>
                          </w:rPr>
                          <w:t>气袋采样器</w:t>
                        </w:r>
                      </w:p>
                    </w:tc>
                    <w:tc>
                      <w:tcPr>
                        <w:tcW w:w="1981" w:type="dxa"/>
                        <w:tcBorders>
                          <w:top w:val="single" w:sz="4" w:space="0" w:color="000000"/>
                          <w:left w:val="single" w:sz="4" w:space="0" w:color="000000"/>
                          <w:bottom w:val="single" w:sz="4" w:space="0" w:color="000000"/>
                          <w:right w:val="single" w:sz="4" w:space="0" w:color="000000"/>
                        </w:tcBorders>
                      </w:tcPr>
                      <w:p>
                        <w:pPr>
                          <w:pStyle w:val="TableParagraph"/>
                          <w:spacing w:before="54"/>
                          <w:ind w:left="26"/>
                          <w:jc w:val="center"/>
                          <w:rPr>
                            <w:sz w:val="18"/>
                          </w:rPr>
                        </w:pPr>
                        <w:r>
                          <w:rPr>
                            <w:sz w:val="18"/>
                          </w:rPr>
                          <w:t>台</w:t>
                        </w:r>
                      </w:p>
                    </w:tc>
                    <w:tc>
                      <w:tcPr>
                        <w:tcW w:w="1686" w:type="dxa"/>
                        <w:tcBorders>
                          <w:top w:val="single" w:sz="4" w:space="0" w:color="000000"/>
                          <w:left w:val="single" w:sz="4" w:space="0" w:color="000000"/>
                          <w:bottom w:val="single" w:sz="4" w:space="0" w:color="000000"/>
                          <w:right w:val="single" w:sz="4" w:space="0" w:color="000000"/>
                        </w:tcBorders>
                      </w:tcPr>
                      <w:p>
                        <w:pPr>
                          <w:pStyle w:val="TableParagraph"/>
                          <w:spacing w:before="66"/>
                          <w:ind w:left="28"/>
                          <w:jc w:val="center"/>
                          <w:rPr>
                            <w:rFonts w:ascii="Times New Roman"/>
                            <w:sz w:val="18"/>
                          </w:rPr>
                        </w:pPr>
                        <w:r>
                          <w:rPr>
                            <w:rFonts w:ascii="Times New Roman"/>
                            <w:sz w:val="18"/>
                          </w:rPr>
                          <w:t>5</w:t>
                        </w:r>
                      </w:p>
                    </w:tc>
                    <w:tc>
                      <w:tcPr>
                        <w:tcW w:w="1270" w:type="dxa"/>
                        <w:tcBorders>
                          <w:top w:val="single" w:sz="4" w:space="0" w:color="000000"/>
                          <w:left w:val="single" w:sz="4" w:space="0" w:color="000000"/>
                          <w:bottom w:val="single" w:sz="4" w:space="0" w:color="000000"/>
                          <w:right w:val="nil"/>
                        </w:tcBorders>
                      </w:tcPr>
                      <w:p>
                        <w:pPr>
                          <w:pStyle w:val="TableParagraph"/>
                          <w:spacing w:before="66"/>
                          <w:ind w:left="22"/>
                          <w:jc w:val="center"/>
                          <w:rPr>
                            <w:rFonts w:ascii="Times New Roman"/>
                            <w:sz w:val="18"/>
                          </w:rPr>
                        </w:pPr>
                        <w:r>
                          <w:rPr>
                            <w:rFonts w:ascii="Times New Roman"/>
                            <w:sz w:val="18"/>
                          </w:rPr>
                          <w:t>/</w:t>
                        </w:r>
                      </w:p>
                    </w:tc>
                  </w:tr>
                  <w:tr>
                    <w:tblPrEx>
                      <w:tblW w:w="0" w:type="auto"/>
                      <w:jc w:val="left"/>
                      <w:tblInd w:w="7" w:type="dxa"/>
                      <w:tblLayout w:type="fixed"/>
                      <w:tblCellMar>
                        <w:top w:w="0" w:type="dxa"/>
                        <w:left w:w="0" w:type="dxa"/>
                        <w:bottom w:w="0" w:type="dxa"/>
                        <w:right w:w="0" w:type="dxa"/>
                      </w:tblCellMar>
                      <w:tblLook w:val="01E0"/>
                    </w:tblPrEx>
                    <w:trPr>
                      <w:trHeight w:val="339"/>
                      <w:jc w:val="left"/>
                    </w:trPr>
                    <w:tc>
                      <w:tcPr>
                        <w:tcW w:w="810" w:type="dxa"/>
                        <w:tcBorders>
                          <w:top w:val="single" w:sz="4" w:space="0" w:color="000000"/>
                          <w:left w:val="nil"/>
                          <w:right w:val="single" w:sz="4" w:space="0" w:color="000000"/>
                        </w:tcBorders>
                      </w:tcPr>
                      <w:p>
                        <w:pPr>
                          <w:pStyle w:val="TableParagraph"/>
                          <w:spacing w:before="67"/>
                          <w:ind w:left="216" w:right="182"/>
                          <w:jc w:val="center"/>
                          <w:rPr>
                            <w:rFonts w:ascii="Times New Roman"/>
                            <w:sz w:val="18"/>
                          </w:rPr>
                        </w:pPr>
                        <w:r>
                          <w:rPr>
                            <w:rFonts w:ascii="Times New Roman"/>
                            <w:sz w:val="18"/>
                          </w:rPr>
                          <w:t>19</w:t>
                        </w:r>
                      </w:p>
                    </w:tc>
                    <w:tc>
                      <w:tcPr>
                        <w:tcW w:w="2690" w:type="dxa"/>
                        <w:tcBorders>
                          <w:top w:val="single" w:sz="4" w:space="0" w:color="000000"/>
                          <w:left w:val="single" w:sz="4" w:space="0" w:color="000000"/>
                          <w:right w:val="single" w:sz="4" w:space="0" w:color="000000"/>
                        </w:tcBorders>
                      </w:tcPr>
                      <w:p>
                        <w:pPr>
                          <w:pStyle w:val="TableParagraph"/>
                          <w:spacing w:before="55"/>
                          <w:ind w:left="903"/>
                          <w:rPr>
                            <w:sz w:val="18"/>
                          </w:rPr>
                        </w:pPr>
                        <w:r>
                          <w:rPr>
                            <w:sz w:val="18"/>
                          </w:rPr>
                          <w:t>烟尘采样仪</w:t>
                        </w:r>
                      </w:p>
                    </w:tc>
                    <w:tc>
                      <w:tcPr>
                        <w:tcW w:w="1981" w:type="dxa"/>
                        <w:tcBorders>
                          <w:top w:val="single" w:sz="4" w:space="0" w:color="000000"/>
                          <w:left w:val="single" w:sz="4" w:space="0" w:color="000000"/>
                          <w:right w:val="single" w:sz="4" w:space="0" w:color="000000"/>
                        </w:tcBorders>
                      </w:tcPr>
                      <w:p>
                        <w:pPr>
                          <w:pStyle w:val="TableParagraph"/>
                          <w:spacing w:before="55"/>
                          <w:ind w:left="26"/>
                          <w:jc w:val="center"/>
                          <w:rPr>
                            <w:sz w:val="18"/>
                          </w:rPr>
                        </w:pPr>
                        <w:r>
                          <w:rPr>
                            <w:sz w:val="18"/>
                          </w:rPr>
                          <w:t>台</w:t>
                        </w:r>
                      </w:p>
                    </w:tc>
                    <w:tc>
                      <w:tcPr>
                        <w:tcW w:w="1686" w:type="dxa"/>
                        <w:tcBorders>
                          <w:top w:val="single" w:sz="4" w:space="0" w:color="000000"/>
                          <w:left w:val="single" w:sz="4" w:space="0" w:color="000000"/>
                          <w:right w:val="single" w:sz="4" w:space="0" w:color="000000"/>
                        </w:tcBorders>
                      </w:tcPr>
                      <w:p>
                        <w:pPr>
                          <w:pStyle w:val="TableParagraph"/>
                          <w:spacing w:before="67"/>
                          <w:ind w:left="28"/>
                          <w:jc w:val="center"/>
                          <w:rPr>
                            <w:rFonts w:ascii="Times New Roman"/>
                            <w:sz w:val="18"/>
                          </w:rPr>
                        </w:pPr>
                        <w:r>
                          <w:rPr>
                            <w:rFonts w:ascii="Times New Roman"/>
                            <w:sz w:val="18"/>
                          </w:rPr>
                          <w:t>3</w:t>
                        </w:r>
                      </w:p>
                    </w:tc>
                    <w:tc>
                      <w:tcPr>
                        <w:tcW w:w="1270" w:type="dxa"/>
                        <w:tcBorders>
                          <w:top w:val="single" w:sz="4" w:space="0" w:color="000000"/>
                          <w:left w:val="single" w:sz="4" w:space="0" w:color="000000"/>
                          <w:right w:val="nil"/>
                        </w:tcBorders>
                      </w:tcPr>
                      <w:p>
                        <w:pPr>
                          <w:pStyle w:val="TableParagraph"/>
                          <w:spacing w:before="67"/>
                          <w:ind w:left="22"/>
                          <w:jc w:val="center"/>
                          <w:rPr>
                            <w:rFonts w:ascii="Times New Roman"/>
                            <w:sz w:val="18"/>
                          </w:rPr>
                        </w:pPr>
                        <w:r>
                          <w:rPr>
                            <w:rFonts w:ascii="Times New Roman"/>
                            <w:sz w:val="18"/>
                          </w:rPr>
                          <w:t>/</w:t>
                        </w:r>
                      </w:p>
                    </w:tc>
                  </w:tr>
                </w:tbl>
                <w:p>
                  <w:pPr>
                    <w:pStyle w:val="BodyText"/>
                  </w:pPr>
                </w:p>
              </w:txbxContent>
            </v:textbox>
          </v:shape>
        </w:pict>
      </w:r>
    </w:p>
    <w:p>
      <w:pPr>
        <w:spacing w:after="0"/>
        <w:rPr>
          <w:sz w:val="2"/>
          <w:szCs w:val="2"/>
        </w:rPr>
        <w:sectPr>
          <w:footerReference w:type="default" r:id="rId20"/>
          <w:pgSz w:w="11910" w:h="16840"/>
          <w:pgMar w:top="1400" w:right="1179" w:bottom="1040" w:left="1180" w:header="0" w:footer="858"/>
          <w:pgNumType w:start="17"/>
          <w:cols w:space="708"/>
        </w:sectPr>
      </w:pPr>
    </w:p>
    <w:tbl>
      <w:tblPr>
        <w:tblStyle w:val="TableNormal15"/>
        <w:tblW w:w="0" w:type="auto"/>
        <w:jc w:val="left"/>
        <w:tblInd w:w="14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626"/>
        <w:gridCol w:w="109"/>
        <w:gridCol w:w="740"/>
        <w:gridCol w:w="1719"/>
        <w:gridCol w:w="1177"/>
        <w:gridCol w:w="1281"/>
        <w:gridCol w:w="1800"/>
        <w:gridCol w:w="1830"/>
      </w:tblGrid>
      <w:tr>
        <w:tblPrEx>
          <w:tblW w:w="0" w:type="auto"/>
          <w:jc w:val="left"/>
          <w:tblInd w:w="14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330"/>
          <w:jc w:val="left"/>
        </w:trPr>
        <w:tc>
          <w:tcPr>
            <w:tcW w:w="626" w:type="dxa"/>
            <w:vMerge w:val="restart"/>
            <w:tcBorders>
              <w:right w:val="single" w:sz="4" w:space="0" w:color="000000"/>
            </w:tcBorders>
          </w:tcPr>
          <w:p>
            <w:pPr>
              <w:pStyle w:val="TableParagraph"/>
              <w:rPr>
                <w:rFonts w:ascii="Times New Roman"/>
                <w:sz w:val="18"/>
              </w:rPr>
            </w:pPr>
          </w:p>
        </w:tc>
        <w:tc>
          <w:tcPr>
            <w:tcW w:w="109" w:type="dxa"/>
            <w:vMerge w:val="restart"/>
            <w:tcBorders>
              <w:left w:val="single" w:sz="4" w:space="0" w:color="000000"/>
              <w:right w:val="nil"/>
            </w:tcBorders>
          </w:tcPr>
          <w:p>
            <w:pPr>
              <w:pStyle w:val="TableParagraph"/>
              <w:rPr>
                <w:rFonts w:ascii="Times New Roman"/>
                <w:sz w:val="18"/>
              </w:rPr>
            </w:pPr>
          </w:p>
        </w:tc>
        <w:tc>
          <w:tcPr>
            <w:tcW w:w="740" w:type="dxa"/>
            <w:tcBorders>
              <w:top w:val="single" w:sz="24" w:space="0" w:color="000000"/>
              <w:left w:val="nil"/>
              <w:bottom w:val="single" w:sz="4" w:space="0" w:color="000000"/>
              <w:right w:val="single" w:sz="4" w:space="0" w:color="000000"/>
            </w:tcBorders>
          </w:tcPr>
          <w:p>
            <w:pPr>
              <w:pStyle w:val="TableParagraph"/>
              <w:spacing w:before="65"/>
              <w:ind w:left="295"/>
              <w:rPr>
                <w:rFonts w:ascii="Times New Roman"/>
                <w:sz w:val="18"/>
              </w:rPr>
            </w:pPr>
            <w:r>
              <w:rPr>
                <w:rFonts w:ascii="Times New Roman"/>
                <w:sz w:val="18"/>
              </w:rPr>
              <w:t>15</w:t>
            </w:r>
          </w:p>
        </w:tc>
        <w:tc>
          <w:tcPr>
            <w:tcW w:w="1719" w:type="dxa"/>
            <w:tcBorders>
              <w:top w:val="single" w:sz="24" w:space="0" w:color="000000"/>
              <w:left w:val="single" w:sz="4" w:space="0" w:color="000000"/>
              <w:bottom w:val="single" w:sz="4" w:space="0" w:color="000000"/>
              <w:right w:val="single" w:sz="4" w:space="0" w:color="000000"/>
            </w:tcBorders>
          </w:tcPr>
          <w:p>
            <w:pPr>
              <w:pStyle w:val="TableParagraph"/>
              <w:spacing w:before="55"/>
              <w:ind w:left="108" w:right="79"/>
              <w:jc w:val="center"/>
              <w:rPr>
                <w:sz w:val="18"/>
              </w:rPr>
            </w:pPr>
            <w:r>
              <w:rPr>
                <w:sz w:val="18"/>
              </w:rPr>
              <w:t>硫酸锌</w:t>
            </w:r>
          </w:p>
        </w:tc>
        <w:tc>
          <w:tcPr>
            <w:tcW w:w="1177" w:type="dxa"/>
            <w:tcBorders>
              <w:top w:val="single" w:sz="24" w:space="0" w:color="000000"/>
              <w:left w:val="single" w:sz="4" w:space="0" w:color="000000"/>
              <w:bottom w:val="single" w:sz="4" w:space="0" w:color="000000"/>
              <w:right w:val="single" w:sz="4" w:space="0" w:color="000000"/>
            </w:tcBorders>
          </w:tcPr>
          <w:p>
            <w:pPr>
              <w:pStyle w:val="TableParagraph"/>
              <w:spacing w:before="65"/>
              <w:ind w:left="315" w:right="289"/>
              <w:jc w:val="center"/>
              <w:rPr>
                <w:rFonts w:ascii="Times New Roman"/>
                <w:sz w:val="18"/>
              </w:rPr>
            </w:pPr>
            <w:r>
              <w:rPr>
                <w:rFonts w:ascii="Times New Roman"/>
                <w:sz w:val="18"/>
              </w:rPr>
              <w:t>500g</w:t>
            </w:r>
          </w:p>
        </w:tc>
        <w:tc>
          <w:tcPr>
            <w:tcW w:w="1281" w:type="dxa"/>
            <w:tcBorders>
              <w:top w:val="single" w:sz="24" w:space="0" w:color="000000"/>
              <w:left w:val="single" w:sz="4" w:space="0" w:color="000000"/>
              <w:bottom w:val="single" w:sz="4" w:space="0" w:color="000000"/>
              <w:right w:val="single" w:sz="4" w:space="0" w:color="000000"/>
            </w:tcBorders>
          </w:tcPr>
          <w:p>
            <w:pPr>
              <w:pStyle w:val="TableParagraph"/>
              <w:spacing w:before="65"/>
              <w:ind w:right="415"/>
              <w:jc w:val="right"/>
              <w:rPr>
                <w:rFonts w:ascii="Times New Roman"/>
                <w:sz w:val="18"/>
              </w:rPr>
            </w:pPr>
            <w:r>
              <w:rPr>
                <w:rFonts w:ascii="Times New Roman"/>
                <w:sz w:val="18"/>
              </w:rPr>
              <w:t>0.001</w:t>
            </w:r>
          </w:p>
        </w:tc>
        <w:tc>
          <w:tcPr>
            <w:tcW w:w="1800" w:type="dxa"/>
            <w:tcBorders>
              <w:top w:val="single" w:sz="24" w:space="0" w:color="000000"/>
              <w:left w:val="single" w:sz="4" w:space="0" w:color="000000"/>
              <w:bottom w:val="single" w:sz="4" w:space="0" w:color="000000"/>
              <w:right w:val="single" w:sz="4" w:space="0" w:color="000000"/>
            </w:tcBorders>
          </w:tcPr>
          <w:p>
            <w:pPr>
              <w:pStyle w:val="TableParagraph"/>
              <w:spacing w:before="65"/>
              <w:ind w:left="118" w:right="89"/>
              <w:jc w:val="center"/>
              <w:rPr>
                <w:rFonts w:ascii="Times New Roman"/>
                <w:sz w:val="18"/>
              </w:rPr>
            </w:pPr>
            <w:r>
              <w:rPr>
                <w:rFonts w:ascii="Times New Roman"/>
                <w:sz w:val="18"/>
              </w:rPr>
              <w:t>0.001</w:t>
            </w:r>
          </w:p>
        </w:tc>
        <w:tc>
          <w:tcPr>
            <w:tcW w:w="1830" w:type="dxa"/>
            <w:tcBorders>
              <w:top w:val="single" w:sz="24" w:space="0" w:color="000000"/>
              <w:left w:val="single" w:sz="4" w:space="0" w:color="000000"/>
              <w:bottom w:val="single" w:sz="4" w:space="0" w:color="000000"/>
            </w:tcBorders>
          </w:tcPr>
          <w:p>
            <w:pPr>
              <w:pStyle w:val="TableParagraph"/>
              <w:spacing w:before="65"/>
              <w:ind w:left="845"/>
              <w:rPr>
                <w:rFonts w:ascii="Times New Roman"/>
                <w:sz w:val="18"/>
              </w:rPr>
            </w:pPr>
            <w:r>
              <w:rPr>
                <w:rFonts w:ascii="Times New Roman"/>
                <w:sz w:val="18"/>
              </w:rPr>
              <w:t>/</w:t>
            </w:r>
          </w:p>
        </w:tc>
      </w:tr>
      <w:tr>
        <w:tblPrEx>
          <w:tblW w:w="0" w:type="auto"/>
          <w:jc w:val="left"/>
          <w:tblInd w:w="147" w:type="dxa"/>
          <w:tblLayout w:type="fixed"/>
          <w:tblCellMar>
            <w:top w:w="0" w:type="dxa"/>
            <w:left w:w="0" w:type="dxa"/>
            <w:bottom w:w="0" w:type="dxa"/>
            <w:right w:w="0" w:type="dxa"/>
          </w:tblCellMar>
          <w:tblLook w:val="01E0"/>
        </w:tblPrEx>
        <w:trPr>
          <w:trHeight w:val="320"/>
          <w:jc w:val="left"/>
        </w:trPr>
        <w:tc>
          <w:tcPr>
            <w:tcW w:w="626"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740" w:type="dxa"/>
            <w:tcBorders>
              <w:top w:val="single" w:sz="4" w:space="0" w:color="000000"/>
              <w:left w:val="nil"/>
              <w:bottom w:val="single" w:sz="4" w:space="0" w:color="000000"/>
              <w:right w:val="single" w:sz="4" w:space="0" w:color="000000"/>
            </w:tcBorders>
          </w:tcPr>
          <w:p>
            <w:pPr>
              <w:pStyle w:val="TableParagraph"/>
              <w:spacing w:before="55"/>
              <w:ind w:left="295"/>
              <w:rPr>
                <w:rFonts w:ascii="Times New Roman"/>
                <w:sz w:val="18"/>
              </w:rPr>
            </w:pPr>
            <w:r>
              <w:rPr>
                <w:rFonts w:ascii="Times New Roman"/>
                <w:sz w:val="18"/>
              </w:rPr>
              <w:t>16</w:t>
            </w:r>
          </w:p>
        </w:tc>
        <w:tc>
          <w:tcPr>
            <w:tcW w:w="1719" w:type="dxa"/>
            <w:tcBorders>
              <w:top w:val="single" w:sz="4" w:space="0" w:color="000000"/>
              <w:left w:val="single" w:sz="4" w:space="0" w:color="000000"/>
              <w:bottom w:val="single" w:sz="4" w:space="0" w:color="000000"/>
              <w:right w:val="single" w:sz="4" w:space="0" w:color="000000"/>
            </w:tcBorders>
          </w:tcPr>
          <w:p>
            <w:pPr>
              <w:pStyle w:val="TableParagraph"/>
              <w:spacing w:before="45"/>
              <w:ind w:left="108" w:right="79"/>
              <w:jc w:val="center"/>
              <w:rPr>
                <w:sz w:val="18"/>
              </w:rPr>
            </w:pPr>
            <w:r>
              <w:rPr>
                <w:sz w:val="18"/>
              </w:rPr>
              <w:t>氯化钠</w:t>
            </w:r>
          </w:p>
        </w:tc>
        <w:tc>
          <w:tcPr>
            <w:tcW w:w="1177" w:type="dxa"/>
            <w:tcBorders>
              <w:top w:val="single" w:sz="4" w:space="0" w:color="000000"/>
              <w:left w:val="single" w:sz="4" w:space="0" w:color="000000"/>
              <w:bottom w:val="single" w:sz="4" w:space="0" w:color="000000"/>
              <w:right w:val="single" w:sz="4" w:space="0" w:color="000000"/>
            </w:tcBorders>
          </w:tcPr>
          <w:p>
            <w:pPr>
              <w:pStyle w:val="TableParagraph"/>
              <w:spacing w:before="55"/>
              <w:ind w:left="315" w:right="289"/>
              <w:jc w:val="center"/>
              <w:rPr>
                <w:rFonts w:ascii="Times New Roman"/>
                <w:sz w:val="18"/>
              </w:rPr>
            </w:pPr>
            <w:r>
              <w:rPr>
                <w:rFonts w:ascii="Times New Roman"/>
                <w:sz w:val="18"/>
              </w:rPr>
              <w:t>500g</w:t>
            </w:r>
          </w:p>
        </w:tc>
        <w:tc>
          <w:tcPr>
            <w:tcW w:w="1281" w:type="dxa"/>
            <w:tcBorders>
              <w:top w:val="single" w:sz="4" w:space="0" w:color="000000"/>
              <w:left w:val="single" w:sz="4" w:space="0" w:color="000000"/>
              <w:bottom w:val="single" w:sz="4" w:space="0" w:color="000000"/>
              <w:right w:val="single" w:sz="4" w:space="0" w:color="000000"/>
            </w:tcBorders>
          </w:tcPr>
          <w:p>
            <w:pPr>
              <w:pStyle w:val="TableParagraph"/>
              <w:spacing w:before="55"/>
              <w:ind w:right="415"/>
              <w:jc w:val="right"/>
              <w:rPr>
                <w:rFonts w:ascii="Times New Roman"/>
                <w:sz w:val="18"/>
              </w:rPr>
            </w:pPr>
            <w:r>
              <w:rPr>
                <w:rFonts w:ascii="Times New Roman"/>
                <w:sz w:val="18"/>
              </w:rPr>
              <w:t>0.015</w:t>
            </w:r>
          </w:p>
        </w:tc>
        <w:tc>
          <w:tcPr>
            <w:tcW w:w="1800" w:type="dxa"/>
            <w:tcBorders>
              <w:top w:val="single" w:sz="4" w:space="0" w:color="000000"/>
              <w:left w:val="single" w:sz="4" w:space="0" w:color="000000"/>
              <w:bottom w:val="single" w:sz="4" w:space="0" w:color="000000"/>
              <w:right w:val="single" w:sz="4" w:space="0" w:color="000000"/>
            </w:tcBorders>
          </w:tcPr>
          <w:p>
            <w:pPr>
              <w:pStyle w:val="TableParagraph"/>
              <w:spacing w:before="55"/>
              <w:ind w:left="118" w:right="89"/>
              <w:jc w:val="center"/>
              <w:rPr>
                <w:rFonts w:ascii="Times New Roman"/>
                <w:sz w:val="18"/>
              </w:rPr>
            </w:pPr>
            <w:r>
              <w:rPr>
                <w:rFonts w:ascii="Times New Roman"/>
                <w:sz w:val="18"/>
              </w:rPr>
              <w:t>0.015</w:t>
            </w:r>
          </w:p>
        </w:tc>
        <w:tc>
          <w:tcPr>
            <w:tcW w:w="1830" w:type="dxa"/>
            <w:tcBorders>
              <w:top w:val="single" w:sz="4" w:space="0" w:color="000000"/>
              <w:left w:val="single" w:sz="4" w:space="0" w:color="000000"/>
              <w:bottom w:val="single" w:sz="4" w:space="0" w:color="000000"/>
            </w:tcBorders>
          </w:tcPr>
          <w:p>
            <w:pPr>
              <w:pStyle w:val="TableParagraph"/>
              <w:spacing w:before="55"/>
              <w:ind w:left="845"/>
              <w:rPr>
                <w:rFonts w:ascii="Times New Roman"/>
                <w:b/>
                <w:sz w:val="18"/>
              </w:rPr>
            </w:pPr>
            <w:r>
              <w:rPr>
                <w:rFonts w:ascii="Times New Roman"/>
                <w:b/>
                <w:sz w:val="18"/>
              </w:rPr>
              <w:t>/</w:t>
            </w:r>
          </w:p>
        </w:tc>
      </w:tr>
      <w:tr>
        <w:tblPrEx>
          <w:tblW w:w="0" w:type="auto"/>
          <w:jc w:val="left"/>
          <w:tblInd w:w="147" w:type="dxa"/>
          <w:tblLayout w:type="fixed"/>
          <w:tblCellMar>
            <w:top w:w="0" w:type="dxa"/>
            <w:left w:w="0" w:type="dxa"/>
            <w:bottom w:w="0" w:type="dxa"/>
            <w:right w:w="0" w:type="dxa"/>
          </w:tblCellMar>
          <w:tblLook w:val="01E0"/>
        </w:tblPrEx>
        <w:trPr>
          <w:trHeight w:val="320"/>
          <w:jc w:val="left"/>
        </w:trPr>
        <w:tc>
          <w:tcPr>
            <w:tcW w:w="626"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740" w:type="dxa"/>
            <w:tcBorders>
              <w:top w:val="single" w:sz="4" w:space="0" w:color="000000"/>
              <w:left w:val="nil"/>
              <w:bottom w:val="single" w:sz="4" w:space="0" w:color="000000"/>
              <w:right w:val="single" w:sz="4" w:space="0" w:color="000000"/>
            </w:tcBorders>
          </w:tcPr>
          <w:p>
            <w:pPr>
              <w:pStyle w:val="TableParagraph"/>
              <w:spacing w:before="55"/>
              <w:ind w:left="295"/>
              <w:rPr>
                <w:rFonts w:ascii="Times New Roman"/>
                <w:sz w:val="18"/>
              </w:rPr>
            </w:pPr>
            <w:r>
              <w:rPr>
                <w:rFonts w:ascii="Times New Roman"/>
                <w:sz w:val="18"/>
              </w:rPr>
              <w:t>17</w:t>
            </w:r>
          </w:p>
        </w:tc>
        <w:tc>
          <w:tcPr>
            <w:tcW w:w="1719" w:type="dxa"/>
            <w:tcBorders>
              <w:top w:val="single" w:sz="4" w:space="0" w:color="000000"/>
              <w:left w:val="single" w:sz="4" w:space="0" w:color="000000"/>
              <w:bottom w:val="single" w:sz="4" w:space="0" w:color="000000"/>
              <w:right w:val="single" w:sz="4" w:space="0" w:color="000000"/>
            </w:tcBorders>
          </w:tcPr>
          <w:p>
            <w:pPr>
              <w:pStyle w:val="TableParagraph"/>
              <w:spacing w:before="46"/>
              <w:ind w:left="108" w:right="79"/>
              <w:jc w:val="center"/>
              <w:rPr>
                <w:sz w:val="18"/>
              </w:rPr>
            </w:pPr>
            <w:r>
              <w:rPr>
                <w:sz w:val="18"/>
              </w:rPr>
              <w:t>氯化铵</w:t>
            </w:r>
          </w:p>
        </w:tc>
        <w:tc>
          <w:tcPr>
            <w:tcW w:w="1177" w:type="dxa"/>
            <w:tcBorders>
              <w:top w:val="single" w:sz="4" w:space="0" w:color="000000"/>
              <w:left w:val="single" w:sz="4" w:space="0" w:color="000000"/>
              <w:bottom w:val="single" w:sz="4" w:space="0" w:color="000000"/>
              <w:right w:val="single" w:sz="4" w:space="0" w:color="000000"/>
            </w:tcBorders>
          </w:tcPr>
          <w:p>
            <w:pPr>
              <w:pStyle w:val="TableParagraph"/>
              <w:spacing w:before="55"/>
              <w:ind w:left="315" w:right="289"/>
              <w:jc w:val="center"/>
              <w:rPr>
                <w:rFonts w:ascii="Times New Roman"/>
                <w:sz w:val="18"/>
              </w:rPr>
            </w:pPr>
            <w:r>
              <w:rPr>
                <w:rFonts w:ascii="Times New Roman"/>
                <w:sz w:val="18"/>
              </w:rPr>
              <w:t>500g</w:t>
            </w:r>
          </w:p>
        </w:tc>
        <w:tc>
          <w:tcPr>
            <w:tcW w:w="1281" w:type="dxa"/>
            <w:tcBorders>
              <w:top w:val="single" w:sz="4" w:space="0" w:color="000000"/>
              <w:left w:val="single" w:sz="4" w:space="0" w:color="000000"/>
              <w:bottom w:val="single" w:sz="4" w:space="0" w:color="000000"/>
              <w:right w:val="single" w:sz="4" w:space="0" w:color="000000"/>
            </w:tcBorders>
          </w:tcPr>
          <w:p>
            <w:pPr>
              <w:pStyle w:val="TableParagraph"/>
              <w:spacing w:before="55"/>
              <w:ind w:right="415"/>
              <w:jc w:val="right"/>
              <w:rPr>
                <w:rFonts w:ascii="Times New Roman"/>
                <w:sz w:val="18"/>
              </w:rPr>
            </w:pPr>
            <w:r>
              <w:rPr>
                <w:rFonts w:ascii="Times New Roman"/>
                <w:sz w:val="18"/>
              </w:rPr>
              <w:t>0.013</w:t>
            </w:r>
          </w:p>
        </w:tc>
        <w:tc>
          <w:tcPr>
            <w:tcW w:w="1800" w:type="dxa"/>
            <w:tcBorders>
              <w:top w:val="single" w:sz="4" w:space="0" w:color="000000"/>
              <w:left w:val="single" w:sz="4" w:space="0" w:color="000000"/>
              <w:bottom w:val="single" w:sz="4" w:space="0" w:color="000000"/>
              <w:right w:val="single" w:sz="4" w:space="0" w:color="000000"/>
            </w:tcBorders>
          </w:tcPr>
          <w:p>
            <w:pPr>
              <w:pStyle w:val="TableParagraph"/>
              <w:spacing w:before="55"/>
              <w:ind w:left="118" w:right="89"/>
              <w:jc w:val="center"/>
              <w:rPr>
                <w:rFonts w:ascii="Times New Roman"/>
                <w:sz w:val="18"/>
              </w:rPr>
            </w:pPr>
            <w:r>
              <w:rPr>
                <w:rFonts w:ascii="Times New Roman"/>
                <w:sz w:val="18"/>
              </w:rPr>
              <w:t>0.013</w:t>
            </w:r>
          </w:p>
        </w:tc>
        <w:tc>
          <w:tcPr>
            <w:tcW w:w="1830" w:type="dxa"/>
            <w:tcBorders>
              <w:top w:val="single" w:sz="4" w:space="0" w:color="000000"/>
              <w:left w:val="single" w:sz="4" w:space="0" w:color="000000"/>
              <w:bottom w:val="single" w:sz="4" w:space="0" w:color="000000"/>
            </w:tcBorders>
          </w:tcPr>
          <w:p>
            <w:pPr>
              <w:pStyle w:val="TableParagraph"/>
              <w:spacing w:before="55"/>
              <w:ind w:left="845"/>
              <w:rPr>
                <w:rFonts w:ascii="Times New Roman"/>
                <w:b/>
                <w:sz w:val="18"/>
              </w:rPr>
            </w:pPr>
            <w:r>
              <w:rPr>
                <w:rFonts w:ascii="Times New Roman"/>
                <w:b/>
                <w:sz w:val="18"/>
              </w:rPr>
              <w:t>/</w:t>
            </w:r>
          </w:p>
        </w:tc>
      </w:tr>
      <w:tr>
        <w:tblPrEx>
          <w:tblW w:w="0" w:type="auto"/>
          <w:jc w:val="left"/>
          <w:tblInd w:w="147" w:type="dxa"/>
          <w:tblLayout w:type="fixed"/>
          <w:tblCellMar>
            <w:top w:w="0" w:type="dxa"/>
            <w:left w:w="0" w:type="dxa"/>
            <w:bottom w:w="0" w:type="dxa"/>
            <w:right w:w="0" w:type="dxa"/>
          </w:tblCellMar>
          <w:tblLook w:val="01E0"/>
        </w:tblPrEx>
        <w:trPr>
          <w:trHeight w:val="320"/>
          <w:jc w:val="left"/>
        </w:trPr>
        <w:tc>
          <w:tcPr>
            <w:tcW w:w="626"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740" w:type="dxa"/>
            <w:tcBorders>
              <w:top w:val="single" w:sz="4" w:space="0" w:color="000000"/>
              <w:left w:val="nil"/>
              <w:bottom w:val="single" w:sz="4" w:space="0" w:color="000000"/>
              <w:right w:val="single" w:sz="4" w:space="0" w:color="000000"/>
            </w:tcBorders>
          </w:tcPr>
          <w:p>
            <w:pPr>
              <w:pStyle w:val="TableParagraph"/>
              <w:spacing w:before="56"/>
              <w:ind w:left="295"/>
              <w:rPr>
                <w:rFonts w:ascii="Times New Roman"/>
                <w:sz w:val="18"/>
              </w:rPr>
            </w:pPr>
            <w:r>
              <w:rPr>
                <w:rFonts w:ascii="Times New Roman"/>
                <w:sz w:val="18"/>
              </w:rPr>
              <w:t>18</w:t>
            </w:r>
          </w:p>
        </w:tc>
        <w:tc>
          <w:tcPr>
            <w:tcW w:w="1719" w:type="dxa"/>
            <w:tcBorders>
              <w:top w:val="single" w:sz="4" w:space="0" w:color="000000"/>
              <w:left w:val="single" w:sz="4" w:space="0" w:color="000000"/>
              <w:bottom w:val="single" w:sz="4" w:space="0" w:color="000000"/>
              <w:right w:val="single" w:sz="4" w:space="0" w:color="000000"/>
            </w:tcBorders>
          </w:tcPr>
          <w:p>
            <w:pPr>
              <w:pStyle w:val="TableParagraph"/>
              <w:spacing w:before="44"/>
              <w:ind w:left="108" w:right="79"/>
              <w:jc w:val="center"/>
              <w:rPr>
                <w:sz w:val="18"/>
              </w:rPr>
            </w:pPr>
            <w:r>
              <w:rPr>
                <w:sz w:val="18"/>
              </w:rPr>
              <w:t>碘化钾</w:t>
            </w:r>
          </w:p>
        </w:tc>
        <w:tc>
          <w:tcPr>
            <w:tcW w:w="1177" w:type="dxa"/>
            <w:tcBorders>
              <w:top w:val="single" w:sz="4" w:space="0" w:color="000000"/>
              <w:left w:val="single" w:sz="4" w:space="0" w:color="000000"/>
              <w:bottom w:val="single" w:sz="4" w:space="0" w:color="000000"/>
              <w:right w:val="single" w:sz="4" w:space="0" w:color="000000"/>
            </w:tcBorders>
          </w:tcPr>
          <w:p>
            <w:pPr>
              <w:pStyle w:val="TableParagraph"/>
              <w:spacing w:before="56"/>
              <w:ind w:left="315" w:right="289"/>
              <w:jc w:val="center"/>
              <w:rPr>
                <w:rFonts w:ascii="Times New Roman"/>
                <w:sz w:val="18"/>
              </w:rPr>
            </w:pPr>
            <w:r>
              <w:rPr>
                <w:rFonts w:ascii="Times New Roman"/>
                <w:sz w:val="18"/>
              </w:rPr>
              <w:t>500g</w:t>
            </w:r>
          </w:p>
        </w:tc>
        <w:tc>
          <w:tcPr>
            <w:tcW w:w="1281" w:type="dxa"/>
            <w:tcBorders>
              <w:top w:val="single" w:sz="4" w:space="0" w:color="000000"/>
              <w:left w:val="single" w:sz="4" w:space="0" w:color="000000"/>
              <w:bottom w:val="single" w:sz="4" w:space="0" w:color="000000"/>
              <w:right w:val="single" w:sz="4" w:space="0" w:color="000000"/>
            </w:tcBorders>
          </w:tcPr>
          <w:p>
            <w:pPr>
              <w:pStyle w:val="TableParagraph"/>
              <w:spacing w:before="56"/>
              <w:ind w:right="415"/>
              <w:jc w:val="right"/>
              <w:rPr>
                <w:rFonts w:ascii="Times New Roman"/>
                <w:sz w:val="18"/>
              </w:rPr>
            </w:pPr>
            <w:r>
              <w:rPr>
                <w:rFonts w:ascii="Times New Roman"/>
                <w:sz w:val="18"/>
              </w:rPr>
              <w:t>0.015</w:t>
            </w:r>
          </w:p>
        </w:tc>
        <w:tc>
          <w:tcPr>
            <w:tcW w:w="1800" w:type="dxa"/>
            <w:tcBorders>
              <w:top w:val="single" w:sz="4" w:space="0" w:color="000000"/>
              <w:left w:val="single" w:sz="4" w:space="0" w:color="000000"/>
              <w:bottom w:val="single" w:sz="4" w:space="0" w:color="000000"/>
              <w:right w:val="single" w:sz="4" w:space="0" w:color="000000"/>
            </w:tcBorders>
          </w:tcPr>
          <w:p>
            <w:pPr>
              <w:pStyle w:val="TableParagraph"/>
              <w:spacing w:before="56"/>
              <w:ind w:left="118" w:right="89"/>
              <w:jc w:val="center"/>
              <w:rPr>
                <w:rFonts w:ascii="Times New Roman"/>
                <w:sz w:val="18"/>
              </w:rPr>
            </w:pPr>
            <w:r>
              <w:rPr>
                <w:rFonts w:ascii="Times New Roman"/>
                <w:sz w:val="18"/>
              </w:rPr>
              <w:t>0.015</w:t>
            </w:r>
          </w:p>
        </w:tc>
        <w:tc>
          <w:tcPr>
            <w:tcW w:w="1830" w:type="dxa"/>
            <w:tcBorders>
              <w:top w:val="single" w:sz="4" w:space="0" w:color="000000"/>
              <w:left w:val="single" w:sz="4" w:space="0" w:color="000000"/>
              <w:bottom w:val="single" w:sz="4" w:space="0" w:color="000000"/>
            </w:tcBorders>
          </w:tcPr>
          <w:p>
            <w:pPr>
              <w:pStyle w:val="TableParagraph"/>
              <w:spacing w:before="56"/>
              <w:ind w:left="845"/>
              <w:rPr>
                <w:rFonts w:ascii="Times New Roman"/>
                <w:b/>
                <w:sz w:val="18"/>
              </w:rPr>
            </w:pPr>
            <w:r>
              <w:rPr>
                <w:rFonts w:ascii="Times New Roman"/>
                <w:b/>
                <w:sz w:val="18"/>
              </w:rPr>
              <w:t>/</w:t>
            </w:r>
          </w:p>
        </w:tc>
      </w:tr>
      <w:tr>
        <w:tblPrEx>
          <w:tblW w:w="0" w:type="auto"/>
          <w:jc w:val="left"/>
          <w:tblInd w:w="147" w:type="dxa"/>
          <w:tblLayout w:type="fixed"/>
          <w:tblCellMar>
            <w:top w:w="0" w:type="dxa"/>
            <w:left w:w="0" w:type="dxa"/>
            <w:bottom w:w="0" w:type="dxa"/>
            <w:right w:w="0" w:type="dxa"/>
          </w:tblCellMar>
          <w:tblLook w:val="01E0"/>
        </w:tblPrEx>
        <w:trPr>
          <w:trHeight w:val="320"/>
          <w:jc w:val="left"/>
        </w:trPr>
        <w:tc>
          <w:tcPr>
            <w:tcW w:w="626"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740" w:type="dxa"/>
            <w:tcBorders>
              <w:top w:val="single" w:sz="4" w:space="0" w:color="000000"/>
              <w:left w:val="nil"/>
              <w:bottom w:val="single" w:sz="4" w:space="0" w:color="000000"/>
              <w:right w:val="single" w:sz="4" w:space="0" w:color="000000"/>
            </w:tcBorders>
          </w:tcPr>
          <w:p>
            <w:pPr>
              <w:pStyle w:val="TableParagraph"/>
              <w:spacing w:before="56"/>
              <w:ind w:left="295"/>
              <w:rPr>
                <w:rFonts w:ascii="Times New Roman"/>
                <w:sz w:val="18"/>
              </w:rPr>
            </w:pPr>
            <w:r>
              <w:rPr>
                <w:rFonts w:ascii="Times New Roman"/>
                <w:sz w:val="18"/>
              </w:rPr>
              <w:t>19</w:t>
            </w:r>
          </w:p>
        </w:tc>
        <w:tc>
          <w:tcPr>
            <w:tcW w:w="1719" w:type="dxa"/>
            <w:tcBorders>
              <w:top w:val="single" w:sz="4" w:space="0" w:color="000000"/>
              <w:left w:val="single" w:sz="4" w:space="0" w:color="000000"/>
              <w:bottom w:val="single" w:sz="4" w:space="0" w:color="000000"/>
              <w:right w:val="single" w:sz="4" w:space="0" w:color="000000"/>
            </w:tcBorders>
          </w:tcPr>
          <w:p>
            <w:pPr>
              <w:pStyle w:val="TableParagraph"/>
              <w:spacing w:before="44"/>
              <w:ind w:left="108" w:right="79"/>
              <w:jc w:val="center"/>
              <w:rPr>
                <w:sz w:val="18"/>
              </w:rPr>
            </w:pPr>
            <w:r>
              <w:rPr>
                <w:sz w:val="18"/>
              </w:rPr>
              <w:t>碳酸钙</w:t>
            </w:r>
          </w:p>
        </w:tc>
        <w:tc>
          <w:tcPr>
            <w:tcW w:w="1177" w:type="dxa"/>
            <w:tcBorders>
              <w:top w:val="single" w:sz="4" w:space="0" w:color="000000"/>
              <w:left w:val="single" w:sz="4" w:space="0" w:color="000000"/>
              <w:bottom w:val="single" w:sz="4" w:space="0" w:color="000000"/>
              <w:right w:val="single" w:sz="4" w:space="0" w:color="000000"/>
            </w:tcBorders>
          </w:tcPr>
          <w:p>
            <w:pPr>
              <w:pStyle w:val="TableParagraph"/>
              <w:spacing w:before="56"/>
              <w:ind w:left="315" w:right="289"/>
              <w:jc w:val="center"/>
              <w:rPr>
                <w:rFonts w:ascii="Times New Roman"/>
                <w:sz w:val="18"/>
              </w:rPr>
            </w:pPr>
            <w:r>
              <w:rPr>
                <w:rFonts w:ascii="Times New Roman"/>
                <w:sz w:val="18"/>
              </w:rPr>
              <w:t>500g</w:t>
            </w:r>
          </w:p>
        </w:tc>
        <w:tc>
          <w:tcPr>
            <w:tcW w:w="1281" w:type="dxa"/>
            <w:tcBorders>
              <w:top w:val="single" w:sz="4" w:space="0" w:color="000000"/>
              <w:left w:val="single" w:sz="4" w:space="0" w:color="000000"/>
              <w:bottom w:val="single" w:sz="4" w:space="0" w:color="000000"/>
              <w:right w:val="single" w:sz="4" w:space="0" w:color="000000"/>
            </w:tcBorders>
          </w:tcPr>
          <w:p>
            <w:pPr>
              <w:pStyle w:val="TableParagraph"/>
              <w:spacing w:before="56"/>
              <w:ind w:right="415"/>
              <w:jc w:val="right"/>
              <w:rPr>
                <w:rFonts w:ascii="Times New Roman"/>
                <w:sz w:val="18"/>
              </w:rPr>
            </w:pPr>
            <w:r>
              <w:rPr>
                <w:rFonts w:ascii="Times New Roman"/>
                <w:sz w:val="18"/>
              </w:rPr>
              <w:t>0.020</w:t>
            </w:r>
          </w:p>
        </w:tc>
        <w:tc>
          <w:tcPr>
            <w:tcW w:w="1800" w:type="dxa"/>
            <w:tcBorders>
              <w:top w:val="single" w:sz="4" w:space="0" w:color="000000"/>
              <w:left w:val="single" w:sz="4" w:space="0" w:color="000000"/>
              <w:bottom w:val="single" w:sz="4" w:space="0" w:color="000000"/>
              <w:right w:val="single" w:sz="4" w:space="0" w:color="000000"/>
            </w:tcBorders>
          </w:tcPr>
          <w:p>
            <w:pPr>
              <w:pStyle w:val="TableParagraph"/>
              <w:spacing w:before="56"/>
              <w:ind w:left="118" w:right="89"/>
              <w:jc w:val="center"/>
              <w:rPr>
                <w:rFonts w:ascii="Times New Roman"/>
                <w:sz w:val="18"/>
              </w:rPr>
            </w:pPr>
            <w:r>
              <w:rPr>
                <w:rFonts w:ascii="Times New Roman"/>
                <w:sz w:val="18"/>
              </w:rPr>
              <w:t>0.020</w:t>
            </w:r>
          </w:p>
        </w:tc>
        <w:tc>
          <w:tcPr>
            <w:tcW w:w="1830" w:type="dxa"/>
            <w:tcBorders>
              <w:top w:val="single" w:sz="4" w:space="0" w:color="000000"/>
              <w:left w:val="single" w:sz="4" w:space="0" w:color="000000"/>
              <w:bottom w:val="single" w:sz="4" w:space="0" w:color="000000"/>
            </w:tcBorders>
          </w:tcPr>
          <w:p>
            <w:pPr>
              <w:pStyle w:val="TableParagraph"/>
              <w:spacing w:before="56"/>
              <w:ind w:left="845"/>
              <w:rPr>
                <w:rFonts w:ascii="Times New Roman"/>
                <w:sz w:val="18"/>
              </w:rPr>
            </w:pPr>
            <w:r>
              <w:rPr>
                <w:rFonts w:ascii="Times New Roman"/>
                <w:sz w:val="18"/>
              </w:rPr>
              <w:t>/</w:t>
            </w:r>
          </w:p>
        </w:tc>
      </w:tr>
      <w:tr>
        <w:tblPrEx>
          <w:tblW w:w="0" w:type="auto"/>
          <w:jc w:val="left"/>
          <w:tblInd w:w="147" w:type="dxa"/>
          <w:tblLayout w:type="fixed"/>
          <w:tblCellMar>
            <w:top w:w="0" w:type="dxa"/>
            <w:left w:w="0" w:type="dxa"/>
            <w:bottom w:w="0" w:type="dxa"/>
            <w:right w:w="0" w:type="dxa"/>
          </w:tblCellMar>
          <w:tblLook w:val="01E0"/>
        </w:tblPrEx>
        <w:trPr>
          <w:trHeight w:val="320"/>
          <w:jc w:val="left"/>
        </w:trPr>
        <w:tc>
          <w:tcPr>
            <w:tcW w:w="626"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740" w:type="dxa"/>
            <w:tcBorders>
              <w:top w:val="single" w:sz="4" w:space="0" w:color="000000"/>
              <w:left w:val="nil"/>
              <w:bottom w:val="single" w:sz="4" w:space="0" w:color="000000"/>
              <w:right w:val="single" w:sz="4" w:space="0" w:color="000000"/>
            </w:tcBorders>
          </w:tcPr>
          <w:p>
            <w:pPr>
              <w:pStyle w:val="TableParagraph"/>
              <w:spacing w:before="57"/>
              <w:ind w:left="295"/>
              <w:rPr>
                <w:rFonts w:ascii="Times New Roman"/>
                <w:sz w:val="18"/>
              </w:rPr>
            </w:pPr>
            <w:r>
              <w:rPr>
                <w:rFonts w:ascii="Times New Roman"/>
                <w:sz w:val="18"/>
              </w:rPr>
              <w:t>20</w:t>
            </w:r>
          </w:p>
        </w:tc>
        <w:tc>
          <w:tcPr>
            <w:tcW w:w="1719" w:type="dxa"/>
            <w:tcBorders>
              <w:top w:val="single" w:sz="4" w:space="0" w:color="000000"/>
              <w:left w:val="single" w:sz="4" w:space="0" w:color="000000"/>
              <w:bottom w:val="single" w:sz="4" w:space="0" w:color="000000"/>
              <w:right w:val="single" w:sz="4" w:space="0" w:color="000000"/>
            </w:tcBorders>
          </w:tcPr>
          <w:p>
            <w:pPr>
              <w:pStyle w:val="TableParagraph"/>
              <w:spacing w:before="45"/>
              <w:ind w:left="108" w:right="79"/>
              <w:jc w:val="center"/>
              <w:rPr>
                <w:sz w:val="18"/>
              </w:rPr>
            </w:pPr>
            <w:r>
              <w:rPr>
                <w:sz w:val="18"/>
              </w:rPr>
              <w:t>碳酸钠</w:t>
            </w:r>
          </w:p>
        </w:tc>
        <w:tc>
          <w:tcPr>
            <w:tcW w:w="1177" w:type="dxa"/>
            <w:tcBorders>
              <w:top w:val="single" w:sz="4" w:space="0" w:color="000000"/>
              <w:left w:val="single" w:sz="4" w:space="0" w:color="000000"/>
              <w:bottom w:val="single" w:sz="4" w:space="0" w:color="000000"/>
              <w:right w:val="single" w:sz="4" w:space="0" w:color="000000"/>
            </w:tcBorders>
          </w:tcPr>
          <w:p>
            <w:pPr>
              <w:pStyle w:val="TableParagraph"/>
              <w:spacing w:before="57"/>
              <w:ind w:left="315" w:right="289"/>
              <w:jc w:val="center"/>
              <w:rPr>
                <w:rFonts w:ascii="Times New Roman"/>
                <w:sz w:val="18"/>
              </w:rPr>
            </w:pPr>
            <w:r>
              <w:rPr>
                <w:rFonts w:ascii="Times New Roman"/>
                <w:sz w:val="18"/>
              </w:rPr>
              <w:t>500g</w:t>
            </w:r>
          </w:p>
        </w:tc>
        <w:tc>
          <w:tcPr>
            <w:tcW w:w="1281" w:type="dxa"/>
            <w:tcBorders>
              <w:top w:val="single" w:sz="4" w:space="0" w:color="000000"/>
              <w:left w:val="single" w:sz="4" w:space="0" w:color="000000"/>
              <w:bottom w:val="single" w:sz="4" w:space="0" w:color="000000"/>
              <w:right w:val="single" w:sz="4" w:space="0" w:color="000000"/>
            </w:tcBorders>
          </w:tcPr>
          <w:p>
            <w:pPr>
              <w:pStyle w:val="TableParagraph"/>
              <w:spacing w:before="57"/>
              <w:ind w:right="415"/>
              <w:jc w:val="right"/>
              <w:rPr>
                <w:rFonts w:ascii="Times New Roman"/>
                <w:sz w:val="18"/>
              </w:rPr>
            </w:pPr>
            <w:r>
              <w:rPr>
                <w:rFonts w:ascii="Times New Roman"/>
                <w:sz w:val="18"/>
              </w:rPr>
              <w:t>0.018</w:t>
            </w:r>
          </w:p>
        </w:tc>
        <w:tc>
          <w:tcPr>
            <w:tcW w:w="1800" w:type="dxa"/>
            <w:tcBorders>
              <w:top w:val="single" w:sz="4" w:space="0" w:color="000000"/>
              <w:left w:val="single" w:sz="4" w:space="0" w:color="000000"/>
              <w:bottom w:val="single" w:sz="4" w:space="0" w:color="000000"/>
              <w:right w:val="single" w:sz="4" w:space="0" w:color="000000"/>
            </w:tcBorders>
          </w:tcPr>
          <w:p>
            <w:pPr>
              <w:pStyle w:val="TableParagraph"/>
              <w:spacing w:before="57"/>
              <w:ind w:left="118" w:right="89"/>
              <w:jc w:val="center"/>
              <w:rPr>
                <w:rFonts w:ascii="Times New Roman"/>
                <w:sz w:val="18"/>
              </w:rPr>
            </w:pPr>
            <w:r>
              <w:rPr>
                <w:rFonts w:ascii="Times New Roman"/>
                <w:sz w:val="18"/>
              </w:rPr>
              <w:t>0.018</w:t>
            </w:r>
          </w:p>
        </w:tc>
        <w:tc>
          <w:tcPr>
            <w:tcW w:w="1830" w:type="dxa"/>
            <w:tcBorders>
              <w:top w:val="single" w:sz="4" w:space="0" w:color="000000"/>
              <w:left w:val="single" w:sz="4" w:space="0" w:color="000000"/>
              <w:bottom w:val="single" w:sz="4" w:space="0" w:color="000000"/>
            </w:tcBorders>
          </w:tcPr>
          <w:p>
            <w:pPr>
              <w:pStyle w:val="TableParagraph"/>
              <w:spacing w:before="57"/>
              <w:ind w:left="845"/>
              <w:rPr>
                <w:rFonts w:ascii="Times New Roman"/>
                <w:sz w:val="18"/>
              </w:rPr>
            </w:pPr>
            <w:r>
              <w:rPr>
                <w:rFonts w:ascii="Times New Roman"/>
                <w:sz w:val="18"/>
              </w:rPr>
              <w:t>/</w:t>
            </w:r>
          </w:p>
        </w:tc>
      </w:tr>
      <w:tr>
        <w:tblPrEx>
          <w:tblW w:w="0" w:type="auto"/>
          <w:jc w:val="left"/>
          <w:tblInd w:w="147" w:type="dxa"/>
          <w:tblLayout w:type="fixed"/>
          <w:tblCellMar>
            <w:top w:w="0" w:type="dxa"/>
            <w:left w:w="0" w:type="dxa"/>
            <w:bottom w:w="0" w:type="dxa"/>
            <w:right w:w="0" w:type="dxa"/>
          </w:tblCellMar>
          <w:tblLook w:val="01E0"/>
        </w:tblPrEx>
        <w:trPr>
          <w:trHeight w:val="320"/>
          <w:jc w:val="left"/>
        </w:trPr>
        <w:tc>
          <w:tcPr>
            <w:tcW w:w="626"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740" w:type="dxa"/>
            <w:tcBorders>
              <w:top w:val="single" w:sz="4" w:space="0" w:color="000000"/>
              <w:left w:val="nil"/>
              <w:bottom w:val="single" w:sz="4" w:space="0" w:color="000000"/>
              <w:right w:val="single" w:sz="4" w:space="0" w:color="000000"/>
            </w:tcBorders>
          </w:tcPr>
          <w:p>
            <w:pPr>
              <w:pStyle w:val="TableParagraph"/>
              <w:spacing w:before="55"/>
              <w:ind w:left="295"/>
              <w:rPr>
                <w:rFonts w:ascii="Times New Roman"/>
                <w:sz w:val="18"/>
              </w:rPr>
            </w:pPr>
            <w:r>
              <w:rPr>
                <w:rFonts w:ascii="Times New Roman"/>
                <w:sz w:val="18"/>
              </w:rPr>
              <w:t>21</w:t>
            </w:r>
          </w:p>
        </w:tc>
        <w:tc>
          <w:tcPr>
            <w:tcW w:w="1719" w:type="dxa"/>
            <w:tcBorders>
              <w:top w:val="single" w:sz="4" w:space="0" w:color="000000"/>
              <w:left w:val="single" w:sz="4" w:space="0" w:color="000000"/>
              <w:bottom w:val="single" w:sz="4" w:space="0" w:color="000000"/>
              <w:right w:val="single" w:sz="4" w:space="0" w:color="000000"/>
            </w:tcBorders>
          </w:tcPr>
          <w:p>
            <w:pPr>
              <w:pStyle w:val="TableParagraph"/>
              <w:spacing w:before="45"/>
              <w:ind w:left="108" w:right="79"/>
              <w:jc w:val="center"/>
              <w:rPr>
                <w:sz w:val="18"/>
              </w:rPr>
            </w:pPr>
            <w:r>
              <w:rPr>
                <w:sz w:val="18"/>
              </w:rPr>
              <w:t>硫酸汞</w:t>
            </w:r>
          </w:p>
        </w:tc>
        <w:tc>
          <w:tcPr>
            <w:tcW w:w="1177" w:type="dxa"/>
            <w:tcBorders>
              <w:top w:val="single" w:sz="4" w:space="0" w:color="000000"/>
              <w:left w:val="single" w:sz="4" w:space="0" w:color="000000"/>
              <w:bottom w:val="single" w:sz="4" w:space="0" w:color="000000"/>
              <w:right w:val="single" w:sz="4" w:space="0" w:color="000000"/>
            </w:tcBorders>
          </w:tcPr>
          <w:p>
            <w:pPr>
              <w:pStyle w:val="TableParagraph"/>
              <w:spacing w:before="55"/>
              <w:ind w:left="315" w:right="289"/>
              <w:jc w:val="center"/>
              <w:rPr>
                <w:rFonts w:ascii="Times New Roman"/>
                <w:sz w:val="18"/>
              </w:rPr>
            </w:pPr>
            <w:r>
              <w:rPr>
                <w:rFonts w:ascii="Times New Roman"/>
                <w:sz w:val="18"/>
              </w:rPr>
              <w:t>500g</w:t>
            </w:r>
          </w:p>
        </w:tc>
        <w:tc>
          <w:tcPr>
            <w:tcW w:w="1281" w:type="dxa"/>
            <w:tcBorders>
              <w:top w:val="single" w:sz="4" w:space="0" w:color="000000"/>
              <w:left w:val="single" w:sz="4" w:space="0" w:color="000000"/>
              <w:bottom w:val="single" w:sz="4" w:space="0" w:color="000000"/>
              <w:right w:val="single" w:sz="4" w:space="0" w:color="000000"/>
            </w:tcBorders>
          </w:tcPr>
          <w:p>
            <w:pPr>
              <w:pStyle w:val="TableParagraph"/>
              <w:spacing w:before="55"/>
              <w:ind w:right="415"/>
              <w:jc w:val="right"/>
              <w:rPr>
                <w:rFonts w:ascii="Times New Roman"/>
                <w:sz w:val="18"/>
              </w:rPr>
            </w:pPr>
            <w:r>
              <w:rPr>
                <w:rFonts w:ascii="Times New Roman"/>
                <w:sz w:val="18"/>
              </w:rPr>
              <w:t>0.012</w:t>
            </w:r>
          </w:p>
        </w:tc>
        <w:tc>
          <w:tcPr>
            <w:tcW w:w="1800" w:type="dxa"/>
            <w:tcBorders>
              <w:top w:val="single" w:sz="4" w:space="0" w:color="000000"/>
              <w:left w:val="single" w:sz="4" w:space="0" w:color="000000"/>
              <w:bottom w:val="single" w:sz="4" w:space="0" w:color="000000"/>
              <w:right w:val="single" w:sz="4" w:space="0" w:color="000000"/>
            </w:tcBorders>
          </w:tcPr>
          <w:p>
            <w:pPr>
              <w:pStyle w:val="TableParagraph"/>
              <w:spacing w:before="55"/>
              <w:ind w:left="118" w:right="89"/>
              <w:jc w:val="center"/>
              <w:rPr>
                <w:rFonts w:ascii="Times New Roman"/>
                <w:sz w:val="18"/>
              </w:rPr>
            </w:pPr>
            <w:r>
              <w:rPr>
                <w:rFonts w:ascii="Times New Roman"/>
                <w:sz w:val="18"/>
              </w:rPr>
              <w:t>0.012</w:t>
            </w:r>
          </w:p>
        </w:tc>
        <w:tc>
          <w:tcPr>
            <w:tcW w:w="1830" w:type="dxa"/>
            <w:tcBorders>
              <w:top w:val="single" w:sz="4" w:space="0" w:color="000000"/>
              <w:left w:val="single" w:sz="4" w:space="0" w:color="000000"/>
              <w:bottom w:val="single" w:sz="4" w:space="0" w:color="000000"/>
            </w:tcBorders>
          </w:tcPr>
          <w:p>
            <w:pPr>
              <w:pStyle w:val="TableParagraph"/>
              <w:spacing w:before="55"/>
              <w:ind w:left="845"/>
              <w:rPr>
                <w:rFonts w:ascii="Times New Roman"/>
                <w:sz w:val="18"/>
              </w:rPr>
            </w:pPr>
            <w:r>
              <w:rPr>
                <w:rFonts w:ascii="Times New Roman"/>
                <w:sz w:val="18"/>
              </w:rPr>
              <w:t>/</w:t>
            </w:r>
          </w:p>
        </w:tc>
      </w:tr>
      <w:tr>
        <w:tblPrEx>
          <w:tblW w:w="0" w:type="auto"/>
          <w:jc w:val="left"/>
          <w:tblInd w:w="147" w:type="dxa"/>
          <w:tblLayout w:type="fixed"/>
          <w:tblCellMar>
            <w:top w:w="0" w:type="dxa"/>
            <w:left w:w="0" w:type="dxa"/>
            <w:bottom w:w="0" w:type="dxa"/>
            <w:right w:w="0" w:type="dxa"/>
          </w:tblCellMar>
          <w:tblLook w:val="01E0"/>
        </w:tblPrEx>
        <w:trPr>
          <w:trHeight w:val="320"/>
          <w:jc w:val="left"/>
        </w:trPr>
        <w:tc>
          <w:tcPr>
            <w:tcW w:w="626"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740" w:type="dxa"/>
            <w:tcBorders>
              <w:top w:val="single" w:sz="4" w:space="0" w:color="000000"/>
              <w:left w:val="nil"/>
              <w:bottom w:val="single" w:sz="4" w:space="0" w:color="000000"/>
              <w:right w:val="single" w:sz="4" w:space="0" w:color="000000"/>
            </w:tcBorders>
          </w:tcPr>
          <w:p>
            <w:pPr>
              <w:pStyle w:val="TableParagraph"/>
              <w:spacing w:before="55"/>
              <w:ind w:left="295"/>
              <w:rPr>
                <w:rFonts w:ascii="Times New Roman"/>
                <w:sz w:val="18"/>
              </w:rPr>
            </w:pPr>
            <w:r>
              <w:rPr>
                <w:rFonts w:ascii="Times New Roman"/>
                <w:sz w:val="18"/>
              </w:rPr>
              <w:t>22</w:t>
            </w:r>
          </w:p>
        </w:tc>
        <w:tc>
          <w:tcPr>
            <w:tcW w:w="1719" w:type="dxa"/>
            <w:tcBorders>
              <w:top w:val="single" w:sz="4" w:space="0" w:color="000000"/>
              <w:left w:val="single" w:sz="4" w:space="0" w:color="000000"/>
              <w:bottom w:val="single" w:sz="4" w:space="0" w:color="000000"/>
              <w:right w:val="single" w:sz="4" w:space="0" w:color="000000"/>
            </w:tcBorders>
          </w:tcPr>
          <w:p>
            <w:pPr>
              <w:pStyle w:val="TableParagraph"/>
              <w:spacing w:before="45"/>
              <w:ind w:left="108" w:right="81"/>
              <w:jc w:val="center"/>
              <w:rPr>
                <w:sz w:val="18"/>
              </w:rPr>
            </w:pPr>
            <w:r>
              <w:rPr>
                <w:sz w:val="18"/>
              </w:rPr>
              <w:t>亚硝酸钠</w:t>
            </w:r>
          </w:p>
        </w:tc>
        <w:tc>
          <w:tcPr>
            <w:tcW w:w="1177" w:type="dxa"/>
            <w:tcBorders>
              <w:top w:val="single" w:sz="4" w:space="0" w:color="000000"/>
              <w:left w:val="single" w:sz="4" w:space="0" w:color="000000"/>
              <w:bottom w:val="single" w:sz="4" w:space="0" w:color="000000"/>
              <w:right w:val="single" w:sz="4" w:space="0" w:color="000000"/>
            </w:tcBorders>
          </w:tcPr>
          <w:p>
            <w:pPr>
              <w:pStyle w:val="TableParagraph"/>
              <w:spacing w:before="55"/>
              <w:ind w:left="315" w:right="289"/>
              <w:jc w:val="center"/>
              <w:rPr>
                <w:rFonts w:ascii="Times New Roman"/>
                <w:sz w:val="18"/>
              </w:rPr>
            </w:pPr>
            <w:r>
              <w:rPr>
                <w:rFonts w:ascii="Times New Roman"/>
                <w:sz w:val="18"/>
              </w:rPr>
              <w:t>500g</w:t>
            </w:r>
          </w:p>
        </w:tc>
        <w:tc>
          <w:tcPr>
            <w:tcW w:w="1281" w:type="dxa"/>
            <w:tcBorders>
              <w:top w:val="single" w:sz="4" w:space="0" w:color="000000"/>
              <w:left w:val="single" w:sz="4" w:space="0" w:color="000000"/>
              <w:bottom w:val="single" w:sz="4" w:space="0" w:color="000000"/>
              <w:right w:val="single" w:sz="4" w:space="0" w:color="000000"/>
            </w:tcBorders>
          </w:tcPr>
          <w:p>
            <w:pPr>
              <w:pStyle w:val="TableParagraph"/>
              <w:spacing w:before="55"/>
              <w:ind w:right="415"/>
              <w:jc w:val="right"/>
              <w:rPr>
                <w:rFonts w:ascii="Times New Roman"/>
                <w:sz w:val="18"/>
              </w:rPr>
            </w:pPr>
            <w:r>
              <w:rPr>
                <w:rFonts w:ascii="Times New Roman"/>
                <w:sz w:val="18"/>
              </w:rPr>
              <w:t>0.014</w:t>
            </w:r>
          </w:p>
        </w:tc>
        <w:tc>
          <w:tcPr>
            <w:tcW w:w="1800" w:type="dxa"/>
            <w:tcBorders>
              <w:top w:val="single" w:sz="4" w:space="0" w:color="000000"/>
              <w:left w:val="single" w:sz="4" w:space="0" w:color="000000"/>
              <w:bottom w:val="single" w:sz="4" w:space="0" w:color="000000"/>
              <w:right w:val="single" w:sz="4" w:space="0" w:color="000000"/>
            </w:tcBorders>
          </w:tcPr>
          <w:p>
            <w:pPr>
              <w:pStyle w:val="TableParagraph"/>
              <w:spacing w:before="55"/>
              <w:ind w:left="118" w:right="89"/>
              <w:jc w:val="center"/>
              <w:rPr>
                <w:rFonts w:ascii="Times New Roman"/>
                <w:sz w:val="18"/>
              </w:rPr>
            </w:pPr>
            <w:r>
              <w:rPr>
                <w:rFonts w:ascii="Times New Roman"/>
                <w:sz w:val="18"/>
              </w:rPr>
              <w:t>0.014</w:t>
            </w:r>
          </w:p>
        </w:tc>
        <w:tc>
          <w:tcPr>
            <w:tcW w:w="1830" w:type="dxa"/>
            <w:tcBorders>
              <w:top w:val="single" w:sz="4" w:space="0" w:color="000000"/>
              <w:left w:val="single" w:sz="4" w:space="0" w:color="000000"/>
              <w:bottom w:val="single" w:sz="4" w:space="0" w:color="000000"/>
            </w:tcBorders>
          </w:tcPr>
          <w:p>
            <w:pPr>
              <w:pStyle w:val="TableParagraph"/>
              <w:spacing w:before="55"/>
              <w:ind w:left="845"/>
              <w:rPr>
                <w:rFonts w:ascii="Times New Roman"/>
                <w:sz w:val="18"/>
              </w:rPr>
            </w:pPr>
            <w:r>
              <w:rPr>
                <w:rFonts w:ascii="Times New Roman"/>
                <w:sz w:val="18"/>
              </w:rPr>
              <w:t>/</w:t>
            </w:r>
          </w:p>
        </w:tc>
      </w:tr>
      <w:tr>
        <w:tblPrEx>
          <w:tblW w:w="0" w:type="auto"/>
          <w:jc w:val="left"/>
          <w:tblInd w:w="147" w:type="dxa"/>
          <w:tblLayout w:type="fixed"/>
          <w:tblCellMar>
            <w:top w:w="0" w:type="dxa"/>
            <w:left w:w="0" w:type="dxa"/>
            <w:bottom w:w="0" w:type="dxa"/>
            <w:right w:w="0" w:type="dxa"/>
          </w:tblCellMar>
          <w:tblLook w:val="01E0"/>
        </w:tblPrEx>
        <w:trPr>
          <w:trHeight w:val="320"/>
          <w:jc w:val="left"/>
        </w:trPr>
        <w:tc>
          <w:tcPr>
            <w:tcW w:w="626"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740" w:type="dxa"/>
            <w:tcBorders>
              <w:top w:val="single" w:sz="4" w:space="0" w:color="000000"/>
              <w:left w:val="nil"/>
              <w:bottom w:val="single" w:sz="4" w:space="0" w:color="000000"/>
              <w:right w:val="single" w:sz="4" w:space="0" w:color="000000"/>
            </w:tcBorders>
          </w:tcPr>
          <w:p>
            <w:pPr>
              <w:pStyle w:val="TableParagraph"/>
              <w:spacing w:before="55"/>
              <w:ind w:left="295"/>
              <w:rPr>
                <w:rFonts w:ascii="Times New Roman"/>
                <w:sz w:val="18"/>
              </w:rPr>
            </w:pPr>
            <w:r>
              <w:rPr>
                <w:rFonts w:ascii="Times New Roman"/>
                <w:sz w:val="18"/>
              </w:rPr>
              <w:t>23</w:t>
            </w:r>
          </w:p>
        </w:tc>
        <w:tc>
          <w:tcPr>
            <w:tcW w:w="1719" w:type="dxa"/>
            <w:tcBorders>
              <w:top w:val="single" w:sz="4" w:space="0" w:color="000000"/>
              <w:left w:val="single" w:sz="4" w:space="0" w:color="000000"/>
              <w:bottom w:val="single" w:sz="4" w:space="0" w:color="000000"/>
              <w:right w:val="single" w:sz="4" w:space="0" w:color="000000"/>
            </w:tcBorders>
          </w:tcPr>
          <w:p>
            <w:pPr>
              <w:pStyle w:val="TableParagraph"/>
              <w:spacing w:before="46"/>
              <w:ind w:left="108" w:right="81"/>
              <w:jc w:val="center"/>
              <w:rPr>
                <w:sz w:val="18"/>
              </w:rPr>
            </w:pPr>
            <w:r>
              <w:rPr>
                <w:sz w:val="18"/>
              </w:rPr>
              <w:t>过硫酸钾</w:t>
            </w:r>
          </w:p>
        </w:tc>
        <w:tc>
          <w:tcPr>
            <w:tcW w:w="1177" w:type="dxa"/>
            <w:tcBorders>
              <w:top w:val="single" w:sz="4" w:space="0" w:color="000000"/>
              <w:left w:val="single" w:sz="4" w:space="0" w:color="000000"/>
              <w:bottom w:val="single" w:sz="4" w:space="0" w:color="000000"/>
              <w:right w:val="single" w:sz="4" w:space="0" w:color="000000"/>
            </w:tcBorders>
          </w:tcPr>
          <w:p>
            <w:pPr>
              <w:pStyle w:val="TableParagraph"/>
              <w:spacing w:before="55"/>
              <w:ind w:left="315" w:right="289"/>
              <w:jc w:val="center"/>
              <w:rPr>
                <w:rFonts w:ascii="Times New Roman"/>
                <w:sz w:val="18"/>
              </w:rPr>
            </w:pPr>
            <w:r>
              <w:rPr>
                <w:rFonts w:ascii="Times New Roman"/>
                <w:sz w:val="18"/>
              </w:rPr>
              <w:t>500g</w:t>
            </w:r>
          </w:p>
        </w:tc>
        <w:tc>
          <w:tcPr>
            <w:tcW w:w="1281" w:type="dxa"/>
            <w:tcBorders>
              <w:top w:val="single" w:sz="4" w:space="0" w:color="000000"/>
              <w:left w:val="single" w:sz="4" w:space="0" w:color="000000"/>
              <w:bottom w:val="single" w:sz="4" w:space="0" w:color="000000"/>
              <w:right w:val="single" w:sz="4" w:space="0" w:color="000000"/>
            </w:tcBorders>
          </w:tcPr>
          <w:p>
            <w:pPr>
              <w:pStyle w:val="TableParagraph"/>
              <w:spacing w:before="55"/>
              <w:ind w:right="415"/>
              <w:jc w:val="right"/>
              <w:rPr>
                <w:rFonts w:ascii="Times New Roman"/>
                <w:sz w:val="18"/>
              </w:rPr>
            </w:pPr>
            <w:r>
              <w:rPr>
                <w:rFonts w:ascii="Times New Roman"/>
                <w:sz w:val="18"/>
              </w:rPr>
              <w:t>0.013</w:t>
            </w:r>
          </w:p>
        </w:tc>
        <w:tc>
          <w:tcPr>
            <w:tcW w:w="1800" w:type="dxa"/>
            <w:tcBorders>
              <w:top w:val="single" w:sz="4" w:space="0" w:color="000000"/>
              <w:left w:val="single" w:sz="4" w:space="0" w:color="000000"/>
              <w:bottom w:val="single" w:sz="4" w:space="0" w:color="000000"/>
              <w:right w:val="single" w:sz="4" w:space="0" w:color="000000"/>
            </w:tcBorders>
          </w:tcPr>
          <w:p>
            <w:pPr>
              <w:pStyle w:val="TableParagraph"/>
              <w:spacing w:before="55"/>
              <w:ind w:left="118" w:right="89"/>
              <w:jc w:val="center"/>
              <w:rPr>
                <w:rFonts w:ascii="Times New Roman"/>
                <w:sz w:val="18"/>
              </w:rPr>
            </w:pPr>
            <w:r>
              <w:rPr>
                <w:rFonts w:ascii="Times New Roman"/>
                <w:sz w:val="18"/>
              </w:rPr>
              <w:t>0.013</w:t>
            </w:r>
          </w:p>
        </w:tc>
        <w:tc>
          <w:tcPr>
            <w:tcW w:w="1830" w:type="dxa"/>
            <w:tcBorders>
              <w:top w:val="single" w:sz="4" w:space="0" w:color="000000"/>
              <w:left w:val="single" w:sz="4" w:space="0" w:color="000000"/>
              <w:bottom w:val="single" w:sz="4" w:space="0" w:color="000000"/>
            </w:tcBorders>
          </w:tcPr>
          <w:p>
            <w:pPr>
              <w:pStyle w:val="TableParagraph"/>
              <w:spacing w:before="55"/>
              <w:ind w:left="845"/>
              <w:rPr>
                <w:rFonts w:ascii="Times New Roman"/>
                <w:sz w:val="18"/>
              </w:rPr>
            </w:pPr>
            <w:r>
              <w:rPr>
                <w:rFonts w:ascii="Times New Roman"/>
                <w:sz w:val="18"/>
              </w:rPr>
              <w:t>/</w:t>
            </w:r>
          </w:p>
        </w:tc>
      </w:tr>
      <w:tr>
        <w:tblPrEx>
          <w:tblW w:w="0" w:type="auto"/>
          <w:jc w:val="left"/>
          <w:tblInd w:w="147" w:type="dxa"/>
          <w:tblLayout w:type="fixed"/>
          <w:tblCellMar>
            <w:top w:w="0" w:type="dxa"/>
            <w:left w:w="0" w:type="dxa"/>
            <w:bottom w:w="0" w:type="dxa"/>
            <w:right w:w="0" w:type="dxa"/>
          </w:tblCellMar>
          <w:tblLook w:val="01E0"/>
        </w:tblPrEx>
        <w:trPr>
          <w:trHeight w:val="320"/>
          <w:jc w:val="left"/>
        </w:trPr>
        <w:tc>
          <w:tcPr>
            <w:tcW w:w="626"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740" w:type="dxa"/>
            <w:tcBorders>
              <w:top w:val="single" w:sz="4" w:space="0" w:color="000000"/>
              <w:left w:val="nil"/>
              <w:bottom w:val="single" w:sz="4" w:space="0" w:color="000000"/>
              <w:right w:val="single" w:sz="4" w:space="0" w:color="000000"/>
            </w:tcBorders>
          </w:tcPr>
          <w:p>
            <w:pPr>
              <w:pStyle w:val="TableParagraph"/>
              <w:spacing w:before="56"/>
              <w:ind w:left="295"/>
              <w:rPr>
                <w:rFonts w:ascii="Times New Roman"/>
                <w:sz w:val="18"/>
              </w:rPr>
            </w:pPr>
            <w:r>
              <w:rPr>
                <w:rFonts w:ascii="Times New Roman"/>
                <w:sz w:val="18"/>
              </w:rPr>
              <w:t>24</w:t>
            </w:r>
          </w:p>
        </w:tc>
        <w:tc>
          <w:tcPr>
            <w:tcW w:w="1719" w:type="dxa"/>
            <w:tcBorders>
              <w:top w:val="single" w:sz="4" w:space="0" w:color="000000"/>
              <w:left w:val="single" w:sz="4" w:space="0" w:color="000000"/>
              <w:bottom w:val="single" w:sz="4" w:space="0" w:color="000000"/>
              <w:right w:val="single" w:sz="4" w:space="0" w:color="000000"/>
            </w:tcBorders>
          </w:tcPr>
          <w:p>
            <w:pPr>
              <w:pStyle w:val="TableParagraph"/>
              <w:spacing w:before="44"/>
              <w:ind w:left="108" w:right="81"/>
              <w:jc w:val="center"/>
              <w:rPr>
                <w:sz w:val="18"/>
              </w:rPr>
            </w:pPr>
            <w:r>
              <w:rPr>
                <w:sz w:val="18"/>
              </w:rPr>
              <w:t>抗坏血酸</w:t>
            </w:r>
          </w:p>
        </w:tc>
        <w:tc>
          <w:tcPr>
            <w:tcW w:w="1177" w:type="dxa"/>
            <w:tcBorders>
              <w:top w:val="single" w:sz="4" w:space="0" w:color="000000"/>
              <w:left w:val="single" w:sz="4" w:space="0" w:color="000000"/>
              <w:bottom w:val="single" w:sz="4" w:space="0" w:color="000000"/>
              <w:right w:val="single" w:sz="4" w:space="0" w:color="000000"/>
            </w:tcBorders>
          </w:tcPr>
          <w:p>
            <w:pPr>
              <w:pStyle w:val="TableParagraph"/>
              <w:spacing w:before="56"/>
              <w:ind w:left="315" w:right="289"/>
              <w:jc w:val="center"/>
              <w:rPr>
                <w:rFonts w:ascii="Times New Roman"/>
                <w:sz w:val="18"/>
              </w:rPr>
            </w:pPr>
            <w:r>
              <w:rPr>
                <w:rFonts w:ascii="Times New Roman"/>
                <w:sz w:val="18"/>
              </w:rPr>
              <w:t>250g</w:t>
            </w:r>
          </w:p>
        </w:tc>
        <w:tc>
          <w:tcPr>
            <w:tcW w:w="1281" w:type="dxa"/>
            <w:tcBorders>
              <w:top w:val="single" w:sz="4" w:space="0" w:color="000000"/>
              <w:left w:val="single" w:sz="4" w:space="0" w:color="000000"/>
              <w:bottom w:val="single" w:sz="4" w:space="0" w:color="000000"/>
              <w:right w:val="single" w:sz="4" w:space="0" w:color="000000"/>
            </w:tcBorders>
          </w:tcPr>
          <w:p>
            <w:pPr>
              <w:pStyle w:val="TableParagraph"/>
              <w:spacing w:before="56"/>
              <w:ind w:right="415"/>
              <w:jc w:val="right"/>
              <w:rPr>
                <w:rFonts w:ascii="Times New Roman"/>
                <w:sz w:val="18"/>
              </w:rPr>
            </w:pPr>
            <w:r>
              <w:rPr>
                <w:rFonts w:ascii="Times New Roman"/>
                <w:sz w:val="18"/>
              </w:rPr>
              <w:t>0.002</w:t>
            </w:r>
          </w:p>
        </w:tc>
        <w:tc>
          <w:tcPr>
            <w:tcW w:w="1800" w:type="dxa"/>
            <w:tcBorders>
              <w:top w:val="single" w:sz="4" w:space="0" w:color="000000"/>
              <w:left w:val="single" w:sz="4" w:space="0" w:color="000000"/>
              <w:bottom w:val="single" w:sz="4" w:space="0" w:color="000000"/>
              <w:right w:val="single" w:sz="4" w:space="0" w:color="000000"/>
            </w:tcBorders>
          </w:tcPr>
          <w:p>
            <w:pPr>
              <w:pStyle w:val="TableParagraph"/>
              <w:spacing w:before="56"/>
              <w:ind w:left="118" w:right="89"/>
              <w:jc w:val="center"/>
              <w:rPr>
                <w:rFonts w:ascii="Times New Roman"/>
                <w:sz w:val="18"/>
              </w:rPr>
            </w:pPr>
            <w:r>
              <w:rPr>
                <w:rFonts w:ascii="Times New Roman"/>
                <w:sz w:val="18"/>
              </w:rPr>
              <w:t>0.002</w:t>
            </w:r>
          </w:p>
        </w:tc>
        <w:tc>
          <w:tcPr>
            <w:tcW w:w="1830" w:type="dxa"/>
            <w:tcBorders>
              <w:top w:val="single" w:sz="4" w:space="0" w:color="000000"/>
              <w:left w:val="single" w:sz="4" w:space="0" w:color="000000"/>
              <w:bottom w:val="single" w:sz="4" w:space="0" w:color="000000"/>
            </w:tcBorders>
          </w:tcPr>
          <w:p>
            <w:pPr>
              <w:pStyle w:val="TableParagraph"/>
              <w:spacing w:before="56"/>
              <w:ind w:left="845"/>
              <w:rPr>
                <w:rFonts w:ascii="Times New Roman"/>
                <w:sz w:val="18"/>
              </w:rPr>
            </w:pPr>
            <w:r>
              <w:rPr>
                <w:rFonts w:ascii="Times New Roman"/>
                <w:sz w:val="18"/>
              </w:rPr>
              <w:t>/</w:t>
            </w:r>
          </w:p>
        </w:tc>
      </w:tr>
      <w:tr>
        <w:tblPrEx>
          <w:tblW w:w="0" w:type="auto"/>
          <w:jc w:val="left"/>
          <w:tblInd w:w="147" w:type="dxa"/>
          <w:tblLayout w:type="fixed"/>
          <w:tblCellMar>
            <w:top w:w="0" w:type="dxa"/>
            <w:left w:w="0" w:type="dxa"/>
            <w:bottom w:w="0" w:type="dxa"/>
            <w:right w:w="0" w:type="dxa"/>
          </w:tblCellMar>
          <w:tblLook w:val="01E0"/>
        </w:tblPrEx>
        <w:trPr>
          <w:trHeight w:val="320"/>
          <w:jc w:val="left"/>
        </w:trPr>
        <w:tc>
          <w:tcPr>
            <w:tcW w:w="626"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740" w:type="dxa"/>
            <w:tcBorders>
              <w:top w:val="single" w:sz="4" w:space="0" w:color="000000"/>
              <w:left w:val="nil"/>
              <w:bottom w:val="single" w:sz="4" w:space="0" w:color="000000"/>
              <w:right w:val="single" w:sz="4" w:space="0" w:color="000000"/>
            </w:tcBorders>
          </w:tcPr>
          <w:p>
            <w:pPr>
              <w:pStyle w:val="TableParagraph"/>
              <w:spacing w:before="56"/>
              <w:ind w:left="295"/>
              <w:rPr>
                <w:rFonts w:ascii="Times New Roman"/>
                <w:sz w:val="18"/>
              </w:rPr>
            </w:pPr>
            <w:r>
              <w:rPr>
                <w:rFonts w:ascii="Times New Roman"/>
                <w:sz w:val="18"/>
              </w:rPr>
              <w:t>25</w:t>
            </w:r>
          </w:p>
        </w:tc>
        <w:tc>
          <w:tcPr>
            <w:tcW w:w="1719" w:type="dxa"/>
            <w:tcBorders>
              <w:top w:val="single" w:sz="4" w:space="0" w:color="000000"/>
              <w:left w:val="single" w:sz="4" w:space="0" w:color="000000"/>
              <w:bottom w:val="single" w:sz="4" w:space="0" w:color="000000"/>
              <w:right w:val="single" w:sz="4" w:space="0" w:color="000000"/>
            </w:tcBorders>
          </w:tcPr>
          <w:p>
            <w:pPr>
              <w:pStyle w:val="TableParagraph"/>
              <w:spacing w:before="44"/>
              <w:ind w:left="108" w:right="81"/>
              <w:jc w:val="center"/>
              <w:rPr>
                <w:sz w:val="18"/>
              </w:rPr>
            </w:pPr>
            <w:r>
              <w:rPr>
                <w:sz w:val="18"/>
              </w:rPr>
              <w:t>高锰酸钾</w:t>
            </w:r>
          </w:p>
        </w:tc>
        <w:tc>
          <w:tcPr>
            <w:tcW w:w="1177" w:type="dxa"/>
            <w:tcBorders>
              <w:top w:val="single" w:sz="4" w:space="0" w:color="000000"/>
              <w:left w:val="single" w:sz="4" w:space="0" w:color="000000"/>
              <w:bottom w:val="single" w:sz="4" w:space="0" w:color="000000"/>
              <w:right w:val="single" w:sz="4" w:space="0" w:color="000000"/>
            </w:tcBorders>
          </w:tcPr>
          <w:p>
            <w:pPr>
              <w:pStyle w:val="TableParagraph"/>
              <w:spacing w:before="56"/>
              <w:ind w:left="315" w:right="289"/>
              <w:jc w:val="center"/>
              <w:rPr>
                <w:rFonts w:ascii="Times New Roman"/>
                <w:sz w:val="18"/>
              </w:rPr>
            </w:pPr>
            <w:r>
              <w:rPr>
                <w:rFonts w:ascii="Times New Roman"/>
                <w:sz w:val="18"/>
              </w:rPr>
              <w:t>250g</w:t>
            </w:r>
          </w:p>
        </w:tc>
        <w:tc>
          <w:tcPr>
            <w:tcW w:w="1281" w:type="dxa"/>
            <w:tcBorders>
              <w:top w:val="single" w:sz="4" w:space="0" w:color="000000"/>
              <w:left w:val="single" w:sz="4" w:space="0" w:color="000000"/>
              <w:bottom w:val="single" w:sz="4" w:space="0" w:color="000000"/>
              <w:right w:val="single" w:sz="4" w:space="0" w:color="000000"/>
            </w:tcBorders>
          </w:tcPr>
          <w:p>
            <w:pPr>
              <w:pStyle w:val="TableParagraph"/>
              <w:spacing w:before="56"/>
              <w:ind w:right="415"/>
              <w:jc w:val="right"/>
              <w:rPr>
                <w:rFonts w:ascii="Times New Roman"/>
                <w:sz w:val="18"/>
              </w:rPr>
            </w:pPr>
            <w:r>
              <w:rPr>
                <w:rFonts w:ascii="Times New Roman"/>
                <w:sz w:val="18"/>
              </w:rPr>
              <w:t>0.025</w:t>
            </w:r>
          </w:p>
        </w:tc>
        <w:tc>
          <w:tcPr>
            <w:tcW w:w="1800" w:type="dxa"/>
            <w:tcBorders>
              <w:top w:val="single" w:sz="4" w:space="0" w:color="000000"/>
              <w:left w:val="single" w:sz="4" w:space="0" w:color="000000"/>
              <w:bottom w:val="single" w:sz="4" w:space="0" w:color="000000"/>
              <w:right w:val="single" w:sz="4" w:space="0" w:color="000000"/>
            </w:tcBorders>
          </w:tcPr>
          <w:p>
            <w:pPr>
              <w:pStyle w:val="TableParagraph"/>
              <w:spacing w:before="56"/>
              <w:ind w:left="118" w:right="89"/>
              <w:jc w:val="center"/>
              <w:rPr>
                <w:rFonts w:ascii="Times New Roman"/>
                <w:sz w:val="18"/>
              </w:rPr>
            </w:pPr>
            <w:r>
              <w:rPr>
                <w:rFonts w:ascii="Times New Roman"/>
                <w:sz w:val="18"/>
              </w:rPr>
              <w:t>0.025</w:t>
            </w:r>
          </w:p>
        </w:tc>
        <w:tc>
          <w:tcPr>
            <w:tcW w:w="1830" w:type="dxa"/>
            <w:tcBorders>
              <w:top w:val="single" w:sz="4" w:space="0" w:color="000000"/>
              <w:left w:val="single" w:sz="4" w:space="0" w:color="000000"/>
              <w:bottom w:val="single" w:sz="4" w:space="0" w:color="000000"/>
            </w:tcBorders>
          </w:tcPr>
          <w:p>
            <w:pPr>
              <w:pStyle w:val="TableParagraph"/>
              <w:spacing w:before="56"/>
              <w:ind w:left="845"/>
              <w:rPr>
                <w:rFonts w:ascii="Times New Roman"/>
                <w:sz w:val="18"/>
              </w:rPr>
            </w:pPr>
            <w:r>
              <w:rPr>
                <w:rFonts w:ascii="Times New Roman"/>
                <w:sz w:val="18"/>
              </w:rPr>
              <w:t>/</w:t>
            </w:r>
          </w:p>
        </w:tc>
      </w:tr>
      <w:tr>
        <w:tblPrEx>
          <w:tblW w:w="0" w:type="auto"/>
          <w:jc w:val="left"/>
          <w:tblInd w:w="147" w:type="dxa"/>
          <w:tblLayout w:type="fixed"/>
          <w:tblCellMar>
            <w:top w:w="0" w:type="dxa"/>
            <w:left w:w="0" w:type="dxa"/>
            <w:bottom w:w="0" w:type="dxa"/>
            <w:right w:w="0" w:type="dxa"/>
          </w:tblCellMar>
          <w:tblLook w:val="01E0"/>
        </w:tblPrEx>
        <w:trPr>
          <w:trHeight w:val="320"/>
          <w:jc w:val="left"/>
        </w:trPr>
        <w:tc>
          <w:tcPr>
            <w:tcW w:w="626"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740" w:type="dxa"/>
            <w:tcBorders>
              <w:top w:val="single" w:sz="4" w:space="0" w:color="000000"/>
              <w:left w:val="nil"/>
              <w:bottom w:val="single" w:sz="4" w:space="0" w:color="000000"/>
              <w:right w:val="single" w:sz="4" w:space="0" w:color="000000"/>
            </w:tcBorders>
          </w:tcPr>
          <w:p>
            <w:pPr>
              <w:pStyle w:val="TableParagraph"/>
              <w:spacing w:before="57"/>
              <w:ind w:left="295"/>
              <w:rPr>
                <w:rFonts w:ascii="Times New Roman"/>
                <w:sz w:val="18"/>
              </w:rPr>
            </w:pPr>
            <w:r>
              <w:rPr>
                <w:rFonts w:ascii="Times New Roman"/>
                <w:sz w:val="18"/>
              </w:rPr>
              <w:t>26</w:t>
            </w:r>
          </w:p>
        </w:tc>
        <w:tc>
          <w:tcPr>
            <w:tcW w:w="1719" w:type="dxa"/>
            <w:tcBorders>
              <w:top w:val="single" w:sz="4" w:space="0" w:color="000000"/>
              <w:left w:val="single" w:sz="4" w:space="0" w:color="000000"/>
              <w:bottom w:val="single" w:sz="4" w:space="0" w:color="000000"/>
              <w:right w:val="single" w:sz="4" w:space="0" w:color="000000"/>
            </w:tcBorders>
          </w:tcPr>
          <w:p>
            <w:pPr>
              <w:pStyle w:val="TableParagraph"/>
              <w:spacing w:before="45"/>
              <w:ind w:left="108" w:right="81"/>
              <w:jc w:val="center"/>
              <w:rPr>
                <w:sz w:val="18"/>
              </w:rPr>
            </w:pPr>
            <w:r>
              <w:rPr>
                <w:sz w:val="18"/>
              </w:rPr>
              <w:t>邻菲罗啉</w:t>
            </w:r>
          </w:p>
        </w:tc>
        <w:tc>
          <w:tcPr>
            <w:tcW w:w="1177" w:type="dxa"/>
            <w:tcBorders>
              <w:top w:val="single" w:sz="4" w:space="0" w:color="000000"/>
              <w:left w:val="single" w:sz="4" w:space="0" w:color="000000"/>
              <w:bottom w:val="single" w:sz="4" w:space="0" w:color="000000"/>
              <w:right w:val="single" w:sz="4" w:space="0" w:color="000000"/>
            </w:tcBorders>
          </w:tcPr>
          <w:p>
            <w:pPr>
              <w:pStyle w:val="TableParagraph"/>
              <w:spacing w:before="57"/>
              <w:ind w:left="315" w:right="289"/>
              <w:jc w:val="center"/>
              <w:rPr>
                <w:rFonts w:ascii="Times New Roman"/>
                <w:sz w:val="18"/>
              </w:rPr>
            </w:pPr>
            <w:r>
              <w:rPr>
                <w:rFonts w:ascii="Times New Roman"/>
                <w:sz w:val="18"/>
              </w:rPr>
              <w:t>250g</w:t>
            </w:r>
          </w:p>
        </w:tc>
        <w:tc>
          <w:tcPr>
            <w:tcW w:w="1281" w:type="dxa"/>
            <w:tcBorders>
              <w:top w:val="single" w:sz="4" w:space="0" w:color="000000"/>
              <w:left w:val="single" w:sz="4" w:space="0" w:color="000000"/>
              <w:bottom w:val="single" w:sz="4" w:space="0" w:color="000000"/>
              <w:right w:val="single" w:sz="4" w:space="0" w:color="000000"/>
            </w:tcBorders>
          </w:tcPr>
          <w:p>
            <w:pPr>
              <w:pStyle w:val="TableParagraph"/>
              <w:spacing w:before="57"/>
              <w:ind w:right="415"/>
              <w:jc w:val="right"/>
              <w:rPr>
                <w:rFonts w:ascii="Times New Roman"/>
                <w:sz w:val="18"/>
              </w:rPr>
            </w:pPr>
            <w:r>
              <w:rPr>
                <w:rFonts w:ascii="Times New Roman"/>
                <w:sz w:val="18"/>
              </w:rPr>
              <w:t>0.004</w:t>
            </w:r>
          </w:p>
        </w:tc>
        <w:tc>
          <w:tcPr>
            <w:tcW w:w="1800" w:type="dxa"/>
            <w:tcBorders>
              <w:top w:val="single" w:sz="4" w:space="0" w:color="000000"/>
              <w:left w:val="single" w:sz="4" w:space="0" w:color="000000"/>
              <w:bottom w:val="single" w:sz="4" w:space="0" w:color="000000"/>
              <w:right w:val="single" w:sz="4" w:space="0" w:color="000000"/>
            </w:tcBorders>
          </w:tcPr>
          <w:p>
            <w:pPr>
              <w:pStyle w:val="TableParagraph"/>
              <w:spacing w:before="57"/>
              <w:ind w:left="118" w:right="89"/>
              <w:jc w:val="center"/>
              <w:rPr>
                <w:rFonts w:ascii="Times New Roman"/>
                <w:sz w:val="18"/>
              </w:rPr>
            </w:pPr>
            <w:r>
              <w:rPr>
                <w:rFonts w:ascii="Times New Roman"/>
                <w:sz w:val="18"/>
              </w:rPr>
              <w:t>0.004</w:t>
            </w:r>
          </w:p>
        </w:tc>
        <w:tc>
          <w:tcPr>
            <w:tcW w:w="1830" w:type="dxa"/>
            <w:tcBorders>
              <w:top w:val="single" w:sz="4" w:space="0" w:color="000000"/>
              <w:left w:val="single" w:sz="4" w:space="0" w:color="000000"/>
              <w:bottom w:val="single" w:sz="4" w:space="0" w:color="000000"/>
            </w:tcBorders>
          </w:tcPr>
          <w:p>
            <w:pPr>
              <w:pStyle w:val="TableParagraph"/>
              <w:spacing w:before="57"/>
              <w:ind w:left="845"/>
              <w:rPr>
                <w:rFonts w:ascii="Times New Roman"/>
                <w:sz w:val="18"/>
              </w:rPr>
            </w:pPr>
            <w:r>
              <w:rPr>
                <w:rFonts w:ascii="Times New Roman"/>
                <w:sz w:val="18"/>
              </w:rPr>
              <w:t>/</w:t>
            </w:r>
          </w:p>
        </w:tc>
      </w:tr>
      <w:tr>
        <w:tblPrEx>
          <w:tblW w:w="0" w:type="auto"/>
          <w:jc w:val="left"/>
          <w:tblInd w:w="147" w:type="dxa"/>
          <w:tblLayout w:type="fixed"/>
          <w:tblCellMar>
            <w:top w:w="0" w:type="dxa"/>
            <w:left w:w="0" w:type="dxa"/>
            <w:bottom w:w="0" w:type="dxa"/>
            <w:right w:w="0" w:type="dxa"/>
          </w:tblCellMar>
          <w:tblLook w:val="01E0"/>
        </w:tblPrEx>
        <w:trPr>
          <w:trHeight w:val="320"/>
          <w:jc w:val="left"/>
        </w:trPr>
        <w:tc>
          <w:tcPr>
            <w:tcW w:w="626"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740" w:type="dxa"/>
            <w:tcBorders>
              <w:top w:val="single" w:sz="4" w:space="0" w:color="000000"/>
              <w:left w:val="nil"/>
              <w:bottom w:val="single" w:sz="4" w:space="0" w:color="000000"/>
              <w:right w:val="single" w:sz="4" w:space="0" w:color="000000"/>
            </w:tcBorders>
          </w:tcPr>
          <w:p>
            <w:pPr>
              <w:pStyle w:val="TableParagraph"/>
              <w:spacing w:before="55"/>
              <w:ind w:left="295"/>
              <w:rPr>
                <w:rFonts w:ascii="Times New Roman"/>
                <w:sz w:val="18"/>
              </w:rPr>
            </w:pPr>
            <w:r>
              <w:rPr>
                <w:rFonts w:ascii="Times New Roman"/>
                <w:sz w:val="18"/>
              </w:rPr>
              <w:t>27</w:t>
            </w:r>
          </w:p>
        </w:tc>
        <w:tc>
          <w:tcPr>
            <w:tcW w:w="1719" w:type="dxa"/>
            <w:tcBorders>
              <w:top w:val="single" w:sz="4" w:space="0" w:color="000000"/>
              <w:left w:val="single" w:sz="4" w:space="0" w:color="000000"/>
              <w:bottom w:val="single" w:sz="4" w:space="0" w:color="000000"/>
              <w:right w:val="single" w:sz="4" w:space="0" w:color="000000"/>
            </w:tcBorders>
          </w:tcPr>
          <w:p>
            <w:pPr>
              <w:pStyle w:val="TableParagraph"/>
              <w:spacing w:before="45"/>
              <w:ind w:left="108" w:right="81"/>
              <w:jc w:val="center"/>
              <w:rPr>
                <w:sz w:val="18"/>
              </w:rPr>
            </w:pPr>
            <w:r>
              <w:rPr>
                <w:sz w:val="18"/>
              </w:rPr>
              <w:t>纳氏试剂</w:t>
            </w:r>
          </w:p>
        </w:tc>
        <w:tc>
          <w:tcPr>
            <w:tcW w:w="1177" w:type="dxa"/>
            <w:tcBorders>
              <w:top w:val="single" w:sz="4" w:space="0" w:color="000000"/>
              <w:left w:val="single" w:sz="4" w:space="0" w:color="000000"/>
              <w:bottom w:val="single" w:sz="4" w:space="0" w:color="000000"/>
              <w:right w:val="single" w:sz="4" w:space="0" w:color="000000"/>
            </w:tcBorders>
          </w:tcPr>
          <w:p>
            <w:pPr>
              <w:pStyle w:val="TableParagraph"/>
              <w:spacing w:before="55"/>
              <w:ind w:left="315" w:right="289"/>
              <w:jc w:val="center"/>
              <w:rPr>
                <w:rFonts w:ascii="Times New Roman"/>
                <w:sz w:val="18"/>
              </w:rPr>
            </w:pPr>
            <w:r>
              <w:rPr>
                <w:rFonts w:ascii="Times New Roman"/>
                <w:sz w:val="18"/>
              </w:rPr>
              <w:t>250g</w:t>
            </w:r>
          </w:p>
        </w:tc>
        <w:tc>
          <w:tcPr>
            <w:tcW w:w="1281" w:type="dxa"/>
            <w:tcBorders>
              <w:top w:val="single" w:sz="4" w:space="0" w:color="000000"/>
              <w:left w:val="single" w:sz="4" w:space="0" w:color="000000"/>
              <w:bottom w:val="single" w:sz="4" w:space="0" w:color="000000"/>
              <w:right w:val="single" w:sz="4" w:space="0" w:color="000000"/>
            </w:tcBorders>
          </w:tcPr>
          <w:p>
            <w:pPr>
              <w:pStyle w:val="TableParagraph"/>
              <w:spacing w:before="55"/>
              <w:ind w:right="415"/>
              <w:jc w:val="right"/>
              <w:rPr>
                <w:rFonts w:ascii="Times New Roman"/>
                <w:sz w:val="18"/>
              </w:rPr>
            </w:pPr>
            <w:r>
              <w:rPr>
                <w:rFonts w:ascii="Times New Roman"/>
                <w:sz w:val="18"/>
              </w:rPr>
              <w:t>0.032</w:t>
            </w:r>
          </w:p>
        </w:tc>
        <w:tc>
          <w:tcPr>
            <w:tcW w:w="1800" w:type="dxa"/>
            <w:tcBorders>
              <w:top w:val="single" w:sz="4" w:space="0" w:color="000000"/>
              <w:left w:val="single" w:sz="4" w:space="0" w:color="000000"/>
              <w:bottom w:val="single" w:sz="4" w:space="0" w:color="000000"/>
              <w:right w:val="single" w:sz="4" w:space="0" w:color="000000"/>
            </w:tcBorders>
          </w:tcPr>
          <w:p>
            <w:pPr>
              <w:pStyle w:val="TableParagraph"/>
              <w:spacing w:before="55"/>
              <w:ind w:left="118" w:right="89"/>
              <w:jc w:val="center"/>
              <w:rPr>
                <w:rFonts w:ascii="Times New Roman"/>
                <w:sz w:val="18"/>
              </w:rPr>
            </w:pPr>
            <w:r>
              <w:rPr>
                <w:rFonts w:ascii="Times New Roman"/>
                <w:sz w:val="18"/>
              </w:rPr>
              <w:t>0.032</w:t>
            </w:r>
          </w:p>
        </w:tc>
        <w:tc>
          <w:tcPr>
            <w:tcW w:w="1830" w:type="dxa"/>
            <w:tcBorders>
              <w:top w:val="single" w:sz="4" w:space="0" w:color="000000"/>
              <w:left w:val="single" w:sz="4" w:space="0" w:color="000000"/>
              <w:bottom w:val="single" w:sz="4" w:space="0" w:color="000000"/>
            </w:tcBorders>
          </w:tcPr>
          <w:p>
            <w:pPr>
              <w:pStyle w:val="TableParagraph"/>
              <w:spacing w:before="55"/>
              <w:ind w:left="845"/>
              <w:rPr>
                <w:rFonts w:ascii="Times New Roman"/>
                <w:sz w:val="18"/>
              </w:rPr>
            </w:pPr>
            <w:r>
              <w:rPr>
                <w:rFonts w:ascii="Times New Roman"/>
                <w:sz w:val="18"/>
              </w:rPr>
              <w:t>/</w:t>
            </w:r>
          </w:p>
        </w:tc>
      </w:tr>
      <w:tr>
        <w:tblPrEx>
          <w:tblW w:w="0" w:type="auto"/>
          <w:jc w:val="left"/>
          <w:tblInd w:w="147" w:type="dxa"/>
          <w:tblLayout w:type="fixed"/>
          <w:tblCellMar>
            <w:top w:w="0" w:type="dxa"/>
            <w:left w:w="0" w:type="dxa"/>
            <w:bottom w:w="0" w:type="dxa"/>
            <w:right w:w="0" w:type="dxa"/>
          </w:tblCellMar>
          <w:tblLook w:val="01E0"/>
        </w:tblPrEx>
        <w:trPr>
          <w:trHeight w:val="320"/>
          <w:jc w:val="left"/>
        </w:trPr>
        <w:tc>
          <w:tcPr>
            <w:tcW w:w="626"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740" w:type="dxa"/>
            <w:tcBorders>
              <w:top w:val="single" w:sz="4" w:space="0" w:color="000000"/>
              <w:left w:val="nil"/>
              <w:bottom w:val="single" w:sz="4" w:space="0" w:color="000000"/>
              <w:right w:val="single" w:sz="4" w:space="0" w:color="000000"/>
            </w:tcBorders>
          </w:tcPr>
          <w:p>
            <w:pPr>
              <w:pStyle w:val="TableParagraph"/>
              <w:spacing w:before="55"/>
              <w:ind w:left="295"/>
              <w:rPr>
                <w:rFonts w:ascii="Times New Roman"/>
                <w:sz w:val="18"/>
              </w:rPr>
            </w:pPr>
            <w:r>
              <w:rPr>
                <w:rFonts w:ascii="Times New Roman"/>
                <w:sz w:val="18"/>
              </w:rPr>
              <w:t>28</w:t>
            </w:r>
          </w:p>
        </w:tc>
        <w:tc>
          <w:tcPr>
            <w:tcW w:w="1719" w:type="dxa"/>
            <w:tcBorders>
              <w:top w:val="single" w:sz="4" w:space="0" w:color="000000"/>
              <w:left w:val="single" w:sz="4" w:space="0" w:color="000000"/>
              <w:bottom w:val="single" w:sz="4" w:space="0" w:color="000000"/>
              <w:right w:val="single" w:sz="4" w:space="0" w:color="000000"/>
            </w:tcBorders>
          </w:tcPr>
          <w:p>
            <w:pPr>
              <w:pStyle w:val="TableParagraph"/>
              <w:spacing w:before="45"/>
              <w:ind w:left="108" w:right="81"/>
              <w:jc w:val="center"/>
              <w:rPr>
                <w:sz w:val="18"/>
              </w:rPr>
            </w:pPr>
            <w:r>
              <w:rPr>
                <w:sz w:val="18"/>
              </w:rPr>
              <w:t>氢氧化钙</w:t>
            </w:r>
          </w:p>
        </w:tc>
        <w:tc>
          <w:tcPr>
            <w:tcW w:w="1177" w:type="dxa"/>
            <w:tcBorders>
              <w:top w:val="single" w:sz="4" w:space="0" w:color="000000"/>
              <w:left w:val="single" w:sz="4" w:space="0" w:color="000000"/>
              <w:bottom w:val="single" w:sz="4" w:space="0" w:color="000000"/>
              <w:right w:val="single" w:sz="4" w:space="0" w:color="000000"/>
            </w:tcBorders>
          </w:tcPr>
          <w:p>
            <w:pPr>
              <w:pStyle w:val="TableParagraph"/>
              <w:spacing w:before="55"/>
              <w:ind w:left="315" w:right="289"/>
              <w:jc w:val="center"/>
              <w:rPr>
                <w:rFonts w:ascii="Times New Roman"/>
                <w:sz w:val="18"/>
              </w:rPr>
            </w:pPr>
            <w:r>
              <w:rPr>
                <w:rFonts w:ascii="Times New Roman"/>
                <w:sz w:val="18"/>
              </w:rPr>
              <w:t>500g</w:t>
            </w:r>
          </w:p>
        </w:tc>
        <w:tc>
          <w:tcPr>
            <w:tcW w:w="1281" w:type="dxa"/>
            <w:tcBorders>
              <w:top w:val="single" w:sz="4" w:space="0" w:color="000000"/>
              <w:left w:val="single" w:sz="4" w:space="0" w:color="000000"/>
              <w:bottom w:val="single" w:sz="4" w:space="0" w:color="000000"/>
              <w:right w:val="single" w:sz="4" w:space="0" w:color="000000"/>
            </w:tcBorders>
          </w:tcPr>
          <w:p>
            <w:pPr>
              <w:pStyle w:val="TableParagraph"/>
              <w:spacing w:before="55"/>
              <w:ind w:right="415"/>
              <w:jc w:val="right"/>
              <w:rPr>
                <w:rFonts w:ascii="Times New Roman"/>
                <w:sz w:val="18"/>
              </w:rPr>
            </w:pPr>
            <w:r>
              <w:rPr>
                <w:rFonts w:ascii="Times New Roman"/>
                <w:sz w:val="18"/>
              </w:rPr>
              <w:t>0.052</w:t>
            </w:r>
          </w:p>
        </w:tc>
        <w:tc>
          <w:tcPr>
            <w:tcW w:w="1800" w:type="dxa"/>
            <w:tcBorders>
              <w:top w:val="single" w:sz="4" w:space="0" w:color="000000"/>
              <w:left w:val="single" w:sz="4" w:space="0" w:color="000000"/>
              <w:bottom w:val="single" w:sz="4" w:space="0" w:color="000000"/>
              <w:right w:val="single" w:sz="4" w:space="0" w:color="000000"/>
            </w:tcBorders>
          </w:tcPr>
          <w:p>
            <w:pPr>
              <w:pStyle w:val="TableParagraph"/>
              <w:spacing w:before="55"/>
              <w:ind w:left="118" w:right="89"/>
              <w:jc w:val="center"/>
              <w:rPr>
                <w:rFonts w:ascii="Times New Roman"/>
                <w:sz w:val="18"/>
              </w:rPr>
            </w:pPr>
            <w:r>
              <w:rPr>
                <w:rFonts w:ascii="Times New Roman"/>
                <w:sz w:val="18"/>
              </w:rPr>
              <w:t>0.052</w:t>
            </w:r>
          </w:p>
        </w:tc>
        <w:tc>
          <w:tcPr>
            <w:tcW w:w="1830" w:type="dxa"/>
            <w:tcBorders>
              <w:top w:val="single" w:sz="4" w:space="0" w:color="000000"/>
              <w:left w:val="single" w:sz="4" w:space="0" w:color="000000"/>
              <w:bottom w:val="single" w:sz="4" w:space="0" w:color="000000"/>
            </w:tcBorders>
          </w:tcPr>
          <w:p>
            <w:pPr>
              <w:pStyle w:val="TableParagraph"/>
              <w:spacing w:before="55"/>
              <w:ind w:left="845"/>
              <w:rPr>
                <w:rFonts w:ascii="Times New Roman"/>
                <w:sz w:val="18"/>
              </w:rPr>
            </w:pPr>
            <w:r>
              <w:rPr>
                <w:rFonts w:ascii="Times New Roman"/>
                <w:sz w:val="18"/>
              </w:rPr>
              <w:t>/</w:t>
            </w:r>
          </w:p>
        </w:tc>
      </w:tr>
      <w:tr>
        <w:tblPrEx>
          <w:tblW w:w="0" w:type="auto"/>
          <w:jc w:val="left"/>
          <w:tblInd w:w="147" w:type="dxa"/>
          <w:tblLayout w:type="fixed"/>
          <w:tblCellMar>
            <w:top w:w="0" w:type="dxa"/>
            <w:left w:w="0" w:type="dxa"/>
            <w:bottom w:w="0" w:type="dxa"/>
            <w:right w:w="0" w:type="dxa"/>
          </w:tblCellMar>
          <w:tblLook w:val="01E0"/>
        </w:tblPrEx>
        <w:trPr>
          <w:trHeight w:val="319"/>
          <w:jc w:val="left"/>
        </w:trPr>
        <w:tc>
          <w:tcPr>
            <w:tcW w:w="626"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740" w:type="dxa"/>
            <w:tcBorders>
              <w:top w:val="single" w:sz="4" w:space="0" w:color="000000"/>
              <w:left w:val="nil"/>
              <w:bottom w:val="single" w:sz="4" w:space="0" w:color="000000"/>
              <w:right w:val="single" w:sz="4" w:space="0" w:color="000000"/>
            </w:tcBorders>
          </w:tcPr>
          <w:p>
            <w:pPr>
              <w:pStyle w:val="TableParagraph"/>
              <w:spacing w:before="55"/>
              <w:ind w:left="295"/>
              <w:rPr>
                <w:rFonts w:ascii="Times New Roman"/>
                <w:sz w:val="18"/>
              </w:rPr>
            </w:pPr>
            <w:r>
              <w:rPr>
                <w:rFonts w:ascii="Times New Roman"/>
                <w:sz w:val="18"/>
              </w:rPr>
              <w:t>29</w:t>
            </w:r>
          </w:p>
        </w:tc>
        <w:tc>
          <w:tcPr>
            <w:tcW w:w="1719" w:type="dxa"/>
            <w:tcBorders>
              <w:top w:val="single" w:sz="4" w:space="0" w:color="000000"/>
              <w:left w:val="single" w:sz="4" w:space="0" w:color="000000"/>
              <w:bottom w:val="single" w:sz="4" w:space="0" w:color="000000"/>
              <w:right w:val="single" w:sz="4" w:space="0" w:color="000000"/>
            </w:tcBorders>
          </w:tcPr>
          <w:p>
            <w:pPr>
              <w:pStyle w:val="TableParagraph"/>
              <w:spacing w:before="46"/>
              <w:ind w:left="108" w:right="81"/>
              <w:jc w:val="center"/>
              <w:rPr>
                <w:sz w:val="18"/>
              </w:rPr>
            </w:pPr>
            <w:r>
              <w:rPr>
                <w:sz w:val="18"/>
              </w:rPr>
              <w:t>氢氧化钠</w:t>
            </w:r>
          </w:p>
        </w:tc>
        <w:tc>
          <w:tcPr>
            <w:tcW w:w="1177" w:type="dxa"/>
            <w:tcBorders>
              <w:top w:val="single" w:sz="4" w:space="0" w:color="000000"/>
              <w:left w:val="single" w:sz="4" w:space="0" w:color="000000"/>
              <w:bottom w:val="single" w:sz="4" w:space="0" w:color="000000"/>
              <w:right w:val="single" w:sz="4" w:space="0" w:color="000000"/>
            </w:tcBorders>
          </w:tcPr>
          <w:p>
            <w:pPr>
              <w:pStyle w:val="TableParagraph"/>
              <w:spacing w:before="55"/>
              <w:ind w:left="315" w:right="289"/>
              <w:jc w:val="center"/>
              <w:rPr>
                <w:rFonts w:ascii="Times New Roman"/>
                <w:sz w:val="18"/>
              </w:rPr>
            </w:pPr>
            <w:r>
              <w:rPr>
                <w:rFonts w:ascii="Times New Roman"/>
                <w:sz w:val="18"/>
              </w:rPr>
              <w:t>500g</w:t>
            </w:r>
          </w:p>
        </w:tc>
        <w:tc>
          <w:tcPr>
            <w:tcW w:w="1281" w:type="dxa"/>
            <w:tcBorders>
              <w:top w:val="single" w:sz="4" w:space="0" w:color="000000"/>
              <w:left w:val="single" w:sz="4" w:space="0" w:color="000000"/>
              <w:bottom w:val="single" w:sz="4" w:space="0" w:color="000000"/>
              <w:right w:val="single" w:sz="4" w:space="0" w:color="000000"/>
            </w:tcBorders>
          </w:tcPr>
          <w:p>
            <w:pPr>
              <w:pStyle w:val="TableParagraph"/>
              <w:spacing w:before="55"/>
              <w:ind w:right="415"/>
              <w:jc w:val="right"/>
              <w:rPr>
                <w:rFonts w:ascii="Times New Roman"/>
                <w:sz w:val="18"/>
              </w:rPr>
            </w:pPr>
            <w:r>
              <w:rPr>
                <w:rFonts w:ascii="Times New Roman"/>
                <w:sz w:val="18"/>
              </w:rPr>
              <w:t>0.048</w:t>
            </w:r>
          </w:p>
        </w:tc>
        <w:tc>
          <w:tcPr>
            <w:tcW w:w="1800" w:type="dxa"/>
            <w:tcBorders>
              <w:top w:val="single" w:sz="4" w:space="0" w:color="000000"/>
              <w:left w:val="single" w:sz="4" w:space="0" w:color="000000"/>
              <w:bottom w:val="single" w:sz="4" w:space="0" w:color="000000"/>
              <w:right w:val="single" w:sz="4" w:space="0" w:color="000000"/>
            </w:tcBorders>
          </w:tcPr>
          <w:p>
            <w:pPr>
              <w:pStyle w:val="TableParagraph"/>
              <w:spacing w:before="55"/>
              <w:ind w:left="118" w:right="89"/>
              <w:jc w:val="center"/>
              <w:rPr>
                <w:rFonts w:ascii="Times New Roman"/>
                <w:sz w:val="18"/>
              </w:rPr>
            </w:pPr>
            <w:r>
              <w:rPr>
                <w:rFonts w:ascii="Times New Roman"/>
                <w:sz w:val="18"/>
              </w:rPr>
              <w:t>0.048</w:t>
            </w:r>
          </w:p>
        </w:tc>
        <w:tc>
          <w:tcPr>
            <w:tcW w:w="1830" w:type="dxa"/>
            <w:tcBorders>
              <w:top w:val="single" w:sz="4" w:space="0" w:color="000000"/>
              <w:left w:val="single" w:sz="4" w:space="0" w:color="000000"/>
              <w:bottom w:val="single" w:sz="4" w:space="0" w:color="000000"/>
            </w:tcBorders>
          </w:tcPr>
          <w:p>
            <w:pPr>
              <w:pStyle w:val="TableParagraph"/>
              <w:spacing w:before="55"/>
              <w:ind w:left="845"/>
              <w:rPr>
                <w:rFonts w:ascii="Times New Roman"/>
                <w:sz w:val="18"/>
              </w:rPr>
            </w:pPr>
            <w:r>
              <w:rPr>
                <w:rFonts w:ascii="Times New Roman"/>
                <w:sz w:val="18"/>
              </w:rPr>
              <w:t>/</w:t>
            </w:r>
          </w:p>
        </w:tc>
      </w:tr>
      <w:tr>
        <w:tblPrEx>
          <w:tblW w:w="0" w:type="auto"/>
          <w:jc w:val="left"/>
          <w:tblInd w:w="147" w:type="dxa"/>
          <w:tblLayout w:type="fixed"/>
          <w:tblCellMar>
            <w:top w:w="0" w:type="dxa"/>
            <w:left w:w="0" w:type="dxa"/>
            <w:bottom w:w="0" w:type="dxa"/>
            <w:right w:w="0" w:type="dxa"/>
          </w:tblCellMar>
          <w:tblLook w:val="01E0"/>
        </w:tblPrEx>
        <w:trPr>
          <w:trHeight w:val="320"/>
          <w:jc w:val="left"/>
        </w:trPr>
        <w:tc>
          <w:tcPr>
            <w:tcW w:w="626"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740" w:type="dxa"/>
            <w:tcBorders>
              <w:top w:val="single" w:sz="4" w:space="0" w:color="000000"/>
              <w:left w:val="nil"/>
              <w:bottom w:val="single" w:sz="4" w:space="0" w:color="000000"/>
              <w:right w:val="single" w:sz="4" w:space="0" w:color="000000"/>
            </w:tcBorders>
          </w:tcPr>
          <w:p>
            <w:pPr>
              <w:pStyle w:val="TableParagraph"/>
              <w:spacing w:before="56"/>
              <w:ind w:left="295"/>
              <w:rPr>
                <w:rFonts w:ascii="Times New Roman"/>
                <w:sz w:val="18"/>
              </w:rPr>
            </w:pPr>
            <w:r>
              <w:rPr>
                <w:rFonts w:ascii="Times New Roman"/>
                <w:sz w:val="18"/>
              </w:rPr>
              <w:t>30</w:t>
            </w:r>
          </w:p>
        </w:tc>
        <w:tc>
          <w:tcPr>
            <w:tcW w:w="1719" w:type="dxa"/>
            <w:tcBorders>
              <w:top w:val="single" w:sz="4" w:space="0" w:color="000000"/>
              <w:left w:val="single" w:sz="4" w:space="0" w:color="000000"/>
              <w:bottom w:val="single" w:sz="4" w:space="0" w:color="000000"/>
              <w:right w:val="single" w:sz="4" w:space="0" w:color="000000"/>
            </w:tcBorders>
          </w:tcPr>
          <w:p>
            <w:pPr>
              <w:pStyle w:val="TableParagraph"/>
              <w:spacing w:before="44"/>
              <w:ind w:left="108" w:right="81"/>
              <w:jc w:val="center"/>
              <w:rPr>
                <w:sz w:val="18"/>
              </w:rPr>
            </w:pPr>
            <w:r>
              <w:rPr>
                <w:sz w:val="18"/>
              </w:rPr>
              <w:t>重铬酸钾</w:t>
            </w:r>
          </w:p>
        </w:tc>
        <w:tc>
          <w:tcPr>
            <w:tcW w:w="1177" w:type="dxa"/>
            <w:tcBorders>
              <w:top w:val="single" w:sz="4" w:space="0" w:color="000000"/>
              <w:left w:val="single" w:sz="4" w:space="0" w:color="000000"/>
              <w:bottom w:val="single" w:sz="4" w:space="0" w:color="000000"/>
              <w:right w:val="single" w:sz="4" w:space="0" w:color="000000"/>
            </w:tcBorders>
          </w:tcPr>
          <w:p>
            <w:pPr>
              <w:pStyle w:val="TableParagraph"/>
              <w:spacing w:before="56"/>
              <w:ind w:left="315" w:right="289"/>
              <w:jc w:val="center"/>
              <w:rPr>
                <w:rFonts w:ascii="Times New Roman"/>
                <w:sz w:val="18"/>
              </w:rPr>
            </w:pPr>
            <w:r>
              <w:rPr>
                <w:rFonts w:ascii="Times New Roman"/>
                <w:sz w:val="18"/>
              </w:rPr>
              <w:t>500g</w:t>
            </w:r>
          </w:p>
        </w:tc>
        <w:tc>
          <w:tcPr>
            <w:tcW w:w="1281" w:type="dxa"/>
            <w:tcBorders>
              <w:top w:val="single" w:sz="4" w:space="0" w:color="000000"/>
              <w:left w:val="single" w:sz="4" w:space="0" w:color="000000"/>
              <w:bottom w:val="single" w:sz="4" w:space="0" w:color="000000"/>
              <w:right w:val="single" w:sz="4" w:space="0" w:color="000000"/>
            </w:tcBorders>
          </w:tcPr>
          <w:p>
            <w:pPr>
              <w:pStyle w:val="TableParagraph"/>
              <w:spacing w:before="56"/>
              <w:ind w:right="415"/>
              <w:jc w:val="right"/>
              <w:rPr>
                <w:rFonts w:ascii="Times New Roman"/>
                <w:sz w:val="18"/>
              </w:rPr>
            </w:pPr>
            <w:r>
              <w:rPr>
                <w:rFonts w:ascii="Times New Roman"/>
                <w:sz w:val="18"/>
              </w:rPr>
              <w:t>0.001</w:t>
            </w:r>
          </w:p>
        </w:tc>
        <w:tc>
          <w:tcPr>
            <w:tcW w:w="1800" w:type="dxa"/>
            <w:tcBorders>
              <w:top w:val="single" w:sz="4" w:space="0" w:color="000000"/>
              <w:left w:val="single" w:sz="4" w:space="0" w:color="000000"/>
              <w:bottom w:val="single" w:sz="4" w:space="0" w:color="000000"/>
              <w:right w:val="single" w:sz="4" w:space="0" w:color="000000"/>
            </w:tcBorders>
          </w:tcPr>
          <w:p>
            <w:pPr>
              <w:pStyle w:val="TableParagraph"/>
              <w:spacing w:before="56"/>
              <w:ind w:left="118" w:right="89"/>
              <w:jc w:val="center"/>
              <w:rPr>
                <w:rFonts w:ascii="Times New Roman"/>
                <w:sz w:val="18"/>
              </w:rPr>
            </w:pPr>
            <w:r>
              <w:rPr>
                <w:rFonts w:ascii="Times New Roman"/>
                <w:sz w:val="18"/>
              </w:rPr>
              <w:t>0.001</w:t>
            </w:r>
          </w:p>
        </w:tc>
        <w:tc>
          <w:tcPr>
            <w:tcW w:w="1830" w:type="dxa"/>
            <w:tcBorders>
              <w:top w:val="single" w:sz="4" w:space="0" w:color="000000"/>
              <w:left w:val="single" w:sz="4" w:space="0" w:color="000000"/>
              <w:bottom w:val="single" w:sz="4" w:space="0" w:color="000000"/>
            </w:tcBorders>
          </w:tcPr>
          <w:p>
            <w:pPr>
              <w:pStyle w:val="TableParagraph"/>
              <w:spacing w:before="56"/>
              <w:ind w:left="845"/>
              <w:rPr>
                <w:rFonts w:ascii="Times New Roman"/>
                <w:sz w:val="18"/>
              </w:rPr>
            </w:pPr>
            <w:r>
              <w:rPr>
                <w:rFonts w:ascii="Times New Roman"/>
                <w:sz w:val="18"/>
              </w:rPr>
              <w:t>/</w:t>
            </w:r>
          </w:p>
        </w:tc>
      </w:tr>
      <w:tr>
        <w:tblPrEx>
          <w:tblW w:w="0" w:type="auto"/>
          <w:jc w:val="left"/>
          <w:tblInd w:w="147" w:type="dxa"/>
          <w:tblLayout w:type="fixed"/>
          <w:tblCellMar>
            <w:top w:w="0" w:type="dxa"/>
            <w:left w:w="0" w:type="dxa"/>
            <w:bottom w:w="0" w:type="dxa"/>
            <w:right w:w="0" w:type="dxa"/>
          </w:tblCellMar>
          <w:tblLook w:val="01E0"/>
        </w:tblPrEx>
        <w:trPr>
          <w:trHeight w:val="320"/>
          <w:jc w:val="left"/>
        </w:trPr>
        <w:tc>
          <w:tcPr>
            <w:tcW w:w="626"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740" w:type="dxa"/>
            <w:tcBorders>
              <w:top w:val="single" w:sz="4" w:space="0" w:color="000000"/>
              <w:left w:val="nil"/>
              <w:bottom w:val="single" w:sz="4" w:space="0" w:color="000000"/>
              <w:right w:val="single" w:sz="4" w:space="0" w:color="000000"/>
            </w:tcBorders>
          </w:tcPr>
          <w:p>
            <w:pPr>
              <w:pStyle w:val="TableParagraph"/>
              <w:spacing w:before="56"/>
              <w:ind w:left="295"/>
              <w:rPr>
                <w:rFonts w:ascii="Times New Roman"/>
                <w:sz w:val="18"/>
              </w:rPr>
            </w:pPr>
            <w:r>
              <w:rPr>
                <w:rFonts w:ascii="Times New Roman"/>
                <w:sz w:val="18"/>
              </w:rPr>
              <w:t>31</w:t>
            </w:r>
          </w:p>
        </w:tc>
        <w:tc>
          <w:tcPr>
            <w:tcW w:w="1719" w:type="dxa"/>
            <w:tcBorders>
              <w:top w:val="single" w:sz="4" w:space="0" w:color="000000"/>
              <w:left w:val="single" w:sz="4" w:space="0" w:color="000000"/>
              <w:bottom w:val="single" w:sz="4" w:space="0" w:color="000000"/>
              <w:right w:val="single" w:sz="4" w:space="0" w:color="000000"/>
            </w:tcBorders>
          </w:tcPr>
          <w:p>
            <w:pPr>
              <w:pStyle w:val="TableParagraph"/>
              <w:spacing w:before="44"/>
              <w:ind w:left="108" w:right="81"/>
              <w:jc w:val="center"/>
              <w:rPr>
                <w:sz w:val="18"/>
              </w:rPr>
            </w:pPr>
            <w:r>
              <w:rPr>
                <w:sz w:val="18"/>
              </w:rPr>
              <w:t>硫酸铝钾</w:t>
            </w:r>
          </w:p>
        </w:tc>
        <w:tc>
          <w:tcPr>
            <w:tcW w:w="1177" w:type="dxa"/>
            <w:tcBorders>
              <w:top w:val="single" w:sz="4" w:space="0" w:color="000000"/>
              <w:left w:val="single" w:sz="4" w:space="0" w:color="000000"/>
              <w:bottom w:val="single" w:sz="4" w:space="0" w:color="000000"/>
              <w:right w:val="single" w:sz="4" w:space="0" w:color="000000"/>
            </w:tcBorders>
          </w:tcPr>
          <w:p>
            <w:pPr>
              <w:pStyle w:val="TableParagraph"/>
              <w:spacing w:before="56"/>
              <w:ind w:left="315" w:right="289"/>
              <w:jc w:val="center"/>
              <w:rPr>
                <w:rFonts w:ascii="Times New Roman"/>
                <w:sz w:val="18"/>
              </w:rPr>
            </w:pPr>
            <w:r>
              <w:rPr>
                <w:rFonts w:ascii="Times New Roman"/>
                <w:sz w:val="18"/>
              </w:rPr>
              <w:t>500g</w:t>
            </w:r>
          </w:p>
        </w:tc>
        <w:tc>
          <w:tcPr>
            <w:tcW w:w="1281" w:type="dxa"/>
            <w:tcBorders>
              <w:top w:val="single" w:sz="4" w:space="0" w:color="000000"/>
              <w:left w:val="single" w:sz="4" w:space="0" w:color="000000"/>
              <w:bottom w:val="single" w:sz="4" w:space="0" w:color="000000"/>
              <w:right w:val="single" w:sz="4" w:space="0" w:color="000000"/>
            </w:tcBorders>
          </w:tcPr>
          <w:p>
            <w:pPr>
              <w:pStyle w:val="TableParagraph"/>
              <w:spacing w:before="56"/>
              <w:ind w:right="415"/>
              <w:jc w:val="right"/>
              <w:rPr>
                <w:rFonts w:ascii="Times New Roman"/>
                <w:sz w:val="18"/>
              </w:rPr>
            </w:pPr>
            <w:r>
              <w:rPr>
                <w:rFonts w:ascii="Times New Roman"/>
                <w:sz w:val="18"/>
              </w:rPr>
              <w:t>0.012</w:t>
            </w:r>
          </w:p>
        </w:tc>
        <w:tc>
          <w:tcPr>
            <w:tcW w:w="1800" w:type="dxa"/>
            <w:tcBorders>
              <w:top w:val="single" w:sz="4" w:space="0" w:color="000000"/>
              <w:left w:val="single" w:sz="4" w:space="0" w:color="000000"/>
              <w:bottom w:val="single" w:sz="4" w:space="0" w:color="000000"/>
              <w:right w:val="single" w:sz="4" w:space="0" w:color="000000"/>
            </w:tcBorders>
          </w:tcPr>
          <w:p>
            <w:pPr>
              <w:pStyle w:val="TableParagraph"/>
              <w:spacing w:before="56"/>
              <w:ind w:left="118" w:right="89"/>
              <w:jc w:val="center"/>
              <w:rPr>
                <w:rFonts w:ascii="Times New Roman"/>
                <w:sz w:val="18"/>
              </w:rPr>
            </w:pPr>
            <w:r>
              <w:rPr>
                <w:rFonts w:ascii="Times New Roman"/>
                <w:sz w:val="18"/>
              </w:rPr>
              <w:t>0.012</w:t>
            </w:r>
          </w:p>
        </w:tc>
        <w:tc>
          <w:tcPr>
            <w:tcW w:w="1830" w:type="dxa"/>
            <w:tcBorders>
              <w:top w:val="single" w:sz="4" w:space="0" w:color="000000"/>
              <w:left w:val="single" w:sz="4" w:space="0" w:color="000000"/>
              <w:bottom w:val="single" w:sz="4" w:space="0" w:color="000000"/>
            </w:tcBorders>
          </w:tcPr>
          <w:p>
            <w:pPr>
              <w:pStyle w:val="TableParagraph"/>
              <w:spacing w:before="56"/>
              <w:ind w:left="845"/>
              <w:rPr>
                <w:rFonts w:ascii="Times New Roman"/>
                <w:b/>
                <w:sz w:val="18"/>
              </w:rPr>
            </w:pPr>
            <w:r>
              <w:rPr>
                <w:rFonts w:ascii="Times New Roman"/>
                <w:b/>
                <w:sz w:val="18"/>
              </w:rPr>
              <w:t>/</w:t>
            </w:r>
          </w:p>
        </w:tc>
      </w:tr>
      <w:tr>
        <w:tblPrEx>
          <w:tblW w:w="0" w:type="auto"/>
          <w:jc w:val="left"/>
          <w:tblInd w:w="147" w:type="dxa"/>
          <w:tblLayout w:type="fixed"/>
          <w:tblCellMar>
            <w:top w:w="0" w:type="dxa"/>
            <w:left w:w="0" w:type="dxa"/>
            <w:bottom w:w="0" w:type="dxa"/>
            <w:right w:w="0" w:type="dxa"/>
          </w:tblCellMar>
          <w:tblLook w:val="01E0"/>
        </w:tblPrEx>
        <w:trPr>
          <w:trHeight w:val="320"/>
          <w:jc w:val="left"/>
        </w:trPr>
        <w:tc>
          <w:tcPr>
            <w:tcW w:w="626"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740" w:type="dxa"/>
            <w:tcBorders>
              <w:top w:val="single" w:sz="4" w:space="0" w:color="000000"/>
              <w:left w:val="nil"/>
              <w:bottom w:val="single" w:sz="4" w:space="0" w:color="000000"/>
              <w:right w:val="single" w:sz="4" w:space="0" w:color="000000"/>
            </w:tcBorders>
          </w:tcPr>
          <w:p>
            <w:pPr>
              <w:pStyle w:val="TableParagraph"/>
              <w:spacing w:before="57"/>
              <w:ind w:left="295"/>
              <w:rPr>
                <w:rFonts w:ascii="Times New Roman"/>
                <w:sz w:val="18"/>
              </w:rPr>
            </w:pPr>
            <w:r>
              <w:rPr>
                <w:rFonts w:ascii="Times New Roman"/>
                <w:sz w:val="18"/>
              </w:rPr>
              <w:t>32</w:t>
            </w:r>
          </w:p>
        </w:tc>
        <w:tc>
          <w:tcPr>
            <w:tcW w:w="1719" w:type="dxa"/>
            <w:tcBorders>
              <w:top w:val="single" w:sz="4" w:space="0" w:color="000000"/>
              <w:left w:val="single" w:sz="4" w:space="0" w:color="000000"/>
              <w:bottom w:val="single" w:sz="4" w:space="0" w:color="000000"/>
              <w:right w:val="single" w:sz="4" w:space="0" w:color="000000"/>
            </w:tcBorders>
          </w:tcPr>
          <w:p>
            <w:pPr>
              <w:pStyle w:val="TableParagraph"/>
              <w:spacing w:before="45"/>
              <w:ind w:left="108" w:right="81"/>
              <w:jc w:val="center"/>
              <w:rPr>
                <w:sz w:val="18"/>
              </w:rPr>
            </w:pPr>
            <w:r>
              <w:rPr>
                <w:sz w:val="18"/>
              </w:rPr>
              <w:t>硫酸铝铵</w:t>
            </w:r>
          </w:p>
        </w:tc>
        <w:tc>
          <w:tcPr>
            <w:tcW w:w="1177" w:type="dxa"/>
            <w:tcBorders>
              <w:top w:val="single" w:sz="4" w:space="0" w:color="000000"/>
              <w:left w:val="single" w:sz="4" w:space="0" w:color="000000"/>
              <w:bottom w:val="single" w:sz="4" w:space="0" w:color="000000"/>
              <w:right w:val="single" w:sz="4" w:space="0" w:color="000000"/>
            </w:tcBorders>
          </w:tcPr>
          <w:p>
            <w:pPr>
              <w:pStyle w:val="TableParagraph"/>
              <w:spacing w:before="57"/>
              <w:ind w:left="315" w:right="289"/>
              <w:jc w:val="center"/>
              <w:rPr>
                <w:rFonts w:ascii="Times New Roman"/>
                <w:sz w:val="18"/>
              </w:rPr>
            </w:pPr>
            <w:r>
              <w:rPr>
                <w:rFonts w:ascii="Times New Roman"/>
                <w:sz w:val="18"/>
              </w:rPr>
              <w:t>500g</w:t>
            </w:r>
          </w:p>
        </w:tc>
        <w:tc>
          <w:tcPr>
            <w:tcW w:w="1281" w:type="dxa"/>
            <w:tcBorders>
              <w:top w:val="single" w:sz="4" w:space="0" w:color="000000"/>
              <w:left w:val="single" w:sz="4" w:space="0" w:color="000000"/>
              <w:bottom w:val="single" w:sz="4" w:space="0" w:color="000000"/>
              <w:right w:val="single" w:sz="4" w:space="0" w:color="000000"/>
            </w:tcBorders>
          </w:tcPr>
          <w:p>
            <w:pPr>
              <w:pStyle w:val="TableParagraph"/>
              <w:spacing w:before="57"/>
              <w:ind w:right="415"/>
              <w:jc w:val="right"/>
              <w:rPr>
                <w:rFonts w:ascii="Times New Roman"/>
                <w:sz w:val="18"/>
              </w:rPr>
            </w:pPr>
            <w:r>
              <w:rPr>
                <w:rFonts w:ascii="Times New Roman"/>
                <w:sz w:val="18"/>
              </w:rPr>
              <w:t>0.013</w:t>
            </w:r>
          </w:p>
        </w:tc>
        <w:tc>
          <w:tcPr>
            <w:tcW w:w="1800" w:type="dxa"/>
            <w:tcBorders>
              <w:top w:val="single" w:sz="4" w:space="0" w:color="000000"/>
              <w:left w:val="single" w:sz="4" w:space="0" w:color="000000"/>
              <w:bottom w:val="single" w:sz="4" w:space="0" w:color="000000"/>
              <w:right w:val="single" w:sz="4" w:space="0" w:color="000000"/>
            </w:tcBorders>
          </w:tcPr>
          <w:p>
            <w:pPr>
              <w:pStyle w:val="TableParagraph"/>
              <w:spacing w:before="57"/>
              <w:ind w:left="118" w:right="89"/>
              <w:jc w:val="center"/>
              <w:rPr>
                <w:rFonts w:ascii="Times New Roman"/>
                <w:sz w:val="18"/>
              </w:rPr>
            </w:pPr>
            <w:r>
              <w:rPr>
                <w:rFonts w:ascii="Times New Roman"/>
                <w:sz w:val="18"/>
              </w:rPr>
              <w:t>0.013</w:t>
            </w:r>
          </w:p>
        </w:tc>
        <w:tc>
          <w:tcPr>
            <w:tcW w:w="1830" w:type="dxa"/>
            <w:tcBorders>
              <w:top w:val="single" w:sz="4" w:space="0" w:color="000000"/>
              <w:left w:val="single" w:sz="4" w:space="0" w:color="000000"/>
              <w:bottom w:val="single" w:sz="4" w:space="0" w:color="000000"/>
            </w:tcBorders>
          </w:tcPr>
          <w:p>
            <w:pPr>
              <w:pStyle w:val="TableParagraph"/>
              <w:spacing w:before="57"/>
              <w:ind w:left="845"/>
              <w:rPr>
                <w:rFonts w:ascii="Times New Roman"/>
                <w:b/>
                <w:sz w:val="18"/>
              </w:rPr>
            </w:pPr>
            <w:r>
              <w:rPr>
                <w:rFonts w:ascii="Times New Roman"/>
                <w:b/>
                <w:sz w:val="18"/>
              </w:rPr>
              <w:t>/</w:t>
            </w:r>
          </w:p>
        </w:tc>
      </w:tr>
      <w:tr>
        <w:tblPrEx>
          <w:tblW w:w="0" w:type="auto"/>
          <w:jc w:val="left"/>
          <w:tblInd w:w="147" w:type="dxa"/>
          <w:tblLayout w:type="fixed"/>
          <w:tblCellMar>
            <w:top w:w="0" w:type="dxa"/>
            <w:left w:w="0" w:type="dxa"/>
            <w:bottom w:w="0" w:type="dxa"/>
            <w:right w:w="0" w:type="dxa"/>
          </w:tblCellMar>
          <w:tblLook w:val="01E0"/>
        </w:tblPrEx>
        <w:trPr>
          <w:trHeight w:val="320"/>
          <w:jc w:val="left"/>
        </w:trPr>
        <w:tc>
          <w:tcPr>
            <w:tcW w:w="626"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740" w:type="dxa"/>
            <w:tcBorders>
              <w:top w:val="single" w:sz="4" w:space="0" w:color="000000"/>
              <w:left w:val="nil"/>
              <w:bottom w:val="single" w:sz="4" w:space="0" w:color="000000"/>
              <w:right w:val="single" w:sz="4" w:space="0" w:color="000000"/>
            </w:tcBorders>
          </w:tcPr>
          <w:p>
            <w:pPr>
              <w:pStyle w:val="TableParagraph"/>
              <w:spacing w:before="55"/>
              <w:ind w:left="295"/>
              <w:rPr>
                <w:rFonts w:ascii="Times New Roman"/>
                <w:sz w:val="18"/>
              </w:rPr>
            </w:pPr>
            <w:r>
              <w:rPr>
                <w:rFonts w:ascii="Times New Roman"/>
                <w:sz w:val="18"/>
              </w:rPr>
              <w:t>33</w:t>
            </w:r>
          </w:p>
        </w:tc>
        <w:tc>
          <w:tcPr>
            <w:tcW w:w="1719" w:type="dxa"/>
            <w:tcBorders>
              <w:top w:val="single" w:sz="4" w:space="0" w:color="000000"/>
              <w:left w:val="single" w:sz="4" w:space="0" w:color="000000"/>
              <w:bottom w:val="single" w:sz="4" w:space="0" w:color="000000"/>
              <w:right w:val="single" w:sz="4" w:space="0" w:color="000000"/>
            </w:tcBorders>
          </w:tcPr>
          <w:p>
            <w:pPr>
              <w:pStyle w:val="TableParagraph"/>
              <w:spacing w:before="45"/>
              <w:ind w:left="108" w:right="81"/>
              <w:jc w:val="center"/>
              <w:rPr>
                <w:rFonts w:ascii="Times New Roman" w:eastAsia="Times New Roman"/>
                <w:sz w:val="18"/>
              </w:rPr>
            </w:pPr>
            <w:r>
              <w:rPr>
                <w:sz w:val="18"/>
              </w:rPr>
              <w:t xml:space="preserve">萘酚绿 </w:t>
            </w:r>
            <w:r>
              <w:rPr>
                <w:rFonts w:ascii="Times New Roman" w:eastAsia="Times New Roman"/>
                <w:sz w:val="18"/>
              </w:rPr>
              <w:t>B</w:t>
            </w:r>
          </w:p>
        </w:tc>
        <w:tc>
          <w:tcPr>
            <w:tcW w:w="1177" w:type="dxa"/>
            <w:tcBorders>
              <w:top w:val="single" w:sz="4" w:space="0" w:color="000000"/>
              <w:left w:val="single" w:sz="4" w:space="0" w:color="000000"/>
              <w:bottom w:val="single" w:sz="4" w:space="0" w:color="000000"/>
              <w:right w:val="single" w:sz="4" w:space="0" w:color="000000"/>
            </w:tcBorders>
          </w:tcPr>
          <w:p>
            <w:pPr>
              <w:pStyle w:val="TableParagraph"/>
              <w:spacing w:before="55"/>
              <w:ind w:left="315" w:right="289"/>
              <w:jc w:val="center"/>
              <w:rPr>
                <w:rFonts w:ascii="Times New Roman"/>
                <w:sz w:val="18"/>
              </w:rPr>
            </w:pPr>
            <w:r>
              <w:rPr>
                <w:rFonts w:ascii="Times New Roman"/>
                <w:sz w:val="18"/>
              </w:rPr>
              <w:t>500g</w:t>
            </w:r>
          </w:p>
        </w:tc>
        <w:tc>
          <w:tcPr>
            <w:tcW w:w="1281" w:type="dxa"/>
            <w:tcBorders>
              <w:top w:val="single" w:sz="4" w:space="0" w:color="000000"/>
              <w:left w:val="single" w:sz="4" w:space="0" w:color="000000"/>
              <w:bottom w:val="single" w:sz="4" w:space="0" w:color="000000"/>
              <w:right w:val="single" w:sz="4" w:space="0" w:color="000000"/>
            </w:tcBorders>
          </w:tcPr>
          <w:p>
            <w:pPr>
              <w:pStyle w:val="TableParagraph"/>
              <w:spacing w:before="55"/>
              <w:ind w:right="415"/>
              <w:jc w:val="right"/>
              <w:rPr>
                <w:rFonts w:ascii="Times New Roman"/>
                <w:sz w:val="18"/>
              </w:rPr>
            </w:pPr>
            <w:r>
              <w:rPr>
                <w:rFonts w:ascii="Times New Roman"/>
                <w:sz w:val="18"/>
              </w:rPr>
              <w:t>0.001</w:t>
            </w:r>
          </w:p>
        </w:tc>
        <w:tc>
          <w:tcPr>
            <w:tcW w:w="1800" w:type="dxa"/>
            <w:tcBorders>
              <w:top w:val="single" w:sz="4" w:space="0" w:color="000000"/>
              <w:left w:val="single" w:sz="4" w:space="0" w:color="000000"/>
              <w:bottom w:val="single" w:sz="4" w:space="0" w:color="000000"/>
              <w:right w:val="single" w:sz="4" w:space="0" w:color="000000"/>
            </w:tcBorders>
          </w:tcPr>
          <w:p>
            <w:pPr>
              <w:pStyle w:val="TableParagraph"/>
              <w:spacing w:before="55"/>
              <w:ind w:left="118" w:right="89"/>
              <w:jc w:val="center"/>
              <w:rPr>
                <w:rFonts w:ascii="Times New Roman"/>
                <w:sz w:val="18"/>
              </w:rPr>
            </w:pPr>
            <w:r>
              <w:rPr>
                <w:rFonts w:ascii="Times New Roman"/>
                <w:sz w:val="18"/>
              </w:rPr>
              <w:t>0.001</w:t>
            </w:r>
          </w:p>
        </w:tc>
        <w:tc>
          <w:tcPr>
            <w:tcW w:w="1830" w:type="dxa"/>
            <w:tcBorders>
              <w:top w:val="single" w:sz="4" w:space="0" w:color="000000"/>
              <w:left w:val="single" w:sz="4" w:space="0" w:color="000000"/>
              <w:bottom w:val="single" w:sz="4" w:space="0" w:color="000000"/>
            </w:tcBorders>
          </w:tcPr>
          <w:p>
            <w:pPr>
              <w:pStyle w:val="TableParagraph"/>
              <w:spacing w:before="55"/>
              <w:ind w:left="845"/>
              <w:rPr>
                <w:rFonts w:ascii="Times New Roman"/>
                <w:b/>
                <w:sz w:val="18"/>
              </w:rPr>
            </w:pPr>
            <w:r>
              <w:rPr>
                <w:rFonts w:ascii="Times New Roman"/>
                <w:b/>
                <w:sz w:val="18"/>
              </w:rPr>
              <w:t>/</w:t>
            </w:r>
          </w:p>
        </w:tc>
      </w:tr>
      <w:tr>
        <w:tblPrEx>
          <w:tblW w:w="0" w:type="auto"/>
          <w:jc w:val="left"/>
          <w:tblInd w:w="147" w:type="dxa"/>
          <w:tblLayout w:type="fixed"/>
          <w:tblCellMar>
            <w:top w:w="0" w:type="dxa"/>
            <w:left w:w="0" w:type="dxa"/>
            <w:bottom w:w="0" w:type="dxa"/>
            <w:right w:w="0" w:type="dxa"/>
          </w:tblCellMar>
          <w:tblLook w:val="01E0"/>
        </w:tblPrEx>
        <w:trPr>
          <w:trHeight w:val="320"/>
          <w:jc w:val="left"/>
        </w:trPr>
        <w:tc>
          <w:tcPr>
            <w:tcW w:w="626"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740" w:type="dxa"/>
            <w:tcBorders>
              <w:top w:val="single" w:sz="4" w:space="0" w:color="000000"/>
              <w:left w:val="nil"/>
              <w:bottom w:val="single" w:sz="4" w:space="0" w:color="000000"/>
              <w:right w:val="single" w:sz="4" w:space="0" w:color="000000"/>
            </w:tcBorders>
          </w:tcPr>
          <w:p>
            <w:pPr>
              <w:pStyle w:val="TableParagraph"/>
              <w:spacing w:before="55"/>
              <w:ind w:left="295"/>
              <w:rPr>
                <w:rFonts w:ascii="Times New Roman"/>
                <w:sz w:val="18"/>
              </w:rPr>
            </w:pPr>
            <w:r>
              <w:rPr>
                <w:rFonts w:ascii="Times New Roman"/>
                <w:sz w:val="18"/>
              </w:rPr>
              <w:t>34</w:t>
            </w:r>
          </w:p>
        </w:tc>
        <w:tc>
          <w:tcPr>
            <w:tcW w:w="1719" w:type="dxa"/>
            <w:tcBorders>
              <w:top w:val="single" w:sz="4" w:space="0" w:color="000000"/>
              <w:left w:val="single" w:sz="4" w:space="0" w:color="000000"/>
              <w:bottom w:val="single" w:sz="4" w:space="0" w:color="000000"/>
              <w:right w:val="single" w:sz="4" w:space="0" w:color="000000"/>
            </w:tcBorders>
          </w:tcPr>
          <w:p>
            <w:pPr>
              <w:pStyle w:val="TableParagraph"/>
              <w:spacing w:before="46"/>
              <w:ind w:left="105" w:right="81"/>
              <w:jc w:val="center"/>
              <w:rPr>
                <w:sz w:val="18"/>
              </w:rPr>
            </w:pPr>
            <w:r>
              <w:rPr>
                <w:rFonts w:ascii="Times New Roman" w:eastAsia="Times New Roman"/>
                <w:sz w:val="18"/>
              </w:rPr>
              <w:t>4-</w:t>
            </w:r>
            <w:r>
              <w:rPr>
                <w:sz w:val="18"/>
              </w:rPr>
              <w:t>溴氟苯</w:t>
            </w:r>
          </w:p>
        </w:tc>
        <w:tc>
          <w:tcPr>
            <w:tcW w:w="1177" w:type="dxa"/>
            <w:tcBorders>
              <w:top w:val="single" w:sz="4" w:space="0" w:color="000000"/>
              <w:left w:val="single" w:sz="4" w:space="0" w:color="000000"/>
              <w:bottom w:val="single" w:sz="4" w:space="0" w:color="000000"/>
              <w:right w:val="single" w:sz="4" w:space="0" w:color="000000"/>
            </w:tcBorders>
          </w:tcPr>
          <w:p>
            <w:pPr>
              <w:pStyle w:val="TableParagraph"/>
              <w:spacing w:before="55"/>
              <w:ind w:left="315" w:right="289"/>
              <w:jc w:val="center"/>
              <w:rPr>
                <w:rFonts w:ascii="Times New Roman"/>
                <w:sz w:val="18"/>
              </w:rPr>
            </w:pPr>
            <w:r>
              <w:rPr>
                <w:rFonts w:ascii="Times New Roman"/>
                <w:sz w:val="18"/>
              </w:rPr>
              <w:t>500g</w:t>
            </w:r>
          </w:p>
        </w:tc>
        <w:tc>
          <w:tcPr>
            <w:tcW w:w="1281" w:type="dxa"/>
            <w:tcBorders>
              <w:top w:val="single" w:sz="4" w:space="0" w:color="000000"/>
              <w:left w:val="single" w:sz="4" w:space="0" w:color="000000"/>
              <w:bottom w:val="single" w:sz="4" w:space="0" w:color="000000"/>
              <w:right w:val="single" w:sz="4" w:space="0" w:color="000000"/>
            </w:tcBorders>
          </w:tcPr>
          <w:p>
            <w:pPr>
              <w:pStyle w:val="TableParagraph"/>
              <w:spacing w:before="55"/>
              <w:ind w:right="415"/>
              <w:jc w:val="right"/>
              <w:rPr>
                <w:rFonts w:ascii="Times New Roman"/>
                <w:sz w:val="18"/>
              </w:rPr>
            </w:pPr>
            <w:r>
              <w:rPr>
                <w:rFonts w:ascii="Times New Roman"/>
                <w:sz w:val="18"/>
              </w:rPr>
              <w:t>0.004</w:t>
            </w:r>
          </w:p>
        </w:tc>
        <w:tc>
          <w:tcPr>
            <w:tcW w:w="1800" w:type="dxa"/>
            <w:tcBorders>
              <w:top w:val="single" w:sz="4" w:space="0" w:color="000000"/>
              <w:left w:val="single" w:sz="4" w:space="0" w:color="000000"/>
              <w:bottom w:val="single" w:sz="4" w:space="0" w:color="000000"/>
              <w:right w:val="single" w:sz="4" w:space="0" w:color="000000"/>
            </w:tcBorders>
          </w:tcPr>
          <w:p>
            <w:pPr>
              <w:pStyle w:val="TableParagraph"/>
              <w:spacing w:before="55"/>
              <w:ind w:left="118" w:right="89"/>
              <w:jc w:val="center"/>
              <w:rPr>
                <w:rFonts w:ascii="Times New Roman"/>
                <w:sz w:val="18"/>
              </w:rPr>
            </w:pPr>
            <w:r>
              <w:rPr>
                <w:rFonts w:ascii="Times New Roman"/>
                <w:sz w:val="18"/>
              </w:rPr>
              <w:t>0.004</w:t>
            </w:r>
          </w:p>
        </w:tc>
        <w:tc>
          <w:tcPr>
            <w:tcW w:w="1830" w:type="dxa"/>
            <w:tcBorders>
              <w:top w:val="single" w:sz="4" w:space="0" w:color="000000"/>
              <w:left w:val="single" w:sz="4" w:space="0" w:color="000000"/>
              <w:bottom w:val="single" w:sz="4" w:space="0" w:color="000000"/>
            </w:tcBorders>
          </w:tcPr>
          <w:p>
            <w:pPr>
              <w:pStyle w:val="TableParagraph"/>
              <w:spacing w:before="55"/>
              <w:ind w:left="845"/>
              <w:rPr>
                <w:rFonts w:ascii="Times New Roman"/>
                <w:sz w:val="18"/>
              </w:rPr>
            </w:pPr>
            <w:r>
              <w:rPr>
                <w:rFonts w:ascii="Times New Roman"/>
                <w:sz w:val="18"/>
              </w:rPr>
              <w:t>/</w:t>
            </w:r>
          </w:p>
        </w:tc>
      </w:tr>
      <w:tr>
        <w:tblPrEx>
          <w:tblW w:w="0" w:type="auto"/>
          <w:jc w:val="left"/>
          <w:tblInd w:w="147" w:type="dxa"/>
          <w:tblLayout w:type="fixed"/>
          <w:tblCellMar>
            <w:top w:w="0" w:type="dxa"/>
            <w:left w:w="0" w:type="dxa"/>
            <w:bottom w:w="0" w:type="dxa"/>
            <w:right w:w="0" w:type="dxa"/>
          </w:tblCellMar>
          <w:tblLook w:val="01E0"/>
        </w:tblPrEx>
        <w:trPr>
          <w:trHeight w:val="320"/>
          <w:jc w:val="left"/>
        </w:trPr>
        <w:tc>
          <w:tcPr>
            <w:tcW w:w="626"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740" w:type="dxa"/>
            <w:tcBorders>
              <w:top w:val="single" w:sz="4" w:space="0" w:color="000000"/>
              <w:left w:val="nil"/>
              <w:bottom w:val="single" w:sz="4" w:space="0" w:color="000000"/>
              <w:right w:val="single" w:sz="4" w:space="0" w:color="000000"/>
            </w:tcBorders>
          </w:tcPr>
          <w:p>
            <w:pPr>
              <w:pStyle w:val="TableParagraph"/>
              <w:spacing w:before="55"/>
              <w:ind w:left="295"/>
              <w:rPr>
                <w:rFonts w:ascii="Times New Roman"/>
                <w:sz w:val="18"/>
              </w:rPr>
            </w:pPr>
            <w:r>
              <w:rPr>
                <w:rFonts w:ascii="Times New Roman"/>
                <w:sz w:val="18"/>
              </w:rPr>
              <w:t>35</w:t>
            </w:r>
          </w:p>
        </w:tc>
        <w:tc>
          <w:tcPr>
            <w:tcW w:w="1719" w:type="dxa"/>
            <w:tcBorders>
              <w:top w:val="single" w:sz="4" w:space="0" w:color="000000"/>
              <w:left w:val="single" w:sz="4" w:space="0" w:color="000000"/>
              <w:bottom w:val="single" w:sz="4" w:space="0" w:color="000000"/>
              <w:right w:val="single" w:sz="4" w:space="0" w:color="000000"/>
            </w:tcBorders>
          </w:tcPr>
          <w:p>
            <w:pPr>
              <w:pStyle w:val="TableParagraph"/>
              <w:spacing w:before="46"/>
              <w:ind w:left="108" w:right="79"/>
              <w:jc w:val="center"/>
              <w:rPr>
                <w:sz w:val="18"/>
              </w:rPr>
            </w:pPr>
            <w:r>
              <w:rPr>
                <w:sz w:val="18"/>
              </w:rPr>
              <w:t>酒石酸钾钠</w:t>
            </w:r>
          </w:p>
        </w:tc>
        <w:tc>
          <w:tcPr>
            <w:tcW w:w="1177" w:type="dxa"/>
            <w:tcBorders>
              <w:top w:val="single" w:sz="4" w:space="0" w:color="000000"/>
              <w:left w:val="single" w:sz="4" w:space="0" w:color="000000"/>
              <w:bottom w:val="single" w:sz="4" w:space="0" w:color="000000"/>
              <w:right w:val="single" w:sz="4" w:space="0" w:color="000000"/>
            </w:tcBorders>
          </w:tcPr>
          <w:p>
            <w:pPr>
              <w:pStyle w:val="TableParagraph"/>
              <w:spacing w:before="55"/>
              <w:ind w:left="315" w:right="289"/>
              <w:jc w:val="center"/>
              <w:rPr>
                <w:rFonts w:ascii="Times New Roman"/>
                <w:sz w:val="18"/>
              </w:rPr>
            </w:pPr>
            <w:r>
              <w:rPr>
                <w:rFonts w:ascii="Times New Roman"/>
                <w:sz w:val="18"/>
              </w:rPr>
              <w:t>500g</w:t>
            </w:r>
          </w:p>
        </w:tc>
        <w:tc>
          <w:tcPr>
            <w:tcW w:w="1281" w:type="dxa"/>
            <w:tcBorders>
              <w:top w:val="single" w:sz="4" w:space="0" w:color="000000"/>
              <w:left w:val="single" w:sz="4" w:space="0" w:color="000000"/>
              <w:bottom w:val="single" w:sz="4" w:space="0" w:color="000000"/>
              <w:right w:val="single" w:sz="4" w:space="0" w:color="000000"/>
            </w:tcBorders>
          </w:tcPr>
          <w:p>
            <w:pPr>
              <w:pStyle w:val="TableParagraph"/>
              <w:spacing w:before="55"/>
              <w:ind w:right="415"/>
              <w:jc w:val="right"/>
              <w:rPr>
                <w:rFonts w:ascii="Times New Roman"/>
                <w:sz w:val="18"/>
              </w:rPr>
            </w:pPr>
            <w:r>
              <w:rPr>
                <w:rFonts w:ascii="Times New Roman"/>
                <w:sz w:val="18"/>
              </w:rPr>
              <w:t>0.008</w:t>
            </w:r>
          </w:p>
        </w:tc>
        <w:tc>
          <w:tcPr>
            <w:tcW w:w="1800" w:type="dxa"/>
            <w:tcBorders>
              <w:top w:val="single" w:sz="4" w:space="0" w:color="000000"/>
              <w:left w:val="single" w:sz="4" w:space="0" w:color="000000"/>
              <w:bottom w:val="single" w:sz="4" w:space="0" w:color="000000"/>
              <w:right w:val="single" w:sz="4" w:space="0" w:color="000000"/>
            </w:tcBorders>
          </w:tcPr>
          <w:p>
            <w:pPr>
              <w:pStyle w:val="TableParagraph"/>
              <w:spacing w:before="55"/>
              <w:ind w:left="118" w:right="89"/>
              <w:jc w:val="center"/>
              <w:rPr>
                <w:rFonts w:ascii="Times New Roman"/>
                <w:sz w:val="18"/>
              </w:rPr>
            </w:pPr>
            <w:r>
              <w:rPr>
                <w:rFonts w:ascii="Times New Roman"/>
                <w:sz w:val="18"/>
              </w:rPr>
              <w:t>0.008</w:t>
            </w:r>
          </w:p>
        </w:tc>
        <w:tc>
          <w:tcPr>
            <w:tcW w:w="1830" w:type="dxa"/>
            <w:tcBorders>
              <w:top w:val="single" w:sz="4" w:space="0" w:color="000000"/>
              <w:left w:val="single" w:sz="4" w:space="0" w:color="000000"/>
              <w:bottom w:val="single" w:sz="4" w:space="0" w:color="000000"/>
            </w:tcBorders>
          </w:tcPr>
          <w:p>
            <w:pPr>
              <w:pStyle w:val="TableParagraph"/>
              <w:spacing w:before="55"/>
              <w:ind w:left="845"/>
              <w:rPr>
                <w:rFonts w:ascii="Times New Roman"/>
                <w:sz w:val="18"/>
              </w:rPr>
            </w:pPr>
            <w:r>
              <w:rPr>
                <w:rFonts w:ascii="Times New Roman"/>
                <w:sz w:val="18"/>
              </w:rPr>
              <w:t>/</w:t>
            </w:r>
          </w:p>
        </w:tc>
      </w:tr>
      <w:tr>
        <w:tblPrEx>
          <w:tblW w:w="0" w:type="auto"/>
          <w:jc w:val="left"/>
          <w:tblInd w:w="147" w:type="dxa"/>
          <w:tblLayout w:type="fixed"/>
          <w:tblCellMar>
            <w:top w:w="0" w:type="dxa"/>
            <w:left w:w="0" w:type="dxa"/>
            <w:bottom w:w="0" w:type="dxa"/>
            <w:right w:w="0" w:type="dxa"/>
          </w:tblCellMar>
          <w:tblLook w:val="01E0"/>
        </w:tblPrEx>
        <w:trPr>
          <w:trHeight w:val="320"/>
          <w:jc w:val="left"/>
        </w:trPr>
        <w:tc>
          <w:tcPr>
            <w:tcW w:w="626"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740" w:type="dxa"/>
            <w:tcBorders>
              <w:top w:val="single" w:sz="4" w:space="0" w:color="000000"/>
              <w:left w:val="nil"/>
              <w:bottom w:val="single" w:sz="4" w:space="0" w:color="000000"/>
              <w:right w:val="single" w:sz="4" w:space="0" w:color="000000"/>
            </w:tcBorders>
          </w:tcPr>
          <w:p>
            <w:pPr>
              <w:pStyle w:val="TableParagraph"/>
              <w:spacing w:before="56"/>
              <w:ind w:left="295"/>
              <w:rPr>
                <w:rFonts w:ascii="Times New Roman"/>
                <w:sz w:val="18"/>
              </w:rPr>
            </w:pPr>
            <w:r>
              <w:rPr>
                <w:rFonts w:ascii="Times New Roman"/>
                <w:sz w:val="18"/>
              </w:rPr>
              <w:t>36</w:t>
            </w:r>
          </w:p>
        </w:tc>
        <w:tc>
          <w:tcPr>
            <w:tcW w:w="1719" w:type="dxa"/>
            <w:tcBorders>
              <w:top w:val="single" w:sz="4" w:space="0" w:color="000000"/>
              <w:left w:val="single" w:sz="4" w:space="0" w:color="000000"/>
              <w:bottom w:val="single" w:sz="4" w:space="0" w:color="000000"/>
              <w:right w:val="single" w:sz="4" w:space="0" w:color="000000"/>
            </w:tcBorders>
          </w:tcPr>
          <w:p>
            <w:pPr>
              <w:pStyle w:val="TableParagraph"/>
              <w:spacing w:before="44"/>
              <w:ind w:left="108" w:right="79"/>
              <w:jc w:val="center"/>
              <w:rPr>
                <w:sz w:val="18"/>
              </w:rPr>
            </w:pPr>
            <w:r>
              <w:rPr>
                <w:sz w:val="18"/>
              </w:rPr>
              <w:t>丙烯基硫脲</w:t>
            </w:r>
          </w:p>
        </w:tc>
        <w:tc>
          <w:tcPr>
            <w:tcW w:w="1177" w:type="dxa"/>
            <w:tcBorders>
              <w:top w:val="single" w:sz="4" w:space="0" w:color="000000"/>
              <w:left w:val="single" w:sz="4" w:space="0" w:color="000000"/>
              <w:bottom w:val="single" w:sz="4" w:space="0" w:color="000000"/>
              <w:right w:val="single" w:sz="4" w:space="0" w:color="000000"/>
            </w:tcBorders>
          </w:tcPr>
          <w:p>
            <w:pPr>
              <w:pStyle w:val="TableParagraph"/>
              <w:spacing w:before="56"/>
              <w:ind w:left="315" w:right="289"/>
              <w:jc w:val="center"/>
              <w:rPr>
                <w:rFonts w:ascii="Times New Roman"/>
                <w:sz w:val="18"/>
              </w:rPr>
            </w:pPr>
            <w:r>
              <w:rPr>
                <w:rFonts w:ascii="Times New Roman"/>
                <w:sz w:val="18"/>
              </w:rPr>
              <w:t>500g</w:t>
            </w:r>
          </w:p>
        </w:tc>
        <w:tc>
          <w:tcPr>
            <w:tcW w:w="1281" w:type="dxa"/>
            <w:tcBorders>
              <w:top w:val="single" w:sz="4" w:space="0" w:color="000000"/>
              <w:left w:val="single" w:sz="4" w:space="0" w:color="000000"/>
              <w:bottom w:val="single" w:sz="4" w:space="0" w:color="000000"/>
              <w:right w:val="single" w:sz="4" w:space="0" w:color="000000"/>
            </w:tcBorders>
          </w:tcPr>
          <w:p>
            <w:pPr>
              <w:pStyle w:val="TableParagraph"/>
              <w:spacing w:before="56"/>
              <w:ind w:right="415"/>
              <w:jc w:val="right"/>
              <w:rPr>
                <w:rFonts w:ascii="Times New Roman"/>
                <w:sz w:val="18"/>
              </w:rPr>
            </w:pPr>
            <w:r>
              <w:rPr>
                <w:rFonts w:ascii="Times New Roman"/>
                <w:sz w:val="18"/>
              </w:rPr>
              <w:t>0.005</w:t>
            </w:r>
          </w:p>
        </w:tc>
        <w:tc>
          <w:tcPr>
            <w:tcW w:w="1800" w:type="dxa"/>
            <w:tcBorders>
              <w:top w:val="single" w:sz="4" w:space="0" w:color="000000"/>
              <w:left w:val="single" w:sz="4" w:space="0" w:color="000000"/>
              <w:bottom w:val="single" w:sz="4" w:space="0" w:color="000000"/>
              <w:right w:val="single" w:sz="4" w:space="0" w:color="000000"/>
            </w:tcBorders>
          </w:tcPr>
          <w:p>
            <w:pPr>
              <w:pStyle w:val="TableParagraph"/>
              <w:spacing w:before="56"/>
              <w:ind w:left="118" w:right="89"/>
              <w:jc w:val="center"/>
              <w:rPr>
                <w:rFonts w:ascii="Times New Roman"/>
                <w:sz w:val="18"/>
              </w:rPr>
            </w:pPr>
            <w:r>
              <w:rPr>
                <w:rFonts w:ascii="Times New Roman"/>
                <w:sz w:val="18"/>
              </w:rPr>
              <w:t>0.005</w:t>
            </w:r>
          </w:p>
        </w:tc>
        <w:tc>
          <w:tcPr>
            <w:tcW w:w="1830" w:type="dxa"/>
            <w:tcBorders>
              <w:top w:val="single" w:sz="4" w:space="0" w:color="000000"/>
              <w:left w:val="single" w:sz="4" w:space="0" w:color="000000"/>
              <w:bottom w:val="single" w:sz="4" w:space="0" w:color="000000"/>
            </w:tcBorders>
          </w:tcPr>
          <w:p>
            <w:pPr>
              <w:pStyle w:val="TableParagraph"/>
              <w:spacing w:before="56"/>
              <w:ind w:left="845"/>
              <w:rPr>
                <w:rFonts w:ascii="Times New Roman"/>
                <w:sz w:val="18"/>
              </w:rPr>
            </w:pPr>
            <w:r>
              <w:rPr>
                <w:rFonts w:ascii="Times New Roman"/>
                <w:sz w:val="18"/>
              </w:rPr>
              <w:t>/</w:t>
            </w:r>
          </w:p>
        </w:tc>
      </w:tr>
      <w:tr>
        <w:tblPrEx>
          <w:tblW w:w="0" w:type="auto"/>
          <w:jc w:val="left"/>
          <w:tblInd w:w="147" w:type="dxa"/>
          <w:tblLayout w:type="fixed"/>
          <w:tblCellMar>
            <w:top w:w="0" w:type="dxa"/>
            <w:left w:w="0" w:type="dxa"/>
            <w:bottom w:w="0" w:type="dxa"/>
            <w:right w:w="0" w:type="dxa"/>
          </w:tblCellMar>
          <w:tblLook w:val="01E0"/>
        </w:tblPrEx>
        <w:trPr>
          <w:trHeight w:val="320"/>
          <w:jc w:val="left"/>
        </w:trPr>
        <w:tc>
          <w:tcPr>
            <w:tcW w:w="626"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740" w:type="dxa"/>
            <w:tcBorders>
              <w:top w:val="single" w:sz="4" w:space="0" w:color="000000"/>
              <w:left w:val="nil"/>
              <w:bottom w:val="single" w:sz="4" w:space="0" w:color="000000"/>
              <w:right w:val="single" w:sz="4" w:space="0" w:color="000000"/>
            </w:tcBorders>
          </w:tcPr>
          <w:p>
            <w:pPr>
              <w:pStyle w:val="TableParagraph"/>
              <w:spacing w:before="56"/>
              <w:ind w:left="295"/>
              <w:rPr>
                <w:rFonts w:ascii="Times New Roman"/>
                <w:sz w:val="18"/>
              </w:rPr>
            </w:pPr>
            <w:r>
              <w:rPr>
                <w:rFonts w:ascii="Times New Roman"/>
                <w:sz w:val="18"/>
              </w:rPr>
              <w:t>37</w:t>
            </w:r>
          </w:p>
        </w:tc>
        <w:tc>
          <w:tcPr>
            <w:tcW w:w="1719" w:type="dxa"/>
            <w:tcBorders>
              <w:top w:val="single" w:sz="4" w:space="0" w:color="000000"/>
              <w:left w:val="single" w:sz="4" w:space="0" w:color="000000"/>
              <w:bottom w:val="single" w:sz="4" w:space="0" w:color="000000"/>
              <w:right w:val="single" w:sz="4" w:space="0" w:color="000000"/>
            </w:tcBorders>
          </w:tcPr>
          <w:p>
            <w:pPr>
              <w:pStyle w:val="TableParagraph"/>
              <w:spacing w:before="44"/>
              <w:ind w:left="108" w:right="79"/>
              <w:jc w:val="center"/>
              <w:rPr>
                <w:sz w:val="18"/>
              </w:rPr>
            </w:pPr>
            <w:r>
              <w:rPr>
                <w:sz w:val="18"/>
              </w:rPr>
              <w:t>无水氯化钙</w:t>
            </w:r>
          </w:p>
        </w:tc>
        <w:tc>
          <w:tcPr>
            <w:tcW w:w="1177" w:type="dxa"/>
            <w:tcBorders>
              <w:top w:val="single" w:sz="4" w:space="0" w:color="000000"/>
              <w:left w:val="single" w:sz="4" w:space="0" w:color="000000"/>
              <w:bottom w:val="single" w:sz="4" w:space="0" w:color="000000"/>
              <w:right w:val="single" w:sz="4" w:space="0" w:color="000000"/>
            </w:tcBorders>
          </w:tcPr>
          <w:p>
            <w:pPr>
              <w:pStyle w:val="TableParagraph"/>
              <w:spacing w:before="56"/>
              <w:ind w:left="315" w:right="289"/>
              <w:jc w:val="center"/>
              <w:rPr>
                <w:rFonts w:ascii="Times New Roman"/>
                <w:sz w:val="18"/>
              </w:rPr>
            </w:pPr>
            <w:r>
              <w:rPr>
                <w:rFonts w:ascii="Times New Roman"/>
                <w:sz w:val="18"/>
              </w:rPr>
              <w:t>500g</w:t>
            </w:r>
          </w:p>
        </w:tc>
        <w:tc>
          <w:tcPr>
            <w:tcW w:w="1281" w:type="dxa"/>
            <w:tcBorders>
              <w:top w:val="single" w:sz="4" w:space="0" w:color="000000"/>
              <w:left w:val="single" w:sz="4" w:space="0" w:color="000000"/>
              <w:bottom w:val="single" w:sz="4" w:space="0" w:color="000000"/>
              <w:right w:val="single" w:sz="4" w:space="0" w:color="000000"/>
            </w:tcBorders>
          </w:tcPr>
          <w:p>
            <w:pPr>
              <w:pStyle w:val="TableParagraph"/>
              <w:spacing w:before="56"/>
              <w:ind w:right="415"/>
              <w:jc w:val="right"/>
              <w:rPr>
                <w:rFonts w:ascii="Times New Roman"/>
                <w:sz w:val="18"/>
              </w:rPr>
            </w:pPr>
            <w:r>
              <w:rPr>
                <w:rFonts w:ascii="Times New Roman"/>
                <w:sz w:val="18"/>
              </w:rPr>
              <w:t>0.021</w:t>
            </w:r>
          </w:p>
        </w:tc>
        <w:tc>
          <w:tcPr>
            <w:tcW w:w="1800" w:type="dxa"/>
            <w:tcBorders>
              <w:top w:val="single" w:sz="4" w:space="0" w:color="000000"/>
              <w:left w:val="single" w:sz="4" w:space="0" w:color="000000"/>
              <w:bottom w:val="single" w:sz="4" w:space="0" w:color="000000"/>
              <w:right w:val="single" w:sz="4" w:space="0" w:color="000000"/>
            </w:tcBorders>
          </w:tcPr>
          <w:p>
            <w:pPr>
              <w:pStyle w:val="TableParagraph"/>
              <w:spacing w:before="56"/>
              <w:ind w:left="118" w:right="89"/>
              <w:jc w:val="center"/>
              <w:rPr>
                <w:rFonts w:ascii="Times New Roman"/>
                <w:sz w:val="18"/>
              </w:rPr>
            </w:pPr>
            <w:r>
              <w:rPr>
                <w:rFonts w:ascii="Times New Roman"/>
                <w:sz w:val="18"/>
              </w:rPr>
              <w:t>0.021</w:t>
            </w:r>
          </w:p>
        </w:tc>
        <w:tc>
          <w:tcPr>
            <w:tcW w:w="1830" w:type="dxa"/>
            <w:tcBorders>
              <w:top w:val="single" w:sz="4" w:space="0" w:color="000000"/>
              <w:left w:val="single" w:sz="4" w:space="0" w:color="000000"/>
              <w:bottom w:val="single" w:sz="4" w:space="0" w:color="000000"/>
            </w:tcBorders>
          </w:tcPr>
          <w:p>
            <w:pPr>
              <w:pStyle w:val="TableParagraph"/>
              <w:spacing w:before="56"/>
              <w:ind w:left="845"/>
              <w:rPr>
                <w:rFonts w:ascii="Times New Roman"/>
                <w:sz w:val="18"/>
              </w:rPr>
            </w:pPr>
            <w:r>
              <w:rPr>
                <w:rFonts w:ascii="Times New Roman"/>
                <w:sz w:val="18"/>
              </w:rPr>
              <w:t>/</w:t>
            </w:r>
          </w:p>
        </w:tc>
      </w:tr>
      <w:tr>
        <w:tblPrEx>
          <w:tblW w:w="0" w:type="auto"/>
          <w:jc w:val="left"/>
          <w:tblInd w:w="147" w:type="dxa"/>
          <w:tblLayout w:type="fixed"/>
          <w:tblCellMar>
            <w:top w:w="0" w:type="dxa"/>
            <w:left w:w="0" w:type="dxa"/>
            <w:bottom w:w="0" w:type="dxa"/>
            <w:right w:w="0" w:type="dxa"/>
          </w:tblCellMar>
          <w:tblLook w:val="01E0"/>
        </w:tblPrEx>
        <w:trPr>
          <w:trHeight w:val="320"/>
          <w:jc w:val="left"/>
        </w:trPr>
        <w:tc>
          <w:tcPr>
            <w:tcW w:w="626"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740" w:type="dxa"/>
            <w:tcBorders>
              <w:top w:val="single" w:sz="4" w:space="0" w:color="000000"/>
              <w:left w:val="nil"/>
              <w:bottom w:val="single" w:sz="4" w:space="0" w:color="000000"/>
              <w:right w:val="single" w:sz="4" w:space="0" w:color="000000"/>
            </w:tcBorders>
          </w:tcPr>
          <w:p>
            <w:pPr>
              <w:pStyle w:val="TableParagraph"/>
              <w:spacing w:before="57"/>
              <w:ind w:left="295"/>
              <w:rPr>
                <w:rFonts w:ascii="Times New Roman"/>
                <w:sz w:val="18"/>
              </w:rPr>
            </w:pPr>
            <w:r>
              <w:rPr>
                <w:rFonts w:ascii="Times New Roman"/>
                <w:sz w:val="18"/>
              </w:rPr>
              <w:t>38</w:t>
            </w:r>
          </w:p>
        </w:tc>
        <w:tc>
          <w:tcPr>
            <w:tcW w:w="1719" w:type="dxa"/>
            <w:tcBorders>
              <w:top w:val="single" w:sz="4" w:space="0" w:color="000000"/>
              <w:left w:val="single" w:sz="4" w:space="0" w:color="000000"/>
              <w:bottom w:val="single" w:sz="4" w:space="0" w:color="000000"/>
              <w:right w:val="single" w:sz="4" w:space="0" w:color="000000"/>
            </w:tcBorders>
          </w:tcPr>
          <w:p>
            <w:pPr>
              <w:pStyle w:val="TableParagraph"/>
              <w:spacing w:before="45"/>
              <w:ind w:left="108" w:right="79"/>
              <w:jc w:val="center"/>
              <w:rPr>
                <w:rFonts w:ascii="Times New Roman" w:eastAsia="Times New Roman"/>
                <w:sz w:val="18"/>
              </w:rPr>
            </w:pPr>
            <w:r>
              <w:rPr>
                <w:sz w:val="18"/>
              </w:rPr>
              <w:t xml:space="preserve">酸性铬蓝 </w:t>
            </w:r>
            <w:r>
              <w:rPr>
                <w:rFonts w:ascii="Times New Roman" w:eastAsia="Times New Roman"/>
                <w:sz w:val="18"/>
              </w:rPr>
              <w:t>K</w:t>
            </w:r>
          </w:p>
        </w:tc>
        <w:tc>
          <w:tcPr>
            <w:tcW w:w="1177" w:type="dxa"/>
            <w:tcBorders>
              <w:top w:val="single" w:sz="4" w:space="0" w:color="000000"/>
              <w:left w:val="single" w:sz="4" w:space="0" w:color="000000"/>
              <w:bottom w:val="single" w:sz="4" w:space="0" w:color="000000"/>
              <w:right w:val="single" w:sz="4" w:space="0" w:color="000000"/>
            </w:tcBorders>
          </w:tcPr>
          <w:p>
            <w:pPr>
              <w:pStyle w:val="TableParagraph"/>
              <w:spacing w:before="57"/>
              <w:ind w:left="315" w:right="289"/>
              <w:jc w:val="center"/>
              <w:rPr>
                <w:rFonts w:ascii="Times New Roman"/>
                <w:sz w:val="18"/>
              </w:rPr>
            </w:pPr>
            <w:r>
              <w:rPr>
                <w:rFonts w:ascii="Times New Roman"/>
                <w:sz w:val="18"/>
              </w:rPr>
              <w:t>500g</w:t>
            </w:r>
          </w:p>
        </w:tc>
        <w:tc>
          <w:tcPr>
            <w:tcW w:w="1281" w:type="dxa"/>
            <w:tcBorders>
              <w:top w:val="single" w:sz="4" w:space="0" w:color="000000"/>
              <w:left w:val="single" w:sz="4" w:space="0" w:color="000000"/>
              <w:bottom w:val="single" w:sz="4" w:space="0" w:color="000000"/>
              <w:right w:val="single" w:sz="4" w:space="0" w:color="000000"/>
            </w:tcBorders>
          </w:tcPr>
          <w:p>
            <w:pPr>
              <w:pStyle w:val="TableParagraph"/>
              <w:spacing w:before="57"/>
              <w:ind w:right="415"/>
              <w:jc w:val="right"/>
              <w:rPr>
                <w:rFonts w:ascii="Times New Roman"/>
                <w:sz w:val="18"/>
              </w:rPr>
            </w:pPr>
            <w:r>
              <w:rPr>
                <w:rFonts w:ascii="Times New Roman"/>
                <w:sz w:val="18"/>
              </w:rPr>
              <w:t>0.004</w:t>
            </w:r>
          </w:p>
        </w:tc>
        <w:tc>
          <w:tcPr>
            <w:tcW w:w="1800" w:type="dxa"/>
            <w:tcBorders>
              <w:top w:val="single" w:sz="4" w:space="0" w:color="000000"/>
              <w:left w:val="single" w:sz="4" w:space="0" w:color="000000"/>
              <w:bottom w:val="single" w:sz="4" w:space="0" w:color="000000"/>
              <w:right w:val="single" w:sz="4" w:space="0" w:color="000000"/>
            </w:tcBorders>
          </w:tcPr>
          <w:p>
            <w:pPr>
              <w:pStyle w:val="TableParagraph"/>
              <w:spacing w:before="57"/>
              <w:ind w:left="118" w:right="89"/>
              <w:jc w:val="center"/>
              <w:rPr>
                <w:rFonts w:ascii="Times New Roman"/>
                <w:sz w:val="18"/>
              </w:rPr>
            </w:pPr>
            <w:r>
              <w:rPr>
                <w:rFonts w:ascii="Times New Roman"/>
                <w:sz w:val="18"/>
              </w:rPr>
              <w:t>0.004</w:t>
            </w:r>
          </w:p>
        </w:tc>
        <w:tc>
          <w:tcPr>
            <w:tcW w:w="1830" w:type="dxa"/>
            <w:tcBorders>
              <w:top w:val="single" w:sz="4" w:space="0" w:color="000000"/>
              <w:left w:val="single" w:sz="4" w:space="0" w:color="000000"/>
              <w:bottom w:val="single" w:sz="4" w:space="0" w:color="000000"/>
            </w:tcBorders>
          </w:tcPr>
          <w:p>
            <w:pPr>
              <w:pStyle w:val="TableParagraph"/>
              <w:spacing w:before="57"/>
              <w:ind w:left="845"/>
              <w:rPr>
                <w:rFonts w:ascii="Times New Roman"/>
                <w:sz w:val="18"/>
              </w:rPr>
            </w:pPr>
            <w:r>
              <w:rPr>
                <w:rFonts w:ascii="Times New Roman"/>
                <w:sz w:val="18"/>
              </w:rPr>
              <w:t>/</w:t>
            </w:r>
          </w:p>
        </w:tc>
      </w:tr>
      <w:tr>
        <w:tblPrEx>
          <w:tblW w:w="0" w:type="auto"/>
          <w:jc w:val="left"/>
          <w:tblInd w:w="147" w:type="dxa"/>
          <w:tblLayout w:type="fixed"/>
          <w:tblCellMar>
            <w:top w:w="0" w:type="dxa"/>
            <w:left w:w="0" w:type="dxa"/>
            <w:bottom w:w="0" w:type="dxa"/>
            <w:right w:w="0" w:type="dxa"/>
          </w:tblCellMar>
          <w:tblLook w:val="01E0"/>
        </w:tblPrEx>
        <w:trPr>
          <w:trHeight w:val="320"/>
          <w:jc w:val="left"/>
        </w:trPr>
        <w:tc>
          <w:tcPr>
            <w:tcW w:w="626"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740" w:type="dxa"/>
            <w:tcBorders>
              <w:top w:val="single" w:sz="4" w:space="0" w:color="000000"/>
              <w:left w:val="nil"/>
              <w:bottom w:val="single" w:sz="4" w:space="0" w:color="000000"/>
              <w:right w:val="single" w:sz="4" w:space="0" w:color="000000"/>
            </w:tcBorders>
          </w:tcPr>
          <w:p>
            <w:pPr>
              <w:pStyle w:val="TableParagraph"/>
              <w:spacing w:before="55"/>
              <w:ind w:left="295"/>
              <w:rPr>
                <w:rFonts w:ascii="Times New Roman"/>
                <w:sz w:val="18"/>
              </w:rPr>
            </w:pPr>
            <w:r>
              <w:rPr>
                <w:rFonts w:ascii="Times New Roman"/>
                <w:sz w:val="18"/>
              </w:rPr>
              <w:t>39</w:t>
            </w:r>
          </w:p>
        </w:tc>
        <w:tc>
          <w:tcPr>
            <w:tcW w:w="1719" w:type="dxa"/>
            <w:tcBorders>
              <w:top w:val="single" w:sz="4" w:space="0" w:color="000000"/>
              <w:left w:val="single" w:sz="4" w:space="0" w:color="000000"/>
              <w:bottom w:val="single" w:sz="4" w:space="0" w:color="000000"/>
              <w:right w:val="single" w:sz="4" w:space="0" w:color="000000"/>
            </w:tcBorders>
          </w:tcPr>
          <w:p>
            <w:pPr>
              <w:pStyle w:val="TableParagraph"/>
              <w:spacing w:before="45"/>
              <w:ind w:left="108" w:right="79"/>
              <w:jc w:val="center"/>
              <w:rPr>
                <w:sz w:val="18"/>
              </w:rPr>
            </w:pPr>
            <w:r>
              <w:rPr>
                <w:sz w:val="18"/>
              </w:rPr>
              <w:t>磷酸二氢钾</w:t>
            </w:r>
          </w:p>
        </w:tc>
        <w:tc>
          <w:tcPr>
            <w:tcW w:w="1177" w:type="dxa"/>
            <w:tcBorders>
              <w:top w:val="single" w:sz="4" w:space="0" w:color="000000"/>
              <w:left w:val="single" w:sz="4" w:space="0" w:color="000000"/>
              <w:bottom w:val="single" w:sz="4" w:space="0" w:color="000000"/>
              <w:right w:val="single" w:sz="4" w:space="0" w:color="000000"/>
            </w:tcBorders>
          </w:tcPr>
          <w:p>
            <w:pPr>
              <w:pStyle w:val="TableParagraph"/>
              <w:spacing w:before="55"/>
              <w:ind w:left="315" w:right="289"/>
              <w:jc w:val="center"/>
              <w:rPr>
                <w:rFonts w:ascii="Times New Roman"/>
                <w:sz w:val="18"/>
              </w:rPr>
            </w:pPr>
            <w:r>
              <w:rPr>
                <w:rFonts w:ascii="Times New Roman"/>
                <w:sz w:val="18"/>
              </w:rPr>
              <w:t>500g</w:t>
            </w:r>
          </w:p>
        </w:tc>
        <w:tc>
          <w:tcPr>
            <w:tcW w:w="1281" w:type="dxa"/>
            <w:tcBorders>
              <w:top w:val="single" w:sz="4" w:space="0" w:color="000000"/>
              <w:left w:val="single" w:sz="4" w:space="0" w:color="000000"/>
              <w:bottom w:val="single" w:sz="4" w:space="0" w:color="000000"/>
              <w:right w:val="single" w:sz="4" w:space="0" w:color="000000"/>
            </w:tcBorders>
          </w:tcPr>
          <w:p>
            <w:pPr>
              <w:pStyle w:val="TableParagraph"/>
              <w:spacing w:before="55"/>
              <w:ind w:right="415"/>
              <w:jc w:val="right"/>
              <w:rPr>
                <w:rFonts w:ascii="Times New Roman"/>
                <w:sz w:val="18"/>
              </w:rPr>
            </w:pPr>
            <w:r>
              <w:rPr>
                <w:rFonts w:ascii="Times New Roman"/>
                <w:sz w:val="18"/>
              </w:rPr>
              <w:t>0.032</w:t>
            </w:r>
          </w:p>
        </w:tc>
        <w:tc>
          <w:tcPr>
            <w:tcW w:w="1800" w:type="dxa"/>
            <w:tcBorders>
              <w:top w:val="single" w:sz="4" w:space="0" w:color="000000"/>
              <w:left w:val="single" w:sz="4" w:space="0" w:color="000000"/>
              <w:bottom w:val="single" w:sz="4" w:space="0" w:color="000000"/>
              <w:right w:val="single" w:sz="4" w:space="0" w:color="000000"/>
            </w:tcBorders>
          </w:tcPr>
          <w:p>
            <w:pPr>
              <w:pStyle w:val="TableParagraph"/>
              <w:spacing w:before="55"/>
              <w:ind w:left="118" w:right="89"/>
              <w:jc w:val="center"/>
              <w:rPr>
                <w:rFonts w:ascii="Times New Roman"/>
                <w:sz w:val="18"/>
              </w:rPr>
            </w:pPr>
            <w:r>
              <w:rPr>
                <w:rFonts w:ascii="Times New Roman"/>
                <w:sz w:val="18"/>
              </w:rPr>
              <w:t>0.032</w:t>
            </w:r>
          </w:p>
        </w:tc>
        <w:tc>
          <w:tcPr>
            <w:tcW w:w="1830" w:type="dxa"/>
            <w:tcBorders>
              <w:top w:val="single" w:sz="4" w:space="0" w:color="000000"/>
              <w:left w:val="single" w:sz="4" w:space="0" w:color="000000"/>
              <w:bottom w:val="single" w:sz="4" w:space="0" w:color="000000"/>
            </w:tcBorders>
          </w:tcPr>
          <w:p>
            <w:pPr>
              <w:pStyle w:val="TableParagraph"/>
              <w:spacing w:before="55"/>
              <w:ind w:left="845"/>
              <w:rPr>
                <w:rFonts w:ascii="Times New Roman"/>
                <w:sz w:val="18"/>
              </w:rPr>
            </w:pPr>
            <w:r>
              <w:rPr>
                <w:rFonts w:ascii="Times New Roman"/>
                <w:sz w:val="18"/>
              </w:rPr>
              <w:t>/</w:t>
            </w:r>
          </w:p>
        </w:tc>
      </w:tr>
      <w:tr>
        <w:tblPrEx>
          <w:tblW w:w="0" w:type="auto"/>
          <w:jc w:val="left"/>
          <w:tblInd w:w="147" w:type="dxa"/>
          <w:tblLayout w:type="fixed"/>
          <w:tblCellMar>
            <w:top w:w="0" w:type="dxa"/>
            <w:left w:w="0" w:type="dxa"/>
            <w:bottom w:w="0" w:type="dxa"/>
            <w:right w:w="0" w:type="dxa"/>
          </w:tblCellMar>
          <w:tblLook w:val="01E0"/>
        </w:tblPrEx>
        <w:trPr>
          <w:trHeight w:val="320"/>
          <w:jc w:val="left"/>
        </w:trPr>
        <w:tc>
          <w:tcPr>
            <w:tcW w:w="626"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740" w:type="dxa"/>
            <w:tcBorders>
              <w:top w:val="single" w:sz="4" w:space="0" w:color="000000"/>
              <w:left w:val="nil"/>
              <w:bottom w:val="single" w:sz="4" w:space="0" w:color="000000"/>
              <w:right w:val="single" w:sz="4" w:space="0" w:color="000000"/>
            </w:tcBorders>
          </w:tcPr>
          <w:p>
            <w:pPr>
              <w:pStyle w:val="TableParagraph"/>
              <w:spacing w:before="55"/>
              <w:ind w:left="295"/>
              <w:rPr>
                <w:rFonts w:ascii="Times New Roman"/>
                <w:sz w:val="18"/>
              </w:rPr>
            </w:pPr>
            <w:r>
              <w:rPr>
                <w:rFonts w:ascii="Times New Roman"/>
                <w:sz w:val="18"/>
              </w:rPr>
              <w:t>40</w:t>
            </w:r>
          </w:p>
        </w:tc>
        <w:tc>
          <w:tcPr>
            <w:tcW w:w="1719" w:type="dxa"/>
            <w:tcBorders>
              <w:top w:val="single" w:sz="4" w:space="0" w:color="000000"/>
              <w:left w:val="single" w:sz="4" w:space="0" w:color="000000"/>
              <w:bottom w:val="single" w:sz="4" w:space="0" w:color="000000"/>
              <w:right w:val="single" w:sz="4" w:space="0" w:color="000000"/>
            </w:tcBorders>
          </w:tcPr>
          <w:p>
            <w:pPr>
              <w:pStyle w:val="TableParagraph"/>
              <w:spacing w:before="46"/>
              <w:ind w:left="108" w:right="79"/>
              <w:jc w:val="center"/>
              <w:rPr>
                <w:sz w:val="18"/>
              </w:rPr>
            </w:pPr>
            <w:r>
              <w:rPr>
                <w:sz w:val="18"/>
              </w:rPr>
              <w:t>磷酸二氢钾</w:t>
            </w:r>
          </w:p>
        </w:tc>
        <w:tc>
          <w:tcPr>
            <w:tcW w:w="1177" w:type="dxa"/>
            <w:tcBorders>
              <w:top w:val="single" w:sz="4" w:space="0" w:color="000000"/>
              <w:left w:val="single" w:sz="4" w:space="0" w:color="000000"/>
              <w:bottom w:val="single" w:sz="4" w:space="0" w:color="000000"/>
              <w:right w:val="single" w:sz="4" w:space="0" w:color="000000"/>
            </w:tcBorders>
          </w:tcPr>
          <w:p>
            <w:pPr>
              <w:pStyle w:val="TableParagraph"/>
              <w:spacing w:before="55"/>
              <w:ind w:left="315" w:right="289"/>
              <w:jc w:val="center"/>
              <w:rPr>
                <w:rFonts w:ascii="Times New Roman"/>
                <w:sz w:val="18"/>
              </w:rPr>
            </w:pPr>
            <w:r>
              <w:rPr>
                <w:rFonts w:ascii="Times New Roman"/>
                <w:sz w:val="18"/>
              </w:rPr>
              <w:t>500g</w:t>
            </w:r>
          </w:p>
        </w:tc>
        <w:tc>
          <w:tcPr>
            <w:tcW w:w="1281" w:type="dxa"/>
            <w:tcBorders>
              <w:top w:val="single" w:sz="4" w:space="0" w:color="000000"/>
              <w:left w:val="single" w:sz="4" w:space="0" w:color="000000"/>
              <w:bottom w:val="single" w:sz="4" w:space="0" w:color="000000"/>
              <w:right w:val="single" w:sz="4" w:space="0" w:color="000000"/>
            </w:tcBorders>
          </w:tcPr>
          <w:p>
            <w:pPr>
              <w:pStyle w:val="TableParagraph"/>
              <w:spacing w:before="55"/>
              <w:ind w:right="415"/>
              <w:jc w:val="right"/>
              <w:rPr>
                <w:rFonts w:ascii="Times New Roman"/>
                <w:sz w:val="18"/>
              </w:rPr>
            </w:pPr>
            <w:r>
              <w:rPr>
                <w:rFonts w:ascii="Times New Roman"/>
                <w:sz w:val="18"/>
              </w:rPr>
              <w:t>0.042</w:t>
            </w:r>
          </w:p>
        </w:tc>
        <w:tc>
          <w:tcPr>
            <w:tcW w:w="1800" w:type="dxa"/>
            <w:tcBorders>
              <w:top w:val="single" w:sz="4" w:space="0" w:color="000000"/>
              <w:left w:val="single" w:sz="4" w:space="0" w:color="000000"/>
              <w:bottom w:val="single" w:sz="4" w:space="0" w:color="000000"/>
              <w:right w:val="single" w:sz="4" w:space="0" w:color="000000"/>
            </w:tcBorders>
          </w:tcPr>
          <w:p>
            <w:pPr>
              <w:pStyle w:val="TableParagraph"/>
              <w:spacing w:before="55"/>
              <w:ind w:left="118" w:right="89"/>
              <w:jc w:val="center"/>
              <w:rPr>
                <w:rFonts w:ascii="Times New Roman"/>
                <w:sz w:val="18"/>
              </w:rPr>
            </w:pPr>
            <w:r>
              <w:rPr>
                <w:rFonts w:ascii="Times New Roman"/>
                <w:sz w:val="18"/>
              </w:rPr>
              <w:t>0.042</w:t>
            </w:r>
          </w:p>
        </w:tc>
        <w:tc>
          <w:tcPr>
            <w:tcW w:w="1830" w:type="dxa"/>
            <w:tcBorders>
              <w:top w:val="single" w:sz="4" w:space="0" w:color="000000"/>
              <w:left w:val="single" w:sz="4" w:space="0" w:color="000000"/>
              <w:bottom w:val="single" w:sz="4" w:space="0" w:color="000000"/>
            </w:tcBorders>
          </w:tcPr>
          <w:p>
            <w:pPr>
              <w:pStyle w:val="TableParagraph"/>
              <w:spacing w:before="55"/>
              <w:ind w:left="845"/>
              <w:rPr>
                <w:rFonts w:ascii="Times New Roman"/>
                <w:sz w:val="18"/>
              </w:rPr>
            </w:pPr>
            <w:r>
              <w:rPr>
                <w:rFonts w:ascii="Times New Roman"/>
                <w:sz w:val="18"/>
              </w:rPr>
              <w:t>/</w:t>
            </w:r>
          </w:p>
        </w:tc>
      </w:tr>
      <w:tr>
        <w:tblPrEx>
          <w:tblW w:w="0" w:type="auto"/>
          <w:jc w:val="left"/>
          <w:tblInd w:w="147" w:type="dxa"/>
          <w:tblLayout w:type="fixed"/>
          <w:tblCellMar>
            <w:top w:w="0" w:type="dxa"/>
            <w:left w:w="0" w:type="dxa"/>
            <w:bottom w:w="0" w:type="dxa"/>
            <w:right w:w="0" w:type="dxa"/>
          </w:tblCellMar>
          <w:tblLook w:val="01E0"/>
        </w:tblPrEx>
        <w:trPr>
          <w:trHeight w:val="320"/>
          <w:jc w:val="left"/>
        </w:trPr>
        <w:tc>
          <w:tcPr>
            <w:tcW w:w="626"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740" w:type="dxa"/>
            <w:tcBorders>
              <w:top w:val="single" w:sz="4" w:space="0" w:color="000000"/>
              <w:left w:val="nil"/>
              <w:bottom w:val="single" w:sz="4" w:space="0" w:color="000000"/>
              <w:right w:val="single" w:sz="4" w:space="0" w:color="000000"/>
            </w:tcBorders>
          </w:tcPr>
          <w:p>
            <w:pPr>
              <w:pStyle w:val="TableParagraph"/>
              <w:spacing w:before="55"/>
              <w:ind w:left="295"/>
              <w:rPr>
                <w:rFonts w:ascii="Times New Roman"/>
                <w:sz w:val="18"/>
              </w:rPr>
            </w:pPr>
            <w:r>
              <w:rPr>
                <w:rFonts w:ascii="Times New Roman"/>
                <w:sz w:val="18"/>
              </w:rPr>
              <w:t>41</w:t>
            </w:r>
          </w:p>
        </w:tc>
        <w:tc>
          <w:tcPr>
            <w:tcW w:w="1719" w:type="dxa"/>
            <w:tcBorders>
              <w:top w:val="single" w:sz="4" w:space="0" w:color="000000"/>
              <w:left w:val="single" w:sz="4" w:space="0" w:color="000000"/>
              <w:bottom w:val="single" w:sz="4" w:space="0" w:color="000000"/>
              <w:right w:val="single" w:sz="4" w:space="0" w:color="000000"/>
            </w:tcBorders>
          </w:tcPr>
          <w:p>
            <w:pPr>
              <w:pStyle w:val="TableParagraph"/>
              <w:spacing w:before="46"/>
              <w:ind w:left="108" w:right="79"/>
              <w:jc w:val="center"/>
              <w:rPr>
                <w:sz w:val="18"/>
              </w:rPr>
            </w:pPr>
            <w:r>
              <w:rPr>
                <w:sz w:val="18"/>
              </w:rPr>
              <w:t>磷酸氢二钾</w:t>
            </w:r>
          </w:p>
        </w:tc>
        <w:tc>
          <w:tcPr>
            <w:tcW w:w="1177" w:type="dxa"/>
            <w:tcBorders>
              <w:top w:val="single" w:sz="4" w:space="0" w:color="000000"/>
              <w:left w:val="single" w:sz="4" w:space="0" w:color="000000"/>
              <w:bottom w:val="single" w:sz="4" w:space="0" w:color="000000"/>
              <w:right w:val="single" w:sz="4" w:space="0" w:color="000000"/>
            </w:tcBorders>
          </w:tcPr>
          <w:p>
            <w:pPr>
              <w:pStyle w:val="TableParagraph"/>
              <w:spacing w:before="55"/>
              <w:ind w:left="315" w:right="289"/>
              <w:jc w:val="center"/>
              <w:rPr>
                <w:rFonts w:ascii="Times New Roman"/>
                <w:sz w:val="18"/>
              </w:rPr>
            </w:pPr>
            <w:r>
              <w:rPr>
                <w:rFonts w:ascii="Times New Roman"/>
                <w:sz w:val="18"/>
              </w:rPr>
              <w:t>500g</w:t>
            </w:r>
          </w:p>
        </w:tc>
        <w:tc>
          <w:tcPr>
            <w:tcW w:w="1281" w:type="dxa"/>
            <w:tcBorders>
              <w:top w:val="single" w:sz="4" w:space="0" w:color="000000"/>
              <w:left w:val="single" w:sz="4" w:space="0" w:color="000000"/>
              <w:bottom w:val="single" w:sz="4" w:space="0" w:color="000000"/>
              <w:right w:val="single" w:sz="4" w:space="0" w:color="000000"/>
            </w:tcBorders>
          </w:tcPr>
          <w:p>
            <w:pPr>
              <w:pStyle w:val="TableParagraph"/>
              <w:spacing w:before="55"/>
              <w:ind w:right="415"/>
              <w:jc w:val="right"/>
              <w:rPr>
                <w:rFonts w:ascii="Times New Roman"/>
                <w:sz w:val="18"/>
              </w:rPr>
            </w:pPr>
            <w:r>
              <w:rPr>
                <w:rFonts w:ascii="Times New Roman"/>
                <w:sz w:val="18"/>
              </w:rPr>
              <w:t>0.035</w:t>
            </w:r>
          </w:p>
        </w:tc>
        <w:tc>
          <w:tcPr>
            <w:tcW w:w="1800" w:type="dxa"/>
            <w:tcBorders>
              <w:top w:val="single" w:sz="4" w:space="0" w:color="000000"/>
              <w:left w:val="single" w:sz="4" w:space="0" w:color="000000"/>
              <w:bottom w:val="single" w:sz="4" w:space="0" w:color="000000"/>
              <w:right w:val="single" w:sz="4" w:space="0" w:color="000000"/>
            </w:tcBorders>
          </w:tcPr>
          <w:p>
            <w:pPr>
              <w:pStyle w:val="TableParagraph"/>
              <w:spacing w:before="55"/>
              <w:ind w:left="118" w:right="89"/>
              <w:jc w:val="center"/>
              <w:rPr>
                <w:rFonts w:ascii="Times New Roman"/>
                <w:sz w:val="18"/>
              </w:rPr>
            </w:pPr>
            <w:r>
              <w:rPr>
                <w:rFonts w:ascii="Times New Roman"/>
                <w:sz w:val="18"/>
              </w:rPr>
              <w:t>0.035</w:t>
            </w:r>
          </w:p>
        </w:tc>
        <w:tc>
          <w:tcPr>
            <w:tcW w:w="1830" w:type="dxa"/>
            <w:tcBorders>
              <w:top w:val="single" w:sz="4" w:space="0" w:color="000000"/>
              <w:left w:val="single" w:sz="4" w:space="0" w:color="000000"/>
              <w:bottom w:val="single" w:sz="4" w:space="0" w:color="000000"/>
            </w:tcBorders>
          </w:tcPr>
          <w:p>
            <w:pPr>
              <w:pStyle w:val="TableParagraph"/>
              <w:spacing w:before="55"/>
              <w:ind w:left="845"/>
              <w:rPr>
                <w:rFonts w:ascii="Times New Roman"/>
                <w:sz w:val="18"/>
              </w:rPr>
            </w:pPr>
            <w:r>
              <w:rPr>
                <w:rFonts w:ascii="Times New Roman"/>
                <w:sz w:val="18"/>
              </w:rPr>
              <w:t>/</w:t>
            </w:r>
          </w:p>
        </w:tc>
      </w:tr>
      <w:tr>
        <w:tblPrEx>
          <w:tblW w:w="0" w:type="auto"/>
          <w:jc w:val="left"/>
          <w:tblInd w:w="147" w:type="dxa"/>
          <w:tblLayout w:type="fixed"/>
          <w:tblCellMar>
            <w:top w:w="0" w:type="dxa"/>
            <w:left w:w="0" w:type="dxa"/>
            <w:bottom w:w="0" w:type="dxa"/>
            <w:right w:w="0" w:type="dxa"/>
          </w:tblCellMar>
          <w:tblLook w:val="01E0"/>
        </w:tblPrEx>
        <w:trPr>
          <w:trHeight w:val="320"/>
          <w:jc w:val="left"/>
        </w:trPr>
        <w:tc>
          <w:tcPr>
            <w:tcW w:w="626"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740" w:type="dxa"/>
            <w:tcBorders>
              <w:top w:val="single" w:sz="4" w:space="0" w:color="000000"/>
              <w:left w:val="nil"/>
              <w:bottom w:val="single" w:sz="4" w:space="0" w:color="000000"/>
              <w:right w:val="single" w:sz="4" w:space="0" w:color="000000"/>
            </w:tcBorders>
          </w:tcPr>
          <w:p>
            <w:pPr>
              <w:pStyle w:val="TableParagraph"/>
              <w:spacing w:before="56"/>
              <w:ind w:left="295"/>
              <w:rPr>
                <w:rFonts w:ascii="Times New Roman"/>
                <w:sz w:val="18"/>
              </w:rPr>
            </w:pPr>
            <w:r>
              <w:rPr>
                <w:rFonts w:ascii="Times New Roman"/>
                <w:sz w:val="18"/>
              </w:rPr>
              <w:t>42</w:t>
            </w:r>
          </w:p>
        </w:tc>
        <w:tc>
          <w:tcPr>
            <w:tcW w:w="1719" w:type="dxa"/>
            <w:tcBorders>
              <w:top w:val="single" w:sz="4" w:space="0" w:color="000000"/>
              <w:left w:val="single" w:sz="4" w:space="0" w:color="000000"/>
              <w:bottom w:val="single" w:sz="4" w:space="0" w:color="000000"/>
              <w:right w:val="single" w:sz="4" w:space="0" w:color="000000"/>
            </w:tcBorders>
          </w:tcPr>
          <w:p>
            <w:pPr>
              <w:pStyle w:val="TableParagraph"/>
              <w:spacing w:before="44"/>
              <w:ind w:left="108" w:right="79"/>
              <w:jc w:val="center"/>
              <w:rPr>
                <w:sz w:val="18"/>
              </w:rPr>
            </w:pPr>
            <w:r>
              <w:rPr>
                <w:sz w:val="18"/>
              </w:rPr>
              <w:t>硫代硫酸钠</w:t>
            </w:r>
          </w:p>
        </w:tc>
        <w:tc>
          <w:tcPr>
            <w:tcW w:w="1177" w:type="dxa"/>
            <w:tcBorders>
              <w:top w:val="single" w:sz="4" w:space="0" w:color="000000"/>
              <w:left w:val="single" w:sz="4" w:space="0" w:color="000000"/>
              <w:bottom w:val="single" w:sz="4" w:space="0" w:color="000000"/>
              <w:right w:val="single" w:sz="4" w:space="0" w:color="000000"/>
            </w:tcBorders>
          </w:tcPr>
          <w:p>
            <w:pPr>
              <w:pStyle w:val="TableParagraph"/>
              <w:spacing w:before="56"/>
              <w:ind w:left="315" w:right="289"/>
              <w:jc w:val="center"/>
              <w:rPr>
                <w:rFonts w:ascii="Times New Roman"/>
                <w:sz w:val="18"/>
              </w:rPr>
            </w:pPr>
            <w:r>
              <w:rPr>
                <w:rFonts w:ascii="Times New Roman"/>
                <w:sz w:val="18"/>
              </w:rPr>
              <w:t>500g</w:t>
            </w:r>
          </w:p>
        </w:tc>
        <w:tc>
          <w:tcPr>
            <w:tcW w:w="1281" w:type="dxa"/>
            <w:tcBorders>
              <w:top w:val="single" w:sz="4" w:space="0" w:color="000000"/>
              <w:left w:val="single" w:sz="4" w:space="0" w:color="000000"/>
              <w:bottom w:val="single" w:sz="4" w:space="0" w:color="000000"/>
              <w:right w:val="single" w:sz="4" w:space="0" w:color="000000"/>
            </w:tcBorders>
          </w:tcPr>
          <w:p>
            <w:pPr>
              <w:pStyle w:val="TableParagraph"/>
              <w:spacing w:before="56"/>
              <w:ind w:right="415"/>
              <w:jc w:val="right"/>
              <w:rPr>
                <w:rFonts w:ascii="Times New Roman"/>
                <w:sz w:val="18"/>
              </w:rPr>
            </w:pPr>
            <w:r>
              <w:rPr>
                <w:rFonts w:ascii="Times New Roman"/>
                <w:sz w:val="18"/>
              </w:rPr>
              <w:t>0.014</w:t>
            </w:r>
          </w:p>
        </w:tc>
        <w:tc>
          <w:tcPr>
            <w:tcW w:w="1800" w:type="dxa"/>
            <w:tcBorders>
              <w:top w:val="single" w:sz="4" w:space="0" w:color="000000"/>
              <w:left w:val="single" w:sz="4" w:space="0" w:color="000000"/>
              <w:bottom w:val="single" w:sz="4" w:space="0" w:color="000000"/>
              <w:right w:val="single" w:sz="4" w:space="0" w:color="000000"/>
            </w:tcBorders>
          </w:tcPr>
          <w:p>
            <w:pPr>
              <w:pStyle w:val="TableParagraph"/>
              <w:spacing w:before="56"/>
              <w:ind w:left="118" w:right="89"/>
              <w:jc w:val="center"/>
              <w:rPr>
                <w:rFonts w:ascii="Times New Roman"/>
                <w:sz w:val="18"/>
              </w:rPr>
            </w:pPr>
            <w:r>
              <w:rPr>
                <w:rFonts w:ascii="Times New Roman"/>
                <w:sz w:val="18"/>
              </w:rPr>
              <w:t>0.014</w:t>
            </w:r>
          </w:p>
        </w:tc>
        <w:tc>
          <w:tcPr>
            <w:tcW w:w="1830" w:type="dxa"/>
            <w:tcBorders>
              <w:top w:val="single" w:sz="4" w:space="0" w:color="000000"/>
              <w:left w:val="single" w:sz="4" w:space="0" w:color="000000"/>
              <w:bottom w:val="single" w:sz="4" w:space="0" w:color="000000"/>
            </w:tcBorders>
          </w:tcPr>
          <w:p>
            <w:pPr>
              <w:pStyle w:val="TableParagraph"/>
              <w:spacing w:before="56"/>
              <w:ind w:left="845"/>
              <w:rPr>
                <w:rFonts w:ascii="Times New Roman"/>
                <w:sz w:val="18"/>
              </w:rPr>
            </w:pPr>
            <w:r>
              <w:rPr>
                <w:rFonts w:ascii="Times New Roman"/>
                <w:sz w:val="18"/>
              </w:rPr>
              <w:t>/</w:t>
            </w:r>
          </w:p>
        </w:tc>
      </w:tr>
      <w:tr>
        <w:tblPrEx>
          <w:tblW w:w="0" w:type="auto"/>
          <w:jc w:val="left"/>
          <w:tblInd w:w="147" w:type="dxa"/>
          <w:tblLayout w:type="fixed"/>
          <w:tblCellMar>
            <w:top w:w="0" w:type="dxa"/>
            <w:left w:w="0" w:type="dxa"/>
            <w:bottom w:w="0" w:type="dxa"/>
            <w:right w:w="0" w:type="dxa"/>
          </w:tblCellMar>
          <w:tblLook w:val="01E0"/>
        </w:tblPrEx>
        <w:trPr>
          <w:trHeight w:val="320"/>
          <w:jc w:val="left"/>
        </w:trPr>
        <w:tc>
          <w:tcPr>
            <w:tcW w:w="626"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740" w:type="dxa"/>
            <w:tcBorders>
              <w:top w:val="single" w:sz="4" w:space="0" w:color="000000"/>
              <w:left w:val="nil"/>
              <w:bottom w:val="single" w:sz="4" w:space="0" w:color="000000"/>
              <w:right w:val="single" w:sz="4" w:space="0" w:color="000000"/>
            </w:tcBorders>
          </w:tcPr>
          <w:p>
            <w:pPr>
              <w:pStyle w:val="TableParagraph"/>
              <w:spacing w:before="56"/>
              <w:ind w:left="295"/>
              <w:rPr>
                <w:rFonts w:ascii="Times New Roman"/>
                <w:sz w:val="18"/>
              </w:rPr>
            </w:pPr>
            <w:r>
              <w:rPr>
                <w:rFonts w:ascii="Times New Roman"/>
                <w:sz w:val="18"/>
              </w:rPr>
              <w:t>43</w:t>
            </w:r>
          </w:p>
        </w:tc>
        <w:tc>
          <w:tcPr>
            <w:tcW w:w="1719" w:type="dxa"/>
            <w:tcBorders>
              <w:top w:val="single" w:sz="4" w:space="0" w:color="000000"/>
              <w:left w:val="single" w:sz="4" w:space="0" w:color="000000"/>
              <w:bottom w:val="single" w:sz="4" w:space="0" w:color="000000"/>
              <w:right w:val="single" w:sz="4" w:space="0" w:color="000000"/>
            </w:tcBorders>
          </w:tcPr>
          <w:p>
            <w:pPr>
              <w:pStyle w:val="TableParagraph"/>
              <w:spacing w:before="44"/>
              <w:ind w:left="108" w:right="79"/>
              <w:jc w:val="center"/>
              <w:rPr>
                <w:sz w:val="18"/>
              </w:rPr>
            </w:pPr>
            <w:r>
              <w:rPr>
                <w:sz w:val="18"/>
              </w:rPr>
              <w:t>硫酸亚铁铵</w:t>
            </w:r>
          </w:p>
        </w:tc>
        <w:tc>
          <w:tcPr>
            <w:tcW w:w="1177" w:type="dxa"/>
            <w:tcBorders>
              <w:top w:val="single" w:sz="4" w:space="0" w:color="000000"/>
              <w:left w:val="single" w:sz="4" w:space="0" w:color="000000"/>
              <w:bottom w:val="single" w:sz="4" w:space="0" w:color="000000"/>
              <w:right w:val="single" w:sz="4" w:space="0" w:color="000000"/>
            </w:tcBorders>
          </w:tcPr>
          <w:p>
            <w:pPr>
              <w:pStyle w:val="TableParagraph"/>
              <w:spacing w:before="56"/>
              <w:ind w:left="315" w:right="289"/>
              <w:jc w:val="center"/>
              <w:rPr>
                <w:rFonts w:ascii="Times New Roman"/>
                <w:sz w:val="18"/>
              </w:rPr>
            </w:pPr>
            <w:r>
              <w:rPr>
                <w:rFonts w:ascii="Times New Roman"/>
                <w:sz w:val="18"/>
              </w:rPr>
              <w:t>500g</w:t>
            </w:r>
          </w:p>
        </w:tc>
        <w:tc>
          <w:tcPr>
            <w:tcW w:w="1281" w:type="dxa"/>
            <w:tcBorders>
              <w:top w:val="single" w:sz="4" w:space="0" w:color="000000"/>
              <w:left w:val="single" w:sz="4" w:space="0" w:color="000000"/>
              <w:bottom w:val="single" w:sz="4" w:space="0" w:color="000000"/>
              <w:right w:val="single" w:sz="4" w:space="0" w:color="000000"/>
            </w:tcBorders>
          </w:tcPr>
          <w:p>
            <w:pPr>
              <w:pStyle w:val="TableParagraph"/>
              <w:spacing w:before="56"/>
              <w:ind w:right="415"/>
              <w:jc w:val="right"/>
              <w:rPr>
                <w:rFonts w:ascii="Times New Roman"/>
                <w:sz w:val="18"/>
              </w:rPr>
            </w:pPr>
            <w:r>
              <w:rPr>
                <w:rFonts w:ascii="Times New Roman"/>
                <w:sz w:val="18"/>
              </w:rPr>
              <w:t>0.016</w:t>
            </w:r>
          </w:p>
        </w:tc>
        <w:tc>
          <w:tcPr>
            <w:tcW w:w="1800" w:type="dxa"/>
            <w:tcBorders>
              <w:top w:val="single" w:sz="4" w:space="0" w:color="000000"/>
              <w:left w:val="single" w:sz="4" w:space="0" w:color="000000"/>
              <w:bottom w:val="single" w:sz="4" w:space="0" w:color="000000"/>
              <w:right w:val="single" w:sz="4" w:space="0" w:color="000000"/>
            </w:tcBorders>
          </w:tcPr>
          <w:p>
            <w:pPr>
              <w:pStyle w:val="TableParagraph"/>
              <w:spacing w:before="56"/>
              <w:ind w:left="118" w:right="89"/>
              <w:jc w:val="center"/>
              <w:rPr>
                <w:rFonts w:ascii="Times New Roman"/>
                <w:sz w:val="18"/>
              </w:rPr>
            </w:pPr>
            <w:r>
              <w:rPr>
                <w:rFonts w:ascii="Times New Roman"/>
                <w:sz w:val="18"/>
              </w:rPr>
              <w:t>0.016</w:t>
            </w:r>
          </w:p>
        </w:tc>
        <w:tc>
          <w:tcPr>
            <w:tcW w:w="1830" w:type="dxa"/>
            <w:tcBorders>
              <w:top w:val="single" w:sz="4" w:space="0" w:color="000000"/>
              <w:left w:val="single" w:sz="4" w:space="0" w:color="000000"/>
              <w:bottom w:val="single" w:sz="4" w:space="0" w:color="000000"/>
            </w:tcBorders>
          </w:tcPr>
          <w:p>
            <w:pPr>
              <w:pStyle w:val="TableParagraph"/>
              <w:spacing w:before="56"/>
              <w:ind w:left="845"/>
              <w:rPr>
                <w:rFonts w:ascii="Times New Roman"/>
                <w:sz w:val="18"/>
              </w:rPr>
            </w:pPr>
            <w:r>
              <w:rPr>
                <w:rFonts w:ascii="Times New Roman"/>
                <w:sz w:val="18"/>
              </w:rPr>
              <w:t>/</w:t>
            </w:r>
          </w:p>
        </w:tc>
      </w:tr>
      <w:tr>
        <w:tblPrEx>
          <w:tblW w:w="0" w:type="auto"/>
          <w:jc w:val="left"/>
          <w:tblInd w:w="147" w:type="dxa"/>
          <w:tblLayout w:type="fixed"/>
          <w:tblCellMar>
            <w:top w:w="0" w:type="dxa"/>
            <w:left w:w="0" w:type="dxa"/>
            <w:bottom w:w="0" w:type="dxa"/>
            <w:right w:w="0" w:type="dxa"/>
          </w:tblCellMar>
          <w:tblLook w:val="01E0"/>
        </w:tblPrEx>
        <w:trPr>
          <w:trHeight w:val="320"/>
          <w:jc w:val="left"/>
        </w:trPr>
        <w:tc>
          <w:tcPr>
            <w:tcW w:w="626"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740" w:type="dxa"/>
            <w:tcBorders>
              <w:top w:val="single" w:sz="4" w:space="0" w:color="000000"/>
              <w:left w:val="nil"/>
              <w:bottom w:val="single" w:sz="4" w:space="0" w:color="000000"/>
              <w:right w:val="single" w:sz="4" w:space="0" w:color="000000"/>
            </w:tcBorders>
          </w:tcPr>
          <w:p>
            <w:pPr>
              <w:pStyle w:val="TableParagraph"/>
              <w:spacing w:before="57"/>
              <w:ind w:left="295"/>
              <w:rPr>
                <w:rFonts w:ascii="Times New Roman"/>
                <w:sz w:val="18"/>
              </w:rPr>
            </w:pPr>
            <w:r>
              <w:rPr>
                <w:rFonts w:ascii="Times New Roman"/>
                <w:sz w:val="18"/>
              </w:rPr>
              <w:t>44</w:t>
            </w:r>
          </w:p>
        </w:tc>
        <w:tc>
          <w:tcPr>
            <w:tcW w:w="1719" w:type="dxa"/>
            <w:tcBorders>
              <w:top w:val="single" w:sz="4" w:space="0" w:color="000000"/>
              <w:left w:val="single" w:sz="4" w:space="0" w:color="000000"/>
              <w:bottom w:val="single" w:sz="4" w:space="0" w:color="000000"/>
              <w:right w:val="single" w:sz="4" w:space="0" w:color="000000"/>
            </w:tcBorders>
          </w:tcPr>
          <w:p>
            <w:pPr>
              <w:pStyle w:val="TableParagraph"/>
              <w:spacing w:before="45"/>
              <w:ind w:left="108" w:right="79"/>
              <w:jc w:val="center"/>
              <w:rPr>
                <w:sz w:val="18"/>
              </w:rPr>
            </w:pPr>
            <w:r>
              <w:rPr>
                <w:sz w:val="18"/>
              </w:rPr>
              <w:t>溴百里酚蓝</w:t>
            </w:r>
          </w:p>
        </w:tc>
        <w:tc>
          <w:tcPr>
            <w:tcW w:w="1177" w:type="dxa"/>
            <w:tcBorders>
              <w:top w:val="single" w:sz="4" w:space="0" w:color="000000"/>
              <w:left w:val="single" w:sz="4" w:space="0" w:color="000000"/>
              <w:bottom w:val="single" w:sz="4" w:space="0" w:color="000000"/>
              <w:right w:val="single" w:sz="4" w:space="0" w:color="000000"/>
            </w:tcBorders>
          </w:tcPr>
          <w:p>
            <w:pPr>
              <w:pStyle w:val="TableParagraph"/>
              <w:spacing w:before="57"/>
              <w:ind w:left="315" w:right="289"/>
              <w:jc w:val="center"/>
              <w:rPr>
                <w:rFonts w:ascii="Times New Roman"/>
                <w:sz w:val="18"/>
              </w:rPr>
            </w:pPr>
            <w:r>
              <w:rPr>
                <w:rFonts w:ascii="Times New Roman"/>
                <w:sz w:val="18"/>
              </w:rPr>
              <w:t>500g</w:t>
            </w:r>
          </w:p>
        </w:tc>
        <w:tc>
          <w:tcPr>
            <w:tcW w:w="1281" w:type="dxa"/>
            <w:tcBorders>
              <w:top w:val="single" w:sz="4" w:space="0" w:color="000000"/>
              <w:left w:val="single" w:sz="4" w:space="0" w:color="000000"/>
              <w:bottom w:val="single" w:sz="4" w:space="0" w:color="000000"/>
              <w:right w:val="single" w:sz="4" w:space="0" w:color="000000"/>
            </w:tcBorders>
          </w:tcPr>
          <w:p>
            <w:pPr>
              <w:pStyle w:val="TableParagraph"/>
              <w:spacing w:before="57"/>
              <w:ind w:right="415"/>
              <w:jc w:val="right"/>
              <w:rPr>
                <w:rFonts w:ascii="Times New Roman"/>
                <w:sz w:val="18"/>
              </w:rPr>
            </w:pPr>
            <w:r>
              <w:rPr>
                <w:rFonts w:ascii="Times New Roman"/>
                <w:sz w:val="18"/>
              </w:rPr>
              <w:t>0.002</w:t>
            </w:r>
          </w:p>
        </w:tc>
        <w:tc>
          <w:tcPr>
            <w:tcW w:w="1800" w:type="dxa"/>
            <w:tcBorders>
              <w:top w:val="single" w:sz="4" w:space="0" w:color="000000"/>
              <w:left w:val="single" w:sz="4" w:space="0" w:color="000000"/>
              <w:bottom w:val="single" w:sz="4" w:space="0" w:color="000000"/>
              <w:right w:val="single" w:sz="4" w:space="0" w:color="000000"/>
            </w:tcBorders>
          </w:tcPr>
          <w:p>
            <w:pPr>
              <w:pStyle w:val="TableParagraph"/>
              <w:spacing w:before="57"/>
              <w:ind w:left="118" w:right="89"/>
              <w:jc w:val="center"/>
              <w:rPr>
                <w:rFonts w:ascii="Times New Roman"/>
                <w:sz w:val="18"/>
              </w:rPr>
            </w:pPr>
            <w:r>
              <w:rPr>
                <w:rFonts w:ascii="Times New Roman"/>
                <w:sz w:val="18"/>
              </w:rPr>
              <w:t>0.002</w:t>
            </w:r>
          </w:p>
        </w:tc>
        <w:tc>
          <w:tcPr>
            <w:tcW w:w="1830" w:type="dxa"/>
            <w:tcBorders>
              <w:top w:val="single" w:sz="4" w:space="0" w:color="000000"/>
              <w:left w:val="single" w:sz="4" w:space="0" w:color="000000"/>
              <w:bottom w:val="single" w:sz="4" w:space="0" w:color="000000"/>
            </w:tcBorders>
          </w:tcPr>
          <w:p>
            <w:pPr>
              <w:pStyle w:val="TableParagraph"/>
              <w:spacing w:before="57"/>
              <w:ind w:left="845"/>
              <w:rPr>
                <w:rFonts w:ascii="Times New Roman"/>
                <w:sz w:val="18"/>
              </w:rPr>
            </w:pPr>
            <w:r>
              <w:rPr>
                <w:rFonts w:ascii="Times New Roman"/>
                <w:sz w:val="18"/>
              </w:rPr>
              <w:t>/</w:t>
            </w:r>
          </w:p>
        </w:tc>
      </w:tr>
      <w:tr>
        <w:tblPrEx>
          <w:tblW w:w="0" w:type="auto"/>
          <w:jc w:val="left"/>
          <w:tblInd w:w="147" w:type="dxa"/>
          <w:tblLayout w:type="fixed"/>
          <w:tblCellMar>
            <w:top w:w="0" w:type="dxa"/>
            <w:left w:w="0" w:type="dxa"/>
            <w:bottom w:w="0" w:type="dxa"/>
            <w:right w:w="0" w:type="dxa"/>
          </w:tblCellMar>
          <w:tblLook w:val="01E0"/>
        </w:tblPrEx>
        <w:trPr>
          <w:trHeight w:val="320"/>
          <w:jc w:val="left"/>
        </w:trPr>
        <w:tc>
          <w:tcPr>
            <w:tcW w:w="626"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740" w:type="dxa"/>
            <w:tcBorders>
              <w:top w:val="single" w:sz="4" w:space="0" w:color="000000"/>
              <w:left w:val="nil"/>
              <w:bottom w:val="single" w:sz="4" w:space="0" w:color="000000"/>
              <w:right w:val="single" w:sz="4" w:space="0" w:color="000000"/>
            </w:tcBorders>
          </w:tcPr>
          <w:p>
            <w:pPr>
              <w:pStyle w:val="TableParagraph"/>
              <w:spacing w:before="55"/>
              <w:ind w:left="295"/>
              <w:rPr>
                <w:rFonts w:ascii="Times New Roman"/>
                <w:sz w:val="18"/>
              </w:rPr>
            </w:pPr>
            <w:r>
              <w:rPr>
                <w:rFonts w:ascii="Times New Roman"/>
                <w:sz w:val="18"/>
              </w:rPr>
              <w:t>45</w:t>
            </w:r>
          </w:p>
        </w:tc>
        <w:tc>
          <w:tcPr>
            <w:tcW w:w="1719" w:type="dxa"/>
            <w:tcBorders>
              <w:top w:val="single" w:sz="4" w:space="0" w:color="000000"/>
              <w:left w:val="single" w:sz="4" w:space="0" w:color="000000"/>
              <w:bottom w:val="single" w:sz="4" w:space="0" w:color="000000"/>
              <w:right w:val="single" w:sz="4" w:space="0" w:color="000000"/>
            </w:tcBorders>
          </w:tcPr>
          <w:p>
            <w:pPr>
              <w:pStyle w:val="TableParagraph"/>
              <w:spacing w:before="45"/>
              <w:ind w:left="108" w:right="81"/>
              <w:jc w:val="center"/>
              <w:rPr>
                <w:sz w:val="18"/>
              </w:rPr>
            </w:pPr>
            <w:r>
              <w:rPr>
                <w:sz w:val="18"/>
              </w:rPr>
              <w:t>七水合硫酸镁</w:t>
            </w:r>
          </w:p>
        </w:tc>
        <w:tc>
          <w:tcPr>
            <w:tcW w:w="1177" w:type="dxa"/>
            <w:tcBorders>
              <w:top w:val="single" w:sz="4" w:space="0" w:color="000000"/>
              <w:left w:val="single" w:sz="4" w:space="0" w:color="000000"/>
              <w:bottom w:val="single" w:sz="4" w:space="0" w:color="000000"/>
              <w:right w:val="single" w:sz="4" w:space="0" w:color="000000"/>
            </w:tcBorders>
          </w:tcPr>
          <w:p>
            <w:pPr>
              <w:pStyle w:val="TableParagraph"/>
              <w:spacing w:before="55"/>
              <w:ind w:left="315" w:right="289"/>
              <w:jc w:val="center"/>
              <w:rPr>
                <w:rFonts w:ascii="Times New Roman"/>
                <w:sz w:val="18"/>
              </w:rPr>
            </w:pPr>
            <w:r>
              <w:rPr>
                <w:rFonts w:ascii="Times New Roman"/>
                <w:sz w:val="18"/>
              </w:rPr>
              <w:t>500g</w:t>
            </w:r>
          </w:p>
        </w:tc>
        <w:tc>
          <w:tcPr>
            <w:tcW w:w="1281" w:type="dxa"/>
            <w:tcBorders>
              <w:top w:val="single" w:sz="4" w:space="0" w:color="000000"/>
              <w:left w:val="single" w:sz="4" w:space="0" w:color="000000"/>
              <w:bottom w:val="single" w:sz="4" w:space="0" w:color="000000"/>
              <w:right w:val="single" w:sz="4" w:space="0" w:color="000000"/>
            </w:tcBorders>
          </w:tcPr>
          <w:p>
            <w:pPr>
              <w:pStyle w:val="TableParagraph"/>
              <w:spacing w:before="55"/>
              <w:ind w:right="415"/>
              <w:jc w:val="right"/>
              <w:rPr>
                <w:rFonts w:ascii="Times New Roman"/>
                <w:sz w:val="18"/>
              </w:rPr>
            </w:pPr>
            <w:r>
              <w:rPr>
                <w:rFonts w:ascii="Times New Roman"/>
                <w:sz w:val="18"/>
              </w:rPr>
              <w:t>0.024</w:t>
            </w:r>
          </w:p>
        </w:tc>
        <w:tc>
          <w:tcPr>
            <w:tcW w:w="1800" w:type="dxa"/>
            <w:tcBorders>
              <w:top w:val="single" w:sz="4" w:space="0" w:color="000000"/>
              <w:left w:val="single" w:sz="4" w:space="0" w:color="000000"/>
              <w:bottom w:val="single" w:sz="4" w:space="0" w:color="000000"/>
              <w:right w:val="single" w:sz="4" w:space="0" w:color="000000"/>
            </w:tcBorders>
          </w:tcPr>
          <w:p>
            <w:pPr>
              <w:pStyle w:val="TableParagraph"/>
              <w:spacing w:before="55"/>
              <w:ind w:left="118" w:right="89"/>
              <w:jc w:val="center"/>
              <w:rPr>
                <w:rFonts w:ascii="Times New Roman"/>
                <w:sz w:val="18"/>
              </w:rPr>
            </w:pPr>
            <w:r>
              <w:rPr>
                <w:rFonts w:ascii="Times New Roman"/>
                <w:sz w:val="18"/>
              </w:rPr>
              <w:t>0.024</w:t>
            </w:r>
          </w:p>
        </w:tc>
        <w:tc>
          <w:tcPr>
            <w:tcW w:w="1830" w:type="dxa"/>
            <w:tcBorders>
              <w:top w:val="single" w:sz="4" w:space="0" w:color="000000"/>
              <w:left w:val="single" w:sz="4" w:space="0" w:color="000000"/>
              <w:bottom w:val="single" w:sz="4" w:space="0" w:color="000000"/>
            </w:tcBorders>
          </w:tcPr>
          <w:p>
            <w:pPr>
              <w:pStyle w:val="TableParagraph"/>
              <w:spacing w:before="55"/>
              <w:ind w:left="845"/>
              <w:rPr>
                <w:rFonts w:ascii="Times New Roman"/>
                <w:sz w:val="18"/>
              </w:rPr>
            </w:pPr>
            <w:r>
              <w:rPr>
                <w:rFonts w:ascii="Times New Roman"/>
                <w:sz w:val="18"/>
              </w:rPr>
              <w:t>/</w:t>
            </w:r>
          </w:p>
        </w:tc>
      </w:tr>
      <w:tr>
        <w:tblPrEx>
          <w:tblW w:w="0" w:type="auto"/>
          <w:jc w:val="left"/>
          <w:tblInd w:w="147" w:type="dxa"/>
          <w:tblLayout w:type="fixed"/>
          <w:tblCellMar>
            <w:top w:w="0" w:type="dxa"/>
            <w:left w:w="0" w:type="dxa"/>
            <w:bottom w:w="0" w:type="dxa"/>
            <w:right w:w="0" w:type="dxa"/>
          </w:tblCellMar>
          <w:tblLook w:val="01E0"/>
        </w:tblPrEx>
        <w:trPr>
          <w:trHeight w:val="320"/>
          <w:jc w:val="left"/>
        </w:trPr>
        <w:tc>
          <w:tcPr>
            <w:tcW w:w="626"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740" w:type="dxa"/>
            <w:tcBorders>
              <w:top w:val="single" w:sz="4" w:space="0" w:color="000000"/>
              <w:left w:val="nil"/>
              <w:bottom w:val="single" w:sz="4" w:space="0" w:color="000000"/>
              <w:right w:val="single" w:sz="4" w:space="0" w:color="000000"/>
            </w:tcBorders>
          </w:tcPr>
          <w:p>
            <w:pPr>
              <w:pStyle w:val="TableParagraph"/>
              <w:spacing w:before="55"/>
              <w:ind w:left="295"/>
              <w:rPr>
                <w:rFonts w:ascii="Times New Roman"/>
                <w:sz w:val="18"/>
              </w:rPr>
            </w:pPr>
            <w:r>
              <w:rPr>
                <w:rFonts w:ascii="Times New Roman"/>
                <w:sz w:val="18"/>
              </w:rPr>
              <w:t>46</w:t>
            </w:r>
          </w:p>
        </w:tc>
        <w:tc>
          <w:tcPr>
            <w:tcW w:w="1719" w:type="dxa"/>
            <w:tcBorders>
              <w:top w:val="single" w:sz="4" w:space="0" w:color="000000"/>
              <w:left w:val="single" w:sz="4" w:space="0" w:color="000000"/>
              <w:bottom w:val="single" w:sz="4" w:space="0" w:color="000000"/>
              <w:right w:val="single" w:sz="4" w:space="0" w:color="000000"/>
            </w:tcBorders>
          </w:tcPr>
          <w:p>
            <w:pPr>
              <w:pStyle w:val="TableParagraph"/>
              <w:spacing w:before="45"/>
              <w:ind w:left="108" w:right="81"/>
              <w:jc w:val="center"/>
              <w:rPr>
                <w:sz w:val="18"/>
              </w:rPr>
            </w:pPr>
            <w:r>
              <w:rPr>
                <w:sz w:val="18"/>
              </w:rPr>
              <w:t>六水合氯化铁</w:t>
            </w:r>
          </w:p>
        </w:tc>
        <w:tc>
          <w:tcPr>
            <w:tcW w:w="1177" w:type="dxa"/>
            <w:tcBorders>
              <w:top w:val="single" w:sz="4" w:space="0" w:color="000000"/>
              <w:left w:val="single" w:sz="4" w:space="0" w:color="000000"/>
              <w:bottom w:val="single" w:sz="4" w:space="0" w:color="000000"/>
              <w:right w:val="single" w:sz="4" w:space="0" w:color="000000"/>
            </w:tcBorders>
          </w:tcPr>
          <w:p>
            <w:pPr>
              <w:pStyle w:val="TableParagraph"/>
              <w:spacing w:before="55"/>
              <w:ind w:left="315" w:right="289"/>
              <w:jc w:val="center"/>
              <w:rPr>
                <w:rFonts w:ascii="Times New Roman"/>
                <w:sz w:val="18"/>
              </w:rPr>
            </w:pPr>
            <w:r>
              <w:rPr>
                <w:rFonts w:ascii="Times New Roman"/>
                <w:sz w:val="18"/>
              </w:rPr>
              <w:t>500g</w:t>
            </w:r>
          </w:p>
        </w:tc>
        <w:tc>
          <w:tcPr>
            <w:tcW w:w="1281" w:type="dxa"/>
            <w:tcBorders>
              <w:top w:val="single" w:sz="4" w:space="0" w:color="000000"/>
              <w:left w:val="single" w:sz="4" w:space="0" w:color="000000"/>
              <w:bottom w:val="single" w:sz="4" w:space="0" w:color="000000"/>
              <w:right w:val="single" w:sz="4" w:space="0" w:color="000000"/>
            </w:tcBorders>
          </w:tcPr>
          <w:p>
            <w:pPr>
              <w:pStyle w:val="TableParagraph"/>
              <w:spacing w:before="55"/>
              <w:ind w:right="415"/>
              <w:jc w:val="right"/>
              <w:rPr>
                <w:rFonts w:ascii="Times New Roman"/>
                <w:sz w:val="18"/>
              </w:rPr>
            </w:pPr>
            <w:r>
              <w:rPr>
                <w:rFonts w:ascii="Times New Roman"/>
                <w:sz w:val="18"/>
              </w:rPr>
              <w:t>0.031</w:t>
            </w:r>
          </w:p>
        </w:tc>
        <w:tc>
          <w:tcPr>
            <w:tcW w:w="1800" w:type="dxa"/>
            <w:tcBorders>
              <w:top w:val="single" w:sz="4" w:space="0" w:color="000000"/>
              <w:left w:val="single" w:sz="4" w:space="0" w:color="000000"/>
              <w:bottom w:val="single" w:sz="4" w:space="0" w:color="000000"/>
              <w:right w:val="single" w:sz="4" w:space="0" w:color="000000"/>
            </w:tcBorders>
          </w:tcPr>
          <w:p>
            <w:pPr>
              <w:pStyle w:val="TableParagraph"/>
              <w:spacing w:before="55"/>
              <w:ind w:left="118" w:right="89"/>
              <w:jc w:val="center"/>
              <w:rPr>
                <w:rFonts w:ascii="Times New Roman"/>
                <w:sz w:val="18"/>
              </w:rPr>
            </w:pPr>
            <w:r>
              <w:rPr>
                <w:rFonts w:ascii="Times New Roman"/>
                <w:sz w:val="18"/>
              </w:rPr>
              <w:t>0.031</w:t>
            </w:r>
          </w:p>
        </w:tc>
        <w:tc>
          <w:tcPr>
            <w:tcW w:w="1830" w:type="dxa"/>
            <w:tcBorders>
              <w:top w:val="single" w:sz="4" w:space="0" w:color="000000"/>
              <w:left w:val="single" w:sz="4" w:space="0" w:color="000000"/>
              <w:bottom w:val="single" w:sz="4" w:space="0" w:color="000000"/>
            </w:tcBorders>
          </w:tcPr>
          <w:p>
            <w:pPr>
              <w:pStyle w:val="TableParagraph"/>
              <w:spacing w:before="55"/>
              <w:ind w:left="845"/>
              <w:rPr>
                <w:rFonts w:ascii="Times New Roman"/>
                <w:b/>
                <w:sz w:val="18"/>
              </w:rPr>
            </w:pPr>
            <w:r>
              <w:rPr>
                <w:rFonts w:ascii="Times New Roman"/>
                <w:b/>
                <w:sz w:val="18"/>
              </w:rPr>
              <w:t>/</w:t>
            </w:r>
          </w:p>
        </w:tc>
      </w:tr>
      <w:tr>
        <w:tblPrEx>
          <w:tblW w:w="0" w:type="auto"/>
          <w:jc w:val="left"/>
          <w:tblInd w:w="147" w:type="dxa"/>
          <w:tblLayout w:type="fixed"/>
          <w:tblCellMar>
            <w:top w:w="0" w:type="dxa"/>
            <w:left w:w="0" w:type="dxa"/>
            <w:bottom w:w="0" w:type="dxa"/>
            <w:right w:w="0" w:type="dxa"/>
          </w:tblCellMar>
          <w:tblLook w:val="01E0"/>
        </w:tblPrEx>
        <w:trPr>
          <w:trHeight w:val="320"/>
          <w:jc w:val="left"/>
        </w:trPr>
        <w:tc>
          <w:tcPr>
            <w:tcW w:w="626"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740" w:type="dxa"/>
            <w:tcBorders>
              <w:top w:val="single" w:sz="4" w:space="0" w:color="000000"/>
              <w:left w:val="nil"/>
              <w:bottom w:val="single" w:sz="4" w:space="0" w:color="000000"/>
              <w:right w:val="single" w:sz="4" w:space="0" w:color="000000"/>
            </w:tcBorders>
          </w:tcPr>
          <w:p>
            <w:pPr>
              <w:pStyle w:val="TableParagraph"/>
              <w:spacing w:before="55"/>
              <w:ind w:left="295"/>
              <w:rPr>
                <w:rFonts w:ascii="Times New Roman"/>
                <w:sz w:val="18"/>
              </w:rPr>
            </w:pPr>
            <w:r>
              <w:rPr>
                <w:rFonts w:ascii="Times New Roman"/>
                <w:sz w:val="18"/>
              </w:rPr>
              <w:t>47</w:t>
            </w:r>
          </w:p>
        </w:tc>
        <w:tc>
          <w:tcPr>
            <w:tcW w:w="1719" w:type="dxa"/>
            <w:tcBorders>
              <w:top w:val="single" w:sz="4" w:space="0" w:color="000000"/>
              <w:left w:val="single" w:sz="4" w:space="0" w:color="000000"/>
              <w:bottom w:val="single" w:sz="4" w:space="0" w:color="000000"/>
              <w:right w:val="single" w:sz="4" w:space="0" w:color="000000"/>
            </w:tcBorders>
          </w:tcPr>
          <w:p>
            <w:pPr>
              <w:pStyle w:val="TableParagraph"/>
              <w:spacing w:before="46"/>
              <w:ind w:left="108" w:right="79"/>
              <w:jc w:val="center"/>
              <w:rPr>
                <w:sz w:val="18"/>
              </w:rPr>
            </w:pPr>
            <w:r>
              <w:rPr>
                <w:sz w:val="18"/>
              </w:rPr>
              <w:t>半水酒石酸锑钾</w:t>
            </w:r>
          </w:p>
        </w:tc>
        <w:tc>
          <w:tcPr>
            <w:tcW w:w="1177" w:type="dxa"/>
            <w:tcBorders>
              <w:top w:val="single" w:sz="4" w:space="0" w:color="000000"/>
              <w:left w:val="single" w:sz="4" w:space="0" w:color="000000"/>
              <w:bottom w:val="single" w:sz="4" w:space="0" w:color="000000"/>
              <w:right w:val="single" w:sz="4" w:space="0" w:color="000000"/>
            </w:tcBorders>
          </w:tcPr>
          <w:p>
            <w:pPr>
              <w:pStyle w:val="TableParagraph"/>
              <w:spacing w:before="55"/>
              <w:ind w:left="315" w:right="289"/>
              <w:jc w:val="center"/>
              <w:rPr>
                <w:rFonts w:ascii="Times New Roman"/>
                <w:sz w:val="18"/>
              </w:rPr>
            </w:pPr>
            <w:r>
              <w:rPr>
                <w:rFonts w:ascii="Times New Roman"/>
                <w:sz w:val="18"/>
              </w:rPr>
              <w:t>500g</w:t>
            </w:r>
          </w:p>
        </w:tc>
        <w:tc>
          <w:tcPr>
            <w:tcW w:w="1281" w:type="dxa"/>
            <w:tcBorders>
              <w:top w:val="single" w:sz="4" w:space="0" w:color="000000"/>
              <w:left w:val="single" w:sz="4" w:space="0" w:color="000000"/>
              <w:bottom w:val="single" w:sz="4" w:space="0" w:color="000000"/>
              <w:right w:val="single" w:sz="4" w:space="0" w:color="000000"/>
            </w:tcBorders>
          </w:tcPr>
          <w:p>
            <w:pPr>
              <w:pStyle w:val="TableParagraph"/>
              <w:spacing w:before="55"/>
              <w:ind w:right="415"/>
              <w:jc w:val="right"/>
              <w:rPr>
                <w:rFonts w:ascii="Times New Roman"/>
                <w:sz w:val="18"/>
              </w:rPr>
            </w:pPr>
            <w:r>
              <w:rPr>
                <w:rFonts w:ascii="Times New Roman"/>
                <w:sz w:val="18"/>
              </w:rPr>
              <w:t>0.012</w:t>
            </w:r>
          </w:p>
        </w:tc>
        <w:tc>
          <w:tcPr>
            <w:tcW w:w="1800" w:type="dxa"/>
            <w:tcBorders>
              <w:top w:val="single" w:sz="4" w:space="0" w:color="000000"/>
              <w:left w:val="single" w:sz="4" w:space="0" w:color="000000"/>
              <w:bottom w:val="single" w:sz="4" w:space="0" w:color="000000"/>
              <w:right w:val="single" w:sz="4" w:space="0" w:color="000000"/>
            </w:tcBorders>
          </w:tcPr>
          <w:p>
            <w:pPr>
              <w:pStyle w:val="TableParagraph"/>
              <w:spacing w:before="55"/>
              <w:ind w:left="118" w:right="89"/>
              <w:jc w:val="center"/>
              <w:rPr>
                <w:rFonts w:ascii="Times New Roman"/>
                <w:sz w:val="18"/>
              </w:rPr>
            </w:pPr>
            <w:r>
              <w:rPr>
                <w:rFonts w:ascii="Times New Roman"/>
                <w:sz w:val="18"/>
              </w:rPr>
              <w:t>0.012</w:t>
            </w:r>
          </w:p>
        </w:tc>
        <w:tc>
          <w:tcPr>
            <w:tcW w:w="1830" w:type="dxa"/>
            <w:tcBorders>
              <w:top w:val="single" w:sz="4" w:space="0" w:color="000000"/>
              <w:left w:val="single" w:sz="4" w:space="0" w:color="000000"/>
              <w:bottom w:val="single" w:sz="4" w:space="0" w:color="000000"/>
            </w:tcBorders>
          </w:tcPr>
          <w:p>
            <w:pPr>
              <w:pStyle w:val="TableParagraph"/>
              <w:spacing w:before="55"/>
              <w:ind w:left="845"/>
              <w:rPr>
                <w:rFonts w:ascii="Times New Roman"/>
                <w:b/>
                <w:sz w:val="18"/>
              </w:rPr>
            </w:pPr>
            <w:r>
              <w:rPr>
                <w:rFonts w:ascii="Times New Roman"/>
                <w:b/>
                <w:sz w:val="18"/>
              </w:rPr>
              <w:t>/</w:t>
            </w:r>
          </w:p>
        </w:tc>
      </w:tr>
      <w:tr>
        <w:tblPrEx>
          <w:tblW w:w="0" w:type="auto"/>
          <w:jc w:val="left"/>
          <w:tblInd w:w="147" w:type="dxa"/>
          <w:tblLayout w:type="fixed"/>
          <w:tblCellMar>
            <w:top w:w="0" w:type="dxa"/>
            <w:left w:w="0" w:type="dxa"/>
            <w:bottom w:w="0" w:type="dxa"/>
            <w:right w:w="0" w:type="dxa"/>
          </w:tblCellMar>
          <w:tblLook w:val="01E0"/>
        </w:tblPrEx>
        <w:trPr>
          <w:trHeight w:val="320"/>
          <w:jc w:val="left"/>
        </w:trPr>
        <w:tc>
          <w:tcPr>
            <w:tcW w:w="626"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740" w:type="dxa"/>
            <w:tcBorders>
              <w:top w:val="single" w:sz="4" w:space="0" w:color="000000"/>
              <w:left w:val="nil"/>
              <w:bottom w:val="single" w:sz="4" w:space="0" w:color="000000"/>
              <w:right w:val="single" w:sz="4" w:space="0" w:color="000000"/>
            </w:tcBorders>
          </w:tcPr>
          <w:p>
            <w:pPr>
              <w:pStyle w:val="TableParagraph"/>
              <w:spacing w:before="56"/>
              <w:ind w:left="295"/>
              <w:rPr>
                <w:rFonts w:ascii="Times New Roman"/>
                <w:sz w:val="18"/>
              </w:rPr>
            </w:pPr>
            <w:r>
              <w:rPr>
                <w:rFonts w:ascii="Times New Roman"/>
                <w:sz w:val="18"/>
              </w:rPr>
              <w:t>48</w:t>
            </w:r>
          </w:p>
        </w:tc>
        <w:tc>
          <w:tcPr>
            <w:tcW w:w="1719" w:type="dxa"/>
            <w:tcBorders>
              <w:top w:val="single" w:sz="4" w:space="0" w:color="000000"/>
              <w:left w:val="single" w:sz="4" w:space="0" w:color="000000"/>
              <w:bottom w:val="single" w:sz="4" w:space="0" w:color="000000"/>
              <w:right w:val="single" w:sz="4" w:space="0" w:color="000000"/>
            </w:tcBorders>
          </w:tcPr>
          <w:p>
            <w:pPr>
              <w:pStyle w:val="TableParagraph"/>
              <w:spacing w:before="44"/>
              <w:ind w:left="108" w:right="79"/>
              <w:jc w:val="center"/>
              <w:rPr>
                <w:sz w:val="18"/>
              </w:rPr>
            </w:pPr>
            <w:r>
              <w:rPr>
                <w:sz w:val="18"/>
              </w:rPr>
              <w:t>邻苯二甲酸氢钾</w:t>
            </w:r>
          </w:p>
        </w:tc>
        <w:tc>
          <w:tcPr>
            <w:tcW w:w="1177" w:type="dxa"/>
            <w:tcBorders>
              <w:top w:val="single" w:sz="4" w:space="0" w:color="000000"/>
              <w:left w:val="single" w:sz="4" w:space="0" w:color="000000"/>
              <w:bottom w:val="single" w:sz="4" w:space="0" w:color="000000"/>
              <w:right w:val="single" w:sz="4" w:space="0" w:color="000000"/>
            </w:tcBorders>
          </w:tcPr>
          <w:p>
            <w:pPr>
              <w:pStyle w:val="TableParagraph"/>
              <w:spacing w:before="56"/>
              <w:ind w:left="315" w:right="289"/>
              <w:jc w:val="center"/>
              <w:rPr>
                <w:rFonts w:ascii="Times New Roman"/>
                <w:sz w:val="18"/>
              </w:rPr>
            </w:pPr>
            <w:r>
              <w:rPr>
                <w:rFonts w:ascii="Times New Roman"/>
                <w:sz w:val="18"/>
              </w:rPr>
              <w:t>500g</w:t>
            </w:r>
          </w:p>
        </w:tc>
        <w:tc>
          <w:tcPr>
            <w:tcW w:w="1281" w:type="dxa"/>
            <w:tcBorders>
              <w:top w:val="single" w:sz="4" w:space="0" w:color="000000"/>
              <w:left w:val="single" w:sz="4" w:space="0" w:color="000000"/>
              <w:bottom w:val="single" w:sz="4" w:space="0" w:color="000000"/>
              <w:right w:val="single" w:sz="4" w:space="0" w:color="000000"/>
            </w:tcBorders>
          </w:tcPr>
          <w:p>
            <w:pPr>
              <w:pStyle w:val="TableParagraph"/>
              <w:spacing w:before="56"/>
              <w:ind w:right="415"/>
              <w:jc w:val="right"/>
              <w:rPr>
                <w:rFonts w:ascii="Times New Roman"/>
                <w:sz w:val="18"/>
              </w:rPr>
            </w:pPr>
            <w:r>
              <w:rPr>
                <w:rFonts w:ascii="Times New Roman"/>
                <w:sz w:val="18"/>
              </w:rPr>
              <w:t>0.024</w:t>
            </w:r>
          </w:p>
        </w:tc>
        <w:tc>
          <w:tcPr>
            <w:tcW w:w="1800" w:type="dxa"/>
            <w:tcBorders>
              <w:top w:val="single" w:sz="4" w:space="0" w:color="000000"/>
              <w:left w:val="single" w:sz="4" w:space="0" w:color="000000"/>
              <w:bottom w:val="single" w:sz="4" w:space="0" w:color="000000"/>
              <w:right w:val="single" w:sz="4" w:space="0" w:color="000000"/>
            </w:tcBorders>
          </w:tcPr>
          <w:p>
            <w:pPr>
              <w:pStyle w:val="TableParagraph"/>
              <w:spacing w:before="56"/>
              <w:ind w:left="118" w:right="89"/>
              <w:jc w:val="center"/>
              <w:rPr>
                <w:rFonts w:ascii="Times New Roman"/>
                <w:sz w:val="18"/>
              </w:rPr>
            </w:pPr>
            <w:r>
              <w:rPr>
                <w:rFonts w:ascii="Times New Roman"/>
                <w:sz w:val="18"/>
              </w:rPr>
              <w:t>0.024</w:t>
            </w:r>
          </w:p>
        </w:tc>
        <w:tc>
          <w:tcPr>
            <w:tcW w:w="1830" w:type="dxa"/>
            <w:tcBorders>
              <w:top w:val="single" w:sz="4" w:space="0" w:color="000000"/>
              <w:left w:val="single" w:sz="4" w:space="0" w:color="000000"/>
              <w:bottom w:val="single" w:sz="4" w:space="0" w:color="000000"/>
            </w:tcBorders>
          </w:tcPr>
          <w:p>
            <w:pPr>
              <w:pStyle w:val="TableParagraph"/>
              <w:spacing w:before="56"/>
              <w:ind w:left="845"/>
              <w:rPr>
                <w:rFonts w:ascii="Times New Roman"/>
                <w:b/>
                <w:sz w:val="18"/>
              </w:rPr>
            </w:pPr>
            <w:r>
              <w:rPr>
                <w:rFonts w:ascii="Times New Roman"/>
                <w:b/>
                <w:sz w:val="18"/>
              </w:rPr>
              <w:t>/</w:t>
            </w:r>
          </w:p>
        </w:tc>
      </w:tr>
      <w:tr>
        <w:tblPrEx>
          <w:tblW w:w="0" w:type="auto"/>
          <w:jc w:val="left"/>
          <w:tblInd w:w="147" w:type="dxa"/>
          <w:tblLayout w:type="fixed"/>
          <w:tblCellMar>
            <w:top w:w="0" w:type="dxa"/>
            <w:left w:w="0" w:type="dxa"/>
            <w:bottom w:w="0" w:type="dxa"/>
            <w:right w:w="0" w:type="dxa"/>
          </w:tblCellMar>
          <w:tblLook w:val="01E0"/>
        </w:tblPrEx>
        <w:trPr>
          <w:trHeight w:val="320"/>
          <w:jc w:val="left"/>
        </w:trPr>
        <w:tc>
          <w:tcPr>
            <w:tcW w:w="626"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740" w:type="dxa"/>
            <w:tcBorders>
              <w:top w:val="single" w:sz="4" w:space="0" w:color="000000"/>
              <w:left w:val="nil"/>
              <w:bottom w:val="single" w:sz="4" w:space="0" w:color="000000"/>
              <w:right w:val="single" w:sz="4" w:space="0" w:color="000000"/>
            </w:tcBorders>
          </w:tcPr>
          <w:p>
            <w:pPr>
              <w:pStyle w:val="TableParagraph"/>
              <w:spacing w:before="56"/>
              <w:ind w:left="295"/>
              <w:rPr>
                <w:rFonts w:ascii="Times New Roman"/>
                <w:sz w:val="18"/>
              </w:rPr>
            </w:pPr>
            <w:r>
              <w:rPr>
                <w:rFonts w:ascii="Times New Roman"/>
                <w:sz w:val="18"/>
              </w:rPr>
              <w:t>49</w:t>
            </w:r>
          </w:p>
        </w:tc>
        <w:tc>
          <w:tcPr>
            <w:tcW w:w="1719" w:type="dxa"/>
            <w:tcBorders>
              <w:top w:val="single" w:sz="4" w:space="0" w:color="000000"/>
              <w:left w:val="single" w:sz="4" w:space="0" w:color="000000"/>
              <w:bottom w:val="single" w:sz="4" w:space="0" w:color="000000"/>
              <w:right w:val="single" w:sz="4" w:space="0" w:color="000000"/>
            </w:tcBorders>
          </w:tcPr>
          <w:p>
            <w:pPr>
              <w:pStyle w:val="TableParagraph"/>
              <w:spacing w:before="44"/>
              <w:ind w:left="108" w:right="79"/>
              <w:jc w:val="center"/>
              <w:rPr>
                <w:sz w:val="18"/>
              </w:rPr>
            </w:pPr>
            <w:r>
              <w:rPr>
                <w:sz w:val="18"/>
              </w:rPr>
              <w:t>七水合硫酸亚铁</w:t>
            </w:r>
          </w:p>
        </w:tc>
        <w:tc>
          <w:tcPr>
            <w:tcW w:w="1177" w:type="dxa"/>
            <w:tcBorders>
              <w:top w:val="single" w:sz="4" w:space="0" w:color="000000"/>
              <w:left w:val="single" w:sz="4" w:space="0" w:color="000000"/>
              <w:bottom w:val="single" w:sz="4" w:space="0" w:color="000000"/>
              <w:right w:val="single" w:sz="4" w:space="0" w:color="000000"/>
            </w:tcBorders>
          </w:tcPr>
          <w:p>
            <w:pPr>
              <w:pStyle w:val="TableParagraph"/>
              <w:spacing w:before="56"/>
              <w:ind w:left="315" w:right="289"/>
              <w:jc w:val="center"/>
              <w:rPr>
                <w:rFonts w:ascii="Times New Roman"/>
                <w:sz w:val="18"/>
              </w:rPr>
            </w:pPr>
            <w:r>
              <w:rPr>
                <w:rFonts w:ascii="Times New Roman"/>
                <w:sz w:val="18"/>
              </w:rPr>
              <w:t>500g</w:t>
            </w:r>
          </w:p>
        </w:tc>
        <w:tc>
          <w:tcPr>
            <w:tcW w:w="1281" w:type="dxa"/>
            <w:tcBorders>
              <w:top w:val="single" w:sz="4" w:space="0" w:color="000000"/>
              <w:left w:val="single" w:sz="4" w:space="0" w:color="000000"/>
              <w:bottom w:val="single" w:sz="4" w:space="0" w:color="000000"/>
              <w:right w:val="single" w:sz="4" w:space="0" w:color="000000"/>
            </w:tcBorders>
          </w:tcPr>
          <w:p>
            <w:pPr>
              <w:pStyle w:val="TableParagraph"/>
              <w:spacing w:before="56"/>
              <w:ind w:right="415"/>
              <w:jc w:val="right"/>
              <w:rPr>
                <w:rFonts w:ascii="Times New Roman"/>
                <w:sz w:val="18"/>
              </w:rPr>
            </w:pPr>
            <w:r>
              <w:rPr>
                <w:rFonts w:ascii="Times New Roman"/>
                <w:sz w:val="18"/>
              </w:rPr>
              <w:t>0.021</w:t>
            </w:r>
          </w:p>
        </w:tc>
        <w:tc>
          <w:tcPr>
            <w:tcW w:w="1800" w:type="dxa"/>
            <w:tcBorders>
              <w:top w:val="single" w:sz="4" w:space="0" w:color="000000"/>
              <w:left w:val="single" w:sz="4" w:space="0" w:color="000000"/>
              <w:bottom w:val="single" w:sz="4" w:space="0" w:color="000000"/>
              <w:right w:val="single" w:sz="4" w:space="0" w:color="000000"/>
            </w:tcBorders>
          </w:tcPr>
          <w:p>
            <w:pPr>
              <w:pStyle w:val="TableParagraph"/>
              <w:spacing w:before="56"/>
              <w:ind w:left="118" w:right="89"/>
              <w:jc w:val="center"/>
              <w:rPr>
                <w:rFonts w:ascii="Times New Roman"/>
                <w:sz w:val="18"/>
              </w:rPr>
            </w:pPr>
            <w:r>
              <w:rPr>
                <w:rFonts w:ascii="Times New Roman"/>
                <w:sz w:val="18"/>
              </w:rPr>
              <w:t>0.021</w:t>
            </w:r>
          </w:p>
        </w:tc>
        <w:tc>
          <w:tcPr>
            <w:tcW w:w="1830" w:type="dxa"/>
            <w:tcBorders>
              <w:top w:val="single" w:sz="4" w:space="0" w:color="000000"/>
              <w:left w:val="single" w:sz="4" w:space="0" w:color="000000"/>
              <w:bottom w:val="single" w:sz="4" w:space="0" w:color="000000"/>
            </w:tcBorders>
          </w:tcPr>
          <w:p>
            <w:pPr>
              <w:pStyle w:val="TableParagraph"/>
              <w:spacing w:before="56"/>
              <w:ind w:left="845"/>
              <w:rPr>
                <w:rFonts w:ascii="Times New Roman"/>
                <w:sz w:val="18"/>
              </w:rPr>
            </w:pPr>
            <w:r>
              <w:rPr>
                <w:rFonts w:ascii="Times New Roman"/>
                <w:sz w:val="18"/>
              </w:rPr>
              <w:t>/</w:t>
            </w:r>
          </w:p>
        </w:tc>
      </w:tr>
      <w:tr>
        <w:tblPrEx>
          <w:tblW w:w="0" w:type="auto"/>
          <w:jc w:val="left"/>
          <w:tblInd w:w="147" w:type="dxa"/>
          <w:tblLayout w:type="fixed"/>
          <w:tblCellMar>
            <w:top w:w="0" w:type="dxa"/>
            <w:left w:w="0" w:type="dxa"/>
            <w:bottom w:w="0" w:type="dxa"/>
            <w:right w:w="0" w:type="dxa"/>
          </w:tblCellMar>
          <w:tblLook w:val="01E0"/>
        </w:tblPrEx>
        <w:trPr>
          <w:trHeight w:val="320"/>
          <w:jc w:val="left"/>
        </w:trPr>
        <w:tc>
          <w:tcPr>
            <w:tcW w:w="626"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740" w:type="dxa"/>
            <w:tcBorders>
              <w:top w:val="single" w:sz="4" w:space="0" w:color="000000"/>
              <w:left w:val="nil"/>
              <w:bottom w:val="single" w:sz="4" w:space="0" w:color="000000"/>
              <w:right w:val="single" w:sz="4" w:space="0" w:color="000000"/>
            </w:tcBorders>
          </w:tcPr>
          <w:p>
            <w:pPr>
              <w:pStyle w:val="TableParagraph"/>
              <w:spacing w:before="57"/>
              <w:ind w:left="295"/>
              <w:rPr>
                <w:rFonts w:ascii="Times New Roman"/>
                <w:sz w:val="18"/>
              </w:rPr>
            </w:pPr>
            <w:r>
              <w:rPr>
                <w:rFonts w:ascii="Times New Roman"/>
                <w:sz w:val="18"/>
              </w:rPr>
              <w:t>50</w:t>
            </w:r>
          </w:p>
        </w:tc>
        <w:tc>
          <w:tcPr>
            <w:tcW w:w="1719" w:type="dxa"/>
            <w:tcBorders>
              <w:top w:val="single" w:sz="4" w:space="0" w:color="000000"/>
              <w:left w:val="single" w:sz="4" w:space="0" w:color="000000"/>
              <w:bottom w:val="single" w:sz="4" w:space="0" w:color="000000"/>
              <w:right w:val="single" w:sz="4" w:space="0" w:color="000000"/>
            </w:tcBorders>
          </w:tcPr>
          <w:p>
            <w:pPr>
              <w:pStyle w:val="TableParagraph"/>
              <w:spacing w:before="45"/>
              <w:ind w:left="107" w:right="81"/>
              <w:jc w:val="center"/>
              <w:rPr>
                <w:sz w:val="18"/>
              </w:rPr>
            </w:pPr>
            <w:r>
              <w:rPr>
                <w:rFonts w:ascii="Times New Roman" w:eastAsia="Times New Roman"/>
                <w:sz w:val="18"/>
              </w:rPr>
              <w:t>4-</w:t>
            </w:r>
            <w:r>
              <w:rPr>
                <w:sz w:val="18"/>
              </w:rPr>
              <w:t>氨基苯磺酰胺</w:t>
            </w:r>
          </w:p>
        </w:tc>
        <w:tc>
          <w:tcPr>
            <w:tcW w:w="1177" w:type="dxa"/>
            <w:tcBorders>
              <w:top w:val="single" w:sz="4" w:space="0" w:color="000000"/>
              <w:left w:val="single" w:sz="4" w:space="0" w:color="000000"/>
              <w:bottom w:val="single" w:sz="4" w:space="0" w:color="000000"/>
              <w:right w:val="single" w:sz="4" w:space="0" w:color="000000"/>
            </w:tcBorders>
          </w:tcPr>
          <w:p>
            <w:pPr>
              <w:pStyle w:val="TableParagraph"/>
              <w:spacing w:before="57"/>
              <w:ind w:left="315" w:right="289"/>
              <w:jc w:val="center"/>
              <w:rPr>
                <w:rFonts w:ascii="Times New Roman"/>
                <w:sz w:val="18"/>
              </w:rPr>
            </w:pPr>
            <w:r>
              <w:rPr>
                <w:rFonts w:ascii="Times New Roman"/>
                <w:sz w:val="18"/>
              </w:rPr>
              <w:t>500g</w:t>
            </w:r>
          </w:p>
        </w:tc>
        <w:tc>
          <w:tcPr>
            <w:tcW w:w="1281" w:type="dxa"/>
            <w:tcBorders>
              <w:top w:val="single" w:sz="4" w:space="0" w:color="000000"/>
              <w:left w:val="single" w:sz="4" w:space="0" w:color="000000"/>
              <w:bottom w:val="single" w:sz="4" w:space="0" w:color="000000"/>
              <w:right w:val="single" w:sz="4" w:space="0" w:color="000000"/>
            </w:tcBorders>
          </w:tcPr>
          <w:p>
            <w:pPr>
              <w:pStyle w:val="TableParagraph"/>
              <w:spacing w:before="57"/>
              <w:ind w:right="415"/>
              <w:jc w:val="right"/>
              <w:rPr>
                <w:rFonts w:ascii="Times New Roman"/>
                <w:sz w:val="18"/>
              </w:rPr>
            </w:pPr>
            <w:r>
              <w:rPr>
                <w:rFonts w:ascii="Times New Roman"/>
                <w:sz w:val="18"/>
              </w:rPr>
              <w:t>0.035</w:t>
            </w:r>
          </w:p>
        </w:tc>
        <w:tc>
          <w:tcPr>
            <w:tcW w:w="1800" w:type="dxa"/>
            <w:tcBorders>
              <w:top w:val="single" w:sz="4" w:space="0" w:color="000000"/>
              <w:left w:val="single" w:sz="4" w:space="0" w:color="000000"/>
              <w:bottom w:val="single" w:sz="4" w:space="0" w:color="000000"/>
              <w:right w:val="single" w:sz="4" w:space="0" w:color="000000"/>
            </w:tcBorders>
          </w:tcPr>
          <w:p>
            <w:pPr>
              <w:pStyle w:val="TableParagraph"/>
              <w:spacing w:before="57"/>
              <w:ind w:left="118" w:right="89"/>
              <w:jc w:val="center"/>
              <w:rPr>
                <w:rFonts w:ascii="Times New Roman"/>
                <w:sz w:val="18"/>
              </w:rPr>
            </w:pPr>
            <w:r>
              <w:rPr>
                <w:rFonts w:ascii="Times New Roman"/>
                <w:sz w:val="18"/>
              </w:rPr>
              <w:t>0.035</w:t>
            </w:r>
          </w:p>
        </w:tc>
        <w:tc>
          <w:tcPr>
            <w:tcW w:w="1830" w:type="dxa"/>
            <w:tcBorders>
              <w:top w:val="single" w:sz="4" w:space="0" w:color="000000"/>
              <w:left w:val="single" w:sz="4" w:space="0" w:color="000000"/>
              <w:bottom w:val="single" w:sz="4" w:space="0" w:color="000000"/>
            </w:tcBorders>
          </w:tcPr>
          <w:p>
            <w:pPr>
              <w:pStyle w:val="TableParagraph"/>
              <w:spacing w:before="57"/>
              <w:ind w:left="845"/>
              <w:rPr>
                <w:rFonts w:ascii="Times New Roman"/>
                <w:sz w:val="18"/>
              </w:rPr>
            </w:pPr>
            <w:r>
              <w:rPr>
                <w:rFonts w:ascii="Times New Roman"/>
                <w:sz w:val="18"/>
              </w:rPr>
              <w:t>/</w:t>
            </w:r>
          </w:p>
        </w:tc>
      </w:tr>
      <w:tr>
        <w:tblPrEx>
          <w:tblW w:w="0" w:type="auto"/>
          <w:jc w:val="left"/>
          <w:tblInd w:w="147" w:type="dxa"/>
          <w:tblLayout w:type="fixed"/>
          <w:tblCellMar>
            <w:top w:w="0" w:type="dxa"/>
            <w:left w:w="0" w:type="dxa"/>
            <w:bottom w:w="0" w:type="dxa"/>
            <w:right w:w="0" w:type="dxa"/>
          </w:tblCellMar>
          <w:tblLook w:val="01E0"/>
        </w:tblPrEx>
        <w:trPr>
          <w:trHeight w:val="320"/>
          <w:jc w:val="left"/>
        </w:trPr>
        <w:tc>
          <w:tcPr>
            <w:tcW w:w="626"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740" w:type="dxa"/>
            <w:tcBorders>
              <w:top w:val="single" w:sz="4" w:space="0" w:color="000000"/>
              <w:left w:val="nil"/>
              <w:bottom w:val="single" w:sz="4" w:space="0" w:color="000000"/>
              <w:right w:val="single" w:sz="4" w:space="0" w:color="000000"/>
            </w:tcBorders>
          </w:tcPr>
          <w:p>
            <w:pPr>
              <w:pStyle w:val="TableParagraph"/>
              <w:spacing w:before="55"/>
              <w:ind w:left="295"/>
              <w:rPr>
                <w:rFonts w:ascii="Times New Roman"/>
                <w:sz w:val="18"/>
              </w:rPr>
            </w:pPr>
            <w:r>
              <w:rPr>
                <w:rFonts w:ascii="Times New Roman"/>
                <w:sz w:val="18"/>
              </w:rPr>
              <w:t>51</w:t>
            </w:r>
          </w:p>
        </w:tc>
        <w:tc>
          <w:tcPr>
            <w:tcW w:w="1719" w:type="dxa"/>
            <w:tcBorders>
              <w:top w:val="single" w:sz="4" w:space="0" w:color="000000"/>
              <w:left w:val="single" w:sz="4" w:space="0" w:color="000000"/>
              <w:bottom w:val="single" w:sz="4" w:space="0" w:color="000000"/>
              <w:right w:val="single" w:sz="4" w:space="0" w:color="000000"/>
            </w:tcBorders>
          </w:tcPr>
          <w:p>
            <w:pPr>
              <w:pStyle w:val="TableParagraph"/>
              <w:spacing w:before="45"/>
              <w:ind w:left="108" w:right="81"/>
              <w:jc w:val="center"/>
              <w:rPr>
                <w:sz w:val="18"/>
              </w:rPr>
            </w:pPr>
            <w:r>
              <w:rPr>
                <w:sz w:val="18"/>
              </w:rPr>
              <w:t>乙二胺四乙酸二钠</w:t>
            </w:r>
          </w:p>
        </w:tc>
        <w:tc>
          <w:tcPr>
            <w:tcW w:w="1177" w:type="dxa"/>
            <w:tcBorders>
              <w:top w:val="single" w:sz="4" w:space="0" w:color="000000"/>
              <w:left w:val="single" w:sz="4" w:space="0" w:color="000000"/>
              <w:bottom w:val="single" w:sz="4" w:space="0" w:color="000000"/>
              <w:right w:val="single" w:sz="4" w:space="0" w:color="000000"/>
            </w:tcBorders>
          </w:tcPr>
          <w:p>
            <w:pPr>
              <w:pStyle w:val="TableParagraph"/>
              <w:spacing w:before="55"/>
              <w:ind w:left="315" w:right="289"/>
              <w:jc w:val="center"/>
              <w:rPr>
                <w:rFonts w:ascii="Times New Roman"/>
                <w:sz w:val="18"/>
              </w:rPr>
            </w:pPr>
            <w:r>
              <w:rPr>
                <w:rFonts w:ascii="Times New Roman"/>
                <w:sz w:val="18"/>
              </w:rPr>
              <w:t>500g</w:t>
            </w:r>
          </w:p>
        </w:tc>
        <w:tc>
          <w:tcPr>
            <w:tcW w:w="1281" w:type="dxa"/>
            <w:tcBorders>
              <w:top w:val="single" w:sz="4" w:space="0" w:color="000000"/>
              <w:left w:val="single" w:sz="4" w:space="0" w:color="000000"/>
              <w:bottom w:val="single" w:sz="4" w:space="0" w:color="000000"/>
              <w:right w:val="single" w:sz="4" w:space="0" w:color="000000"/>
            </w:tcBorders>
          </w:tcPr>
          <w:p>
            <w:pPr>
              <w:pStyle w:val="TableParagraph"/>
              <w:spacing w:before="55"/>
              <w:ind w:right="415"/>
              <w:jc w:val="right"/>
              <w:rPr>
                <w:rFonts w:ascii="Times New Roman"/>
                <w:sz w:val="18"/>
              </w:rPr>
            </w:pPr>
            <w:r>
              <w:rPr>
                <w:rFonts w:ascii="Times New Roman"/>
                <w:sz w:val="18"/>
              </w:rPr>
              <w:t>0.031</w:t>
            </w:r>
          </w:p>
        </w:tc>
        <w:tc>
          <w:tcPr>
            <w:tcW w:w="1800" w:type="dxa"/>
            <w:tcBorders>
              <w:top w:val="single" w:sz="4" w:space="0" w:color="000000"/>
              <w:left w:val="single" w:sz="4" w:space="0" w:color="000000"/>
              <w:bottom w:val="single" w:sz="4" w:space="0" w:color="000000"/>
              <w:right w:val="single" w:sz="4" w:space="0" w:color="000000"/>
            </w:tcBorders>
          </w:tcPr>
          <w:p>
            <w:pPr>
              <w:pStyle w:val="TableParagraph"/>
              <w:spacing w:before="55"/>
              <w:ind w:left="118" w:right="89"/>
              <w:jc w:val="center"/>
              <w:rPr>
                <w:rFonts w:ascii="Times New Roman"/>
                <w:sz w:val="18"/>
              </w:rPr>
            </w:pPr>
            <w:r>
              <w:rPr>
                <w:rFonts w:ascii="Times New Roman"/>
                <w:sz w:val="18"/>
              </w:rPr>
              <w:t>0.031</w:t>
            </w:r>
          </w:p>
        </w:tc>
        <w:tc>
          <w:tcPr>
            <w:tcW w:w="1830" w:type="dxa"/>
            <w:tcBorders>
              <w:top w:val="single" w:sz="4" w:space="0" w:color="000000"/>
              <w:left w:val="single" w:sz="4" w:space="0" w:color="000000"/>
              <w:bottom w:val="single" w:sz="4" w:space="0" w:color="000000"/>
            </w:tcBorders>
          </w:tcPr>
          <w:p>
            <w:pPr>
              <w:pStyle w:val="TableParagraph"/>
              <w:spacing w:before="55"/>
              <w:ind w:left="845"/>
              <w:rPr>
                <w:rFonts w:ascii="Times New Roman"/>
                <w:sz w:val="18"/>
              </w:rPr>
            </w:pPr>
            <w:r>
              <w:rPr>
                <w:rFonts w:ascii="Times New Roman"/>
                <w:sz w:val="18"/>
              </w:rPr>
              <w:t>/</w:t>
            </w:r>
          </w:p>
        </w:tc>
      </w:tr>
      <w:tr>
        <w:tblPrEx>
          <w:tblW w:w="0" w:type="auto"/>
          <w:jc w:val="left"/>
          <w:tblInd w:w="147" w:type="dxa"/>
          <w:tblLayout w:type="fixed"/>
          <w:tblCellMar>
            <w:top w:w="0" w:type="dxa"/>
            <w:left w:w="0" w:type="dxa"/>
            <w:bottom w:w="0" w:type="dxa"/>
            <w:right w:w="0" w:type="dxa"/>
          </w:tblCellMar>
          <w:tblLook w:val="01E0"/>
        </w:tblPrEx>
        <w:trPr>
          <w:trHeight w:val="320"/>
          <w:jc w:val="left"/>
        </w:trPr>
        <w:tc>
          <w:tcPr>
            <w:tcW w:w="626"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740" w:type="dxa"/>
            <w:tcBorders>
              <w:top w:val="single" w:sz="4" w:space="0" w:color="000000"/>
              <w:left w:val="nil"/>
              <w:bottom w:val="single" w:sz="4" w:space="0" w:color="000000"/>
              <w:right w:val="single" w:sz="4" w:space="0" w:color="000000"/>
            </w:tcBorders>
          </w:tcPr>
          <w:p>
            <w:pPr>
              <w:pStyle w:val="TableParagraph"/>
              <w:spacing w:before="55"/>
              <w:ind w:left="295"/>
              <w:rPr>
                <w:rFonts w:ascii="Times New Roman"/>
                <w:sz w:val="18"/>
              </w:rPr>
            </w:pPr>
            <w:r>
              <w:rPr>
                <w:rFonts w:ascii="Times New Roman"/>
                <w:sz w:val="18"/>
              </w:rPr>
              <w:t>52</w:t>
            </w:r>
          </w:p>
        </w:tc>
        <w:tc>
          <w:tcPr>
            <w:tcW w:w="1719" w:type="dxa"/>
            <w:tcBorders>
              <w:top w:val="single" w:sz="4" w:space="0" w:color="000000"/>
              <w:left w:val="single" w:sz="4" w:space="0" w:color="000000"/>
              <w:bottom w:val="single" w:sz="4" w:space="0" w:color="000000"/>
              <w:right w:val="single" w:sz="4" w:space="0" w:color="000000"/>
            </w:tcBorders>
          </w:tcPr>
          <w:p>
            <w:pPr>
              <w:pStyle w:val="TableParagraph"/>
              <w:spacing w:before="46"/>
              <w:ind w:left="108" w:right="81"/>
              <w:jc w:val="center"/>
              <w:rPr>
                <w:sz w:val="18"/>
              </w:rPr>
            </w:pPr>
            <w:r>
              <w:rPr>
                <w:sz w:val="18"/>
              </w:rPr>
              <w:t>七水合磷酸氢二钠</w:t>
            </w:r>
          </w:p>
        </w:tc>
        <w:tc>
          <w:tcPr>
            <w:tcW w:w="1177" w:type="dxa"/>
            <w:tcBorders>
              <w:top w:val="single" w:sz="4" w:space="0" w:color="000000"/>
              <w:left w:val="single" w:sz="4" w:space="0" w:color="000000"/>
              <w:bottom w:val="single" w:sz="4" w:space="0" w:color="000000"/>
              <w:right w:val="single" w:sz="4" w:space="0" w:color="000000"/>
            </w:tcBorders>
          </w:tcPr>
          <w:p>
            <w:pPr>
              <w:pStyle w:val="TableParagraph"/>
              <w:spacing w:before="55"/>
              <w:ind w:left="315" w:right="289"/>
              <w:jc w:val="center"/>
              <w:rPr>
                <w:rFonts w:ascii="Times New Roman"/>
                <w:sz w:val="18"/>
              </w:rPr>
            </w:pPr>
            <w:r>
              <w:rPr>
                <w:rFonts w:ascii="Times New Roman"/>
                <w:sz w:val="18"/>
              </w:rPr>
              <w:t>500g</w:t>
            </w:r>
          </w:p>
        </w:tc>
        <w:tc>
          <w:tcPr>
            <w:tcW w:w="1281" w:type="dxa"/>
            <w:tcBorders>
              <w:top w:val="single" w:sz="4" w:space="0" w:color="000000"/>
              <w:left w:val="single" w:sz="4" w:space="0" w:color="000000"/>
              <w:bottom w:val="single" w:sz="4" w:space="0" w:color="000000"/>
              <w:right w:val="single" w:sz="4" w:space="0" w:color="000000"/>
            </w:tcBorders>
          </w:tcPr>
          <w:p>
            <w:pPr>
              <w:pStyle w:val="TableParagraph"/>
              <w:spacing w:before="55"/>
              <w:ind w:right="415"/>
              <w:jc w:val="right"/>
              <w:rPr>
                <w:rFonts w:ascii="Times New Roman"/>
                <w:sz w:val="18"/>
              </w:rPr>
            </w:pPr>
            <w:r>
              <w:rPr>
                <w:rFonts w:ascii="Times New Roman"/>
                <w:sz w:val="18"/>
              </w:rPr>
              <w:t>0.032</w:t>
            </w:r>
          </w:p>
        </w:tc>
        <w:tc>
          <w:tcPr>
            <w:tcW w:w="1800" w:type="dxa"/>
            <w:tcBorders>
              <w:top w:val="single" w:sz="4" w:space="0" w:color="000000"/>
              <w:left w:val="single" w:sz="4" w:space="0" w:color="000000"/>
              <w:bottom w:val="single" w:sz="4" w:space="0" w:color="000000"/>
              <w:right w:val="single" w:sz="4" w:space="0" w:color="000000"/>
            </w:tcBorders>
          </w:tcPr>
          <w:p>
            <w:pPr>
              <w:pStyle w:val="TableParagraph"/>
              <w:spacing w:before="55"/>
              <w:ind w:left="118" w:right="89"/>
              <w:jc w:val="center"/>
              <w:rPr>
                <w:rFonts w:ascii="Times New Roman"/>
                <w:sz w:val="18"/>
              </w:rPr>
            </w:pPr>
            <w:r>
              <w:rPr>
                <w:rFonts w:ascii="Times New Roman"/>
                <w:sz w:val="18"/>
              </w:rPr>
              <w:t>0.032</w:t>
            </w:r>
          </w:p>
        </w:tc>
        <w:tc>
          <w:tcPr>
            <w:tcW w:w="1830" w:type="dxa"/>
            <w:tcBorders>
              <w:top w:val="single" w:sz="4" w:space="0" w:color="000000"/>
              <w:left w:val="single" w:sz="4" w:space="0" w:color="000000"/>
              <w:bottom w:val="single" w:sz="4" w:space="0" w:color="000000"/>
            </w:tcBorders>
          </w:tcPr>
          <w:p>
            <w:pPr>
              <w:pStyle w:val="TableParagraph"/>
              <w:spacing w:before="55"/>
              <w:ind w:left="845"/>
              <w:rPr>
                <w:rFonts w:ascii="Times New Roman"/>
                <w:sz w:val="18"/>
              </w:rPr>
            </w:pPr>
            <w:r>
              <w:rPr>
                <w:rFonts w:ascii="Times New Roman"/>
                <w:sz w:val="18"/>
              </w:rPr>
              <w:t>/</w:t>
            </w:r>
          </w:p>
        </w:tc>
      </w:tr>
      <w:tr>
        <w:tblPrEx>
          <w:tblW w:w="0" w:type="auto"/>
          <w:jc w:val="left"/>
          <w:tblInd w:w="147" w:type="dxa"/>
          <w:tblLayout w:type="fixed"/>
          <w:tblCellMar>
            <w:top w:w="0" w:type="dxa"/>
            <w:left w:w="0" w:type="dxa"/>
            <w:bottom w:w="0" w:type="dxa"/>
            <w:right w:w="0" w:type="dxa"/>
          </w:tblCellMar>
          <w:tblLook w:val="01E0"/>
        </w:tblPrEx>
        <w:trPr>
          <w:trHeight w:val="454"/>
          <w:jc w:val="left"/>
        </w:trPr>
        <w:tc>
          <w:tcPr>
            <w:tcW w:w="626"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740" w:type="dxa"/>
            <w:tcBorders>
              <w:top w:val="single" w:sz="4" w:space="0" w:color="000000"/>
              <w:left w:val="nil"/>
              <w:right w:val="single" w:sz="4" w:space="0" w:color="000000"/>
            </w:tcBorders>
          </w:tcPr>
          <w:p>
            <w:pPr>
              <w:pStyle w:val="TableParagraph"/>
              <w:spacing w:before="118"/>
              <w:ind w:left="295"/>
              <w:rPr>
                <w:rFonts w:ascii="Times New Roman"/>
                <w:sz w:val="18"/>
              </w:rPr>
            </w:pPr>
            <w:r>
              <w:rPr>
                <w:rFonts w:ascii="Times New Roman"/>
                <w:sz w:val="18"/>
              </w:rPr>
              <w:t>53</w:t>
            </w:r>
          </w:p>
        </w:tc>
        <w:tc>
          <w:tcPr>
            <w:tcW w:w="1719" w:type="dxa"/>
            <w:tcBorders>
              <w:top w:val="single" w:sz="4" w:space="0" w:color="000000"/>
              <w:left w:val="single" w:sz="4" w:space="0" w:color="000000"/>
              <w:right w:val="single" w:sz="4" w:space="0" w:color="000000"/>
            </w:tcBorders>
          </w:tcPr>
          <w:p>
            <w:pPr>
              <w:pStyle w:val="TableParagraph"/>
              <w:spacing w:line="222" w:lineRule="exact"/>
              <w:ind w:left="108" w:right="81"/>
              <w:jc w:val="center"/>
              <w:rPr>
                <w:sz w:val="18"/>
              </w:rPr>
            </w:pPr>
            <w:r>
              <w:rPr>
                <w:rFonts w:ascii="Times New Roman" w:eastAsia="Times New Roman"/>
                <w:sz w:val="18"/>
              </w:rPr>
              <w:t>N-</w:t>
            </w:r>
            <w:r>
              <w:rPr>
                <w:sz w:val="18"/>
              </w:rPr>
              <w:t>（</w:t>
            </w:r>
            <w:r>
              <w:rPr>
                <w:rFonts w:ascii="Times New Roman" w:eastAsia="Times New Roman"/>
                <w:sz w:val="18"/>
              </w:rPr>
              <w:t>1-</w:t>
            </w:r>
            <w:r>
              <w:rPr>
                <w:sz w:val="18"/>
              </w:rPr>
              <w:t>萘基）</w:t>
            </w:r>
            <w:r>
              <w:rPr>
                <w:rFonts w:ascii="Times New Roman" w:eastAsia="Times New Roman"/>
                <w:sz w:val="18"/>
              </w:rPr>
              <w:t>-</w:t>
            </w:r>
            <w:r>
              <w:rPr>
                <w:sz w:val="18"/>
              </w:rPr>
              <w:t>乙二</w:t>
            </w:r>
          </w:p>
          <w:p>
            <w:pPr>
              <w:pStyle w:val="TableParagraph"/>
              <w:spacing w:before="4" w:line="208" w:lineRule="exact"/>
              <w:ind w:left="108" w:right="79"/>
              <w:jc w:val="center"/>
              <w:rPr>
                <w:sz w:val="18"/>
              </w:rPr>
            </w:pPr>
            <w:r>
              <w:rPr>
                <w:sz w:val="18"/>
              </w:rPr>
              <w:t>胺二盐酸盐</w:t>
            </w:r>
          </w:p>
        </w:tc>
        <w:tc>
          <w:tcPr>
            <w:tcW w:w="1177" w:type="dxa"/>
            <w:tcBorders>
              <w:top w:val="single" w:sz="4" w:space="0" w:color="000000"/>
              <w:left w:val="single" w:sz="4" w:space="0" w:color="000000"/>
              <w:right w:val="single" w:sz="4" w:space="0" w:color="000000"/>
            </w:tcBorders>
          </w:tcPr>
          <w:p>
            <w:pPr>
              <w:pStyle w:val="TableParagraph"/>
              <w:spacing w:before="118"/>
              <w:ind w:left="315" w:right="289"/>
              <w:jc w:val="center"/>
              <w:rPr>
                <w:rFonts w:ascii="Times New Roman"/>
                <w:sz w:val="18"/>
              </w:rPr>
            </w:pPr>
            <w:r>
              <w:rPr>
                <w:rFonts w:ascii="Times New Roman"/>
                <w:sz w:val="18"/>
              </w:rPr>
              <w:t>500g</w:t>
            </w:r>
          </w:p>
        </w:tc>
        <w:tc>
          <w:tcPr>
            <w:tcW w:w="1281" w:type="dxa"/>
            <w:tcBorders>
              <w:top w:val="single" w:sz="4" w:space="0" w:color="000000"/>
              <w:left w:val="single" w:sz="4" w:space="0" w:color="000000"/>
              <w:right w:val="single" w:sz="4" w:space="0" w:color="000000"/>
            </w:tcBorders>
          </w:tcPr>
          <w:p>
            <w:pPr>
              <w:pStyle w:val="TableParagraph"/>
              <w:spacing w:before="118"/>
              <w:ind w:right="415"/>
              <w:jc w:val="right"/>
              <w:rPr>
                <w:rFonts w:ascii="Times New Roman"/>
                <w:sz w:val="18"/>
              </w:rPr>
            </w:pPr>
            <w:r>
              <w:rPr>
                <w:rFonts w:ascii="Times New Roman"/>
                <w:sz w:val="18"/>
              </w:rPr>
              <w:t>0.045</w:t>
            </w:r>
          </w:p>
        </w:tc>
        <w:tc>
          <w:tcPr>
            <w:tcW w:w="1800" w:type="dxa"/>
            <w:tcBorders>
              <w:top w:val="single" w:sz="4" w:space="0" w:color="000000"/>
              <w:left w:val="single" w:sz="4" w:space="0" w:color="000000"/>
              <w:right w:val="single" w:sz="4" w:space="0" w:color="000000"/>
            </w:tcBorders>
          </w:tcPr>
          <w:p>
            <w:pPr>
              <w:pStyle w:val="TableParagraph"/>
              <w:spacing w:before="118"/>
              <w:ind w:left="118" w:right="89"/>
              <w:jc w:val="center"/>
              <w:rPr>
                <w:rFonts w:ascii="Times New Roman"/>
                <w:sz w:val="18"/>
              </w:rPr>
            </w:pPr>
            <w:r>
              <w:rPr>
                <w:rFonts w:ascii="Times New Roman"/>
                <w:sz w:val="18"/>
              </w:rPr>
              <w:t>0.045</w:t>
            </w:r>
          </w:p>
        </w:tc>
        <w:tc>
          <w:tcPr>
            <w:tcW w:w="1830" w:type="dxa"/>
            <w:tcBorders>
              <w:top w:val="single" w:sz="4" w:space="0" w:color="000000"/>
              <w:left w:val="single" w:sz="4" w:space="0" w:color="000000"/>
            </w:tcBorders>
          </w:tcPr>
          <w:p>
            <w:pPr>
              <w:pStyle w:val="TableParagraph"/>
              <w:spacing w:before="118"/>
              <w:ind w:left="845"/>
              <w:rPr>
                <w:rFonts w:ascii="Times New Roman"/>
                <w:sz w:val="18"/>
              </w:rPr>
            </w:pPr>
            <w:r>
              <w:rPr>
                <w:rFonts w:ascii="Times New Roman"/>
                <w:sz w:val="18"/>
              </w:rPr>
              <w:t>/</w:t>
            </w:r>
          </w:p>
        </w:tc>
      </w:tr>
    </w:tbl>
    <w:p>
      <w:pPr>
        <w:spacing w:after="0"/>
        <w:rPr>
          <w:rFonts w:ascii="Times New Roman"/>
          <w:sz w:val="18"/>
        </w:rPr>
        <w:sectPr>
          <w:footerReference w:type="default" r:id="rId21"/>
          <w:pgSz w:w="11910" w:h="16840"/>
          <w:pgMar w:top="1400" w:right="1179" w:bottom="1040" w:left="1180" w:header="0" w:footer="858"/>
          <w:pgNumType w:start="18"/>
          <w:cols w:space="708"/>
        </w:sectPr>
      </w:pPr>
    </w:p>
    <w:tbl>
      <w:tblPr>
        <w:tblStyle w:val="TableNormal16"/>
        <w:tblW w:w="0" w:type="auto"/>
        <w:jc w:val="left"/>
        <w:tblInd w:w="14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626"/>
        <w:gridCol w:w="109"/>
        <w:gridCol w:w="740"/>
        <w:gridCol w:w="1719"/>
        <w:gridCol w:w="1177"/>
        <w:gridCol w:w="1281"/>
        <w:gridCol w:w="1800"/>
        <w:gridCol w:w="1830"/>
      </w:tblGrid>
      <w:tr>
        <w:tblPrEx>
          <w:tblW w:w="0" w:type="auto"/>
          <w:jc w:val="left"/>
          <w:tblInd w:w="14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330"/>
          <w:jc w:val="left"/>
        </w:trPr>
        <w:tc>
          <w:tcPr>
            <w:tcW w:w="626" w:type="dxa"/>
            <w:vMerge w:val="restart"/>
            <w:tcBorders>
              <w:right w:val="single" w:sz="4" w:space="0" w:color="000000"/>
            </w:tcBorders>
          </w:tcPr>
          <w:p>
            <w:pPr>
              <w:pStyle w:val="TableParagraph"/>
              <w:rPr>
                <w:rFonts w:ascii="Times New Roman"/>
                <w:sz w:val="18"/>
              </w:rPr>
            </w:pPr>
          </w:p>
        </w:tc>
        <w:tc>
          <w:tcPr>
            <w:tcW w:w="109" w:type="dxa"/>
            <w:vMerge w:val="restart"/>
            <w:tcBorders>
              <w:left w:val="single" w:sz="4" w:space="0" w:color="000000"/>
              <w:right w:val="nil"/>
            </w:tcBorders>
          </w:tcPr>
          <w:p>
            <w:pPr>
              <w:pStyle w:val="TableParagraph"/>
              <w:rPr>
                <w:rFonts w:ascii="Times New Roman"/>
                <w:sz w:val="18"/>
              </w:rPr>
            </w:pPr>
          </w:p>
        </w:tc>
        <w:tc>
          <w:tcPr>
            <w:tcW w:w="740" w:type="dxa"/>
            <w:tcBorders>
              <w:top w:val="single" w:sz="24" w:space="0" w:color="000000"/>
              <w:left w:val="nil"/>
              <w:bottom w:val="single" w:sz="4" w:space="0" w:color="000000"/>
              <w:right w:val="single" w:sz="4" w:space="0" w:color="000000"/>
            </w:tcBorders>
          </w:tcPr>
          <w:p>
            <w:pPr>
              <w:pStyle w:val="TableParagraph"/>
              <w:spacing w:before="65"/>
              <w:ind w:left="295"/>
              <w:rPr>
                <w:rFonts w:ascii="Times New Roman"/>
                <w:sz w:val="18"/>
              </w:rPr>
            </w:pPr>
            <w:r>
              <w:rPr>
                <w:rFonts w:ascii="Times New Roman"/>
                <w:sz w:val="18"/>
              </w:rPr>
              <w:t>54</w:t>
            </w:r>
          </w:p>
        </w:tc>
        <w:tc>
          <w:tcPr>
            <w:tcW w:w="1719" w:type="dxa"/>
            <w:tcBorders>
              <w:top w:val="single" w:sz="24" w:space="0" w:color="000000"/>
              <w:left w:val="single" w:sz="4" w:space="0" w:color="000000"/>
              <w:bottom w:val="single" w:sz="4" w:space="0" w:color="000000"/>
              <w:right w:val="single" w:sz="4" w:space="0" w:color="000000"/>
            </w:tcBorders>
          </w:tcPr>
          <w:p>
            <w:pPr>
              <w:pStyle w:val="TableParagraph"/>
              <w:spacing w:before="55"/>
              <w:ind w:left="108" w:right="81"/>
              <w:jc w:val="center"/>
              <w:rPr>
                <w:sz w:val="18"/>
              </w:rPr>
            </w:pPr>
            <w:r>
              <w:rPr>
                <w:sz w:val="18"/>
              </w:rPr>
              <w:t>高纯氩气</w:t>
            </w:r>
          </w:p>
        </w:tc>
        <w:tc>
          <w:tcPr>
            <w:tcW w:w="1177" w:type="dxa"/>
            <w:tcBorders>
              <w:top w:val="single" w:sz="24" w:space="0" w:color="000000"/>
              <w:left w:val="single" w:sz="4" w:space="0" w:color="000000"/>
              <w:bottom w:val="single" w:sz="4" w:space="0" w:color="000000"/>
              <w:right w:val="single" w:sz="4" w:space="0" w:color="000000"/>
            </w:tcBorders>
          </w:tcPr>
          <w:p>
            <w:pPr>
              <w:pStyle w:val="TableParagraph"/>
              <w:spacing w:before="65"/>
              <w:ind w:left="315" w:right="288"/>
              <w:jc w:val="center"/>
              <w:rPr>
                <w:rFonts w:ascii="Times New Roman"/>
                <w:sz w:val="18"/>
              </w:rPr>
            </w:pPr>
            <w:r>
              <w:rPr>
                <w:rFonts w:ascii="Times New Roman"/>
                <w:sz w:val="18"/>
              </w:rPr>
              <w:t>10L</w:t>
            </w:r>
          </w:p>
        </w:tc>
        <w:tc>
          <w:tcPr>
            <w:tcW w:w="1281" w:type="dxa"/>
            <w:tcBorders>
              <w:top w:val="single" w:sz="24" w:space="0" w:color="000000"/>
              <w:left w:val="single" w:sz="4" w:space="0" w:color="000000"/>
              <w:bottom w:val="single" w:sz="4" w:space="0" w:color="000000"/>
              <w:right w:val="single" w:sz="4" w:space="0" w:color="000000"/>
            </w:tcBorders>
          </w:tcPr>
          <w:p>
            <w:pPr>
              <w:pStyle w:val="TableParagraph"/>
              <w:spacing w:before="65"/>
              <w:ind w:right="415"/>
              <w:jc w:val="right"/>
              <w:rPr>
                <w:rFonts w:ascii="Times New Roman"/>
                <w:sz w:val="18"/>
              </w:rPr>
            </w:pPr>
            <w:r>
              <w:rPr>
                <w:rFonts w:ascii="Times New Roman"/>
                <w:sz w:val="18"/>
              </w:rPr>
              <w:t>0.040</w:t>
            </w:r>
          </w:p>
        </w:tc>
        <w:tc>
          <w:tcPr>
            <w:tcW w:w="1800" w:type="dxa"/>
            <w:tcBorders>
              <w:top w:val="single" w:sz="24" w:space="0" w:color="000000"/>
              <w:left w:val="single" w:sz="4" w:space="0" w:color="000000"/>
              <w:bottom w:val="single" w:sz="4" w:space="0" w:color="000000"/>
              <w:right w:val="single" w:sz="4" w:space="0" w:color="000000"/>
            </w:tcBorders>
          </w:tcPr>
          <w:p>
            <w:pPr>
              <w:pStyle w:val="TableParagraph"/>
              <w:spacing w:before="65"/>
              <w:ind w:left="118" w:right="89"/>
              <w:jc w:val="center"/>
              <w:rPr>
                <w:rFonts w:ascii="Times New Roman"/>
                <w:sz w:val="18"/>
              </w:rPr>
            </w:pPr>
            <w:r>
              <w:rPr>
                <w:rFonts w:ascii="Times New Roman"/>
                <w:sz w:val="18"/>
              </w:rPr>
              <w:t>0.010</w:t>
            </w:r>
          </w:p>
        </w:tc>
        <w:tc>
          <w:tcPr>
            <w:tcW w:w="1830" w:type="dxa"/>
            <w:tcBorders>
              <w:top w:val="single" w:sz="24" w:space="0" w:color="000000"/>
              <w:left w:val="single" w:sz="4" w:space="0" w:color="000000"/>
              <w:bottom w:val="single" w:sz="4" w:space="0" w:color="000000"/>
            </w:tcBorders>
          </w:tcPr>
          <w:p>
            <w:pPr>
              <w:pStyle w:val="TableParagraph"/>
              <w:spacing w:before="65"/>
              <w:ind w:left="845"/>
              <w:rPr>
                <w:rFonts w:ascii="Times New Roman"/>
                <w:sz w:val="18"/>
              </w:rPr>
            </w:pPr>
            <w:r>
              <w:rPr>
                <w:rFonts w:ascii="Times New Roman"/>
                <w:sz w:val="18"/>
              </w:rPr>
              <w:t>/</w:t>
            </w:r>
          </w:p>
        </w:tc>
      </w:tr>
      <w:tr>
        <w:tblPrEx>
          <w:tblW w:w="0" w:type="auto"/>
          <w:jc w:val="left"/>
          <w:tblInd w:w="147" w:type="dxa"/>
          <w:tblLayout w:type="fixed"/>
          <w:tblCellMar>
            <w:top w:w="0" w:type="dxa"/>
            <w:left w:w="0" w:type="dxa"/>
            <w:bottom w:w="0" w:type="dxa"/>
            <w:right w:w="0" w:type="dxa"/>
          </w:tblCellMar>
          <w:tblLook w:val="01E0"/>
        </w:tblPrEx>
        <w:trPr>
          <w:trHeight w:val="320"/>
          <w:jc w:val="left"/>
        </w:trPr>
        <w:tc>
          <w:tcPr>
            <w:tcW w:w="626"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740" w:type="dxa"/>
            <w:tcBorders>
              <w:top w:val="single" w:sz="4" w:space="0" w:color="000000"/>
              <w:left w:val="nil"/>
              <w:bottom w:val="single" w:sz="4" w:space="0" w:color="000000"/>
              <w:right w:val="single" w:sz="4" w:space="0" w:color="000000"/>
            </w:tcBorders>
          </w:tcPr>
          <w:p>
            <w:pPr>
              <w:pStyle w:val="TableParagraph"/>
              <w:spacing w:before="55"/>
              <w:ind w:left="295"/>
              <w:rPr>
                <w:rFonts w:ascii="Times New Roman"/>
                <w:sz w:val="18"/>
              </w:rPr>
            </w:pPr>
            <w:r>
              <w:rPr>
                <w:rFonts w:ascii="Times New Roman"/>
                <w:sz w:val="18"/>
              </w:rPr>
              <w:t>55</w:t>
            </w:r>
          </w:p>
        </w:tc>
        <w:tc>
          <w:tcPr>
            <w:tcW w:w="1719" w:type="dxa"/>
            <w:tcBorders>
              <w:top w:val="single" w:sz="4" w:space="0" w:color="000000"/>
              <w:left w:val="single" w:sz="4" w:space="0" w:color="000000"/>
              <w:bottom w:val="single" w:sz="4" w:space="0" w:color="000000"/>
              <w:right w:val="single" w:sz="4" w:space="0" w:color="000000"/>
            </w:tcBorders>
          </w:tcPr>
          <w:p>
            <w:pPr>
              <w:pStyle w:val="TableParagraph"/>
              <w:spacing w:before="45"/>
              <w:ind w:left="108" w:right="81"/>
              <w:jc w:val="center"/>
              <w:rPr>
                <w:sz w:val="18"/>
              </w:rPr>
            </w:pPr>
            <w:r>
              <w:rPr>
                <w:sz w:val="18"/>
              </w:rPr>
              <w:t>高纯氮气</w:t>
            </w:r>
          </w:p>
        </w:tc>
        <w:tc>
          <w:tcPr>
            <w:tcW w:w="1177" w:type="dxa"/>
            <w:tcBorders>
              <w:top w:val="single" w:sz="4" w:space="0" w:color="000000"/>
              <w:left w:val="single" w:sz="4" w:space="0" w:color="000000"/>
              <w:bottom w:val="single" w:sz="4" w:space="0" w:color="000000"/>
              <w:right w:val="single" w:sz="4" w:space="0" w:color="000000"/>
            </w:tcBorders>
          </w:tcPr>
          <w:p>
            <w:pPr>
              <w:pStyle w:val="TableParagraph"/>
              <w:spacing w:before="55"/>
              <w:ind w:left="315" w:right="288"/>
              <w:jc w:val="center"/>
              <w:rPr>
                <w:rFonts w:ascii="Times New Roman"/>
                <w:sz w:val="18"/>
              </w:rPr>
            </w:pPr>
            <w:r>
              <w:rPr>
                <w:rFonts w:ascii="Times New Roman"/>
                <w:sz w:val="18"/>
              </w:rPr>
              <w:t>10L</w:t>
            </w:r>
          </w:p>
        </w:tc>
        <w:tc>
          <w:tcPr>
            <w:tcW w:w="1281" w:type="dxa"/>
            <w:tcBorders>
              <w:top w:val="single" w:sz="4" w:space="0" w:color="000000"/>
              <w:left w:val="single" w:sz="4" w:space="0" w:color="000000"/>
              <w:bottom w:val="single" w:sz="4" w:space="0" w:color="000000"/>
              <w:right w:val="single" w:sz="4" w:space="0" w:color="000000"/>
            </w:tcBorders>
          </w:tcPr>
          <w:p>
            <w:pPr>
              <w:pStyle w:val="TableParagraph"/>
              <w:spacing w:before="55"/>
              <w:ind w:right="415"/>
              <w:jc w:val="right"/>
              <w:rPr>
                <w:rFonts w:ascii="Times New Roman"/>
                <w:sz w:val="18"/>
              </w:rPr>
            </w:pPr>
            <w:r>
              <w:rPr>
                <w:rFonts w:ascii="Times New Roman"/>
                <w:sz w:val="18"/>
              </w:rPr>
              <w:t>0.040</w:t>
            </w:r>
          </w:p>
        </w:tc>
        <w:tc>
          <w:tcPr>
            <w:tcW w:w="1800" w:type="dxa"/>
            <w:tcBorders>
              <w:top w:val="single" w:sz="4" w:space="0" w:color="000000"/>
              <w:left w:val="single" w:sz="4" w:space="0" w:color="000000"/>
              <w:bottom w:val="single" w:sz="4" w:space="0" w:color="000000"/>
              <w:right w:val="single" w:sz="4" w:space="0" w:color="000000"/>
            </w:tcBorders>
          </w:tcPr>
          <w:p>
            <w:pPr>
              <w:pStyle w:val="TableParagraph"/>
              <w:spacing w:before="55"/>
              <w:ind w:left="118" w:right="89"/>
              <w:jc w:val="center"/>
              <w:rPr>
                <w:rFonts w:ascii="Times New Roman"/>
                <w:sz w:val="18"/>
              </w:rPr>
            </w:pPr>
            <w:r>
              <w:rPr>
                <w:rFonts w:ascii="Times New Roman"/>
                <w:sz w:val="18"/>
              </w:rPr>
              <w:t>0.010</w:t>
            </w:r>
          </w:p>
        </w:tc>
        <w:tc>
          <w:tcPr>
            <w:tcW w:w="1830" w:type="dxa"/>
            <w:tcBorders>
              <w:top w:val="single" w:sz="4" w:space="0" w:color="000000"/>
              <w:left w:val="single" w:sz="4" w:space="0" w:color="000000"/>
              <w:bottom w:val="single" w:sz="4" w:space="0" w:color="000000"/>
            </w:tcBorders>
          </w:tcPr>
          <w:p>
            <w:pPr>
              <w:pStyle w:val="TableParagraph"/>
              <w:spacing w:before="55"/>
              <w:ind w:left="845"/>
              <w:rPr>
                <w:rFonts w:ascii="Times New Roman"/>
                <w:sz w:val="18"/>
              </w:rPr>
            </w:pPr>
            <w:r>
              <w:rPr>
                <w:rFonts w:ascii="Times New Roman"/>
                <w:sz w:val="18"/>
              </w:rPr>
              <w:t>/</w:t>
            </w:r>
          </w:p>
        </w:tc>
      </w:tr>
      <w:tr>
        <w:tblPrEx>
          <w:tblW w:w="0" w:type="auto"/>
          <w:jc w:val="left"/>
          <w:tblInd w:w="147" w:type="dxa"/>
          <w:tblLayout w:type="fixed"/>
          <w:tblCellMar>
            <w:top w:w="0" w:type="dxa"/>
            <w:left w:w="0" w:type="dxa"/>
            <w:bottom w:w="0" w:type="dxa"/>
            <w:right w:w="0" w:type="dxa"/>
          </w:tblCellMar>
          <w:tblLook w:val="01E0"/>
        </w:tblPrEx>
        <w:trPr>
          <w:trHeight w:val="320"/>
          <w:jc w:val="left"/>
        </w:trPr>
        <w:tc>
          <w:tcPr>
            <w:tcW w:w="626"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740" w:type="dxa"/>
            <w:tcBorders>
              <w:top w:val="single" w:sz="4" w:space="0" w:color="000000"/>
              <w:left w:val="nil"/>
              <w:bottom w:val="single" w:sz="4" w:space="0" w:color="000000"/>
              <w:right w:val="single" w:sz="4" w:space="0" w:color="000000"/>
            </w:tcBorders>
          </w:tcPr>
          <w:p>
            <w:pPr>
              <w:pStyle w:val="TableParagraph"/>
              <w:spacing w:before="55"/>
              <w:ind w:left="295"/>
              <w:rPr>
                <w:rFonts w:ascii="Times New Roman"/>
                <w:sz w:val="18"/>
              </w:rPr>
            </w:pPr>
            <w:r>
              <w:rPr>
                <w:rFonts w:ascii="Times New Roman"/>
                <w:sz w:val="18"/>
              </w:rPr>
              <w:t>56</w:t>
            </w:r>
          </w:p>
        </w:tc>
        <w:tc>
          <w:tcPr>
            <w:tcW w:w="1719" w:type="dxa"/>
            <w:tcBorders>
              <w:top w:val="single" w:sz="4" w:space="0" w:color="000000"/>
              <w:left w:val="single" w:sz="4" w:space="0" w:color="000000"/>
              <w:bottom w:val="single" w:sz="4" w:space="0" w:color="000000"/>
              <w:right w:val="single" w:sz="4" w:space="0" w:color="000000"/>
            </w:tcBorders>
          </w:tcPr>
          <w:p>
            <w:pPr>
              <w:pStyle w:val="TableParagraph"/>
              <w:spacing w:before="46"/>
              <w:ind w:left="108" w:right="81"/>
              <w:jc w:val="center"/>
              <w:rPr>
                <w:sz w:val="18"/>
              </w:rPr>
            </w:pPr>
            <w:r>
              <w:rPr>
                <w:sz w:val="18"/>
              </w:rPr>
              <w:t>甲烷标准气体</w:t>
            </w:r>
          </w:p>
        </w:tc>
        <w:tc>
          <w:tcPr>
            <w:tcW w:w="1177" w:type="dxa"/>
            <w:tcBorders>
              <w:top w:val="single" w:sz="4" w:space="0" w:color="000000"/>
              <w:left w:val="single" w:sz="4" w:space="0" w:color="000000"/>
              <w:bottom w:val="single" w:sz="4" w:space="0" w:color="000000"/>
              <w:right w:val="single" w:sz="4" w:space="0" w:color="000000"/>
            </w:tcBorders>
          </w:tcPr>
          <w:p>
            <w:pPr>
              <w:pStyle w:val="TableParagraph"/>
              <w:spacing w:before="55"/>
              <w:ind w:left="315" w:right="286"/>
              <w:jc w:val="center"/>
              <w:rPr>
                <w:rFonts w:ascii="Times New Roman"/>
                <w:sz w:val="18"/>
              </w:rPr>
            </w:pPr>
            <w:r>
              <w:rPr>
                <w:rFonts w:ascii="Times New Roman"/>
                <w:sz w:val="18"/>
              </w:rPr>
              <w:t>4L</w:t>
            </w:r>
          </w:p>
        </w:tc>
        <w:tc>
          <w:tcPr>
            <w:tcW w:w="1281" w:type="dxa"/>
            <w:tcBorders>
              <w:top w:val="single" w:sz="4" w:space="0" w:color="000000"/>
              <w:left w:val="single" w:sz="4" w:space="0" w:color="000000"/>
              <w:bottom w:val="single" w:sz="4" w:space="0" w:color="000000"/>
              <w:right w:val="single" w:sz="4" w:space="0" w:color="000000"/>
            </w:tcBorders>
          </w:tcPr>
          <w:p>
            <w:pPr>
              <w:pStyle w:val="TableParagraph"/>
              <w:spacing w:before="55"/>
              <w:ind w:right="415"/>
              <w:jc w:val="right"/>
              <w:rPr>
                <w:rFonts w:ascii="Times New Roman"/>
                <w:sz w:val="18"/>
              </w:rPr>
            </w:pPr>
            <w:r>
              <w:rPr>
                <w:rFonts w:ascii="Times New Roman"/>
                <w:sz w:val="18"/>
              </w:rPr>
              <w:t>0.010</w:t>
            </w:r>
          </w:p>
        </w:tc>
        <w:tc>
          <w:tcPr>
            <w:tcW w:w="1800" w:type="dxa"/>
            <w:tcBorders>
              <w:top w:val="single" w:sz="4" w:space="0" w:color="000000"/>
              <w:left w:val="single" w:sz="4" w:space="0" w:color="000000"/>
              <w:bottom w:val="single" w:sz="4" w:space="0" w:color="000000"/>
              <w:right w:val="single" w:sz="4" w:space="0" w:color="000000"/>
            </w:tcBorders>
          </w:tcPr>
          <w:p>
            <w:pPr>
              <w:pStyle w:val="TableParagraph"/>
              <w:spacing w:before="55"/>
              <w:ind w:left="118" w:right="89"/>
              <w:jc w:val="center"/>
              <w:rPr>
                <w:rFonts w:ascii="Times New Roman"/>
                <w:sz w:val="18"/>
              </w:rPr>
            </w:pPr>
            <w:r>
              <w:rPr>
                <w:rFonts w:ascii="Times New Roman"/>
                <w:sz w:val="18"/>
              </w:rPr>
              <w:t>0.025</w:t>
            </w:r>
          </w:p>
        </w:tc>
        <w:tc>
          <w:tcPr>
            <w:tcW w:w="1830" w:type="dxa"/>
            <w:tcBorders>
              <w:top w:val="single" w:sz="4" w:space="0" w:color="000000"/>
              <w:left w:val="single" w:sz="4" w:space="0" w:color="000000"/>
              <w:bottom w:val="single" w:sz="4" w:space="0" w:color="000000"/>
            </w:tcBorders>
          </w:tcPr>
          <w:p>
            <w:pPr>
              <w:pStyle w:val="TableParagraph"/>
              <w:spacing w:before="55"/>
              <w:ind w:left="845"/>
              <w:rPr>
                <w:rFonts w:ascii="Times New Roman"/>
                <w:sz w:val="18"/>
              </w:rPr>
            </w:pPr>
            <w:r>
              <w:rPr>
                <w:rFonts w:ascii="Times New Roman"/>
                <w:sz w:val="18"/>
              </w:rPr>
              <w:t>/</w:t>
            </w:r>
          </w:p>
        </w:tc>
      </w:tr>
      <w:tr>
        <w:tblPrEx>
          <w:tblW w:w="0" w:type="auto"/>
          <w:jc w:val="left"/>
          <w:tblInd w:w="147" w:type="dxa"/>
          <w:tblLayout w:type="fixed"/>
          <w:tblCellMar>
            <w:top w:w="0" w:type="dxa"/>
            <w:left w:w="0" w:type="dxa"/>
            <w:bottom w:w="0" w:type="dxa"/>
            <w:right w:w="0" w:type="dxa"/>
          </w:tblCellMar>
          <w:tblLook w:val="01E0"/>
        </w:tblPrEx>
        <w:trPr>
          <w:trHeight w:val="329"/>
          <w:jc w:val="left"/>
        </w:trPr>
        <w:tc>
          <w:tcPr>
            <w:tcW w:w="626"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740" w:type="dxa"/>
            <w:tcBorders>
              <w:top w:val="single" w:sz="4" w:space="0" w:color="000000"/>
              <w:left w:val="nil"/>
              <w:right w:val="single" w:sz="4" w:space="0" w:color="000000"/>
            </w:tcBorders>
          </w:tcPr>
          <w:p>
            <w:pPr>
              <w:pStyle w:val="TableParagraph"/>
              <w:spacing w:before="56"/>
              <w:ind w:left="295"/>
              <w:rPr>
                <w:rFonts w:ascii="Times New Roman"/>
                <w:sz w:val="18"/>
              </w:rPr>
            </w:pPr>
            <w:r>
              <w:rPr>
                <w:rFonts w:ascii="Times New Roman"/>
                <w:sz w:val="18"/>
              </w:rPr>
              <w:t>57</w:t>
            </w:r>
          </w:p>
        </w:tc>
        <w:tc>
          <w:tcPr>
            <w:tcW w:w="1719" w:type="dxa"/>
            <w:tcBorders>
              <w:top w:val="single" w:sz="4" w:space="0" w:color="000000"/>
              <w:left w:val="single" w:sz="4" w:space="0" w:color="000000"/>
              <w:right w:val="single" w:sz="4" w:space="0" w:color="000000"/>
            </w:tcBorders>
          </w:tcPr>
          <w:p>
            <w:pPr>
              <w:pStyle w:val="TableParagraph"/>
              <w:spacing w:before="44"/>
              <w:ind w:left="108" w:right="79"/>
              <w:jc w:val="center"/>
              <w:rPr>
                <w:sz w:val="18"/>
              </w:rPr>
            </w:pPr>
            <w:r>
              <w:rPr>
                <w:sz w:val="18"/>
              </w:rPr>
              <w:t>双氧水</w:t>
            </w:r>
          </w:p>
        </w:tc>
        <w:tc>
          <w:tcPr>
            <w:tcW w:w="1177" w:type="dxa"/>
            <w:tcBorders>
              <w:top w:val="single" w:sz="4" w:space="0" w:color="000000"/>
              <w:left w:val="single" w:sz="4" w:space="0" w:color="000000"/>
              <w:right w:val="single" w:sz="4" w:space="0" w:color="000000"/>
            </w:tcBorders>
          </w:tcPr>
          <w:p>
            <w:pPr>
              <w:pStyle w:val="TableParagraph"/>
              <w:spacing w:before="56"/>
              <w:ind w:left="315" w:right="291"/>
              <w:jc w:val="center"/>
              <w:rPr>
                <w:rFonts w:ascii="Times New Roman"/>
                <w:sz w:val="18"/>
              </w:rPr>
            </w:pPr>
            <w:r>
              <w:rPr>
                <w:rFonts w:ascii="Times New Roman"/>
                <w:sz w:val="18"/>
              </w:rPr>
              <w:t>500mL</w:t>
            </w:r>
          </w:p>
        </w:tc>
        <w:tc>
          <w:tcPr>
            <w:tcW w:w="1281" w:type="dxa"/>
            <w:tcBorders>
              <w:top w:val="single" w:sz="4" w:space="0" w:color="000000"/>
              <w:left w:val="single" w:sz="4" w:space="0" w:color="000000"/>
              <w:right w:val="single" w:sz="4" w:space="0" w:color="000000"/>
            </w:tcBorders>
          </w:tcPr>
          <w:p>
            <w:pPr>
              <w:pStyle w:val="TableParagraph"/>
              <w:spacing w:before="56"/>
              <w:ind w:right="415"/>
              <w:jc w:val="right"/>
              <w:rPr>
                <w:rFonts w:ascii="Times New Roman"/>
                <w:sz w:val="18"/>
              </w:rPr>
            </w:pPr>
            <w:r>
              <w:rPr>
                <w:rFonts w:ascii="Times New Roman"/>
                <w:sz w:val="18"/>
              </w:rPr>
              <w:t>0.034</w:t>
            </w:r>
          </w:p>
        </w:tc>
        <w:tc>
          <w:tcPr>
            <w:tcW w:w="1800" w:type="dxa"/>
            <w:tcBorders>
              <w:top w:val="single" w:sz="4" w:space="0" w:color="000000"/>
              <w:left w:val="single" w:sz="4" w:space="0" w:color="000000"/>
              <w:right w:val="single" w:sz="4" w:space="0" w:color="000000"/>
            </w:tcBorders>
          </w:tcPr>
          <w:p>
            <w:pPr>
              <w:pStyle w:val="TableParagraph"/>
              <w:spacing w:before="56"/>
              <w:ind w:left="118" w:right="89"/>
              <w:jc w:val="center"/>
              <w:rPr>
                <w:rFonts w:ascii="Times New Roman"/>
                <w:sz w:val="18"/>
              </w:rPr>
            </w:pPr>
            <w:r>
              <w:rPr>
                <w:rFonts w:ascii="Times New Roman"/>
                <w:sz w:val="18"/>
              </w:rPr>
              <w:t>0.034</w:t>
            </w:r>
          </w:p>
        </w:tc>
        <w:tc>
          <w:tcPr>
            <w:tcW w:w="1830" w:type="dxa"/>
            <w:tcBorders>
              <w:top w:val="single" w:sz="4" w:space="0" w:color="000000"/>
              <w:left w:val="single" w:sz="4" w:space="0" w:color="000000"/>
            </w:tcBorders>
          </w:tcPr>
          <w:p>
            <w:pPr>
              <w:pStyle w:val="TableParagraph"/>
              <w:spacing w:before="56"/>
              <w:ind w:left="845"/>
              <w:rPr>
                <w:rFonts w:ascii="Times New Roman"/>
                <w:sz w:val="18"/>
              </w:rPr>
            </w:pPr>
            <w:r>
              <w:rPr>
                <w:rFonts w:ascii="Times New Roman"/>
                <w:sz w:val="18"/>
              </w:rPr>
              <w:t>/</w:t>
            </w:r>
          </w:p>
        </w:tc>
      </w:tr>
      <w:tr>
        <w:tblPrEx>
          <w:tblW w:w="0" w:type="auto"/>
          <w:jc w:val="left"/>
          <w:tblInd w:w="147" w:type="dxa"/>
          <w:tblLayout w:type="fixed"/>
          <w:tblCellMar>
            <w:top w:w="0" w:type="dxa"/>
            <w:left w:w="0" w:type="dxa"/>
            <w:bottom w:w="0" w:type="dxa"/>
            <w:right w:w="0" w:type="dxa"/>
          </w:tblCellMar>
          <w:tblLook w:val="01E0"/>
        </w:tblPrEx>
        <w:trPr>
          <w:trHeight w:val="12456"/>
          <w:jc w:val="left"/>
        </w:trPr>
        <w:tc>
          <w:tcPr>
            <w:tcW w:w="626"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8547" w:type="dxa"/>
            <w:gridSpan w:val="6"/>
            <w:tcBorders>
              <w:left w:val="nil"/>
            </w:tcBorders>
          </w:tcPr>
          <w:p>
            <w:pPr>
              <w:pStyle w:val="TableParagraph"/>
              <w:tabs>
                <w:tab w:val="left" w:pos="1120"/>
              </w:tabs>
              <w:spacing w:before="122"/>
              <w:ind w:right="67"/>
              <w:jc w:val="center"/>
              <w:rPr>
                <w:b/>
                <w:sz w:val="21"/>
              </w:rPr>
            </w:pPr>
            <w:r>
              <w:rPr>
                <w:b/>
                <w:sz w:val="21"/>
              </w:rPr>
              <w:t>表</w:t>
            </w:r>
            <w:r>
              <w:rPr>
                <w:b/>
                <w:spacing w:val="-52"/>
                <w:sz w:val="21"/>
              </w:rPr>
              <w:t xml:space="preserve"> </w:t>
            </w:r>
            <w:r>
              <w:rPr>
                <w:rFonts w:ascii="Times New Roman" w:eastAsia="Times New Roman"/>
                <w:b/>
                <w:sz w:val="21"/>
              </w:rPr>
              <w:t>2.2-5</w:t>
              <w:tab/>
            </w:r>
            <w:r>
              <w:rPr>
                <w:b/>
                <w:sz w:val="21"/>
              </w:rPr>
              <w:t>部分常用化学试剂理化性质一览表</w:t>
            </w:r>
          </w:p>
          <w:p>
            <w:pPr>
              <w:pStyle w:val="TableParagraph"/>
              <w:spacing w:before="32" w:line="174" w:lineRule="exact"/>
              <w:ind w:left="55"/>
              <w:rPr>
                <w:b/>
                <w:sz w:val="18"/>
              </w:rPr>
            </w:pPr>
            <w:r>
              <w:rPr>
                <w:b/>
                <w:sz w:val="18"/>
              </w:rPr>
              <w:t>试剂</w:t>
            </w:r>
          </w:p>
          <w:p>
            <w:pPr>
              <w:pStyle w:val="TableParagraph"/>
              <w:tabs>
                <w:tab w:val="left" w:pos="563"/>
                <w:tab w:val="left" w:pos="3031"/>
                <w:tab w:val="left" w:pos="5764"/>
                <w:tab w:val="left" w:pos="7475"/>
              </w:tabs>
              <w:spacing w:line="163" w:lineRule="auto"/>
              <w:ind w:right="583"/>
              <w:jc w:val="center"/>
              <w:rPr>
                <w:b/>
                <w:sz w:val="18"/>
              </w:rPr>
            </w:pPr>
            <w:r>
              <w:rPr>
                <w:b/>
                <w:position w:val="-11"/>
                <w:sz w:val="18"/>
              </w:rPr>
              <w:t>名称</w:t>
              <w:tab/>
            </w:r>
            <w:r>
              <w:rPr>
                <w:b/>
                <w:sz w:val="18"/>
              </w:rPr>
              <w:t>分子式</w:t>
              <w:tab/>
              <w:t>理化性质</w:t>
              <w:tab/>
              <w:t>燃烧爆炸性</w:t>
              <w:tab/>
              <w:t>毒性</w:t>
            </w:r>
          </w:p>
          <w:p>
            <w:pPr>
              <w:pStyle w:val="TableParagraph"/>
              <w:tabs>
                <w:tab w:val="left" w:pos="655"/>
                <w:tab w:val="left" w:pos="1320"/>
                <w:tab w:val="left" w:pos="4048"/>
              </w:tabs>
              <w:spacing w:before="45" w:line="158" w:lineRule="auto"/>
              <w:ind w:left="55" w:right="98"/>
              <w:jc w:val="center"/>
              <w:rPr>
                <w:sz w:val="18"/>
              </w:rPr>
            </w:pPr>
            <w:r>
              <w:rPr>
                <w:position w:val="-11"/>
                <w:sz w:val="18"/>
              </w:rPr>
              <w:t>氢氧</w:t>
              <w:tab/>
              <w:tab/>
            </w:r>
            <w:r>
              <w:rPr>
                <w:sz w:val="18"/>
              </w:rPr>
              <w:t>纯品为无色透明的晶体，熔点</w:t>
            </w:r>
            <w:r>
              <w:rPr>
                <w:spacing w:val="-52"/>
                <w:sz w:val="18"/>
              </w:rPr>
              <w:t xml:space="preserve"> </w:t>
            </w:r>
            <w:r>
              <w:rPr>
                <w:rFonts w:ascii="Times New Roman" w:eastAsia="Times New Roman" w:hAnsi="Times New Roman"/>
                <w:sz w:val="18"/>
              </w:rPr>
              <w:t>318.4</w:t>
            </w:r>
            <w:r>
              <w:rPr>
                <w:sz w:val="18"/>
              </w:rPr>
              <w:t>℃，沸点</w:t>
            </w:r>
            <w:r>
              <w:rPr>
                <w:spacing w:val="-53"/>
                <w:sz w:val="18"/>
              </w:rPr>
              <w:t xml:space="preserve"> </w:t>
            </w:r>
            <w:r>
              <w:rPr>
                <w:rFonts w:ascii="Times New Roman" w:eastAsia="Times New Roman" w:hAnsi="Times New Roman"/>
                <w:sz w:val="18"/>
              </w:rPr>
              <w:t>1390</w:t>
            </w:r>
            <w:r>
              <w:rPr>
                <w:sz w:val="18"/>
              </w:rPr>
              <w:t>℃，不燃</w:t>
            </w:r>
            <w:r>
              <w:rPr>
                <w:spacing w:val="-65"/>
                <w:sz w:val="18"/>
              </w:rPr>
              <w:t>，</w:t>
            </w:r>
            <w:r>
              <w:rPr>
                <w:sz w:val="18"/>
              </w:rPr>
              <w:t>遇水和水</w:t>
            </w:r>
            <w:r>
              <w:rPr>
                <w:spacing w:val="31"/>
                <w:sz w:val="18"/>
              </w:rPr>
              <w:t>蒸</w:t>
            </w:r>
            <w:r>
              <w:rPr>
                <w:position w:val="-11"/>
                <w:sz w:val="18"/>
              </w:rPr>
              <w:t>属无机碱性腐蚀</w:t>
            </w:r>
            <w:r>
              <w:rPr>
                <w:spacing w:val="-11"/>
                <w:position w:val="-11"/>
                <w:sz w:val="18"/>
              </w:rPr>
              <w:t>物</w:t>
            </w:r>
            <w:r>
              <w:rPr>
                <w:position w:val="-11"/>
                <w:sz w:val="18"/>
              </w:rPr>
              <w:t>化钠</w:t>
              <w:tab/>
            </w:r>
            <w:r>
              <w:rPr>
                <w:rFonts w:ascii="Times New Roman" w:eastAsia="Times New Roman" w:hAnsi="Times New Roman"/>
                <w:sz w:val="18"/>
              </w:rPr>
              <w:t>NaOH</w:t>
              <w:tab/>
            </w:r>
            <w:r>
              <w:rPr>
                <w:sz w:val="18"/>
              </w:rPr>
              <w:t>密度</w:t>
            </w:r>
            <w:r>
              <w:rPr>
                <w:spacing w:val="-48"/>
                <w:sz w:val="18"/>
              </w:rPr>
              <w:t xml:space="preserve"> </w:t>
            </w:r>
            <w:r>
              <w:rPr>
                <w:rFonts w:ascii="Times New Roman" w:eastAsia="Times New Roman" w:hAnsi="Times New Roman"/>
                <w:sz w:val="18"/>
              </w:rPr>
              <w:t>2.13g/cm</w:t>
            </w:r>
            <w:r>
              <w:rPr>
                <w:rFonts w:ascii="Times New Roman" w:eastAsia="Times New Roman" w:hAnsi="Times New Roman"/>
                <w:position w:val="6"/>
                <w:sz w:val="11"/>
              </w:rPr>
              <w:t>3</w:t>
            </w:r>
            <w:r>
              <w:rPr>
                <w:sz w:val="18"/>
              </w:rPr>
              <w:t>，具有强腐蚀性，吸湿性较强极易溶</w:t>
            </w:r>
            <w:r>
              <w:rPr>
                <w:spacing w:val="40"/>
                <w:sz w:val="18"/>
              </w:rPr>
              <w:t>于</w:t>
            </w:r>
            <w:r>
              <w:rPr>
                <w:sz w:val="18"/>
              </w:rPr>
              <w:t>气大量放热</w:t>
            </w:r>
            <w:r>
              <w:rPr>
                <w:spacing w:val="-65"/>
                <w:sz w:val="18"/>
              </w:rPr>
              <w:t>，</w:t>
            </w:r>
            <w:r>
              <w:rPr>
                <w:sz w:val="18"/>
              </w:rPr>
              <w:t>形成</w:t>
            </w:r>
            <w:r>
              <w:rPr>
                <w:spacing w:val="29"/>
                <w:sz w:val="18"/>
              </w:rPr>
              <w:t xml:space="preserve"> </w:t>
            </w:r>
            <w:r>
              <w:rPr>
                <w:position w:val="-11"/>
                <w:sz w:val="18"/>
              </w:rPr>
              <w:t>质，腐蚀性极强</w:t>
            </w:r>
            <w:r>
              <w:rPr>
                <w:sz w:val="18"/>
              </w:rPr>
              <w:t>水（溶于水时放热）。易溶于乙醇、甘油。</w:t>
              <w:tab/>
              <w:t>腐蚀性溶液。</w:t>
            </w:r>
          </w:p>
          <w:p>
            <w:pPr>
              <w:pStyle w:val="TableParagraph"/>
              <w:spacing w:line="224" w:lineRule="exact"/>
              <w:ind w:right="1633"/>
              <w:jc w:val="center"/>
              <w:rPr>
                <w:rFonts w:ascii="Times New Roman" w:eastAsia="Times New Roman"/>
                <w:sz w:val="18"/>
              </w:rPr>
            </w:pPr>
            <w:r>
              <w:rPr>
                <w:spacing w:val="-8"/>
                <w:sz w:val="18"/>
              </w:rPr>
              <w:t>无色或黄色液体，有刺激性气味和强腐蚀性。熔点</w:t>
            </w:r>
            <w:r>
              <w:rPr>
                <w:rFonts w:ascii="Times New Roman" w:eastAsia="Times New Roman"/>
                <w:sz w:val="18"/>
              </w:rPr>
              <w:t>-83.7</w:t>
            </w:r>
          </w:p>
          <w:p>
            <w:pPr>
              <w:pStyle w:val="TableParagraph"/>
              <w:tabs>
                <w:tab w:val="left" w:pos="739"/>
                <w:tab w:val="left" w:pos="1320"/>
                <w:tab w:val="left" w:pos="6091"/>
                <w:tab w:val="left" w:pos="7260"/>
              </w:tabs>
              <w:spacing w:before="23" w:line="158" w:lineRule="auto"/>
              <w:ind w:left="1320" w:right="369" w:hanging="1265"/>
              <w:rPr>
                <w:sz w:val="18"/>
              </w:rPr>
            </w:pPr>
            <w:r>
              <w:rPr>
                <w:position w:val="-11"/>
                <w:sz w:val="18"/>
              </w:rPr>
              <w:t>盐酸</w:t>
              <w:tab/>
            </w:r>
            <w:r>
              <w:rPr>
                <w:rFonts w:ascii="Times New Roman" w:eastAsia="Times New Roman" w:hAnsi="Times New Roman"/>
                <w:position w:val="-11"/>
                <w:sz w:val="18"/>
              </w:rPr>
              <w:t>HCl</w:t>
              <w:tab/>
            </w:r>
            <w:r>
              <w:rPr>
                <w:spacing w:val="-3"/>
                <w:sz w:val="18"/>
              </w:rPr>
              <w:t>℃，</w:t>
            </w:r>
            <w:r>
              <w:rPr>
                <w:sz w:val="18"/>
              </w:rPr>
              <w:t>沸点</w:t>
            </w:r>
            <w:r>
              <w:rPr>
                <w:spacing w:val="-45"/>
                <w:sz w:val="18"/>
              </w:rPr>
              <w:t xml:space="preserve"> </w:t>
            </w:r>
            <w:r>
              <w:rPr>
                <w:rFonts w:ascii="Times New Roman" w:eastAsia="Times New Roman" w:hAnsi="Times New Roman"/>
                <w:spacing w:val="-3"/>
                <w:sz w:val="18"/>
              </w:rPr>
              <w:t>112</w:t>
            </w:r>
            <w:r>
              <w:rPr>
                <w:spacing w:val="-3"/>
                <w:sz w:val="18"/>
              </w:rPr>
              <w:t>℃，</w:t>
            </w:r>
            <w:r>
              <w:rPr>
                <w:sz w:val="18"/>
              </w:rPr>
              <w:t>易溶于水</w:t>
            </w:r>
            <w:r>
              <w:rPr>
                <w:spacing w:val="-3"/>
                <w:sz w:val="18"/>
              </w:rPr>
              <w:t>，</w:t>
            </w:r>
            <w:r>
              <w:rPr>
                <w:sz w:val="18"/>
              </w:rPr>
              <w:t>可溶于乙醇</w:t>
            </w:r>
            <w:r>
              <w:rPr>
                <w:spacing w:val="-3"/>
                <w:sz w:val="18"/>
              </w:rPr>
              <w:t>、</w:t>
            </w:r>
            <w:r>
              <w:rPr>
                <w:sz w:val="18"/>
              </w:rPr>
              <w:t>乙醚和油等</w:t>
              <w:tab/>
            </w:r>
            <w:r>
              <w:rPr>
                <w:position w:val="-11"/>
                <w:sz w:val="18"/>
              </w:rPr>
              <w:t>不燃</w:t>
              <w:tab/>
              <w:t>具有腐蚀</w:t>
            </w:r>
            <w:r>
              <w:rPr>
                <w:spacing w:val="-17"/>
                <w:position w:val="-11"/>
                <w:sz w:val="18"/>
              </w:rPr>
              <w:t>性</w:t>
            </w:r>
            <w:r>
              <w:rPr>
                <w:sz w:val="18"/>
              </w:rPr>
              <w:t>溶剂</w:t>
            </w:r>
            <w:r>
              <w:rPr>
                <w:spacing w:val="-15"/>
                <w:sz w:val="18"/>
              </w:rPr>
              <w:t>。</w:t>
            </w:r>
            <w:r>
              <w:rPr>
                <w:sz w:val="18"/>
              </w:rPr>
              <w:t>本项目使用的盐</w:t>
            </w:r>
            <w:r>
              <w:rPr>
                <w:spacing w:val="-15"/>
                <w:sz w:val="18"/>
              </w:rPr>
              <w:t>酸</w:t>
            </w:r>
            <w:r>
              <w:rPr>
                <w:spacing w:val="-4"/>
                <w:sz w:val="18"/>
              </w:rPr>
              <w:t>（</w:t>
            </w:r>
            <w:r>
              <w:rPr>
                <w:rFonts w:ascii="Times New Roman" w:eastAsia="Times New Roman" w:hAnsi="Times New Roman"/>
                <w:spacing w:val="-4"/>
                <w:sz w:val="18"/>
              </w:rPr>
              <w:t>AR</w:t>
            </w:r>
            <w:r>
              <w:rPr>
                <w:spacing w:val="-4"/>
                <w:sz w:val="18"/>
              </w:rPr>
              <w:t>）</w:t>
            </w:r>
            <w:r>
              <w:rPr>
                <w:sz w:val="18"/>
              </w:rPr>
              <w:t>密度</w:t>
            </w:r>
            <w:r>
              <w:rPr>
                <w:spacing w:val="-3"/>
                <w:sz w:val="18"/>
              </w:rPr>
              <w:t>：</w:t>
            </w:r>
            <w:r>
              <w:rPr>
                <w:rFonts w:ascii="Times New Roman" w:eastAsia="Times New Roman" w:hAnsi="Times New Roman"/>
                <w:spacing w:val="-3"/>
                <w:sz w:val="18"/>
              </w:rPr>
              <w:t>1.18kg/L</w:t>
            </w:r>
            <w:r>
              <w:rPr>
                <w:spacing w:val="-15"/>
                <w:sz w:val="18"/>
              </w:rPr>
              <w:t>、</w:t>
            </w:r>
            <w:r>
              <w:rPr>
                <w:sz w:val="18"/>
              </w:rPr>
              <w:t>盐酸</w:t>
            </w:r>
          </w:p>
          <w:p>
            <w:pPr>
              <w:pStyle w:val="TableParagraph"/>
              <w:spacing w:before="23"/>
              <w:ind w:right="1637"/>
              <w:jc w:val="center"/>
              <w:rPr>
                <w:rFonts w:ascii="Times New Roman" w:eastAsia="Times New Roman"/>
                <w:sz w:val="18"/>
              </w:rPr>
            </w:pPr>
            <w:r>
              <w:rPr>
                <w:sz w:val="18"/>
              </w:rPr>
              <w:t>（</w:t>
            </w:r>
            <w:r>
              <w:rPr>
                <w:rFonts w:ascii="Times New Roman" w:eastAsia="Times New Roman"/>
                <w:sz w:val="18"/>
              </w:rPr>
              <w:t>GR</w:t>
            </w:r>
            <w:r>
              <w:rPr>
                <w:sz w:val="18"/>
              </w:rPr>
              <w:t>）密度：</w:t>
            </w:r>
            <w:r>
              <w:rPr>
                <w:rFonts w:ascii="Times New Roman" w:eastAsia="Times New Roman"/>
                <w:sz w:val="18"/>
              </w:rPr>
              <w:t>1.19kg/L</w:t>
            </w:r>
          </w:p>
          <w:p>
            <w:pPr>
              <w:pStyle w:val="TableParagraph"/>
              <w:tabs>
                <w:tab w:val="left" w:pos="7447"/>
              </w:tabs>
              <w:spacing w:before="36" w:line="139" w:lineRule="auto"/>
              <w:ind w:left="1346"/>
              <w:rPr>
                <w:sz w:val="18"/>
              </w:rPr>
            </w:pPr>
            <w:r>
              <w:rPr>
                <w:sz w:val="18"/>
              </w:rPr>
              <w:t>纯品为无色透明发烟液体，有酸味。熔点</w:t>
            </w:r>
            <w:r>
              <w:rPr>
                <w:rFonts w:ascii="Times New Roman" w:eastAsia="Times New Roman" w:hAnsi="Times New Roman"/>
                <w:sz w:val="18"/>
              </w:rPr>
              <w:t>-42</w:t>
            </w:r>
            <w:r>
              <w:rPr>
                <w:sz w:val="18"/>
              </w:rPr>
              <w:t>℃，沸点</w:t>
              <w:tab/>
            </w:r>
            <w:r>
              <w:rPr>
                <w:rFonts w:ascii="Times New Roman" w:eastAsia="Times New Roman" w:hAnsi="Times New Roman"/>
                <w:position w:val="-11"/>
                <w:sz w:val="18"/>
              </w:rPr>
              <w:t>LC</w:t>
            </w:r>
            <w:r>
              <w:rPr>
                <w:rFonts w:ascii="Times New Roman" w:eastAsia="Times New Roman" w:hAnsi="Times New Roman"/>
                <w:spacing w:val="28"/>
                <w:position w:val="-11"/>
                <w:sz w:val="18"/>
              </w:rPr>
              <w:t xml:space="preserve"> </w:t>
            </w:r>
            <w:r>
              <w:rPr>
                <w:position w:val="-11"/>
                <w:sz w:val="18"/>
              </w:rPr>
              <w:t>：</w:t>
            </w:r>
          </w:p>
          <w:p>
            <w:pPr>
              <w:pStyle w:val="TableParagraph"/>
              <w:tabs>
                <w:tab w:val="right" w:pos="7053"/>
              </w:tabs>
              <w:spacing w:line="124" w:lineRule="exact"/>
              <w:ind w:left="581"/>
              <w:jc w:val="center"/>
              <w:rPr>
                <w:rFonts w:ascii="Times New Roman" w:eastAsia="Times New Roman" w:hAnsi="Times New Roman"/>
                <w:sz w:val="11"/>
              </w:rPr>
            </w:pPr>
            <w:r>
              <w:rPr>
                <w:rFonts w:ascii="Times New Roman" w:eastAsia="Times New Roman" w:hAnsi="Times New Roman"/>
                <w:spacing w:val="-3"/>
                <w:sz w:val="18"/>
              </w:rPr>
              <w:t>78</w:t>
            </w:r>
            <w:r>
              <w:rPr>
                <w:spacing w:val="-3"/>
                <w:sz w:val="18"/>
              </w:rPr>
              <w:t>℃，</w:t>
            </w:r>
            <w:r>
              <w:rPr>
                <w:sz w:val="18"/>
              </w:rPr>
              <w:t>密度</w:t>
            </w:r>
            <w:r>
              <w:rPr>
                <w:spacing w:val="-45"/>
                <w:sz w:val="18"/>
              </w:rPr>
              <w:t xml:space="preserve"> </w:t>
            </w:r>
            <w:r>
              <w:rPr>
                <w:rFonts w:ascii="Times New Roman" w:eastAsia="Times New Roman" w:hAnsi="Times New Roman"/>
                <w:sz w:val="18"/>
              </w:rPr>
              <w:t>1.5g/cm</w:t>
            </w:r>
            <w:r>
              <w:rPr>
                <w:rFonts w:ascii="Times New Roman" w:eastAsia="Times New Roman" w:hAnsi="Times New Roman"/>
                <w:position w:val="6"/>
                <w:sz w:val="11"/>
              </w:rPr>
              <w:t>3</w:t>
            </w:r>
            <w:r>
              <w:rPr>
                <w:spacing w:val="-8"/>
                <w:sz w:val="18"/>
              </w:rPr>
              <w:t>。</w:t>
            </w:r>
            <w:r>
              <w:rPr>
                <w:sz w:val="18"/>
              </w:rPr>
              <w:t>与水混溶</w:t>
            </w:r>
            <w:r>
              <w:rPr>
                <w:spacing w:val="-10"/>
                <w:sz w:val="18"/>
              </w:rPr>
              <w:t>，</w:t>
            </w:r>
            <w:r>
              <w:rPr>
                <w:sz w:val="18"/>
              </w:rPr>
              <w:t>不稳定</w:t>
            </w:r>
            <w:r>
              <w:rPr>
                <w:spacing w:val="-8"/>
                <w:sz w:val="18"/>
              </w:rPr>
              <w:t>，</w:t>
            </w:r>
            <w:r>
              <w:rPr>
                <w:sz w:val="18"/>
              </w:rPr>
              <w:t>遇光或热会</w:t>
              <w:tab/>
            </w:r>
            <w:r>
              <w:rPr>
                <w:rFonts w:ascii="Times New Roman" w:eastAsia="Times New Roman" w:hAnsi="Times New Roman"/>
                <w:position w:val="10"/>
                <w:sz w:val="11"/>
              </w:rPr>
              <w:t>50</w:t>
            </w:r>
          </w:p>
          <w:p>
            <w:pPr>
              <w:pStyle w:val="TableParagraph"/>
              <w:tabs>
                <w:tab w:val="left" w:pos="609"/>
                <w:tab w:val="left" w:pos="1264"/>
                <w:tab w:val="left" w:pos="6035"/>
                <w:tab w:val="left" w:pos="7034"/>
              </w:tabs>
              <w:spacing w:line="234" w:lineRule="exact"/>
              <w:ind w:right="198"/>
              <w:jc w:val="right"/>
              <w:rPr>
                <w:sz w:val="18"/>
              </w:rPr>
            </w:pPr>
            <w:r>
              <w:rPr>
                <w:position w:val="12"/>
                <w:sz w:val="18"/>
              </w:rPr>
              <w:t>硝酸</w:t>
              <w:tab/>
            </w:r>
            <w:r>
              <w:rPr>
                <w:rFonts w:ascii="Times New Roman" w:eastAsia="Times New Roman"/>
                <w:position w:val="12"/>
                <w:sz w:val="18"/>
              </w:rPr>
              <w:t>HNO</w:t>
            </w:r>
            <w:r>
              <w:rPr>
                <w:rFonts w:ascii="Times New Roman" w:eastAsia="Times New Roman"/>
                <w:position w:val="10"/>
                <w:sz w:val="11"/>
              </w:rPr>
              <w:t>3</w:t>
              <w:tab/>
            </w:r>
            <w:r>
              <w:rPr>
                <w:sz w:val="18"/>
              </w:rPr>
              <w:t>分解而放出二氧化氮</w:t>
            </w:r>
            <w:r>
              <w:rPr>
                <w:spacing w:val="-17"/>
                <w:sz w:val="18"/>
              </w:rPr>
              <w:t>。</w:t>
            </w:r>
            <w:r>
              <w:rPr>
                <w:sz w:val="18"/>
              </w:rPr>
              <w:t>本项目使用的硝</w:t>
            </w:r>
            <w:r>
              <w:rPr>
                <w:spacing w:val="-15"/>
                <w:sz w:val="18"/>
              </w:rPr>
              <w:t>酸</w:t>
            </w:r>
            <w:r>
              <w:rPr>
                <w:spacing w:val="-4"/>
                <w:sz w:val="18"/>
              </w:rPr>
              <w:t>（</w:t>
            </w:r>
            <w:r>
              <w:rPr>
                <w:rFonts w:ascii="Times New Roman" w:eastAsia="Times New Roman"/>
                <w:spacing w:val="-4"/>
                <w:sz w:val="18"/>
              </w:rPr>
              <w:t>GR</w:t>
            </w:r>
            <w:r>
              <w:rPr>
                <w:spacing w:val="-4"/>
                <w:sz w:val="18"/>
              </w:rPr>
              <w:t>）</w:t>
            </w:r>
            <w:r>
              <w:rPr>
                <w:sz w:val="18"/>
              </w:rPr>
              <w:t>密度：</w:t>
              <w:tab/>
            </w:r>
            <w:r>
              <w:rPr>
                <w:position w:val="12"/>
                <w:sz w:val="18"/>
              </w:rPr>
              <w:t>不燃</w:t>
              <w:tab/>
            </w:r>
            <w:r>
              <w:rPr>
                <w:rFonts w:ascii="Times New Roman" w:eastAsia="Times New Roman"/>
                <w:position w:val="12"/>
                <w:sz w:val="18"/>
              </w:rPr>
              <w:t>138mg/m</w:t>
            </w:r>
            <w:r>
              <w:rPr>
                <w:rFonts w:ascii="Times New Roman" w:eastAsia="Times New Roman"/>
                <w:position w:val="18"/>
                <w:sz w:val="11"/>
              </w:rPr>
              <w:t>3</w:t>
            </w:r>
            <w:r>
              <w:rPr>
                <w:position w:val="12"/>
                <w:sz w:val="18"/>
              </w:rPr>
              <w:t>，</w:t>
            </w:r>
            <w:r>
              <w:rPr>
                <w:rFonts w:ascii="Times New Roman" w:eastAsia="Times New Roman"/>
                <w:position w:val="12"/>
                <w:sz w:val="18"/>
              </w:rPr>
              <w:t>4</w:t>
            </w:r>
            <w:r>
              <w:rPr>
                <w:rFonts w:ascii="Times New Roman" w:eastAsia="Times New Roman"/>
                <w:spacing w:val="-1"/>
                <w:position w:val="12"/>
                <w:sz w:val="18"/>
              </w:rPr>
              <w:t xml:space="preserve"> </w:t>
            </w:r>
            <w:r>
              <w:rPr>
                <w:position w:val="12"/>
                <w:sz w:val="18"/>
              </w:rPr>
              <w:t>小</w:t>
            </w:r>
          </w:p>
          <w:p>
            <w:pPr>
              <w:pStyle w:val="TableParagraph"/>
              <w:tabs>
                <w:tab w:val="left" w:pos="4005"/>
              </w:tabs>
              <w:spacing w:line="293" w:lineRule="exact"/>
              <w:ind w:right="189"/>
              <w:jc w:val="right"/>
              <w:rPr>
                <w:sz w:val="18"/>
              </w:rPr>
            </w:pPr>
            <w:r>
              <w:rPr>
                <w:rFonts w:ascii="Times New Roman" w:eastAsia="Times New Roman"/>
                <w:sz w:val="18"/>
              </w:rPr>
              <w:t>1.4kg/L</w:t>
            </w:r>
            <w:r>
              <w:rPr>
                <w:sz w:val="18"/>
              </w:rPr>
              <w:t>。</w:t>
              <w:tab/>
            </w:r>
            <w:r>
              <w:rPr>
                <w:position w:val="12"/>
                <w:sz w:val="18"/>
              </w:rPr>
              <w:t>时（大鼠吸入）</w:t>
            </w:r>
          </w:p>
          <w:p>
            <w:pPr>
              <w:pStyle w:val="TableParagraph"/>
              <w:spacing w:before="15"/>
              <w:ind w:right="1634"/>
              <w:jc w:val="center"/>
              <w:rPr>
                <w:sz w:val="18"/>
              </w:rPr>
            </w:pPr>
            <w:r>
              <w:rPr>
                <w:sz w:val="18"/>
              </w:rPr>
              <w:t xml:space="preserve">纯磷酸为无色结晶，无臭，具有酸味。熔点 </w:t>
            </w:r>
            <w:r>
              <w:rPr>
                <w:rFonts w:ascii="Times New Roman" w:eastAsia="Times New Roman" w:hAnsi="Times New Roman"/>
                <w:sz w:val="18"/>
              </w:rPr>
              <w:t>42.4</w:t>
            </w:r>
            <w:r>
              <w:rPr>
                <w:sz w:val="18"/>
              </w:rPr>
              <w:t>℃，沸</w:t>
            </w:r>
          </w:p>
          <w:p>
            <w:pPr>
              <w:pStyle w:val="TableParagraph"/>
              <w:tabs>
                <w:tab w:val="left" w:pos="650"/>
                <w:tab w:val="left" w:pos="7032"/>
                <w:tab w:val="left" w:pos="7272"/>
              </w:tabs>
              <w:spacing w:before="24" w:line="151" w:lineRule="auto"/>
              <w:ind w:left="55" w:right="143" w:firstLine="1264"/>
              <w:rPr>
                <w:rFonts w:ascii="Times New Roman" w:eastAsia="Times New Roman" w:hAnsi="Times New Roman"/>
                <w:sz w:val="11"/>
              </w:rPr>
            </w:pPr>
            <w:r>
              <w:rPr>
                <w:spacing w:val="24"/>
                <w:sz w:val="18"/>
              </w:rPr>
              <w:t>点</w:t>
            </w:r>
            <w:r>
              <w:rPr>
                <w:rFonts w:ascii="Times New Roman" w:eastAsia="Times New Roman" w:hAnsi="Times New Roman"/>
                <w:spacing w:val="1"/>
                <w:sz w:val="18"/>
              </w:rPr>
              <w:t>2</w:t>
            </w:r>
            <w:r>
              <w:rPr>
                <w:rFonts w:ascii="Times New Roman" w:eastAsia="Times New Roman" w:hAnsi="Times New Roman"/>
                <w:spacing w:val="-2"/>
                <w:sz w:val="18"/>
              </w:rPr>
              <w:t>6</w:t>
            </w:r>
            <w:r>
              <w:rPr>
                <w:rFonts w:ascii="Times New Roman" w:eastAsia="Times New Roman" w:hAnsi="Times New Roman"/>
                <w:spacing w:val="1"/>
                <w:sz w:val="18"/>
              </w:rPr>
              <w:t>0</w:t>
            </w:r>
            <w:r>
              <w:rPr>
                <w:spacing w:val="-89"/>
                <w:sz w:val="18"/>
              </w:rPr>
              <w:t>℃</w:t>
            </w:r>
            <w:r>
              <w:rPr>
                <w:spacing w:val="-3"/>
                <w:sz w:val="18"/>
              </w:rPr>
              <w:t>（</w:t>
            </w:r>
            <w:r>
              <w:rPr>
                <w:sz w:val="18"/>
              </w:rPr>
              <w:t>分解</w:t>
            </w:r>
            <w:r>
              <w:rPr>
                <w:spacing w:val="-89"/>
                <w:sz w:val="18"/>
              </w:rPr>
              <w:t>，</w:t>
            </w:r>
            <w:r>
              <w:rPr>
                <w:sz w:val="18"/>
              </w:rPr>
              <w:t>磷酸受热逐渐脱水</w:t>
            </w:r>
            <w:r>
              <w:rPr>
                <w:spacing w:val="-92"/>
                <w:sz w:val="18"/>
              </w:rPr>
              <w:t>，</w:t>
            </w:r>
            <w:r>
              <w:rPr>
                <w:sz w:val="18"/>
              </w:rPr>
              <w:t>没有自身的沸点），</w:t>
              <w:tab/>
            </w:r>
            <w:r>
              <w:rPr>
                <w:rFonts w:ascii="Times New Roman" w:eastAsia="Times New Roman" w:hAnsi="Times New Roman"/>
                <w:spacing w:val="-2"/>
                <w:position w:val="-11"/>
                <w:sz w:val="18"/>
              </w:rPr>
              <w:t>L</w:t>
            </w:r>
            <w:r>
              <w:rPr>
                <w:rFonts w:ascii="Times New Roman" w:eastAsia="Times New Roman" w:hAnsi="Times New Roman"/>
                <w:position w:val="-11"/>
                <w:sz w:val="18"/>
              </w:rPr>
              <w:t xml:space="preserve">D  </w:t>
            </w:r>
            <w:r>
              <w:rPr>
                <w:rFonts w:ascii="Times New Roman" w:eastAsia="Times New Roman" w:hAnsi="Times New Roman"/>
                <w:spacing w:val="-18"/>
                <w:position w:val="-11"/>
                <w:sz w:val="18"/>
              </w:rPr>
              <w:t xml:space="preserve"> </w:t>
            </w:r>
            <w:r>
              <w:rPr>
                <w:spacing w:val="-2"/>
                <w:position w:val="-11"/>
                <w:sz w:val="18"/>
              </w:rPr>
              <w:t>：</w:t>
            </w:r>
            <w:r>
              <w:rPr>
                <w:rFonts w:ascii="Times New Roman" w:eastAsia="Times New Roman" w:hAnsi="Times New Roman"/>
                <w:spacing w:val="-1"/>
                <w:position w:val="-11"/>
                <w:sz w:val="18"/>
              </w:rPr>
              <w:t>1</w:t>
            </w:r>
            <w:r>
              <w:rPr>
                <w:rFonts w:ascii="Times New Roman" w:eastAsia="Times New Roman" w:hAnsi="Times New Roman"/>
                <w:spacing w:val="-4"/>
                <w:position w:val="-11"/>
                <w:sz w:val="18"/>
              </w:rPr>
              <w:t>5</w:t>
            </w:r>
            <w:r>
              <w:rPr>
                <w:rFonts w:ascii="Times New Roman" w:eastAsia="Times New Roman" w:hAnsi="Times New Roman"/>
                <w:spacing w:val="-1"/>
                <w:position w:val="-11"/>
                <w:sz w:val="18"/>
              </w:rPr>
              <w:t>3</w:t>
            </w:r>
            <w:r>
              <w:rPr>
                <w:rFonts w:ascii="Times New Roman" w:eastAsia="Times New Roman" w:hAnsi="Times New Roman"/>
                <w:spacing w:val="-4"/>
                <w:position w:val="-11"/>
                <w:sz w:val="18"/>
              </w:rPr>
              <w:t>0</w:t>
            </w:r>
            <w:r>
              <w:rPr>
                <w:rFonts w:ascii="Times New Roman" w:eastAsia="Times New Roman" w:hAnsi="Times New Roman"/>
                <w:spacing w:val="-3"/>
                <w:position w:val="-11"/>
                <w:sz w:val="18"/>
              </w:rPr>
              <w:t>m</w:t>
            </w:r>
            <w:r>
              <w:rPr>
                <w:rFonts w:ascii="Times New Roman" w:eastAsia="Times New Roman" w:hAnsi="Times New Roman"/>
                <w:spacing w:val="-4"/>
                <w:position w:val="-11"/>
                <w:sz w:val="18"/>
              </w:rPr>
              <w:t>g</w:t>
            </w:r>
            <w:r>
              <w:rPr>
                <w:rFonts w:ascii="Times New Roman" w:eastAsia="Times New Roman" w:hAnsi="Times New Roman"/>
                <w:spacing w:val="-2"/>
                <w:position w:val="-11"/>
                <w:sz w:val="18"/>
              </w:rPr>
              <w:t>/</w:t>
            </w:r>
            <w:r>
              <w:rPr>
                <w:rFonts w:ascii="Times New Roman" w:eastAsia="Times New Roman" w:hAnsi="Times New Roman"/>
                <w:spacing w:val="-1"/>
                <w:position w:val="-11"/>
                <w:sz w:val="18"/>
              </w:rPr>
              <w:t>k</w:t>
            </w:r>
            <w:r>
              <w:rPr>
                <w:rFonts w:ascii="Times New Roman" w:eastAsia="Times New Roman" w:hAnsi="Times New Roman"/>
                <w:spacing w:val="-2"/>
                <w:position w:val="-11"/>
                <w:sz w:val="18"/>
              </w:rPr>
              <w:t>g</w:t>
            </w:r>
            <w:r>
              <w:rPr>
                <w:position w:val="1"/>
                <w:sz w:val="18"/>
              </w:rPr>
              <w:t>磷酸</w:t>
              <w:tab/>
            </w:r>
            <w:r>
              <w:rPr>
                <w:rFonts w:ascii="Times New Roman" w:eastAsia="Times New Roman" w:hAnsi="Times New Roman"/>
                <w:position w:val="1"/>
                <w:sz w:val="18"/>
              </w:rPr>
              <w:t>H</w:t>
            </w:r>
            <w:r>
              <w:rPr>
                <w:rFonts w:ascii="Times New Roman" w:eastAsia="Times New Roman" w:hAnsi="Times New Roman"/>
                <w:position w:val="1"/>
                <w:sz w:val="18"/>
                <w:vertAlign w:val="subscript"/>
              </w:rPr>
              <w:t>3</w:t>
            </w:r>
            <w:r>
              <w:rPr>
                <w:rFonts w:ascii="Times New Roman" w:eastAsia="Times New Roman" w:hAnsi="Times New Roman"/>
                <w:position w:val="1"/>
                <w:sz w:val="18"/>
                <w:vertAlign w:val="baseline"/>
              </w:rPr>
              <w:t>PO</w:t>
            </w:r>
            <w:r>
              <w:rPr>
                <w:rFonts w:ascii="Times New Roman" w:eastAsia="Times New Roman" w:hAnsi="Times New Roman"/>
                <w:position w:val="1"/>
                <w:sz w:val="18"/>
                <w:vertAlign w:val="subscript"/>
              </w:rPr>
              <w:t>4</w:t>
            </w:r>
            <w:r>
              <w:rPr>
                <w:rFonts w:ascii="Times New Roman" w:eastAsia="Times New Roman" w:hAnsi="Times New Roman"/>
                <w:position w:val="1"/>
                <w:sz w:val="18"/>
                <w:vertAlign w:val="baseline"/>
              </w:rPr>
              <w:t xml:space="preserve">   </w:t>
            </w:r>
            <w:r>
              <w:rPr>
                <w:rFonts w:ascii="Times New Roman" w:eastAsia="Times New Roman" w:hAnsi="Times New Roman"/>
                <w:spacing w:val="16"/>
                <w:position w:val="1"/>
                <w:sz w:val="18"/>
                <w:vertAlign w:val="baseline"/>
              </w:rPr>
              <w:t xml:space="preserve"> </w:t>
            </w:r>
            <w:r>
              <w:rPr>
                <w:position w:val="1"/>
                <w:sz w:val="18"/>
                <w:vertAlign w:val="baseline"/>
              </w:rPr>
              <w:t>密度</w:t>
            </w:r>
            <w:r>
              <w:rPr>
                <w:spacing w:val="-45"/>
                <w:position w:val="1"/>
                <w:sz w:val="18"/>
                <w:vertAlign w:val="baseline"/>
              </w:rPr>
              <w:t xml:space="preserve"> </w:t>
            </w:r>
            <w:r>
              <w:rPr>
                <w:rFonts w:ascii="Times New Roman" w:eastAsia="Times New Roman" w:hAnsi="Times New Roman"/>
                <w:position w:val="2"/>
                <w:sz w:val="18"/>
                <w:vertAlign w:val="baseline"/>
              </w:rPr>
              <w:t>1.87g/cm</w:t>
            </w:r>
            <w:r>
              <w:rPr>
                <w:rFonts w:ascii="Times New Roman" w:eastAsia="Times New Roman" w:hAnsi="Times New Roman"/>
                <w:position w:val="2"/>
                <w:sz w:val="18"/>
                <w:vertAlign w:val="superscript"/>
              </w:rPr>
              <w:t>3</w:t>
            </w:r>
            <w:r>
              <w:rPr>
                <w:spacing w:val="-12"/>
                <w:position w:val="1"/>
                <w:sz w:val="18"/>
                <w:vertAlign w:val="baseline"/>
              </w:rPr>
              <w:t>。</w:t>
            </w:r>
            <w:r>
              <w:rPr>
                <w:position w:val="1"/>
                <w:sz w:val="18"/>
                <w:vertAlign w:val="baseline"/>
              </w:rPr>
              <w:t>与水混溶</w:t>
            </w:r>
            <w:r>
              <w:rPr>
                <w:spacing w:val="-10"/>
                <w:position w:val="1"/>
                <w:sz w:val="18"/>
                <w:vertAlign w:val="baseline"/>
              </w:rPr>
              <w:t>，</w:t>
            </w:r>
            <w:r>
              <w:rPr>
                <w:position w:val="1"/>
                <w:sz w:val="18"/>
                <w:vertAlign w:val="baseline"/>
              </w:rPr>
              <w:t>可混溶于乙醇</w:t>
            </w:r>
            <w:r>
              <w:rPr>
                <w:spacing w:val="-12"/>
                <w:position w:val="1"/>
                <w:sz w:val="18"/>
                <w:vertAlign w:val="baseline"/>
              </w:rPr>
              <w:t>。</w:t>
            </w:r>
            <w:r>
              <w:rPr>
                <w:position w:val="1"/>
                <w:sz w:val="18"/>
                <w:vertAlign w:val="baseline"/>
              </w:rPr>
              <w:t>有腐蚀性。</w:t>
            </w:r>
            <w:r>
              <w:rPr>
                <w:spacing w:val="-22"/>
                <w:position w:val="1"/>
                <w:sz w:val="18"/>
                <w:vertAlign w:val="baseline"/>
              </w:rPr>
              <w:t xml:space="preserve"> </w:t>
            </w:r>
            <w:r>
              <w:rPr>
                <w:position w:val="1"/>
                <w:sz w:val="18"/>
                <w:vertAlign w:val="baseline"/>
              </w:rPr>
              <w:t>不燃，但助燃</w:t>
              <w:tab/>
              <w:tab/>
            </w:r>
            <w:r>
              <w:rPr>
                <w:rFonts w:ascii="Times New Roman" w:eastAsia="Times New Roman" w:hAnsi="Times New Roman"/>
                <w:position w:val="12"/>
                <w:sz w:val="11"/>
                <w:vertAlign w:val="baseline"/>
              </w:rPr>
              <w:t>50</w:t>
            </w:r>
          </w:p>
          <w:p>
            <w:pPr>
              <w:pStyle w:val="TableParagraph"/>
              <w:tabs>
                <w:tab w:val="left" w:pos="7171"/>
              </w:tabs>
              <w:ind w:left="1329"/>
              <w:rPr>
                <w:sz w:val="18"/>
              </w:rPr>
            </w:pPr>
            <w:r>
              <w:rPr>
                <w:sz w:val="18"/>
              </w:rPr>
              <w:t>本项目使用的磷酸（</w:t>
            </w:r>
            <w:r>
              <w:rPr>
                <w:rFonts w:ascii="Times New Roman" w:eastAsia="Times New Roman"/>
                <w:sz w:val="18"/>
              </w:rPr>
              <w:t>GR</w:t>
            </w:r>
            <w:r>
              <w:rPr>
                <w:sz w:val="18"/>
              </w:rPr>
              <w:t>）密度：</w:t>
            </w:r>
            <w:r>
              <w:rPr>
                <w:rFonts w:ascii="Times New Roman" w:eastAsia="Times New Roman"/>
                <w:sz w:val="18"/>
              </w:rPr>
              <w:t>1.845kg/L</w:t>
            </w:r>
            <w:r>
              <w:rPr>
                <w:sz w:val="18"/>
              </w:rPr>
              <w:t>。受热分解</w:t>
              <w:tab/>
            </w:r>
            <w:r>
              <w:rPr>
                <w:position w:val="12"/>
                <w:sz w:val="18"/>
              </w:rPr>
              <w:t>（大鼠经口）</w:t>
            </w:r>
          </w:p>
          <w:p>
            <w:pPr>
              <w:pStyle w:val="TableParagraph"/>
              <w:ind w:right="1634"/>
              <w:jc w:val="center"/>
              <w:rPr>
                <w:sz w:val="18"/>
              </w:rPr>
            </w:pPr>
            <w:r>
              <w:rPr>
                <w:sz w:val="18"/>
              </w:rPr>
              <w:t>产生剧毒的氧化磷烟气。</w:t>
            </w:r>
          </w:p>
          <w:p>
            <w:pPr>
              <w:pStyle w:val="TableParagraph"/>
              <w:ind w:right="1634"/>
              <w:jc w:val="center"/>
              <w:rPr>
                <w:sz w:val="18"/>
              </w:rPr>
            </w:pPr>
            <w:hyperlink r:id="rId22">
              <w:r>
                <w:rPr>
                  <w:spacing w:val="-1"/>
                  <w:sz w:val="18"/>
                </w:rPr>
                <w:t>无色；具有水</w:t>
              </w:r>
            </w:hyperlink>
            <w:r>
              <w:rPr>
                <w:sz w:val="18"/>
              </w:rPr>
              <w:t>果香味的易燃液体。熔点</w:t>
            </w:r>
            <w:r>
              <w:rPr>
                <w:rFonts w:ascii="Times New Roman" w:eastAsia="Times New Roman" w:hAnsi="Times New Roman"/>
                <w:sz w:val="18"/>
              </w:rPr>
              <w:t>-83.6</w:t>
            </w:r>
            <w:r>
              <w:rPr>
                <w:sz w:val="18"/>
              </w:rPr>
              <w:t>℃，沸点</w:t>
            </w:r>
          </w:p>
          <w:p>
            <w:pPr>
              <w:pStyle w:val="TableParagraph"/>
              <w:ind w:right="1633"/>
              <w:jc w:val="center"/>
              <w:rPr>
                <w:rFonts w:ascii="Times New Roman" w:eastAsia="Times New Roman" w:hAnsi="Times New Roman"/>
                <w:sz w:val="18"/>
              </w:rPr>
            </w:pPr>
            <w:r>
              <w:rPr>
                <w:rFonts w:ascii="Times New Roman" w:eastAsia="Times New Roman" w:hAnsi="Times New Roman"/>
                <w:sz w:val="18"/>
              </w:rPr>
              <w:t>77.1</w:t>
            </w:r>
            <w:r>
              <w:rPr>
                <w:spacing w:val="-9"/>
                <w:sz w:val="18"/>
              </w:rPr>
              <w:t xml:space="preserve">℃，折射率 </w:t>
            </w:r>
            <w:r>
              <w:rPr>
                <w:rFonts w:ascii="Times New Roman" w:eastAsia="Times New Roman" w:hAnsi="Times New Roman"/>
                <w:sz w:val="18"/>
              </w:rPr>
              <w:t>1.3723</w:t>
            </w:r>
            <w:r>
              <w:rPr>
                <w:sz w:val="18"/>
              </w:rPr>
              <w:t>，闪点（开杯）</w:t>
            </w:r>
            <w:r>
              <w:rPr>
                <w:rFonts w:ascii="Times New Roman" w:eastAsia="Times New Roman" w:hAnsi="Times New Roman"/>
                <w:sz w:val="18"/>
              </w:rPr>
              <w:t>4</w:t>
            </w:r>
            <w:r>
              <w:rPr>
                <w:sz w:val="18"/>
              </w:rPr>
              <w:t>℃，蒸气（</w:t>
            </w:r>
            <w:r>
              <w:rPr>
                <w:rFonts w:ascii="Times New Roman" w:eastAsia="Times New Roman" w:hAnsi="Times New Roman"/>
                <w:sz w:val="18"/>
              </w:rPr>
              <w:t>20</w:t>
            </w:r>
          </w:p>
          <w:p>
            <w:pPr>
              <w:pStyle w:val="TableParagraph"/>
              <w:ind w:right="1545"/>
              <w:jc w:val="center"/>
              <w:rPr>
                <w:sz w:val="18"/>
              </w:rPr>
            </w:pPr>
            <w:r>
              <w:rPr>
                <w:sz w:val="18"/>
              </w:rPr>
              <w:t>℃）</w:t>
            </w:r>
            <w:r>
              <w:rPr>
                <w:rFonts w:ascii="Times New Roman" w:eastAsia="Times New Roman" w:hAnsi="Times New Roman"/>
                <w:sz w:val="18"/>
              </w:rPr>
              <w:t>9.4kPa</w:t>
            </w:r>
            <w:r>
              <w:rPr>
                <w:sz w:val="18"/>
              </w:rPr>
              <w:t xml:space="preserve">，汽化热 </w:t>
            </w:r>
            <w:r>
              <w:rPr>
                <w:rFonts w:ascii="Times New Roman" w:eastAsia="Times New Roman" w:hAnsi="Times New Roman"/>
                <w:sz w:val="18"/>
              </w:rPr>
              <w:t>366.5J/g</w:t>
            </w:r>
            <w:r>
              <w:rPr>
                <w:sz w:val="18"/>
              </w:rPr>
              <w:t xml:space="preserve">，比热容 </w:t>
            </w:r>
            <w:r>
              <w:rPr>
                <w:rFonts w:ascii="Times New Roman" w:eastAsia="Times New Roman" w:hAnsi="Times New Roman"/>
                <w:sz w:val="18"/>
              </w:rPr>
              <w:t>1.92J/</w:t>
            </w:r>
            <w:r>
              <w:rPr>
                <w:sz w:val="18"/>
              </w:rPr>
              <w:t>（</w:t>
            </w:r>
            <w:r>
              <w:rPr>
                <w:rFonts w:ascii="Times New Roman" w:eastAsia="Times New Roman" w:hAnsi="Times New Roman"/>
                <w:sz w:val="18"/>
              </w:rPr>
              <w:t>g</w:t>
            </w:r>
            <w:r>
              <w:rPr>
                <w:sz w:val="18"/>
              </w:rPr>
              <w:t>·℃）。</w:t>
            </w:r>
          </w:p>
          <w:p>
            <w:pPr>
              <w:pStyle w:val="TableParagraph"/>
              <w:tabs>
                <w:tab w:val="left" w:pos="650"/>
                <w:tab w:val="left" w:pos="6091"/>
                <w:tab w:val="left" w:pos="7260"/>
              </w:tabs>
              <w:ind w:left="1320" w:right="369" w:hanging="1265"/>
              <w:rPr>
                <w:sz w:val="18"/>
              </w:rPr>
            </w:pPr>
            <w:r>
              <w:rPr>
                <w:position w:val="1"/>
                <w:sz w:val="18"/>
              </w:rPr>
              <w:t>硫酸</w:t>
              <w:tab/>
            </w:r>
            <w:r>
              <w:rPr>
                <w:rFonts w:ascii="Times New Roman" w:eastAsia="Times New Roman" w:hAnsi="Times New Roman"/>
                <w:position w:val="1"/>
                <w:sz w:val="18"/>
              </w:rPr>
              <w:t>H</w:t>
            </w:r>
            <w:r>
              <w:rPr>
                <w:rFonts w:ascii="Times New Roman" w:eastAsia="Times New Roman" w:hAnsi="Times New Roman"/>
                <w:position w:val="1"/>
                <w:sz w:val="18"/>
                <w:vertAlign w:val="subscript"/>
              </w:rPr>
              <w:t>2</w:t>
            </w:r>
            <w:r>
              <w:rPr>
                <w:rFonts w:ascii="Times New Roman" w:eastAsia="Times New Roman" w:hAnsi="Times New Roman"/>
                <w:position w:val="1"/>
                <w:sz w:val="18"/>
                <w:vertAlign w:val="baseline"/>
              </w:rPr>
              <w:t>SO</w:t>
            </w:r>
            <w:r>
              <w:rPr>
                <w:rFonts w:ascii="Times New Roman" w:eastAsia="Times New Roman" w:hAnsi="Times New Roman"/>
                <w:position w:val="1"/>
                <w:sz w:val="18"/>
                <w:vertAlign w:val="subscript"/>
              </w:rPr>
              <w:t>4</w:t>
            </w:r>
            <w:r>
              <w:rPr>
                <w:rFonts w:ascii="Times New Roman" w:eastAsia="Times New Roman" w:hAnsi="Times New Roman"/>
                <w:position w:val="1"/>
                <w:sz w:val="18"/>
                <w:vertAlign w:val="baseline"/>
              </w:rPr>
              <w:t xml:space="preserve">   </w:t>
            </w:r>
            <w:r>
              <w:rPr>
                <w:rFonts w:ascii="Times New Roman" w:eastAsia="Times New Roman" w:hAnsi="Times New Roman"/>
                <w:spacing w:val="20"/>
                <w:position w:val="1"/>
                <w:sz w:val="18"/>
                <w:vertAlign w:val="baseline"/>
              </w:rPr>
              <w:t xml:space="preserve"> </w:t>
            </w:r>
            <w:r>
              <w:rPr>
                <w:position w:val="1"/>
                <w:sz w:val="18"/>
                <w:vertAlign w:val="baseline"/>
              </w:rPr>
              <w:t>爆炸极限</w:t>
            </w:r>
            <w:r>
              <w:rPr>
                <w:spacing w:val="-44"/>
                <w:position w:val="1"/>
                <w:sz w:val="18"/>
                <w:vertAlign w:val="baseline"/>
              </w:rPr>
              <w:t xml:space="preserve"> </w:t>
            </w:r>
            <w:r>
              <w:rPr>
                <w:rFonts w:ascii="Times New Roman" w:eastAsia="Times New Roman" w:hAnsi="Times New Roman"/>
                <w:spacing w:val="-3"/>
                <w:position w:val="1"/>
                <w:sz w:val="18"/>
                <w:vertAlign w:val="baseline"/>
              </w:rPr>
              <w:t>2.13-11.4</w:t>
            </w:r>
            <w:r>
              <w:rPr>
                <w:spacing w:val="-3"/>
                <w:position w:val="1"/>
                <w:sz w:val="18"/>
                <w:vertAlign w:val="baseline"/>
              </w:rPr>
              <w:t>（</w:t>
            </w:r>
            <w:r>
              <w:rPr>
                <w:position w:val="1"/>
                <w:sz w:val="18"/>
                <w:vertAlign w:val="baseline"/>
              </w:rPr>
              <w:t>体积</w:t>
            </w:r>
            <w:r>
              <w:rPr>
                <w:spacing w:val="-12"/>
                <w:position w:val="1"/>
                <w:sz w:val="18"/>
                <w:vertAlign w:val="baseline"/>
              </w:rPr>
              <w:t>）。</w:t>
            </w:r>
            <w:r>
              <w:rPr>
                <w:position w:val="1"/>
                <w:sz w:val="18"/>
                <w:vertAlign w:val="baseline"/>
              </w:rPr>
              <w:t>与醚</w:t>
            </w:r>
            <w:r>
              <w:rPr>
                <w:spacing w:val="-12"/>
                <w:position w:val="1"/>
                <w:sz w:val="18"/>
                <w:vertAlign w:val="baseline"/>
              </w:rPr>
              <w:t>、</w:t>
            </w:r>
            <w:hyperlink r:id="rId23">
              <w:r>
                <w:rPr>
                  <w:position w:val="1"/>
                  <w:sz w:val="18"/>
                  <w:vertAlign w:val="baseline"/>
                </w:rPr>
                <w:t>醇</w:t>
              </w:r>
            </w:hyperlink>
            <w:r>
              <w:rPr>
                <w:spacing w:val="-12"/>
                <w:position w:val="1"/>
                <w:sz w:val="18"/>
                <w:vertAlign w:val="baseline"/>
              </w:rPr>
              <w:t>、</w:t>
            </w:r>
            <w:r>
              <w:rPr>
                <w:position w:val="1"/>
                <w:sz w:val="18"/>
                <w:vertAlign w:val="baseline"/>
              </w:rPr>
              <w:t>卤代烃</w:t>
            </w:r>
            <w:r>
              <w:rPr>
                <w:spacing w:val="-12"/>
                <w:position w:val="1"/>
                <w:sz w:val="18"/>
                <w:vertAlign w:val="baseline"/>
              </w:rPr>
              <w:t>、</w:t>
            </w:r>
            <w:r>
              <w:rPr>
                <w:position w:val="1"/>
                <w:sz w:val="18"/>
                <w:vertAlign w:val="baseline"/>
              </w:rPr>
              <w:t>芳烃</w:t>
              <w:tab/>
              <w:t>不燃</w:t>
              <w:tab/>
              <w:t>具有腐蚀</w:t>
            </w:r>
            <w:r>
              <w:rPr>
                <w:spacing w:val="-17"/>
                <w:position w:val="1"/>
                <w:sz w:val="18"/>
                <w:vertAlign w:val="baseline"/>
              </w:rPr>
              <w:t>性</w:t>
            </w:r>
            <w:r>
              <w:rPr>
                <w:sz w:val="18"/>
                <w:vertAlign w:val="baseline"/>
              </w:rPr>
              <w:t>等多种有机溶剂混溶</w:t>
            </w:r>
            <w:r>
              <w:rPr>
                <w:spacing w:val="-22"/>
                <w:sz w:val="18"/>
                <w:vertAlign w:val="baseline"/>
              </w:rPr>
              <w:t>，</w:t>
            </w:r>
            <w:r>
              <w:rPr>
                <w:sz w:val="18"/>
                <w:vertAlign w:val="baseline"/>
              </w:rPr>
              <w:t>微溶于水</w:t>
            </w:r>
            <w:r>
              <w:rPr>
                <w:spacing w:val="-22"/>
                <w:sz w:val="18"/>
                <w:vertAlign w:val="baseline"/>
              </w:rPr>
              <w:t>；</w:t>
            </w:r>
            <w:r>
              <w:rPr>
                <w:sz w:val="18"/>
                <w:vertAlign w:val="baseline"/>
              </w:rPr>
              <w:t>其沸点</w:t>
            </w:r>
            <w:r>
              <w:rPr>
                <w:spacing w:val="-47"/>
                <w:sz w:val="18"/>
                <w:vertAlign w:val="baseline"/>
              </w:rPr>
              <w:t xml:space="preserve"> </w:t>
            </w:r>
            <w:r>
              <w:rPr>
                <w:rFonts w:ascii="Times New Roman" w:eastAsia="Times New Roman" w:hAnsi="Times New Roman"/>
                <w:spacing w:val="-4"/>
                <w:sz w:val="18"/>
                <w:vertAlign w:val="baseline"/>
              </w:rPr>
              <w:t>70.2</w:t>
            </w:r>
            <w:r>
              <w:rPr>
                <w:spacing w:val="-4"/>
                <w:sz w:val="18"/>
                <w:vertAlign w:val="baseline"/>
              </w:rPr>
              <w:t>℃，</w:t>
            </w:r>
            <w:r>
              <w:rPr>
                <w:sz w:val="18"/>
                <w:vertAlign w:val="baseline"/>
              </w:rPr>
              <w:t>具挥</w:t>
            </w:r>
          </w:p>
          <w:p>
            <w:pPr>
              <w:pStyle w:val="TableParagraph"/>
              <w:ind w:left="1329"/>
              <w:rPr>
                <w:sz w:val="18"/>
              </w:rPr>
            </w:pPr>
            <w:r>
              <w:rPr>
                <w:spacing w:val="-1"/>
                <w:sz w:val="18"/>
              </w:rPr>
              <w:t>发性。本项目使用的硫酸</w:t>
            </w:r>
            <w:r>
              <w:rPr>
                <w:sz w:val="18"/>
              </w:rPr>
              <w:t>（</w:t>
            </w:r>
            <w:r>
              <w:rPr>
                <w:rFonts w:ascii="Times New Roman" w:eastAsia="Times New Roman"/>
                <w:sz w:val="18"/>
              </w:rPr>
              <w:t>AR</w:t>
            </w:r>
            <w:r>
              <w:rPr>
                <w:sz w:val="18"/>
              </w:rPr>
              <w:t>）密度：</w:t>
            </w:r>
            <w:r>
              <w:rPr>
                <w:rFonts w:ascii="Times New Roman" w:eastAsia="Times New Roman"/>
                <w:sz w:val="18"/>
              </w:rPr>
              <w:t>1.8kg/L</w:t>
            </w:r>
            <w:r>
              <w:rPr>
                <w:sz w:val="18"/>
              </w:rPr>
              <w:t>、硫酸</w:t>
            </w:r>
          </w:p>
          <w:p>
            <w:pPr>
              <w:pStyle w:val="TableParagraph"/>
              <w:ind w:right="1637"/>
              <w:jc w:val="center"/>
              <w:rPr>
                <w:rFonts w:ascii="Times New Roman" w:eastAsia="Times New Roman"/>
                <w:sz w:val="18"/>
              </w:rPr>
            </w:pPr>
            <w:r>
              <w:rPr>
                <w:sz w:val="18"/>
              </w:rPr>
              <w:t>（</w:t>
            </w:r>
            <w:r>
              <w:rPr>
                <w:rFonts w:ascii="Times New Roman" w:eastAsia="Times New Roman"/>
                <w:sz w:val="18"/>
              </w:rPr>
              <w:t>GR</w:t>
            </w:r>
            <w:r>
              <w:rPr>
                <w:sz w:val="18"/>
              </w:rPr>
              <w:t>）密度：</w:t>
            </w:r>
            <w:r>
              <w:rPr>
                <w:rFonts w:ascii="Times New Roman" w:eastAsia="Times New Roman"/>
                <w:sz w:val="18"/>
              </w:rPr>
              <w:t>1.84kg/L</w:t>
            </w:r>
          </w:p>
          <w:p>
            <w:pPr>
              <w:pStyle w:val="TableParagraph"/>
              <w:spacing w:line="228" w:lineRule="exact"/>
              <w:ind w:left="7032"/>
              <w:rPr>
                <w:rFonts w:ascii="Times New Roman" w:eastAsia="Times New Roman"/>
                <w:sz w:val="18"/>
              </w:rPr>
            </w:pPr>
            <w:r>
              <w:rPr>
                <w:rFonts w:ascii="Times New Roman" w:eastAsia="Times New Roman"/>
                <w:position w:val="1"/>
                <w:sz w:val="18"/>
              </w:rPr>
              <w:t>LD</w:t>
            </w:r>
            <w:r>
              <w:rPr>
                <w:rFonts w:ascii="Times New Roman" w:eastAsia="Times New Roman"/>
                <w:position w:val="1"/>
                <w:sz w:val="18"/>
                <w:vertAlign w:val="subscript"/>
              </w:rPr>
              <w:t>50</w:t>
            </w:r>
            <w:r>
              <w:rPr>
                <w:position w:val="1"/>
                <w:sz w:val="18"/>
                <w:vertAlign w:val="baseline"/>
              </w:rPr>
              <w:t>：</w:t>
            </w:r>
            <w:r>
              <w:rPr>
                <w:rFonts w:ascii="Times New Roman" w:eastAsia="Times New Roman"/>
                <w:position w:val="1"/>
                <w:sz w:val="18"/>
                <w:vertAlign w:val="baseline"/>
              </w:rPr>
              <w:t>5628mg/kg</w:t>
            </w:r>
          </w:p>
          <w:p>
            <w:pPr>
              <w:pStyle w:val="TableParagraph"/>
              <w:spacing w:line="220" w:lineRule="exact"/>
              <w:ind w:right="189"/>
              <w:jc w:val="right"/>
              <w:rPr>
                <w:sz w:val="18"/>
              </w:rPr>
            </w:pPr>
            <w:r>
              <w:rPr>
                <w:sz w:val="18"/>
              </w:rPr>
              <w:t>无色澄清液体，有刺激性气味，熔点：</w:t>
            </w:r>
            <w:r>
              <w:rPr>
                <w:rFonts w:ascii="Times New Roman" w:eastAsia="Times New Roman" w:hAnsi="Times New Roman"/>
                <w:sz w:val="18"/>
              </w:rPr>
              <w:t>-97.8</w:t>
            </w:r>
            <w:r>
              <w:rPr>
                <w:sz w:val="18"/>
              </w:rPr>
              <w:t xml:space="preserve">℃，沸点 </w:t>
            </w:r>
            <w:r>
              <w:rPr>
                <w:position w:val="12"/>
                <w:sz w:val="18"/>
              </w:rPr>
              <w:t>可爆燃炸液上体 （大鼠经口）；</w:t>
            </w:r>
          </w:p>
          <w:p>
            <w:pPr>
              <w:pStyle w:val="TableParagraph"/>
              <w:spacing w:line="70" w:lineRule="exact"/>
              <w:ind w:left="2597"/>
              <w:jc w:val="center"/>
              <w:rPr>
                <w:sz w:val="18"/>
              </w:rPr>
            </w:pPr>
            <w:r>
              <w:rPr>
                <w:sz w:val="18"/>
              </w:rPr>
              <w:t>：</w:t>
            </w:r>
          </w:p>
          <w:p>
            <w:pPr>
              <w:pStyle w:val="TableParagraph"/>
              <w:spacing w:line="221" w:lineRule="exact"/>
              <w:ind w:left="55"/>
              <w:rPr>
                <w:sz w:val="18"/>
              </w:rPr>
            </w:pPr>
            <w:r>
              <w:rPr>
                <w:sz w:val="18"/>
              </w:rPr>
              <w:t xml:space="preserve">甲醇 </w:t>
            </w:r>
            <w:r>
              <w:rPr>
                <w:rFonts w:ascii="Times New Roman" w:eastAsia="Times New Roman" w:hAnsi="Times New Roman"/>
                <w:sz w:val="18"/>
              </w:rPr>
              <w:t>CH OH 64.8</w:t>
            </w:r>
            <w:r>
              <w:rPr>
                <w:sz w:val="18"/>
              </w:rPr>
              <w:t>℃，相对密度（水</w:t>
            </w:r>
            <w:r>
              <w:rPr>
                <w:rFonts w:ascii="Times New Roman" w:eastAsia="Times New Roman" w:hAnsi="Times New Roman"/>
                <w:sz w:val="18"/>
              </w:rPr>
              <w:t>=1</w:t>
            </w:r>
            <w:r>
              <w:rPr>
                <w:sz w:val="18"/>
              </w:rPr>
              <w:t>）</w:t>
            </w:r>
            <w:r>
              <w:rPr>
                <w:rFonts w:ascii="Times New Roman" w:eastAsia="Times New Roman" w:hAnsi="Times New Roman"/>
                <w:sz w:val="18"/>
              </w:rPr>
              <w:t>0.79g/cm</w:t>
            </w:r>
            <w:r>
              <w:rPr>
                <w:rFonts w:ascii="Times New Roman" w:eastAsia="Times New Roman" w:hAnsi="Times New Roman"/>
                <w:position w:val="6"/>
                <w:sz w:val="11"/>
              </w:rPr>
              <w:t>3</w:t>
            </w:r>
            <w:r>
              <w:rPr>
                <w:sz w:val="18"/>
              </w:rPr>
              <w:t>；相对密度（空气</w:t>
            </w:r>
            <w:r>
              <w:rPr>
                <w:position w:val="12"/>
                <w:sz w:val="18"/>
              </w:rPr>
              <w:t>限，</w:t>
            </w:r>
            <w:r>
              <w:rPr>
                <w:rFonts w:ascii="Times New Roman" w:eastAsia="Times New Roman" w:hAnsi="Times New Roman"/>
                <w:position w:val="12"/>
                <w:sz w:val="18"/>
              </w:rPr>
              <w:t>19.0%</w:t>
            </w:r>
            <w:r>
              <w:rPr>
                <w:position w:val="12"/>
                <w:sz w:val="18"/>
              </w:rPr>
              <w:t xml:space="preserve">，爆炸 </w:t>
            </w:r>
            <w:r>
              <w:rPr>
                <w:rFonts w:ascii="Times New Roman" w:eastAsia="Times New Roman" w:hAnsi="Times New Roman"/>
                <w:position w:val="12"/>
                <w:sz w:val="18"/>
              </w:rPr>
              <w:t>15800mg/kg</w:t>
            </w:r>
            <w:r>
              <w:rPr>
                <w:position w:val="12"/>
                <w:sz w:val="18"/>
              </w:rPr>
              <w:t>（兔经</w:t>
            </w:r>
          </w:p>
          <w:p>
            <w:pPr>
              <w:pStyle w:val="TableParagraph"/>
              <w:tabs>
                <w:tab w:val="left" w:pos="5297"/>
              </w:tabs>
              <w:spacing w:line="133" w:lineRule="exact"/>
              <w:ind w:left="566"/>
              <w:jc w:val="center"/>
              <w:rPr>
                <w:sz w:val="18"/>
              </w:rPr>
            </w:pPr>
            <w:r>
              <w:rPr>
                <w:rFonts w:ascii="Times New Roman" w:eastAsia="Times New Roman"/>
                <w:position w:val="12"/>
                <w:sz w:val="11"/>
              </w:rPr>
              <w:t>3</w:t>
              <w:tab/>
            </w:r>
            <w:r>
              <w:rPr>
                <w:spacing w:val="-15"/>
                <w:position w:val="1"/>
                <w:sz w:val="18"/>
              </w:rPr>
              <w:t xml:space="preserve">下限 </w:t>
            </w:r>
            <w:r>
              <w:rPr>
                <w:rFonts w:ascii="Times New Roman" w:eastAsia="Times New Roman"/>
                <w:spacing w:val="-8"/>
                <w:position w:val="1"/>
                <w:sz w:val="18"/>
              </w:rPr>
              <w:t>3.3%</w:t>
            </w:r>
            <w:r>
              <w:rPr>
                <w:spacing w:val="5"/>
                <w:position w:val="1"/>
                <w:sz w:val="18"/>
              </w:rPr>
              <w:t>，闪点： 皮</w:t>
            </w:r>
            <w:r>
              <w:rPr>
                <w:position w:val="1"/>
                <w:sz w:val="18"/>
              </w:rPr>
              <w:t>）；</w:t>
            </w:r>
            <w:r>
              <w:rPr>
                <w:rFonts w:ascii="Times New Roman" w:eastAsia="Times New Roman"/>
                <w:position w:val="1"/>
                <w:sz w:val="18"/>
              </w:rPr>
              <w:t>LC</w:t>
            </w:r>
            <w:r>
              <w:rPr>
                <w:rFonts w:ascii="Times New Roman" w:eastAsia="Times New Roman"/>
                <w:position w:val="1"/>
                <w:sz w:val="18"/>
                <w:vertAlign w:val="subscript"/>
              </w:rPr>
              <w:t>50</w:t>
            </w:r>
            <w:r>
              <w:rPr>
                <w:position w:val="1"/>
                <w:sz w:val="18"/>
                <w:vertAlign w:val="baseline"/>
              </w:rPr>
              <w:t>：</w:t>
            </w:r>
          </w:p>
          <w:p>
            <w:pPr>
              <w:pStyle w:val="TableParagraph"/>
              <w:tabs>
                <w:tab w:val="left" w:pos="6096"/>
                <w:tab w:val="left" w:pos="7008"/>
              </w:tabs>
              <w:spacing w:line="160" w:lineRule="auto"/>
              <w:ind w:left="1397"/>
              <w:rPr>
                <w:sz w:val="18"/>
              </w:rPr>
            </w:pPr>
            <w:r>
              <w:rPr>
                <w:rFonts w:ascii="Times New Roman" w:eastAsia="Times New Roman" w:hAnsi="Times New Roman"/>
                <w:sz w:val="18"/>
              </w:rPr>
              <w:t>=1</w:t>
            </w:r>
            <w:r>
              <w:rPr>
                <w:sz w:val="18"/>
              </w:rPr>
              <w:t>）</w:t>
            </w:r>
            <w:r>
              <w:rPr>
                <w:rFonts w:ascii="Times New Roman" w:eastAsia="Times New Roman" w:hAnsi="Times New Roman"/>
                <w:sz w:val="18"/>
              </w:rPr>
              <w:t>1.11</w:t>
            </w:r>
            <w:r>
              <w:rPr>
                <w:sz w:val="18"/>
              </w:rPr>
              <w:t>，溶于水，可混溶于醇、醚等多数有机溶剂</w:t>
              <w:tab/>
            </w:r>
            <w:r>
              <w:rPr>
                <w:rFonts w:ascii="Times New Roman" w:eastAsia="Times New Roman" w:hAnsi="Times New Roman"/>
                <w:spacing w:val="-3"/>
                <w:position w:val="-11"/>
                <w:sz w:val="18"/>
              </w:rPr>
              <w:t>11</w:t>
            </w:r>
            <w:r>
              <w:rPr>
                <w:spacing w:val="-3"/>
                <w:position w:val="-11"/>
                <w:sz w:val="18"/>
              </w:rPr>
              <w:t>℃</w:t>
              <w:tab/>
            </w:r>
            <w:r>
              <w:rPr>
                <w:rFonts w:ascii="Times New Roman" w:eastAsia="Times New Roman" w:hAnsi="Times New Roman"/>
                <w:position w:val="-11"/>
                <w:sz w:val="18"/>
              </w:rPr>
              <w:t>82776mg/kg</w:t>
            </w:r>
            <w:r>
              <w:rPr>
                <w:position w:val="-11"/>
                <w:sz w:val="18"/>
              </w:rPr>
              <w:t>，</w:t>
            </w:r>
            <w:r>
              <w:rPr>
                <w:rFonts w:ascii="Times New Roman" w:eastAsia="Times New Roman" w:hAnsi="Times New Roman"/>
                <w:position w:val="-11"/>
                <w:sz w:val="18"/>
              </w:rPr>
              <w:t>4</w:t>
            </w:r>
            <w:r>
              <w:rPr>
                <w:rFonts w:ascii="Times New Roman" w:eastAsia="Times New Roman" w:hAnsi="Times New Roman"/>
                <w:spacing w:val="-6"/>
                <w:position w:val="-11"/>
                <w:sz w:val="18"/>
              </w:rPr>
              <w:t xml:space="preserve"> </w:t>
            </w:r>
            <w:r>
              <w:rPr>
                <w:position w:val="-11"/>
                <w:sz w:val="18"/>
              </w:rPr>
              <w:t>小</w:t>
            </w:r>
          </w:p>
          <w:p>
            <w:pPr>
              <w:pStyle w:val="TableParagraph"/>
              <w:ind w:left="6991"/>
              <w:rPr>
                <w:sz w:val="18"/>
              </w:rPr>
            </w:pPr>
            <w:r>
              <w:rPr>
                <w:sz w:val="18"/>
              </w:rPr>
              <w:t>时（大鼠吸入）；</w:t>
            </w:r>
          </w:p>
          <w:p>
            <w:pPr>
              <w:pStyle w:val="TableParagraph"/>
              <w:spacing w:line="153" w:lineRule="auto"/>
              <w:ind w:left="1471"/>
              <w:rPr>
                <w:rFonts w:ascii="Times New Roman" w:eastAsia="Times New Roman"/>
                <w:sz w:val="18"/>
              </w:rPr>
            </w:pPr>
            <w:r>
              <w:rPr>
                <w:position w:val="1"/>
                <w:sz w:val="18"/>
              </w:rPr>
              <w:t xml:space="preserve">甲烷是一种有机化合物，分子式是 </w:t>
            </w:r>
            <w:r>
              <w:rPr>
                <w:rFonts w:ascii="Times New Roman" w:eastAsia="Times New Roman"/>
                <w:position w:val="1"/>
                <w:sz w:val="18"/>
              </w:rPr>
              <w:t>CH</w:t>
            </w:r>
            <w:r>
              <w:rPr>
                <w:rFonts w:ascii="Times New Roman" w:eastAsia="Times New Roman"/>
                <w:position w:val="1"/>
                <w:sz w:val="18"/>
                <w:vertAlign w:val="subscript"/>
              </w:rPr>
              <w:t>4</w:t>
            </w:r>
            <w:r>
              <w:rPr>
                <w:position w:val="1"/>
                <w:sz w:val="18"/>
                <w:vertAlign w:val="baseline"/>
              </w:rPr>
              <w:t xml:space="preserve">，分子量为 </w:t>
            </w:r>
            <w:r>
              <w:rPr>
                <w:position w:val="-9"/>
                <w:sz w:val="18"/>
                <w:vertAlign w:val="baseline"/>
              </w:rPr>
              <w:t>爆炸上限：</w:t>
            </w:r>
            <w:r>
              <w:rPr>
                <w:rFonts w:ascii="Times New Roman" w:eastAsia="Times New Roman"/>
                <w:position w:val="-9"/>
                <w:sz w:val="18"/>
                <w:vertAlign w:val="baseline"/>
              </w:rPr>
              <w:t>15.4%</w:t>
            </w:r>
          </w:p>
          <w:p>
            <w:pPr>
              <w:pStyle w:val="TableParagraph"/>
              <w:tabs>
                <w:tab w:val="left" w:pos="734"/>
                <w:tab w:val="left" w:pos="1320"/>
                <w:tab w:val="left" w:pos="7687"/>
              </w:tabs>
              <w:spacing w:line="151" w:lineRule="auto"/>
              <w:ind w:left="55"/>
              <w:rPr>
                <w:rFonts w:ascii="Times New Roman" w:eastAsia="Times New Roman"/>
                <w:sz w:val="18"/>
              </w:rPr>
            </w:pPr>
            <w:r>
              <w:rPr>
                <w:position w:val="1"/>
                <w:sz w:val="18"/>
              </w:rPr>
              <w:t>甲烷</w:t>
              <w:tab/>
            </w:r>
            <w:r>
              <w:rPr>
                <w:rFonts w:ascii="Times New Roman" w:eastAsia="Times New Roman"/>
                <w:position w:val="1"/>
                <w:sz w:val="18"/>
              </w:rPr>
              <w:t>CH</w:t>
            </w:r>
            <w:r>
              <w:rPr>
                <w:rFonts w:ascii="Times New Roman" w:eastAsia="Times New Roman"/>
                <w:position w:val="1"/>
                <w:sz w:val="18"/>
                <w:vertAlign w:val="subscript"/>
              </w:rPr>
              <w:t>4</w:t>
            </w:r>
            <w:r>
              <w:rPr>
                <w:rFonts w:ascii="Times New Roman" w:eastAsia="Times New Roman"/>
                <w:position w:val="1"/>
                <w:sz w:val="18"/>
                <w:vertAlign w:val="baseline"/>
              </w:rPr>
              <w:tab/>
              <w:t>16.043</w:t>
            </w:r>
            <w:r>
              <w:rPr>
                <w:spacing w:val="-8"/>
                <w:position w:val="1"/>
                <w:sz w:val="18"/>
                <w:vertAlign w:val="baseline"/>
              </w:rPr>
              <w:t>。</w:t>
            </w:r>
            <w:r>
              <w:rPr>
                <w:position w:val="1"/>
                <w:sz w:val="18"/>
                <w:vertAlign w:val="baseline"/>
              </w:rPr>
              <w:t>甲烷是最简单的有机物</w:t>
            </w:r>
            <w:r>
              <w:rPr>
                <w:spacing w:val="-8"/>
                <w:position w:val="1"/>
                <w:sz w:val="18"/>
                <w:vertAlign w:val="baseline"/>
              </w:rPr>
              <w:t>，</w:t>
            </w:r>
            <w:r>
              <w:rPr>
                <w:position w:val="1"/>
                <w:sz w:val="18"/>
                <w:vertAlign w:val="baseline"/>
              </w:rPr>
              <w:t>也是含碳量最</w:t>
            </w:r>
            <w:r>
              <w:rPr>
                <w:spacing w:val="-5"/>
                <w:position w:val="1"/>
                <w:sz w:val="18"/>
                <w:vertAlign w:val="baseline"/>
              </w:rPr>
              <w:t>小</w:t>
            </w:r>
            <w:r>
              <w:rPr>
                <w:position w:val="1"/>
                <w:sz w:val="18"/>
                <w:vertAlign w:val="baseline"/>
              </w:rPr>
              <w:t>（含</w:t>
            </w:r>
            <w:r>
              <w:rPr>
                <w:spacing w:val="-31"/>
                <w:position w:val="1"/>
                <w:sz w:val="18"/>
                <w:vertAlign w:val="baseline"/>
              </w:rPr>
              <w:t xml:space="preserve"> </w:t>
            </w:r>
            <w:r>
              <w:rPr>
                <w:position w:val="-9"/>
                <w:sz w:val="18"/>
                <w:vertAlign w:val="baseline"/>
              </w:rPr>
              <w:t>爆炸下限：</w:t>
            </w:r>
            <w:r>
              <w:rPr>
                <w:rFonts w:ascii="Times New Roman" w:eastAsia="Times New Roman"/>
                <w:position w:val="-9"/>
                <w:sz w:val="18"/>
                <w:vertAlign w:val="baseline"/>
              </w:rPr>
              <w:t>5.0%</w:t>
              <w:tab/>
            </w:r>
            <w:r>
              <w:rPr>
                <w:rFonts w:ascii="Times New Roman" w:eastAsia="Times New Roman"/>
                <w:position w:val="1"/>
                <w:sz w:val="18"/>
                <w:vertAlign w:val="baseline"/>
              </w:rPr>
              <w:t>/</w:t>
            </w:r>
          </w:p>
          <w:p>
            <w:pPr>
              <w:pStyle w:val="TableParagraph"/>
              <w:spacing w:line="175" w:lineRule="exact"/>
              <w:ind w:right="1636"/>
              <w:jc w:val="center"/>
              <w:rPr>
                <w:sz w:val="18"/>
              </w:rPr>
            </w:pPr>
            <w:r>
              <w:rPr>
                <w:sz w:val="18"/>
              </w:rPr>
              <w:t>氢量最大）的烃。</w:t>
            </w:r>
          </w:p>
          <w:p>
            <w:pPr>
              <w:pStyle w:val="TableParagraph"/>
              <w:spacing w:before="3"/>
              <w:rPr>
                <w:rFonts w:ascii="Times New Roman"/>
                <w:sz w:val="16"/>
              </w:rPr>
            </w:pPr>
          </w:p>
          <w:p>
            <w:pPr>
              <w:pStyle w:val="TableParagraph"/>
              <w:numPr>
                <w:ilvl w:val="1"/>
                <w:numId w:val="28"/>
              </w:numPr>
              <w:tabs>
                <w:tab w:val="left" w:pos="697"/>
              </w:tabs>
              <w:spacing w:before="0" w:after="0" w:line="240" w:lineRule="auto"/>
              <w:ind w:left="696" w:right="0" w:hanging="265"/>
              <w:jc w:val="left"/>
              <w:rPr>
                <w:b/>
                <w:sz w:val="21"/>
              </w:rPr>
            </w:pPr>
            <w:r>
              <w:rPr>
                <w:b/>
                <w:sz w:val="21"/>
              </w:rPr>
              <w:t>、劳动定员及工作制度</w:t>
            </w:r>
          </w:p>
          <w:p>
            <w:pPr>
              <w:pStyle w:val="TableParagraph"/>
              <w:rPr>
                <w:rFonts w:ascii="Times New Roman"/>
                <w:sz w:val="20"/>
              </w:rPr>
            </w:pPr>
          </w:p>
          <w:p>
            <w:pPr>
              <w:pStyle w:val="TableParagraph"/>
              <w:ind w:left="432"/>
              <w:rPr>
                <w:sz w:val="21"/>
              </w:rPr>
            </w:pPr>
            <w:r>
              <w:rPr>
                <w:sz w:val="21"/>
              </w:rPr>
              <w:t xml:space="preserve">职工人数：项目劳动定员 </w:t>
            </w:r>
            <w:r>
              <w:rPr>
                <w:rFonts w:ascii="Times New Roman" w:eastAsia="Times New Roman"/>
                <w:sz w:val="21"/>
              </w:rPr>
              <w:t xml:space="preserve">8 </w:t>
            </w:r>
            <w:r>
              <w:rPr>
                <w:sz w:val="21"/>
              </w:rPr>
              <w:t>人。厂区不提供食堂和住宿。</w:t>
            </w:r>
          </w:p>
          <w:p>
            <w:pPr>
              <w:pStyle w:val="TableParagraph"/>
              <w:spacing w:before="3"/>
              <w:rPr>
                <w:rFonts w:ascii="Times New Roman"/>
                <w:sz w:val="20"/>
              </w:rPr>
            </w:pPr>
          </w:p>
          <w:p>
            <w:pPr>
              <w:pStyle w:val="TableParagraph"/>
              <w:ind w:left="432"/>
              <w:rPr>
                <w:sz w:val="21"/>
              </w:rPr>
            </w:pPr>
            <w:r>
              <w:rPr>
                <w:sz w:val="21"/>
              </w:rPr>
              <w:t xml:space="preserve">工作制度：项目年工作 </w:t>
            </w:r>
            <w:r>
              <w:rPr>
                <w:rFonts w:ascii="Times New Roman" w:eastAsia="Times New Roman"/>
                <w:sz w:val="21"/>
              </w:rPr>
              <w:t xml:space="preserve">300 </w:t>
            </w:r>
            <w:r>
              <w:rPr>
                <w:sz w:val="21"/>
              </w:rPr>
              <w:t xml:space="preserve">天，一班制，每班工作 </w:t>
            </w:r>
            <w:r>
              <w:rPr>
                <w:rFonts w:ascii="Times New Roman" w:eastAsia="Times New Roman"/>
                <w:sz w:val="21"/>
              </w:rPr>
              <w:t xml:space="preserve">8 </w:t>
            </w:r>
            <w:r>
              <w:rPr>
                <w:sz w:val="21"/>
              </w:rPr>
              <w:t xml:space="preserve">小时，年工作 </w:t>
            </w:r>
            <w:r>
              <w:rPr>
                <w:rFonts w:ascii="Times New Roman" w:eastAsia="Times New Roman"/>
                <w:sz w:val="21"/>
              </w:rPr>
              <w:t>2400h</w:t>
            </w:r>
            <w:r>
              <w:rPr>
                <w:sz w:val="21"/>
              </w:rPr>
              <w:t>。</w:t>
            </w:r>
          </w:p>
          <w:p>
            <w:pPr>
              <w:pStyle w:val="TableParagraph"/>
              <w:rPr>
                <w:rFonts w:ascii="Times New Roman"/>
                <w:sz w:val="20"/>
              </w:rPr>
            </w:pPr>
          </w:p>
          <w:p>
            <w:pPr>
              <w:pStyle w:val="TableParagraph"/>
              <w:numPr>
                <w:ilvl w:val="1"/>
                <w:numId w:val="28"/>
              </w:numPr>
              <w:tabs>
                <w:tab w:val="left" w:pos="697"/>
              </w:tabs>
              <w:spacing w:before="0" w:after="0" w:line="240" w:lineRule="auto"/>
              <w:ind w:left="696" w:right="0" w:hanging="265"/>
              <w:jc w:val="left"/>
              <w:rPr>
                <w:b/>
                <w:sz w:val="21"/>
              </w:rPr>
            </w:pPr>
            <w:r>
              <w:rPr>
                <w:b/>
                <w:sz w:val="21"/>
              </w:rPr>
              <w:t>、水平衡</w:t>
            </w:r>
          </w:p>
          <w:p>
            <w:pPr>
              <w:pStyle w:val="TableParagraph"/>
              <w:rPr>
                <w:rFonts w:ascii="Times New Roman"/>
                <w:sz w:val="20"/>
              </w:rPr>
            </w:pPr>
          </w:p>
          <w:p>
            <w:pPr>
              <w:pStyle w:val="TableParagraph"/>
              <w:ind w:left="432"/>
              <w:rPr>
                <w:b/>
                <w:sz w:val="21"/>
              </w:rPr>
            </w:pPr>
            <w:r>
              <w:rPr>
                <w:b/>
                <w:sz w:val="21"/>
              </w:rPr>
              <w:t>（</w:t>
            </w:r>
            <w:r>
              <w:rPr>
                <w:rFonts w:ascii="Times New Roman" w:eastAsia="Times New Roman"/>
                <w:b/>
                <w:sz w:val="21"/>
              </w:rPr>
              <w:t>1</w:t>
            </w:r>
            <w:r>
              <w:rPr>
                <w:b/>
                <w:sz w:val="21"/>
              </w:rPr>
              <w:t>）生活用水及排水</w:t>
            </w:r>
          </w:p>
          <w:p>
            <w:pPr>
              <w:pStyle w:val="TableParagraph"/>
              <w:spacing w:before="2" w:line="500" w:lineRule="atLeast"/>
              <w:ind w:left="12" w:right="78" w:firstLine="420"/>
              <w:jc w:val="both"/>
              <w:rPr>
                <w:sz w:val="21"/>
              </w:rPr>
            </w:pPr>
            <w:r>
              <w:rPr>
                <w:spacing w:val="-9"/>
                <w:sz w:val="21"/>
              </w:rPr>
              <w:t xml:space="preserve">全厂劳动定员 </w:t>
            </w:r>
            <w:r>
              <w:rPr>
                <w:rFonts w:ascii="Times New Roman" w:eastAsia="Times New Roman" w:hAnsi="Times New Roman"/>
                <w:sz w:val="21"/>
              </w:rPr>
              <w:t xml:space="preserve">8 </w:t>
            </w:r>
            <w:r>
              <w:rPr>
                <w:spacing w:val="-15"/>
                <w:sz w:val="21"/>
              </w:rPr>
              <w:t xml:space="preserve">人，年工作日 </w:t>
            </w:r>
            <w:r>
              <w:rPr>
                <w:rFonts w:ascii="Times New Roman" w:eastAsia="Times New Roman" w:hAnsi="Times New Roman"/>
                <w:sz w:val="21"/>
              </w:rPr>
              <w:t xml:space="preserve">300 </w:t>
            </w:r>
            <w:r>
              <w:rPr>
                <w:spacing w:val="-12"/>
                <w:sz w:val="21"/>
              </w:rPr>
              <w:t>天，根据《江苏省工业、服务业和生活用水定额</w:t>
            </w:r>
            <w:r>
              <w:rPr>
                <w:sz w:val="21"/>
              </w:rPr>
              <w:t>（</w:t>
            </w:r>
            <w:r>
              <w:rPr>
                <w:rFonts w:ascii="Times New Roman" w:eastAsia="Times New Roman" w:hAnsi="Times New Roman"/>
                <w:sz w:val="21"/>
              </w:rPr>
              <w:t xml:space="preserve">2014 </w:t>
            </w:r>
            <w:r>
              <w:rPr>
                <w:sz w:val="21"/>
              </w:rPr>
              <w:t>年修订</w:t>
            </w:r>
            <w:r>
              <w:rPr>
                <w:spacing w:val="-3"/>
                <w:sz w:val="21"/>
              </w:rPr>
              <w:t>）</w:t>
            </w:r>
            <w:r>
              <w:rPr>
                <w:spacing w:val="-10"/>
                <w:sz w:val="21"/>
              </w:rPr>
              <w:t xml:space="preserve">》，一班制，每班 </w:t>
            </w:r>
            <w:r>
              <w:rPr>
                <w:rFonts w:ascii="Times New Roman" w:eastAsia="Times New Roman" w:hAnsi="Times New Roman"/>
                <w:sz w:val="21"/>
              </w:rPr>
              <w:t xml:space="preserve">8 </w:t>
            </w:r>
            <w:r>
              <w:rPr>
                <w:spacing w:val="-8"/>
                <w:sz w:val="21"/>
              </w:rPr>
              <w:t xml:space="preserve">小时工作制，按照 </w:t>
            </w:r>
            <w:r>
              <w:rPr>
                <w:rFonts w:ascii="Times New Roman" w:eastAsia="Times New Roman" w:hAnsi="Times New Roman"/>
                <w:sz w:val="21"/>
              </w:rPr>
              <w:t>50L/</w:t>
            </w:r>
            <w:r>
              <w:rPr>
                <w:sz w:val="21"/>
              </w:rPr>
              <w:t>天</w:t>
            </w:r>
            <w:r>
              <w:rPr>
                <w:rFonts w:ascii="Times New Roman" w:eastAsia="Times New Roman" w:hAnsi="Times New Roman"/>
                <w:sz w:val="21"/>
              </w:rPr>
              <w:t>*</w:t>
            </w:r>
            <w:r>
              <w:rPr>
                <w:spacing w:val="-1"/>
                <w:sz w:val="21"/>
              </w:rPr>
              <w:t>人计算。生活用水确定如下：</w:t>
            </w:r>
            <w:r>
              <w:rPr>
                <w:rFonts w:ascii="Times New Roman" w:eastAsia="Times New Roman" w:hAnsi="Times New Roman"/>
                <w:sz w:val="21"/>
              </w:rPr>
              <w:t xml:space="preserve">50L×8 </w:t>
            </w:r>
            <w:r>
              <w:rPr>
                <w:sz w:val="21"/>
              </w:rPr>
              <w:t>人</w:t>
            </w:r>
            <w:r>
              <w:rPr>
                <w:rFonts w:ascii="Times New Roman" w:eastAsia="Times New Roman" w:hAnsi="Times New Roman"/>
                <w:sz w:val="21"/>
              </w:rPr>
              <w:t xml:space="preserve">×300 </w:t>
            </w:r>
            <w:r>
              <w:rPr>
                <w:sz w:val="21"/>
              </w:rPr>
              <w:t>天＝</w:t>
            </w:r>
            <w:r>
              <w:rPr>
                <w:rFonts w:ascii="Times New Roman" w:eastAsia="Times New Roman" w:hAnsi="Times New Roman"/>
                <w:sz w:val="21"/>
              </w:rPr>
              <w:t>120m</w:t>
            </w:r>
            <w:r>
              <w:rPr>
                <w:rFonts w:ascii="Times New Roman" w:eastAsia="Times New Roman" w:hAnsi="Times New Roman"/>
                <w:position w:val="7"/>
                <w:sz w:val="13"/>
              </w:rPr>
              <w:t>3</w:t>
            </w:r>
            <w:r>
              <w:rPr>
                <w:rFonts w:ascii="Times New Roman" w:eastAsia="Times New Roman" w:hAnsi="Times New Roman"/>
                <w:sz w:val="21"/>
              </w:rPr>
              <w:t>/a</w:t>
            </w:r>
            <w:r>
              <w:rPr>
                <w:sz w:val="21"/>
              </w:rPr>
              <w:t>，</w:t>
            </w:r>
            <w:r>
              <w:rPr>
                <w:rFonts w:ascii="Times New Roman" w:eastAsia="Times New Roman" w:hAnsi="Times New Roman"/>
                <w:sz w:val="21"/>
              </w:rPr>
              <w:t>0.4m</w:t>
            </w:r>
            <w:r>
              <w:rPr>
                <w:rFonts w:ascii="Times New Roman" w:eastAsia="Times New Roman" w:hAnsi="Times New Roman"/>
                <w:position w:val="7"/>
                <w:sz w:val="13"/>
              </w:rPr>
              <w:t>3</w:t>
            </w:r>
            <w:r>
              <w:rPr>
                <w:rFonts w:ascii="Times New Roman" w:eastAsia="Times New Roman" w:hAnsi="Times New Roman"/>
                <w:sz w:val="21"/>
              </w:rPr>
              <w:t>/d</w:t>
            </w:r>
            <w:r>
              <w:rPr>
                <w:spacing w:val="-8"/>
                <w:sz w:val="21"/>
              </w:rPr>
              <w:t xml:space="preserve">。排放系数取 </w:t>
            </w:r>
            <w:r>
              <w:rPr>
                <w:rFonts w:ascii="Times New Roman" w:eastAsia="Times New Roman" w:hAnsi="Times New Roman"/>
                <w:sz w:val="21"/>
              </w:rPr>
              <w:t>0.8</w:t>
            </w:r>
            <w:r>
              <w:rPr>
                <w:spacing w:val="-6"/>
                <w:sz w:val="21"/>
              </w:rPr>
              <w:t xml:space="preserve">，则生活污水产生量为 </w:t>
            </w:r>
            <w:r>
              <w:rPr>
                <w:rFonts w:ascii="Times New Roman" w:eastAsia="Times New Roman" w:hAnsi="Times New Roman"/>
                <w:sz w:val="21"/>
              </w:rPr>
              <w:t>96m</w:t>
            </w:r>
            <w:r>
              <w:rPr>
                <w:rFonts w:ascii="Times New Roman" w:eastAsia="Times New Roman" w:hAnsi="Times New Roman"/>
                <w:position w:val="7"/>
                <w:sz w:val="13"/>
              </w:rPr>
              <w:t>3</w:t>
            </w:r>
            <w:r>
              <w:rPr>
                <w:rFonts w:ascii="Times New Roman" w:eastAsia="Times New Roman" w:hAnsi="Times New Roman"/>
                <w:sz w:val="21"/>
              </w:rPr>
              <w:t>/a</w:t>
            </w:r>
            <w:r>
              <w:rPr>
                <w:sz w:val="21"/>
              </w:rPr>
              <w:t>，</w:t>
            </w:r>
            <w:r>
              <w:rPr>
                <w:rFonts w:ascii="Times New Roman" w:eastAsia="Times New Roman" w:hAnsi="Times New Roman"/>
                <w:sz w:val="21"/>
              </w:rPr>
              <w:t>0.32m</w:t>
            </w:r>
            <w:r>
              <w:rPr>
                <w:rFonts w:ascii="Times New Roman" w:eastAsia="Times New Roman" w:hAnsi="Times New Roman"/>
                <w:position w:val="7"/>
                <w:sz w:val="13"/>
              </w:rPr>
              <w:t>3</w:t>
            </w:r>
            <w:r>
              <w:rPr>
                <w:rFonts w:ascii="Times New Roman" w:eastAsia="Times New Roman" w:hAnsi="Times New Roman"/>
                <w:sz w:val="21"/>
              </w:rPr>
              <w:t>/d</w:t>
            </w:r>
            <w:r>
              <w:rPr>
                <w:sz w:val="21"/>
              </w:rPr>
              <w:t>。生</w:t>
            </w:r>
          </w:p>
        </w:tc>
      </w:tr>
    </w:tbl>
    <w:p>
      <w:pPr>
        <w:rPr>
          <w:sz w:val="2"/>
          <w:szCs w:val="2"/>
        </w:rPr>
      </w:pPr>
      <w:r>
        <w:pict>
          <v:group id="_x0000_s1041" style="width:422pt;height:403.3pt;margin-top:164.45pt;margin-left:102.3pt;mso-position-horizontal-relative:page;mso-position-vertical-relative:page;position:absolute;z-index:-251650048" coordorigin="2046,3289" coordsize="8440,8066">
            <v:shape id="_x0000_s1042" style="width:8440;height:8037;left:2046;position:absolute;top:5497" coordorigin="2046,5498" coordsize="8440,8037" path="m2046,3303l10486,3303m2046,11340l10486,11340e" filled="f" stroked="t" strokecolor="black" strokeweight="1.44pt">
              <v:stroke dashstyle="solid"/>
              <v:path arrowok="t"/>
            </v:shape>
            <v:shape id="_x0000_s1043" style="width:8440;height:8009;left:2046;position:absolute;top:5512" coordorigin="2046,5512" coordsize="8440,8009" path="m2046,3791l10486,3791m2046,4502l10486,4502m2046,5445l10486,5445m2046,6389l10486,6389m2046,7566l10486,7566m2046,9210l10486,9210m2046,10621l10486,10621m2497,3318l2497,11326m3348,3318l3348,11326m7613,3318l7613,11326m8997,3318l8997,11326e" filled="f" stroked="t" strokecolor="black" strokeweight="0.48pt">
              <v:stroke dashstyle="solid"/>
              <v:path arrowok="t"/>
            </v:shape>
          </v:group>
        </w:pict>
      </w:r>
    </w:p>
    <w:p>
      <w:pPr>
        <w:spacing w:after="0"/>
        <w:rPr>
          <w:sz w:val="2"/>
          <w:szCs w:val="2"/>
        </w:rPr>
        <w:sectPr>
          <w:footerReference w:type="default" r:id="rId24"/>
          <w:pgSz w:w="11910" w:h="16840"/>
          <w:pgMar w:top="1400" w:right="1179" w:bottom="1040" w:left="1180" w:header="0" w:footer="858"/>
          <w:pgNumType w:start="19"/>
          <w:cols w:space="708"/>
        </w:sectPr>
      </w:pPr>
    </w:p>
    <w:tbl>
      <w:tblPr>
        <w:tblStyle w:val="TableNormal17"/>
        <w:tblW w:w="0" w:type="auto"/>
        <w:jc w:val="left"/>
        <w:tblInd w:w="14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626"/>
        <w:gridCol w:w="109"/>
        <w:gridCol w:w="1891"/>
        <w:gridCol w:w="1069"/>
        <w:gridCol w:w="863"/>
        <w:gridCol w:w="657"/>
        <w:gridCol w:w="662"/>
        <w:gridCol w:w="657"/>
        <w:gridCol w:w="657"/>
        <w:gridCol w:w="657"/>
        <w:gridCol w:w="657"/>
        <w:gridCol w:w="777"/>
      </w:tblGrid>
      <w:tr>
        <w:tblPrEx>
          <w:tblW w:w="0" w:type="auto"/>
          <w:jc w:val="left"/>
          <w:tblInd w:w="14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11891"/>
          <w:jc w:val="left"/>
        </w:trPr>
        <w:tc>
          <w:tcPr>
            <w:tcW w:w="626" w:type="dxa"/>
            <w:vMerge w:val="restart"/>
            <w:tcBorders>
              <w:right w:val="single" w:sz="4" w:space="0" w:color="000000"/>
            </w:tcBorders>
          </w:tcPr>
          <w:p>
            <w:pPr>
              <w:pStyle w:val="TableParagraph"/>
              <w:rPr>
                <w:rFonts w:ascii="Times New Roman"/>
                <w:sz w:val="20"/>
              </w:rPr>
            </w:pPr>
          </w:p>
        </w:tc>
        <w:tc>
          <w:tcPr>
            <w:tcW w:w="109" w:type="dxa"/>
            <w:vMerge w:val="restart"/>
            <w:tcBorders>
              <w:left w:val="single" w:sz="4" w:space="0" w:color="000000"/>
              <w:right w:val="nil"/>
            </w:tcBorders>
          </w:tcPr>
          <w:p>
            <w:pPr>
              <w:pStyle w:val="TableParagraph"/>
              <w:rPr>
                <w:rFonts w:ascii="Times New Roman"/>
                <w:sz w:val="20"/>
              </w:rPr>
            </w:pPr>
          </w:p>
        </w:tc>
        <w:tc>
          <w:tcPr>
            <w:tcW w:w="8547" w:type="dxa"/>
            <w:gridSpan w:val="10"/>
            <w:tcBorders>
              <w:left w:val="nil"/>
            </w:tcBorders>
          </w:tcPr>
          <w:p>
            <w:pPr>
              <w:pStyle w:val="TableParagraph"/>
              <w:spacing w:before="6"/>
              <w:rPr>
                <w:rFonts w:ascii="Times New Roman"/>
                <w:sz w:val="16"/>
              </w:rPr>
            </w:pPr>
          </w:p>
          <w:p>
            <w:pPr>
              <w:pStyle w:val="TableParagraph"/>
              <w:ind w:left="12"/>
              <w:rPr>
                <w:sz w:val="21"/>
              </w:rPr>
            </w:pPr>
            <w:r>
              <w:rPr>
                <w:sz w:val="21"/>
              </w:rPr>
              <w:t>活污水经现有化粪池处理后接入市政污水管网汇入大丰经济开发区污水处理厂。</w:t>
            </w:r>
          </w:p>
          <w:p>
            <w:pPr>
              <w:pStyle w:val="TableParagraph"/>
              <w:rPr>
                <w:rFonts w:ascii="Times New Roman"/>
                <w:sz w:val="20"/>
              </w:rPr>
            </w:pPr>
          </w:p>
          <w:p>
            <w:pPr>
              <w:pStyle w:val="TableParagraph"/>
              <w:ind w:left="432"/>
              <w:rPr>
                <w:b/>
                <w:sz w:val="21"/>
              </w:rPr>
            </w:pPr>
            <w:r>
              <w:rPr>
                <w:b/>
                <w:sz w:val="21"/>
              </w:rPr>
              <w:t>（</w:t>
            </w:r>
            <w:r>
              <w:rPr>
                <w:rFonts w:ascii="Times New Roman" w:eastAsia="Times New Roman"/>
                <w:b/>
                <w:sz w:val="21"/>
              </w:rPr>
              <w:t>2</w:t>
            </w:r>
            <w:r>
              <w:rPr>
                <w:b/>
                <w:sz w:val="21"/>
              </w:rPr>
              <w:t>）实验室用水及排水</w:t>
            </w:r>
          </w:p>
          <w:p>
            <w:pPr>
              <w:pStyle w:val="TableParagraph"/>
              <w:spacing w:before="2"/>
              <w:rPr>
                <w:rFonts w:ascii="Times New Roman"/>
                <w:sz w:val="20"/>
              </w:rPr>
            </w:pPr>
          </w:p>
          <w:p>
            <w:pPr>
              <w:pStyle w:val="TableParagraph"/>
              <w:numPr>
                <w:ilvl w:val="0"/>
                <w:numId w:val="18"/>
              </w:numPr>
              <w:tabs>
                <w:tab w:val="left" w:pos="580"/>
              </w:tabs>
              <w:spacing w:before="1" w:after="0" w:line="240" w:lineRule="auto"/>
              <w:ind w:left="579" w:right="0" w:hanging="148"/>
              <w:jc w:val="left"/>
              <w:rPr>
                <w:sz w:val="21"/>
              </w:rPr>
            </w:pPr>
            <w:r>
              <w:rPr>
                <w:sz w:val="21"/>
              </w:rPr>
              <w:t>实验器皿清洗用水</w:t>
            </w:r>
          </w:p>
          <w:p>
            <w:pPr>
              <w:pStyle w:val="TableParagraph"/>
              <w:rPr>
                <w:rFonts w:ascii="Times New Roman"/>
                <w:sz w:val="20"/>
              </w:rPr>
            </w:pPr>
          </w:p>
          <w:p>
            <w:pPr>
              <w:pStyle w:val="TableParagraph"/>
              <w:ind w:left="432"/>
              <w:rPr>
                <w:rFonts w:ascii="Times New Roman" w:eastAsia="Times New Roman"/>
                <w:sz w:val="21"/>
              </w:rPr>
            </w:pPr>
            <w:r>
              <w:rPr>
                <w:spacing w:val="-9"/>
                <w:sz w:val="21"/>
              </w:rPr>
              <w:t xml:space="preserve">本项目实验器皿的清洗用水涉及重金属无机废液、有机溶剂类污染物，用水量为 </w:t>
            </w:r>
            <w:r>
              <w:rPr>
                <w:rFonts w:ascii="Times New Roman" w:eastAsia="Times New Roman"/>
                <w:sz w:val="21"/>
              </w:rPr>
              <w:t>0.01m</w:t>
            </w:r>
            <w:r>
              <w:rPr>
                <w:rFonts w:ascii="Times New Roman" w:eastAsia="Times New Roman"/>
                <w:position w:val="7"/>
                <w:sz w:val="13"/>
              </w:rPr>
              <w:t>3</w:t>
            </w:r>
            <w:r>
              <w:rPr>
                <w:rFonts w:ascii="Times New Roman" w:eastAsia="Times New Roman"/>
                <w:sz w:val="21"/>
              </w:rPr>
              <w:t>/d</w:t>
            </w:r>
          </w:p>
          <w:p>
            <w:pPr>
              <w:pStyle w:val="TableParagraph"/>
              <w:rPr>
                <w:rFonts w:ascii="Times New Roman"/>
                <w:sz w:val="20"/>
              </w:rPr>
            </w:pPr>
          </w:p>
          <w:p>
            <w:pPr>
              <w:pStyle w:val="TableParagraph"/>
              <w:spacing w:line="446" w:lineRule="auto"/>
              <w:ind w:left="12" w:right="57"/>
              <w:rPr>
                <w:sz w:val="21"/>
              </w:rPr>
            </w:pPr>
            <w:r>
              <w:rPr>
                <w:sz w:val="21"/>
              </w:rPr>
              <w:t>（</w:t>
            </w:r>
            <w:r>
              <w:rPr>
                <w:rFonts w:ascii="Times New Roman" w:eastAsia="Times New Roman"/>
                <w:sz w:val="21"/>
              </w:rPr>
              <w:t>3m</w:t>
            </w:r>
            <w:r>
              <w:rPr>
                <w:rFonts w:ascii="Times New Roman" w:eastAsia="Times New Roman"/>
                <w:position w:val="7"/>
                <w:sz w:val="13"/>
              </w:rPr>
              <w:t>3</w:t>
            </w:r>
            <w:r>
              <w:rPr>
                <w:rFonts w:ascii="Times New Roman" w:eastAsia="Times New Roman"/>
                <w:sz w:val="21"/>
              </w:rPr>
              <w:t>/a</w:t>
            </w:r>
            <w:r>
              <w:rPr>
                <w:spacing w:val="-6"/>
                <w:sz w:val="21"/>
              </w:rPr>
              <w:t xml:space="preserve">，包含首次清洗用浓水 </w:t>
            </w:r>
            <w:r>
              <w:rPr>
                <w:rFonts w:ascii="Times New Roman" w:eastAsia="Times New Roman"/>
                <w:sz w:val="21"/>
              </w:rPr>
              <w:t>0.3m</w:t>
            </w:r>
            <w:r>
              <w:rPr>
                <w:rFonts w:ascii="Times New Roman" w:eastAsia="Times New Roman"/>
                <w:position w:val="7"/>
                <w:sz w:val="13"/>
              </w:rPr>
              <w:t>3</w:t>
            </w:r>
            <w:r>
              <w:rPr>
                <w:rFonts w:ascii="Times New Roman" w:eastAsia="Times New Roman"/>
                <w:sz w:val="21"/>
              </w:rPr>
              <w:t>/a</w:t>
            </w:r>
            <w:r>
              <w:rPr>
                <w:spacing w:val="-6"/>
                <w:sz w:val="21"/>
              </w:rPr>
              <w:t xml:space="preserve">，多次清洗用自来水 </w:t>
            </w:r>
            <w:r>
              <w:rPr>
                <w:rFonts w:ascii="Times New Roman" w:eastAsia="Times New Roman"/>
                <w:sz w:val="21"/>
              </w:rPr>
              <w:t>2.1m</w:t>
            </w:r>
            <w:r>
              <w:rPr>
                <w:rFonts w:ascii="Times New Roman" w:eastAsia="Times New Roman"/>
                <w:position w:val="7"/>
                <w:sz w:val="13"/>
              </w:rPr>
              <w:t>3</w:t>
            </w:r>
            <w:r>
              <w:rPr>
                <w:rFonts w:ascii="Times New Roman" w:eastAsia="Times New Roman"/>
                <w:sz w:val="21"/>
              </w:rPr>
              <w:t>/a</w:t>
            </w:r>
            <w:r>
              <w:rPr>
                <w:spacing w:val="-8"/>
                <w:sz w:val="21"/>
              </w:rPr>
              <w:t xml:space="preserve">，润洗用纯水 </w:t>
            </w:r>
            <w:r>
              <w:rPr>
                <w:rFonts w:ascii="Times New Roman" w:eastAsia="Times New Roman"/>
                <w:sz w:val="21"/>
              </w:rPr>
              <w:t>0.6m</w:t>
            </w:r>
            <w:r>
              <w:rPr>
                <w:rFonts w:ascii="Times New Roman" w:eastAsia="Times New Roman"/>
                <w:position w:val="7"/>
                <w:sz w:val="13"/>
              </w:rPr>
              <w:t>3</w:t>
            </w:r>
            <w:r>
              <w:rPr>
                <w:rFonts w:ascii="Times New Roman" w:eastAsia="Times New Roman"/>
                <w:sz w:val="21"/>
              </w:rPr>
              <w:t>/a</w:t>
            </w:r>
            <w:r>
              <w:rPr>
                <w:sz w:val="21"/>
              </w:rPr>
              <w:t xml:space="preserve">）， </w:t>
            </w:r>
            <w:r>
              <w:rPr>
                <w:spacing w:val="-7"/>
                <w:sz w:val="21"/>
              </w:rPr>
              <w:t xml:space="preserve">污水排放系数为 </w:t>
            </w:r>
            <w:r>
              <w:rPr>
                <w:rFonts w:ascii="Times New Roman" w:eastAsia="Times New Roman"/>
                <w:sz w:val="21"/>
              </w:rPr>
              <w:t>0.8</w:t>
            </w:r>
            <w:r>
              <w:rPr>
                <w:spacing w:val="-10"/>
                <w:sz w:val="21"/>
              </w:rPr>
              <w:t xml:space="preserve">，排水量为 </w:t>
            </w:r>
            <w:r>
              <w:rPr>
                <w:rFonts w:ascii="Times New Roman" w:eastAsia="Times New Roman"/>
                <w:sz w:val="21"/>
              </w:rPr>
              <w:t>0.008m</w:t>
            </w:r>
            <w:r>
              <w:rPr>
                <w:rFonts w:ascii="Times New Roman" w:eastAsia="Times New Roman"/>
                <w:position w:val="7"/>
                <w:sz w:val="13"/>
              </w:rPr>
              <w:t>3</w:t>
            </w:r>
            <w:r>
              <w:rPr>
                <w:rFonts w:ascii="Times New Roman" w:eastAsia="Times New Roman"/>
                <w:sz w:val="21"/>
              </w:rPr>
              <w:t>/d</w:t>
            </w:r>
            <w:r>
              <w:rPr>
                <w:sz w:val="21"/>
              </w:rPr>
              <w:t>（</w:t>
            </w:r>
            <w:r>
              <w:rPr>
                <w:rFonts w:ascii="Times New Roman" w:eastAsia="Times New Roman"/>
                <w:sz w:val="21"/>
              </w:rPr>
              <w:t>2.4m</w:t>
            </w:r>
            <w:r>
              <w:rPr>
                <w:rFonts w:ascii="Times New Roman" w:eastAsia="Times New Roman"/>
                <w:position w:val="7"/>
                <w:sz w:val="13"/>
              </w:rPr>
              <w:t>3</w:t>
            </w:r>
            <w:r>
              <w:rPr>
                <w:rFonts w:ascii="Times New Roman" w:eastAsia="Times New Roman"/>
                <w:sz w:val="21"/>
              </w:rPr>
              <w:t>/a</w:t>
            </w:r>
            <w:r>
              <w:rPr>
                <w:sz w:val="21"/>
              </w:rPr>
              <w:t>），作为危废交由具有危废处置资质单位处置。</w:t>
            </w:r>
          </w:p>
          <w:p>
            <w:pPr>
              <w:pStyle w:val="TableParagraph"/>
              <w:numPr>
                <w:ilvl w:val="0"/>
                <w:numId w:val="18"/>
              </w:numPr>
              <w:tabs>
                <w:tab w:val="left" w:pos="592"/>
              </w:tabs>
              <w:spacing w:before="0" w:after="0" w:line="268" w:lineRule="exact"/>
              <w:ind w:left="591" w:right="0" w:hanging="160"/>
              <w:jc w:val="left"/>
              <w:rPr>
                <w:sz w:val="21"/>
              </w:rPr>
            </w:pPr>
            <w:r>
              <w:rPr>
                <w:sz w:val="21"/>
              </w:rPr>
              <w:t>配制试剂用水</w:t>
            </w:r>
          </w:p>
          <w:p>
            <w:pPr>
              <w:pStyle w:val="TableParagraph"/>
              <w:spacing w:before="2"/>
              <w:rPr>
                <w:rFonts w:ascii="Times New Roman"/>
                <w:sz w:val="20"/>
              </w:rPr>
            </w:pPr>
          </w:p>
          <w:p>
            <w:pPr>
              <w:pStyle w:val="TableParagraph"/>
              <w:spacing w:before="1" w:line="446" w:lineRule="auto"/>
              <w:ind w:left="12" w:right="-29" w:firstLine="420"/>
              <w:rPr>
                <w:sz w:val="21"/>
              </w:rPr>
            </w:pPr>
            <w:r>
              <w:rPr>
                <w:spacing w:val="-7"/>
                <w:sz w:val="21"/>
              </w:rPr>
              <w:t xml:space="preserve">本项目配制试剂用水为纯水，用水量约为 </w:t>
            </w:r>
            <w:r>
              <w:rPr>
                <w:rFonts w:ascii="Times New Roman" w:eastAsia="Times New Roman"/>
                <w:spacing w:val="-8"/>
                <w:sz w:val="21"/>
              </w:rPr>
              <w:t>0.005m</w:t>
            </w:r>
            <w:r>
              <w:rPr>
                <w:rFonts w:ascii="Times New Roman" w:eastAsia="Times New Roman"/>
                <w:spacing w:val="-8"/>
                <w:position w:val="7"/>
                <w:sz w:val="13"/>
              </w:rPr>
              <w:t>3</w:t>
            </w:r>
            <w:r>
              <w:rPr>
                <w:rFonts w:ascii="Times New Roman" w:eastAsia="Times New Roman"/>
                <w:spacing w:val="-8"/>
                <w:sz w:val="21"/>
              </w:rPr>
              <w:t>/d</w:t>
            </w:r>
            <w:r>
              <w:rPr>
                <w:spacing w:val="-8"/>
                <w:sz w:val="21"/>
              </w:rPr>
              <w:t>（</w:t>
            </w:r>
            <w:r>
              <w:rPr>
                <w:rFonts w:ascii="Times New Roman" w:eastAsia="Times New Roman"/>
                <w:spacing w:val="-8"/>
                <w:sz w:val="21"/>
              </w:rPr>
              <w:t>1.5m</w:t>
            </w:r>
            <w:r>
              <w:rPr>
                <w:rFonts w:ascii="Times New Roman" w:eastAsia="Times New Roman"/>
                <w:spacing w:val="-8"/>
                <w:position w:val="7"/>
                <w:sz w:val="13"/>
              </w:rPr>
              <w:t>3</w:t>
            </w:r>
            <w:r>
              <w:rPr>
                <w:rFonts w:ascii="Times New Roman" w:eastAsia="Times New Roman"/>
                <w:spacing w:val="-8"/>
                <w:sz w:val="21"/>
              </w:rPr>
              <w:t>/a</w:t>
            </w:r>
            <w:r>
              <w:rPr>
                <w:spacing w:val="-8"/>
                <w:sz w:val="21"/>
              </w:rPr>
              <w:t>），</w:t>
            </w:r>
            <w:r>
              <w:rPr>
                <w:spacing w:val="-14"/>
                <w:sz w:val="21"/>
              </w:rPr>
              <w:t xml:space="preserve">其中约 </w:t>
            </w:r>
            <w:r>
              <w:rPr>
                <w:rFonts w:ascii="Times New Roman" w:eastAsia="Times New Roman"/>
                <w:sz w:val="21"/>
              </w:rPr>
              <w:t>80%</w:t>
            </w:r>
            <w:r>
              <w:rPr>
                <w:sz w:val="21"/>
              </w:rPr>
              <w:t>用于前处理、</w:t>
            </w:r>
            <w:r>
              <w:rPr>
                <w:spacing w:val="-5"/>
                <w:sz w:val="21"/>
              </w:rPr>
              <w:t xml:space="preserve">采样、实验等，最终成为分析测试过程产生的废液，约 </w:t>
            </w:r>
            <w:r>
              <w:rPr>
                <w:rFonts w:ascii="Times New Roman" w:eastAsia="Times New Roman"/>
                <w:sz w:val="21"/>
              </w:rPr>
              <w:t>20%</w:t>
            </w:r>
            <w:r>
              <w:rPr>
                <w:sz w:val="21"/>
              </w:rPr>
              <w:t>（</w:t>
            </w:r>
            <w:r>
              <w:rPr>
                <w:rFonts w:ascii="Times New Roman" w:eastAsia="Times New Roman"/>
                <w:sz w:val="21"/>
              </w:rPr>
              <w:t>0.001m</w:t>
            </w:r>
            <w:r>
              <w:rPr>
                <w:rFonts w:ascii="Times New Roman" w:eastAsia="Times New Roman"/>
                <w:position w:val="7"/>
                <w:sz w:val="13"/>
              </w:rPr>
              <w:t>3</w:t>
            </w:r>
            <w:r>
              <w:rPr>
                <w:rFonts w:ascii="Times New Roman" w:eastAsia="Times New Roman"/>
                <w:sz w:val="21"/>
              </w:rPr>
              <w:t>/d</w:t>
            </w:r>
            <w:r>
              <w:rPr>
                <w:sz w:val="21"/>
              </w:rPr>
              <w:t>（</w:t>
            </w:r>
            <w:r>
              <w:rPr>
                <w:rFonts w:ascii="Times New Roman" w:eastAsia="Times New Roman"/>
                <w:sz w:val="21"/>
              </w:rPr>
              <w:t>0.3m</w:t>
            </w:r>
            <w:r>
              <w:rPr>
                <w:rFonts w:ascii="Times New Roman" w:eastAsia="Times New Roman"/>
                <w:position w:val="7"/>
                <w:sz w:val="13"/>
              </w:rPr>
              <w:t>3</w:t>
            </w:r>
            <w:r>
              <w:rPr>
                <w:rFonts w:ascii="Times New Roman" w:eastAsia="Times New Roman"/>
                <w:sz w:val="21"/>
              </w:rPr>
              <w:t>/a</w:t>
            </w:r>
            <w:r>
              <w:rPr>
                <w:sz w:val="21"/>
              </w:rPr>
              <w:t>））超过使用期限，为过期试剂，均作为危废处置。</w:t>
            </w:r>
          </w:p>
          <w:p>
            <w:pPr>
              <w:pStyle w:val="TableParagraph"/>
              <w:spacing w:line="268" w:lineRule="exact"/>
              <w:ind w:left="432"/>
              <w:rPr>
                <w:sz w:val="21"/>
              </w:rPr>
            </w:pPr>
            <w:r>
              <w:rPr>
                <w:rFonts w:ascii="Times New Roman" w:eastAsia="Times New Roman"/>
                <w:sz w:val="21"/>
              </w:rPr>
              <w:t>e.</w:t>
            </w:r>
            <w:r>
              <w:rPr>
                <w:sz w:val="21"/>
              </w:rPr>
              <w:t>纯水制备用水</w:t>
            </w:r>
          </w:p>
          <w:p>
            <w:pPr>
              <w:pStyle w:val="TableParagraph"/>
              <w:spacing w:before="11"/>
              <w:rPr>
                <w:rFonts w:ascii="Times New Roman"/>
                <w:sz w:val="19"/>
              </w:rPr>
            </w:pPr>
          </w:p>
          <w:p>
            <w:pPr>
              <w:pStyle w:val="TableParagraph"/>
              <w:spacing w:line="446" w:lineRule="auto"/>
              <w:ind w:left="12" w:right="79" w:firstLine="420"/>
              <w:jc w:val="both"/>
              <w:rPr>
                <w:rFonts w:ascii="Times New Roman" w:eastAsia="Times New Roman"/>
                <w:sz w:val="21"/>
              </w:rPr>
            </w:pPr>
            <w:r>
              <w:rPr>
                <w:sz w:val="21"/>
              </w:rPr>
              <w:t>本项目采用反渗透系统制备纯水，纯水主要用于实验室药品的配制以及器皿的润洗等。</w:t>
            </w:r>
            <w:r>
              <w:rPr>
                <w:spacing w:val="-5"/>
                <w:sz w:val="21"/>
              </w:rPr>
              <w:t xml:space="preserve">本项目器皿清洗用纯水为 </w:t>
            </w:r>
            <w:r>
              <w:rPr>
                <w:rFonts w:ascii="Times New Roman" w:eastAsia="Times New Roman"/>
                <w:sz w:val="21"/>
              </w:rPr>
              <w:t>0.002m</w:t>
            </w:r>
            <w:r>
              <w:rPr>
                <w:rFonts w:ascii="Times New Roman" w:eastAsia="Times New Roman"/>
                <w:position w:val="7"/>
                <w:sz w:val="13"/>
              </w:rPr>
              <w:t>3</w:t>
            </w:r>
            <w:r>
              <w:rPr>
                <w:rFonts w:ascii="Times New Roman" w:eastAsia="Times New Roman"/>
                <w:sz w:val="21"/>
              </w:rPr>
              <w:t>/d</w:t>
            </w:r>
            <w:r>
              <w:rPr>
                <w:sz w:val="21"/>
              </w:rPr>
              <w:t>（</w:t>
            </w:r>
            <w:r>
              <w:rPr>
                <w:rFonts w:ascii="Times New Roman" w:eastAsia="Times New Roman"/>
                <w:sz w:val="21"/>
              </w:rPr>
              <w:t>0.6m</w:t>
            </w:r>
            <w:r>
              <w:rPr>
                <w:rFonts w:ascii="Times New Roman" w:eastAsia="Times New Roman"/>
                <w:position w:val="7"/>
                <w:sz w:val="13"/>
              </w:rPr>
              <w:t>3</w:t>
            </w:r>
            <w:r>
              <w:rPr>
                <w:rFonts w:ascii="Times New Roman" w:eastAsia="Times New Roman"/>
                <w:sz w:val="21"/>
              </w:rPr>
              <w:t>/a</w:t>
            </w:r>
            <w:r>
              <w:rPr>
                <w:sz w:val="21"/>
              </w:rPr>
              <w:t>）</w:t>
            </w:r>
            <w:r>
              <w:rPr>
                <w:spacing w:val="-6"/>
                <w:sz w:val="21"/>
              </w:rPr>
              <w:t xml:space="preserve">，配制试剂用纯水为 </w:t>
            </w:r>
            <w:r>
              <w:rPr>
                <w:rFonts w:ascii="Times New Roman" w:eastAsia="Times New Roman"/>
                <w:sz w:val="21"/>
              </w:rPr>
              <w:t>0.005m</w:t>
            </w:r>
            <w:r>
              <w:rPr>
                <w:rFonts w:ascii="Times New Roman" w:eastAsia="Times New Roman"/>
                <w:position w:val="7"/>
                <w:sz w:val="13"/>
              </w:rPr>
              <w:t>3</w:t>
            </w:r>
            <w:r>
              <w:rPr>
                <w:rFonts w:ascii="Times New Roman" w:eastAsia="Times New Roman"/>
                <w:sz w:val="21"/>
              </w:rPr>
              <w:t>/d</w:t>
            </w:r>
            <w:r>
              <w:rPr>
                <w:sz w:val="21"/>
              </w:rPr>
              <w:t>（</w:t>
            </w:r>
            <w:r>
              <w:rPr>
                <w:rFonts w:ascii="Times New Roman" w:eastAsia="Times New Roman"/>
                <w:sz w:val="21"/>
              </w:rPr>
              <w:t>1.5m</w:t>
            </w:r>
            <w:r>
              <w:rPr>
                <w:rFonts w:ascii="Times New Roman" w:eastAsia="Times New Roman"/>
                <w:position w:val="7"/>
                <w:sz w:val="13"/>
              </w:rPr>
              <w:t>3</w:t>
            </w:r>
            <w:r>
              <w:rPr>
                <w:rFonts w:ascii="Times New Roman" w:eastAsia="Times New Roman"/>
                <w:sz w:val="21"/>
              </w:rPr>
              <w:t>/a</w:t>
            </w:r>
            <w:r>
              <w:rPr>
                <w:sz w:val="21"/>
              </w:rPr>
              <w:t xml:space="preserve">）， </w:t>
            </w:r>
            <w:r>
              <w:rPr>
                <w:spacing w:val="-9"/>
                <w:sz w:val="21"/>
              </w:rPr>
              <w:t xml:space="preserve">则本项目纯水用量为 </w:t>
            </w:r>
            <w:r>
              <w:rPr>
                <w:rFonts w:ascii="Times New Roman" w:eastAsia="Times New Roman"/>
                <w:sz w:val="21"/>
              </w:rPr>
              <w:t>0.007m</w:t>
            </w:r>
            <w:r>
              <w:rPr>
                <w:rFonts w:ascii="Times New Roman" w:eastAsia="Times New Roman"/>
                <w:position w:val="7"/>
                <w:sz w:val="13"/>
              </w:rPr>
              <w:t>3</w:t>
            </w:r>
            <w:r>
              <w:rPr>
                <w:rFonts w:ascii="Times New Roman" w:eastAsia="Times New Roman"/>
                <w:sz w:val="21"/>
              </w:rPr>
              <w:t>/d</w:t>
            </w:r>
            <w:r>
              <w:rPr>
                <w:sz w:val="21"/>
              </w:rPr>
              <w:t>（</w:t>
            </w:r>
            <w:r>
              <w:rPr>
                <w:rFonts w:ascii="Times New Roman" w:eastAsia="Times New Roman"/>
                <w:sz w:val="21"/>
              </w:rPr>
              <w:t>2.1m</w:t>
            </w:r>
            <w:r>
              <w:rPr>
                <w:rFonts w:ascii="Times New Roman" w:eastAsia="Times New Roman"/>
                <w:position w:val="7"/>
                <w:sz w:val="13"/>
              </w:rPr>
              <w:t>3</w:t>
            </w:r>
            <w:r>
              <w:rPr>
                <w:rFonts w:ascii="Times New Roman" w:eastAsia="Times New Roman"/>
                <w:sz w:val="21"/>
              </w:rPr>
              <w:t>/a</w:t>
            </w:r>
            <w:r>
              <w:rPr>
                <w:sz w:val="21"/>
              </w:rPr>
              <w:t>），</w:t>
            </w:r>
            <w:r>
              <w:rPr>
                <w:spacing w:val="-2"/>
                <w:sz w:val="21"/>
              </w:rPr>
              <w:t>均由纯水机制备</w:t>
            </w:r>
            <w:r>
              <w:rPr>
                <w:sz w:val="21"/>
              </w:rPr>
              <w:t>（以自来水为原料</w:t>
            </w:r>
            <w:r>
              <w:rPr>
                <w:spacing w:val="-9"/>
                <w:sz w:val="21"/>
              </w:rPr>
              <w:t>）</w:t>
            </w:r>
            <w:r>
              <w:rPr>
                <w:spacing w:val="-3"/>
                <w:sz w:val="21"/>
              </w:rPr>
              <w:t>，纯水制备</w:t>
            </w:r>
            <w:r>
              <w:rPr>
                <w:spacing w:val="-20"/>
                <w:sz w:val="21"/>
              </w:rPr>
              <w:t xml:space="preserve">效率 </w:t>
            </w:r>
            <w:r>
              <w:rPr>
                <w:rFonts w:ascii="Times New Roman" w:eastAsia="Times New Roman"/>
                <w:sz w:val="21"/>
              </w:rPr>
              <w:t>85%</w:t>
            </w:r>
            <w:r>
              <w:rPr>
                <w:spacing w:val="-7"/>
                <w:sz w:val="21"/>
              </w:rPr>
              <w:t xml:space="preserve">，纯水制备用水为 </w:t>
            </w:r>
            <w:r>
              <w:rPr>
                <w:rFonts w:ascii="Times New Roman" w:eastAsia="Times New Roman"/>
                <w:sz w:val="21"/>
              </w:rPr>
              <w:t>0.008m</w:t>
            </w:r>
            <w:r>
              <w:rPr>
                <w:rFonts w:ascii="Times New Roman" w:eastAsia="Times New Roman"/>
                <w:position w:val="7"/>
                <w:sz w:val="13"/>
              </w:rPr>
              <w:t>3</w:t>
            </w:r>
            <w:r>
              <w:rPr>
                <w:rFonts w:ascii="Times New Roman" w:eastAsia="Times New Roman"/>
                <w:sz w:val="21"/>
              </w:rPr>
              <w:t>/d</w:t>
            </w:r>
            <w:r>
              <w:rPr>
                <w:sz w:val="21"/>
              </w:rPr>
              <w:t>（</w:t>
            </w:r>
            <w:r>
              <w:rPr>
                <w:rFonts w:ascii="Times New Roman" w:eastAsia="Times New Roman"/>
                <w:sz w:val="21"/>
              </w:rPr>
              <w:t>2.4m</w:t>
            </w:r>
            <w:r>
              <w:rPr>
                <w:rFonts w:ascii="Times New Roman" w:eastAsia="Times New Roman"/>
                <w:position w:val="7"/>
                <w:sz w:val="13"/>
              </w:rPr>
              <w:t>3</w:t>
            </w:r>
            <w:r>
              <w:rPr>
                <w:rFonts w:ascii="Times New Roman" w:eastAsia="Times New Roman"/>
                <w:sz w:val="21"/>
              </w:rPr>
              <w:t>/a</w:t>
            </w:r>
            <w:r>
              <w:rPr>
                <w:sz w:val="21"/>
              </w:rPr>
              <w:t>）</w:t>
            </w:r>
            <w:r>
              <w:rPr>
                <w:spacing w:val="-4"/>
                <w:sz w:val="21"/>
              </w:rPr>
              <w:t xml:space="preserve">，因此纯水制备产生的浓水为 </w:t>
            </w:r>
            <w:r>
              <w:rPr>
                <w:rFonts w:ascii="Times New Roman" w:eastAsia="Times New Roman"/>
                <w:sz w:val="21"/>
              </w:rPr>
              <w:t>0.001m</w:t>
            </w:r>
            <w:r>
              <w:rPr>
                <w:rFonts w:ascii="Times New Roman" w:eastAsia="Times New Roman"/>
                <w:position w:val="7"/>
                <w:sz w:val="13"/>
              </w:rPr>
              <w:t>3</w:t>
            </w:r>
            <w:r>
              <w:rPr>
                <w:rFonts w:ascii="Times New Roman" w:eastAsia="Times New Roman"/>
                <w:sz w:val="21"/>
              </w:rPr>
              <w:t>/d</w:t>
            </w:r>
          </w:p>
          <w:p>
            <w:pPr>
              <w:pStyle w:val="TableParagraph"/>
              <w:spacing w:line="446" w:lineRule="auto"/>
              <w:ind w:left="12" w:right="103"/>
              <w:rPr>
                <w:sz w:val="21"/>
              </w:rPr>
            </w:pPr>
            <w:r>
              <w:rPr>
                <w:w w:val="95"/>
                <w:sz w:val="21"/>
              </w:rPr>
              <w:t>（</w:t>
            </w:r>
            <w:r>
              <w:rPr>
                <w:rFonts w:ascii="Times New Roman" w:eastAsia="Times New Roman"/>
                <w:w w:val="95"/>
                <w:sz w:val="21"/>
              </w:rPr>
              <w:t>0.3m</w:t>
            </w:r>
            <w:r>
              <w:rPr>
                <w:rFonts w:ascii="Times New Roman" w:eastAsia="Times New Roman"/>
                <w:w w:val="95"/>
                <w:position w:val="7"/>
                <w:sz w:val="13"/>
              </w:rPr>
              <w:t>3</w:t>
            </w:r>
            <w:r>
              <w:rPr>
                <w:rFonts w:ascii="Times New Roman" w:eastAsia="Times New Roman"/>
                <w:w w:val="95"/>
                <w:sz w:val="21"/>
              </w:rPr>
              <w:t>/a</w:t>
            </w:r>
            <w:r>
              <w:rPr>
                <w:w w:val="95"/>
                <w:sz w:val="21"/>
              </w:rPr>
              <w:t xml:space="preserve">），纯水制备产生的浓水用于实验室器皿清洗用水，随后作为危废交由具有危废处   </w:t>
            </w:r>
            <w:r>
              <w:rPr>
                <w:sz w:val="21"/>
              </w:rPr>
              <w:t>置资质单位处置。</w:t>
            </w:r>
          </w:p>
          <w:p>
            <w:pPr>
              <w:pStyle w:val="TableParagraph"/>
              <w:spacing w:line="446" w:lineRule="auto"/>
              <w:ind w:left="12" w:right="117" w:firstLine="420"/>
              <w:jc w:val="both"/>
              <w:rPr>
                <w:sz w:val="21"/>
              </w:rPr>
            </w:pPr>
            <w:r>
              <w:rPr>
                <w:w w:val="95"/>
                <w:sz w:val="21"/>
              </w:rPr>
              <w:t xml:space="preserve">本项目厂区实施雨污分流，雨水汇集后通过厂区雨水管网排入市政管网；检测废液、实   验器皿清洗废水、过期试剂一起作为危废交由具有危废处置资质单位处置；纯水制备产生的   浓水用于实验室器皿清洗用水，生活污水经化粪池处理排入市政管网入大丰经济开发区污水   </w:t>
            </w:r>
            <w:r>
              <w:rPr>
                <w:sz w:val="21"/>
              </w:rPr>
              <w:t>处理厂处理深度处理后尾水排入老斗龙港。</w:t>
            </w:r>
          </w:p>
          <w:p>
            <w:pPr>
              <w:pStyle w:val="TableParagraph"/>
              <w:spacing w:line="266" w:lineRule="exact"/>
              <w:ind w:left="432"/>
              <w:rPr>
                <w:sz w:val="21"/>
              </w:rPr>
            </w:pPr>
            <w:r>
              <w:rPr>
                <w:sz w:val="21"/>
              </w:rPr>
              <w:t>项目用水单元用水量、排水量见下表；水平衡图见下图。</w:t>
            </w:r>
          </w:p>
          <w:p>
            <w:pPr>
              <w:pStyle w:val="TableParagraph"/>
              <w:tabs>
                <w:tab w:val="left" w:pos="1118"/>
              </w:tabs>
              <w:spacing w:before="160" w:line="251" w:lineRule="exact"/>
              <w:ind w:right="64"/>
              <w:jc w:val="center"/>
              <w:rPr>
                <w:b/>
                <w:sz w:val="21"/>
              </w:rPr>
            </w:pPr>
            <w:r>
              <w:rPr>
                <w:b/>
                <w:sz w:val="21"/>
              </w:rPr>
              <w:t>表</w:t>
            </w:r>
            <w:r>
              <w:rPr>
                <w:b/>
                <w:spacing w:val="-56"/>
                <w:sz w:val="21"/>
              </w:rPr>
              <w:t xml:space="preserve"> </w:t>
            </w:r>
            <w:r>
              <w:rPr>
                <w:rFonts w:ascii="Times New Roman" w:eastAsia="Times New Roman"/>
                <w:b/>
                <w:sz w:val="21"/>
              </w:rPr>
              <w:t>2.4-1</w:t>
              <w:tab/>
            </w:r>
            <w:r>
              <w:rPr>
                <w:b/>
                <w:sz w:val="21"/>
              </w:rPr>
              <w:t>项目用水单元用水量、排水量一览表</w:t>
            </w:r>
          </w:p>
        </w:tc>
      </w:tr>
      <w:tr>
        <w:tblPrEx>
          <w:tblW w:w="0" w:type="auto"/>
          <w:jc w:val="left"/>
          <w:tblInd w:w="147" w:type="dxa"/>
          <w:tblLayout w:type="fixed"/>
          <w:tblCellMar>
            <w:top w:w="0" w:type="dxa"/>
            <w:left w:w="0" w:type="dxa"/>
            <w:bottom w:w="0" w:type="dxa"/>
            <w:right w:w="0" w:type="dxa"/>
          </w:tblCellMar>
          <w:tblLook w:val="01E0"/>
        </w:tblPrEx>
        <w:trPr>
          <w:trHeight w:val="245"/>
          <w:jc w:val="left"/>
        </w:trPr>
        <w:tc>
          <w:tcPr>
            <w:tcW w:w="626"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1891" w:type="dxa"/>
            <w:vMerge w:val="restart"/>
            <w:tcBorders>
              <w:left w:val="nil"/>
              <w:bottom w:val="single" w:sz="4" w:space="0" w:color="000000"/>
              <w:right w:val="single" w:sz="4" w:space="0" w:color="000000"/>
            </w:tcBorders>
          </w:tcPr>
          <w:p>
            <w:pPr>
              <w:pStyle w:val="TableParagraph"/>
              <w:spacing w:before="144"/>
              <w:ind w:left="220" w:right="186"/>
              <w:jc w:val="center"/>
              <w:rPr>
                <w:sz w:val="18"/>
              </w:rPr>
            </w:pPr>
            <w:r>
              <w:rPr>
                <w:sz w:val="18"/>
              </w:rPr>
              <w:t>类别</w:t>
            </w:r>
          </w:p>
        </w:tc>
        <w:tc>
          <w:tcPr>
            <w:tcW w:w="1069" w:type="dxa"/>
            <w:vMerge w:val="restart"/>
            <w:tcBorders>
              <w:left w:val="single" w:sz="4" w:space="0" w:color="000000"/>
              <w:bottom w:val="single" w:sz="4" w:space="0" w:color="000000"/>
              <w:right w:val="single" w:sz="4" w:space="0" w:color="000000"/>
            </w:tcBorders>
          </w:tcPr>
          <w:p>
            <w:pPr>
              <w:pStyle w:val="TableParagraph"/>
              <w:spacing w:before="144"/>
              <w:ind w:left="182"/>
              <w:rPr>
                <w:sz w:val="18"/>
              </w:rPr>
            </w:pPr>
            <w:r>
              <w:rPr>
                <w:sz w:val="18"/>
              </w:rPr>
              <w:t>总用水量</w:t>
            </w:r>
          </w:p>
        </w:tc>
        <w:tc>
          <w:tcPr>
            <w:tcW w:w="2182" w:type="dxa"/>
            <w:gridSpan w:val="3"/>
            <w:tcBorders>
              <w:left w:val="single" w:sz="4" w:space="0" w:color="000000"/>
              <w:bottom w:val="single" w:sz="4" w:space="0" w:color="000000"/>
              <w:right w:val="single" w:sz="4" w:space="0" w:color="000000"/>
            </w:tcBorders>
          </w:tcPr>
          <w:p>
            <w:pPr>
              <w:pStyle w:val="TableParagraph"/>
              <w:spacing w:before="12" w:line="213" w:lineRule="exact"/>
              <w:ind w:left="900" w:right="871"/>
              <w:jc w:val="center"/>
              <w:rPr>
                <w:sz w:val="18"/>
              </w:rPr>
            </w:pPr>
            <w:r>
              <w:rPr>
                <w:sz w:val="18"/>
              </w:rPr>
              <w:t>给水</w:t>
            </w:r>
          </w:p>
        </w:tc>
        <w:tc>
          <w:tcPr>
            <w:tcW w:w="3405" w:type="dxa"/>
            <w:gridSpan w:val="5"/>
            <w:tcBorders>
              <w:left w:val="single" w:sz="4" w:space="0" w:color="000000"/>
              <w:bottom w:val="single" w:sz="4" w:space="0" w:color="000000"/>
            </w:tcBorders>
          </w:tcPr>
          <w:p>
            <w:pPr>
              <w:pStyle w:val="TableParagraph"/>
              <w:spacing w:before="12" w:line="213" w:lineRule="exact"/>
              <w:ind w:left="1458" w:right="1526"/>
              <w:jc w:val="center"/>
              <w:rPr>
                <w:sz w:val="18"/>
              </w:rPr>
            </w:pPr>
            <w:r>
              <w:rPr>
                <w:sz w:val="18"/>
              </w:rPr>
              <w:t>排水</w:t>
            </w:r>
          </w:p>
        </w:tc>
      </w:tr>
      <w:tr>
        <w:tblPrEx>
          <w:tblW w:w="0" w:type="auto"/>
          <w:jc w:val="left"/>
          <w:tblInd w:w="147" w:type="dxa"/>
          <w:tblLayout w:type="fixed"/>
          <w:tblCellMar>
            <w:top w:w="0" w:type="dxa"/>
            <w:left w:w="0" w:type="dxa"/>
            <w:bottom w:w="0" w:type="dxa"/>
            <w:right w:w="0" w:type="dxa"/>
          </w:tblCellMar>
          <w:tblLook w:val="01E0"/>
        </w:tblPrEx>
        <w:trPr>
          <w:trHeight w:val="235"/>
          <w:jc w:val="left"/>
        </w:trPr>
        <w:tc>
          <w:tcPr>
            <w:tcW w:w="626"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1891" w:type="dxa"/>
            <w:vMerge/>
            <w:tcBorders>
              <w:top w:val="nil"/>
              <w:left w:val="nil"/>
              <w:bottom w:val="single" w:sz="4" w:space="0" w:color="000000"/>
              <w:right w:val="single" w:sz="4" w:space="0" w:color="000000"/>
            </w:tcBorders>
          </w:tcPr>
          <w:p>
            <w:pPr>
              <w:rPr>
                <w:sz w:val="2"/>
                <w:szCs w:val="2"/>
              </w:rPr>
            </w:pPr>
          </w:p>
        </w:tc>
        <w:tc>
          <w:tcPr>
            <w:tcW w:w="1069" w:type="dxa"/>
            <w:vMerge/>
            <w:tcBorders>
              <w:top w:val="nil"/>
              <w:left w:val="single" w:sz="4" w:space="0" w:color="000000"/>
              <w:bottom w:val="single" w:sz="4" w:space="0" w:color="000000"/>
              <w:right w:val="single" w:sz="4" w:space="0" w:color="000000"/>
            </w:tcBorders>
          </w:tcPr>
          <w:p>
            <w:pPr>
              <w:rPr>
                <w:sz w:val="2"/>
                <w:szCs w:val="2"/>
              </w:rPr>
            </w:pPr>
          </w:p>
        </w:tc>
        <w:tc>
          <w:tcPr>
            <w:tcW w:w="863" w:type="dxa"/>
            <w:tcBorders>
              <w:top w:val="single" w:sz="4" w:space="0" w:color="000000"/>
              <w:left w:val="single" w:sz="4" w:space="0" w:color="000000"/>
              <w:bottom w:val="single" w:sz="4" w:space="0" w:color="000000"/>
              <w:right w:val="single" w:sz="4" w:space="0" w:color="000000"/>
            </w:tcBorders>
          </w:tcPr>
          <w:p>
            <w:pPr>
              <w:pStyle w:val="TableParagraph"/>
              <w:spacing w:before="1" w:line="214" w:lineRule="exact"/>
              <w:ind w:left="149" w:right="123"/>
              <w:jc w:val="center"/>
              <w:rPr>
                <w:sz w:val="18"/>
              </w:rPr>
            </w:pPr>
            <w:r>
              <w:rPr>
                <w:sz w:val="18"/>
              </w:rPr>
              <w:t>新鲜水</w:t>
            </w:r>
          </w:p>
        </w:tc>
        <w:tc>
          <w:tcPr>
            <w:tcW w:w="657" w:type="dxa"/>
            <w:tcBorders>
              <w:top w:val="single" w:sz="4" w:space="0" w:color="000000"/>
              <w:left w:val="single" w:sz="4" w:space="0" w:color="000000"/>
              <w:bottom w:val="single" w:sz="4" w:space="0" w:color="000000"/>
              <w:right w:val="single" w:sz="4" w:space="0" w:color="000000"/>
            </w:tcBorders>
          </w:tcPr>
          <w:p>
            <w:pPr>
              <w:pStyle w:val="TableParagraph"/>
              <w:spacing w:before="1" w:line="214" w:lineRule="exact"/>
              <w:ind w:left="134" w:right="109"/>
              <w:jc w:val="center"/>
              <w:rPr>
                <w:sz w:val="18"/>
              </w:rPr>
            </w:pPr>
            <w:r>
              <w:rPr>
                <w:sz w:val="18"/>
              </w:rPr>
              <w:t>纯水</w:t>
            </w:r>
          </w:p>
        </w:tc>
        <w:tc>
          <w:tcPr>
            <w:tcW w:w="662" w:type="dxa"/>
            <w:tcBorders>
              <w:top w:val="single" w:sz="4" w:space="0" w:color="000000"/>
              <w:left w:val="single" w:sz="4" w:space="0" w:color="000000"/>
              <w:bottom w:val="single" w:sz="4" w:space="0" w:color="000000"/>
              <w:right w:val="single" w:sz="4" w:space="0" w:color="000000"/>
            </w:tcBorders>
          </w:tcPr>
          <w:p>
            <w:pPr>
              <w:pStyle w:val="TableParagraph"/>
              <w:spacing w:before="1" w:line="214" w:lineRule="exact"/>
              <w:ind w:right="130"/>
              <w:jc w:val="right"/>
              <w:rPr>
                <w:sz w:val="18"/>
              </w:rPr>
            </w:pPr>
            <w:r>
              <w:rPr>
                <w:sz w:val="18"/>
              </w:rPr>
              <w:t>浓水</w:t>
            </w:r>
          </w:p>
        </w:tc>
        <w:tc>
          <w:tcPr>
            <w:tcW w:w="657" w:type="dxa"/>
            <w:tcBorders>
              <w:top w:val="single" w:sz="4" w:space="0" w:color="000000"/>
              <w:left w:val="single" w:sz="4" w:space="0" w:color="000000"/>
              <w:bottom w:val="single" w:sz="4" w:space="0" w:color="000000"/>
              <w:right w:val="single" w:sz="4" w:space="0" w:color="000000"/>
            </w:tcBorders>
          </w:tcPr>
          <w:p>
            <w:pPr>
              <w:pStyle w:val="TableParagraph"/>
              <w:spacing w:before="1" w:line="214" w:lineRule="exact"/>
              <w:ind w:left="136" w:right="109"/>
              <w:jc w:val="center"/>
              <w:rPr>
                <w:sz w:val="18"/>
              </w:rPr>
            </w:pPr>
            <w:r>
              <w:rPr>
                <w:sz w:val="18"/>
              </w:rPr>
              <w:t>损耗</w:t>
            </w:r>
          </w:p>
        </w:tc>
        <w:tc>
          <w:tcPr>
            <w:tcW w:w="657" w:type="dxa"/>
            <w:tcBorders>
              <w:top w:val="single" w:sz="4" w:space="0" w:color="000000"/>
              <w:left w:val="single" w:sz="4" w:space="0" w:color="000000"/>
              <w:bottom w:val="single" w:sz="4" w:space="0" w:color="000000"/>
              <w:right w:val="single" w:sz="4" w:space="0" w:color="000000"/>
            </w:tcBorders>
          </w:tcPr>
          <w:p>
            <w:pPr>
              <w:pStyle w:val="TableParagraph"/>
              <w:spacing w:before="1" w:line="214" w:lineRule="exact"/>
              <w:ind w:left="136" w:right="108"/>
              <w:jc w:val="center"/>
              <w:rPr>
                <w:sz w:val="18"/>
              </w:rPr>
            </w:pPr>
            <w:r>
              <w:rPr>
                <w:sz w:val="18"/>
              </w:rPr>
              <w:t>固废</w:t>
            </w:r>
          </w:p>
        </w:tc>
        <w:tc>
          <w:tcPr>
            <w:tcW w:w="657" w:type="dxa"/>
            <w:tcBorders>
              <w:top w:val="single" w:sz="4" w:space="0" w:color="000000"/>
              <w:left w:val="single" w:sz="4" w:space="0" w:color="000000"/>
              <w:bottom w:val="single" w:sz="4" w:space="0" w:color="000000"/>
              <w:right w:val="single" w:sz="4" w:space="0" w:color="000000"/>
            </w:tcBorders>
          </w:tcPr>
          <w:p>
            <w:pPr>
              <w:pStyle w:val="TableParagraph"/>
              <w:spacing w:before="1" w:line="214" w:lineRule="exact"/>
              <w:ind w:right="126"/>
              <w:jc w:val="right"/>
              <w:rPr>
                <w:sz w:val="18"/>
              </w:rPr>
            </w:pPr>
            <w:r>
              <w:rPr>
                <w:sz w:val="18"/>
              </w:rPr>
              <w:t>废水</w:t>
            </w:r>
          </w:p>
        </w:tc>
        <w:tc>
          <w:tcPr>
            <w:tcW w:w="657" w:type="dxa"/>
            <w:tcBorders>
              <w:top w:val="single" w:sz="4" w:space="0" w:color="000000"/>
              <w:left w:val="single" w:sz="4" w:space="0" w:color="000000"/>
              <w:bottom w:val="single" w:sz="4" w:space="0" w:color="000000"/>
              <w:right w:val="single" w:sz="4" w:space="0" w:color="000000"/>
            </w:tcBorders>
          </w:tcPr>
          <w:p>
            <w:pPr>
              <w:pStyle w:val="TableParagraph"/>
              <w:spacing w:before="1" w:line="214" w:lineRule="exact"/>
              <w:ind w:right="128"/>
              <w:jc w:val="right"/>
              <w:rPr>
                <w:sz w:val="18"/>
              </w:rPr>
            </w:pPr>
            <w:r>
              <w:rPr>
                <w:sz w:val="18"/>
              </w:rPr>
              <w:t>浓水</w:t>
            </w:r>
          </w:p>
        </w:tc>
        <w:tc>
          <w:tcPr>
            <w:tcW w:w="777" w:type="dxa"/>
            <w:tcBorders>
              <w:top w:val="single" w:sz="4" w:space="0" w:color="000000"/>
              <w:left w:val="single" w:sz="4" w:space="0" w:color="000000"/>
              <w:bottom w:val="single" w:sz="4" w:space="0" w:color="000000"/>
            </w:tcBorders>
          </w:tcPr>
          <w:p>
            <w:pPr>
              <w:pStyle w:val="TableParagraph"/>
              <w:spacing w:before="1" w:line="214" w:lineRule="exact"/>
              <w:ind w:left="161"/>
              <w:rPr>
                <w:sz w:val="18"/>
              </w:rPr>
            </w:pPr>
            <w:r>
              <w:rPr>
                <w:sz w:val="18"/>
              </w:rPr>
              <w:t>纯水</w:t>
            </w:r>
          </w:p>
        </w:tc>
      </w:tr>
      <w:tr>
        <w:tblPrEx>
          <w:tblW w:w="0" w:type="auto"/>
          <w:jc w:val="left"/>
          <w:tblInd w:w="147" w:type="dxa"/>
          <w:tblLayout w:type="fixed"/>
          <w:tblCellMar>
            <w:top w:w="0" w:type="dxa"/>
            <w:left w:w="0" w:type="dxa"/>
            <w:bottom w:w="0" w:type="dxa"/>
            <w:right w:w="0" w:type="dxa"/>
          </w:tblCellMar>
          <w:tblLook w:val="01E0"/>
        </w:tblPrEx>
        <w:trPr>
          <w:trHeight w:val="235"/>
          <w:jc w:val="left"/>
        </w:trPr>
        <w:tc>
          <w:tcPr>
            <w:tcW w:w="626"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1891" w:type="dxa"/>
            <w:tcBorders>
              <w:top w:val="single" w:sz="4" w:space="0" w:color="000000"/>
              <w:left w:val="nil"/>
              <w:bottom w:val="single" w:sz="4" w:space="0" w:color="000000"/>
              <w:right w:val="single" w:sz="4" w:space="0" w:color="000000"/>
            </w:tcBorders>
          </w:tcPr>
          <w:p>
            <w:pPr>
              <w:pStyle w:val="TableParagraph"/>
              <w:spacing w:before="2" w:line="212" w:lineRule="exact"/>
              <w:ind w:left="220" w:right="186"/>
              <w:jc w:val="center"/>
              <w:rPr>
                <w:sz w:val="18"/>
              </w:rPr>
            </w:pPr>
            <w:r>
              <w:rPr>
                <w:sz w:val="18"/>
              </w:rPr>
              <w:t>生活用水</w:t>
            </w:r>
          </w:p>
        </w:tc>
        <w:tc>
          <w:tcPr>
            <w:tcW w:w="1069" w:type="dxa"/>
            <w:tcBorders>
              <w:top w:val="single" w:sz="4" w:space="0" w:color="000000"/>
              <w:left w:val="single" w:sz="4" w:space="0" w:color="000000"/>
              <w:bottom w:val="single" w:sz="4" w:space="0" w:color="000000"/>
              <w:right w:val="single" w:sz="4" w:space="0" w:color="000000"/>
            </w:tcBorders>
          </w:tcPr>
          <w:p>
            <w:pPr>
              <w:pStyle w:val="TableParagraph"/>
              <w:spacing w:before="14" w:line="200" w:lineRule="exact"/>
              <w:ind w:left="319" w:right="292"/>
              <w:jc w:val="center"/>
              <w:rPr>
                <w:rFonts w:ascii="Times New Roman"/>
                <w:sz w:val="18"/>
              </w:rPr>
            </w:pPr>
            <w:r>
              <w:rPr>
                <w:rFonts w:ascii="Times New Roman"/>
                <w:sz w:val="18"/>
              </w:rPr>
              <w:t>120</w:t>
            </w:r>
          </w:p>
        </w:tc>
        <w:tc>
          <w:tcPr>
            <w:tcW w:w="863" w:type="dxa"/>
            <w:tcBorders>
              <w:top w:val="single" w:sz="4" w:space="0" w:color="000000"/>
              <w:left w:val="single" w:sz="4" w:space="0" w:color="000000"/>
              <w:bottom w:val="single" w:sz="4" w:space="0" w:color="000000"/>
              <w:right w:val="single" w:sz="4" w:space="0" w:color="000000"/>
            </w:tcBorders>
          </w:tcPr>
          <w:p>
            <w:pPr>
              <w:pStyle w:val="TableParagraph"/>
              <w:spacing w:before="14" w:line="200" w:lineRule="exact"/>
              <w:ind w:left="149" w:right="120"/>
              <w:jc w:val="center"/>
              <w:rPr>
                <w:rFonts w:ascii="Times New Roman"/>
                <w:sz w:val="18"/>
              </w:rPr>
            </w:pPr>
            <w:r>
              <w:rPr>
                <w:rFonts w:ascii="Times New Roman"/>
                <w:sz w:val="18"/>
              </w:rPr>
              <w:t>120</w:t>
            </w:r>
          </w:p>
        </w:tc>
        <w:tc>
          <w:tcPr>
            <w:tcW w:w="657" w:type="dxa"/>
            <w:tcBorders>
              <w:top w:val="single" w:sz="4" w:space="0" w:color="000000"/>
              <w:left w:val="single" w:sz="4" w:space="0" w:color="000000"/>
              <w:bottom w:val="single" w:sz="4" w:space="0" w:color="000000"/>
              <w:right w:val="single" w:sz="4" w:space="0" w:color="000000"/>
            </w:tcBorders>
          </w:tcPr>
          <w:p>
            <w:pPr>
              <w:pStyle w:val="TableParagraph"/>
              <w:spacing w:before="14" w:line="200" w:lineRule="exact"/>
              <w:ind w:left="27"/>
              <w:jc w:val="center"/>
              <w:rPr>
                <w:rFonts w:ascii="Times New Roman"/>
                <w:sz w:val="18"/>
              </w:rPr>
            </w:pPr>
            <w:r>
              <w:rPr>
                <w:rFonts w:ascii="Times New Roman"/>
                <w:sz w:val="18"/>
              </w:rPr>
              <w:t>/</w:t>
            </w:r>
          </w:p>
        </w:tc>
        <w:tc>
          <w:tcPr>
            <w:tcW w:w="662" w:type="dxa"/>
            <w:tcBorders>
              <w:top w:val="single" w:sz="4" w:space="0" w:color="000000"/>
              <w:left w:val="single" w:sz="4" w:space="0" w:color="000000"/>
              <w:bottom w:val="single" w:sz="4" w:space="0" w:color="000000"/>
              <w:right w:val="single" w:sz="4" w:space="0" w:color="000000"/>
            </w:tcBorders>
          </w:tcPr>
          <w:p>
            <w:pPr>
              <w:pStyle w:val="TableParagraph"/>
              <w:spacing w:before="14" w:line="200" w:lineRule="exact"/>
              <w:ind w:left="28"/>
              <w:jc w:val="center"/>
              <w:rPr>
                <w:rFonts w:ascii="Times New Roman"/>
                <w:sz w:val="18"/>
              </w:rPr>
            </w:pPr>
            <w:r>
              <w:rPr>
                <w:rFonts w:ascii="Times New Roman"/>
                <w:sz w:val="18"/>
              </w:rPr>
              <w:t>/</w:t>
            </w:r>
          </w:p>
        </w:tc>
        <w:tc>
          <w:tcPr>
            <w:tcW w:w="657" w:type="dxa"/>
            <w:tcBorders>
              <w:top w:val="single" w:sz="4" w:space="0" w:color="000000"/>
              <w:left w:val="single" w:sz="4" w:space="0" w:color="000000"/>
              <w:bottom w:val="single" w:sz="4" w:space="0" w:color="000000"/>
              <w:right w:val="single" w:sz="4" w:space="0" w:color="000000"/>
            </w:tcBorders>
          </w:tcPr>
          <w:p>
            <w:pPr>
              <w:pStyle w:val="TableParagraph"/>
              <w:spacing w:before="14" w:line="200" w:lineRule="exact"/>
              <w:ind w:left="136" w:right="106"/>
              <w:jc w:val="center"/>
              <w:rPr>
                <w:rFonts w:ascii="Times New Roman"/>
                <w:sz w:val="18"/>
              </w:rPr>
            </w:pPr>
            <w:r>
              <w:rPr>
                <w:rFonts w:ascii="Times New Roman"/>
                <w:sz w:val="18"/>
              </w:rPr>
              <w:t>24</w:t>
            </w:r>
          </w:p>
        </w:tc>
        <w:tc>
          <w:tcPr>
            <w:tcW w:w="657" w:type="dxa"/>
            <w:tcBorders>
              <w:top w:val="single" w:sz="4" w:space="0" w:color="000000"/>
              <w:left w:val="single" w:sz="4" w:space="0" w:color="000000"/>
              <w:bottom w:val="single" w:sz="4" w:space="0" w:color="000000"/>
              <w:right w:val="single" w:sz="4" w:space="0" w:color="000000"/>
            </w:tcBorders>
          </w:tcPr>
          <w:p>
            <w:pPr>
              <w:pStyle w:val="TableParagraph"/>
              <w:spacing w:before="14" w:line="200" w:lineRule="exact"/>
              <w:ind w:left="25"/>
              <w:jc w:val="center"/>
              <w:rPr>
                <w:rFonts w:ascii="Times New Roman"/>
                <w:sz w:val="18"/>
              </w:rPr>
            </w:pPr>
            <w:r>
              <w:rPr>
                <w:rFonts w:ascii="Times New Roman"/>
                <w:sz w:val="18"/>
              </w:rPr>
              <w:t>/</w:t>
            </w:r>
          </w:p>
        </w:tc>
        <w:tc>
          <w:tcPr>
            <w:tcW w:w="657" w:type="dxa"/>
            <w:tcBorders>
              <w:top w:val="single" w:sz="4" w:space="0" w:color="000000"/>
              <w:left w:val="single" w:sz="4" w:space="0" w:color="000000"/>
              <w:bottom w:val="single" w:sz="4" w:space="0" w:color="000000"/>
              <w:right w:val="single" w:sz="4" w:space="0" w:color="000000"/>
            </w:tcBorders>
          </w:tcPr>
          <w:p>
            <w:pPr>
              <w:pStyle w:val="TableParagraph"/>
              <w:spacing w:before="14" w:line="200" w:lineRule="exact"/>
              <w:ind w:right="216"/>
              <w:jc w:val="right"/>
              <w:rPr>
                <w:rFonts w:ascii="Times New Roman"/>
                <w:sz w:val="18"/>
              </w:rPr>
            </w:pPr>
            <w:r>
              <w:rPr>
                <w:rFonts w:ascii="Times New Roman"/>
                <w:sz w:val="18"/>
              </w:rPr>
              <w:t>96</w:t>
            </w:r>
          </w:p>
        </w:tc>
        <w:tc>
          <w:tcPr>
            <w:tcW w:w="657" w:type="dxa"/>
            <w:tcBorders>
              <w:top w:val="single" w:sz="4" w:space="0" w:color="000000"/>
              <w:left w:val="single" w:sz="4" w:space="0" w:color="000000"/>
              <w:bottom w:val="single" w:sz="4" w:space="0" w:color="000000"/>
              <w:right w:val="single" w:sz="4" w:space="0" w:color="000000"/>
            </w:tcBorders>
          </w:tcPr>
          <w:p>
            <w:pPr>
              <w:pStyle w:val="TableParagraph"/>
              <w:spacing w:before="14" w:line="200" w:lineRule="exact"/>
              <w:ind w:left="28"/>
              <w:jc w:val="center"/>
              <w:rPr>
                <w:rFonts w:ascii="Times New Roman"/>
                <w:sz w:val="18"/>
              </w:rPr>
            </w:pPr>
            <w:r>
              <w:rPr>
                <w:rFonts w:ascii="Times New Roman"/>
                <w:sz w:val="18"/>
              </w:rPr>
              <w:t>/</w:t>
            </w:r>
          </w:p>
        </w:tc>
        <w:tc>
          <w:tcPr>
            <w:tcW w:w="777" w:type="dxa"/>
            <w:tcBorders>
              <w:top w:val="single" w:sz="4" w:space="0" w:color="000000"/>
              <w:left w:val="single" w:sz="4" w:space="0" w:color="000000"/>
              <w:bottom w:val="single" w:sz="4" w:space="0" w:color="000000"/>
            </w:tcBorders>
          </w:tcPr>
          <w:p>
            <w:pPr>
              <w:pStyle w:val="TableParagraph"/>
              <w:spacing w:before="14" w:line="200" w:lineRule="exact"/>
              <w:ind w:right="70"/>
              <w:jc w:val="center"/>
              <w:rPr>
                <w:rFonts w:ascii="Times New Roman"/>
                <w:sz w:val="18"/>
              </w:rPr>
            </w:pPr>
            <w:r>
              <w:rPr>
                <w:rFonts w:ascii="Times New Roman"/>
                <w:sz w:val="18"/>
              </w:rPr>
              <w:t>/</w:t>
            </w:r>
          </w:p>
        </w:tc>
      </w:tr>
      <w:tr>
        <w:tblPrEx>
          <w:tblW w:w="0" w:type="auto"/>
          <w:jc w:val="left"/>
          <w:tblInd w:w="147" w:type="dxa"/>
          <w:tblLayout w:type="fixed"/>
          <w:tblCellMar>
            <w:top w:w="0" w:type="dxa"/>
            <w:left w:w="0" w:type="dxa"/>
            <w:bottom w:w="0" w:type="dxa"/>
            <w:right w:w="0" w:type="dxa"/>
          </w:tblCellMar>
          <w:tblLook w:val="01E0"/>
        </w:tblPrEx>
        <w:trPr>
          <w:trHeight w:val="235"/>
          <w:jc w:val="left"/>
        </w:trPr>
        <w:tc>
          <w:tcPr>
            <w:tcW w:w="626"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1891" w:type="dxa"/>
            <w:tcBorders>
              <w:top w:val="single" w:sz="4" w:space="0" w:color="000000"/>
              <w:left w:val="nil"/>
              <w:bottom w:val="single" w:sz="4" w:space="0" w:color="000000"/>
              <w:right w:val="single" w:sz="4" w:space="0" w:color="000000"/>
            </w:tcBorders>
          </w:tcPr>
          <w:p>
            <w:pPr>
              <w:pStyle w:val="TableParagraph"/>
              <w:spacing w:before="1" w:line="213" w:lineRule="exact"/>
              <w:ind w:left="220" w:right="186"/>
              <w:jc w:val="center"/>
              <w:rPr>
                <w:sz w:val="18"/>
              </w:rPr>
            </w:pPr>
            <w:r>
              <w:rPr>
                <w:sz w:val="18"/>
              </w:rPr>
              <w:t>实验器皿清洗用水</w:t>
            </w:r>
          </w:p>
        </w:tc>
        <w:tc>
          <w:tcPr>
            <w:tcW w:w="1069" w:type="dxa"/>
            <w:tcBorders>
              <w:top w:val="single" w:sz="4" w:space="0" w:color="000000"/>
              <w:left w:val="single" w:sz="4" w:space="0" w:color="000000"/>
              <w:bottom w:val="single" w:sz="4" w:space="0" w:color="000000"/>
              <w:right w:val="single" w:sz="4" w:space="0" w:color="000000"/>
            </w:tcBorders>
          </w:tcPr>
          <w:p>
            <w:pPr>
              <w:pStyle w:val="TableParagraph"/>
              <w:spacing w:before="13" w:line="201" w:lineRule="exact"/>
              <w:ind w:left="29"/>
              <w:jc w:val="center"/>
              <w:rPr>
                <w:rFonts w:ascii="Times New Roman"/>
                <w:sz w:val="18"/>
              </w:rPr>
            </w:pPr>
            <w:r>
              <w:rPr>
                <w:rFonts w:ascii="Times New Roman"/>
                <w:sz w:val="18"/>
              </w:rPr>
              <w:t>3</w:t>
            </w:r>
          </w:p>
        </w:tc>
        <w:tc>
          <w:tcPr>
            <w:tcW w:w="863" w:type="dxa"/>
            <w:tcBorders>
              <w:top w:val="single" w:sz="4" w:space="0" w:color="000000"/>
              <w:left w:val="single" w:sz="4" w:space="0" w:color="000000"/>
              <w:bottom w:val="single" w:sz="4" w:space="0" w:color="000000"/>
              <w:right w:val="single" w:sz="4" w:space="0" w:color="000000"/>
            </w:tcBorders>
          </w:tcPr>
          <w:p>
            <w:pPr>
              <w:pStyle w:val="TableParagraph"/>
              <w:spacing w:before="13" w:line="201" w:lineRule="exact"/>
              <w:ind w:left="149" w:right="120"/>
              <w:jc w:val="center"/>
              <w:rPr>
                <w:rFonts w:ascii="Times New Roman"/>
                <w:sz w:val="18"/>
              </w:rPr>
            </w:pPr>
            <w:r>
              <w:rPr>
                <w:rFonts w:ascii="Times New Roman"/>
                <w:sz w:val="18"/>
              </w:rPr>
              <w:t>2.1</w:t>
            </w:r>
          </w:p>
        </w:tc>
        <w:tc>
          <w:tcPr>
            <w:tcW w:w="657" w:type="dxa"/>
            <w:tcBorders>
              <w:top w:val="single" w:sz="4" w:space="0" w:color="000000"/>
              <w:left w:val="single" w:sz="4" w:space="0" w:color="000000"/>
              <w:bottom w:val="single" w:sz="4" w:space="0" w:color="000000"/>
              <w:right w:val="single" w:sz="4" w:space="0" w:color="000000"/>
            </w:tcBorders>
          </w:tcPr>
          <w:p>
            <w:pPr>
              <w:pStyle w:val="TableParagraph"/>
              <w:spacing w:before="13" w:line="201" w:lineRule="exact"/>
              <w:ind w:left="136" w:right="105"/>
              <w:jc w:val="center"/>
              <w:rPr>
                <w:rFonts w:ascii="Times New Roman"/>
                <w:sz w:val="18"/>
              </w:rPr>
            </w:pPr>
            <w:r>
              <w:rPr>
                <w:rFonts w:ascii="Times New Roman"/>
                <w:sz w:val="18"/>
              </w:rPr>
              <w:t>0.6</w:t>
            </w:r>
          </w:p>
        </w:tc>
        <w:tc>
          <w:tcPr>
            <w:tcW w:w="662" w:type="dxa"/>
            <w:tcBorders>
              <w:top w:val="single" w:sz="4" w:space="0" w:color="000000"/>
              <w:left w:val="single" w:sz="4" w:space="0" w:color="000000"/>
              <w:bottom w:val="single" w:sz="4" w:space="0" w:color="000000"/>
              <w:right w:val="single" w:sz="4" w:space="0" w:color="000000"/>
            </w:tcBorders>
          </w:tcPr>
          <w:p>
            <w:pPr>
              <w:pStyle w:val="TableParagraph"/>
              <w:spacing w:before="13" w:line="201" w:lineRule="exact"/>
              <w:ind w:right="196"/>
              <w:jc w:val="right"/>
              <w:rPr>
                <w:rFonts w:ascii="Times New Roman"/>
                <w:sz w:val="18"/>
              </w:rPr>
            </w:pPr>
            <w:r>
              <w:rPr>
                <w:rFonts w:ascii="Times New Roman"/>
                <w:sz w:val="18"/>
              </w:rPr>
              <w:t>0.3</w:t>
            </w:r>
          </w:p>
        </w:tc>
        <w:tc>
          <w:tcPr>
            <w:tcW w:w="657" w:type="dxa"/>
            <w:tcBorders>
              <w:top w:val="single" w:sz="4" w:space="0" w:color="000000"/>
              <w:left w:val="single" w:sz="4" w:space="0" w:color="000000"/>
              <w:bottom w:val="single" w:sz="4" w:space="0" w:color="000000"/>
              <w:right w:val="single" w:sz="4" w:space="0" w:color="000000"/>
            </w:tcBorders>
          </w:tcPr>
          <w:p>
            <w:pPr>
              <w:pStyle w:val="TableParagraph"/>
              <w:spacing w:before="13" w:line="201" w:lineRule="exact"/>
              <w:ind w:left="136" w:right="108"/>
              <w:jc w:val="center"/>
              <w:rPr>
                <w:rFonts w:ascii="Times New Roman"/>
                <w:sz w:val="18"/>
              </w:rPr>
            </w:pPr>
            <w:r>
              <w:rPr>
                <w:rFonts w:ascii="Times New Roman"/>
                <w:sz w:val="18"/>
              </w:rPr>
              <w:t>0.6</w:t>
            </w:r>
          </w:p>
        </w:tc>
        <w:tc>
          <w:tcPr>
            <w:tcW w:w="657" w:type="dxa"/>
            <w:tcBorders>
              <w:top w:val="single" w:sz="4" w:space="0" w:color="000000"/>
              <w:left w:val="single" w:sz="4" w:space="0" w:color="000000"/>
              <w:bottom w:val="single" w:sz="4" w:space="0" w:color="000000"/>
              <w:right w:val="single" w:sz="4" w:space="0" w:color="000000"/>
            </w:tcBorders>
          </w:tcPr>
          <w:p>
            <w:pPr>
              <w:pStyle w:val="TableParagraph"/>
              <w:spacing w:before="13" w:line="201" w:lineRule="exact"/>
              <w:ind w:left="136" w:right="107"/>
              <w:jc w:val="center"/>
              <w:rPr>
                <w:rFonts w:ascii="Times New Roman"/>
                <w:sz w:val="18"/>
              </w:rPr>
            </w:pPr>
            <w:r>
              <w:rPr>
                <w:rFonts w:ascii="Times New Roman"/>
                <w:sz w:val="18"/>
              </w:rPr>
              <w:t>2.4</w:t>
            </w:r>
          </w:p>
        </w:tc>
        <w:tc>
          <w:tcPr>
            <w:tcW w:w="657" w:type="dxa"/>
            <w:tcBorders>
              <w:top w:val="single" w:sz="4" w:space="0" w:color="000000"/>
              <w:left w:val="single" w:sz="4" w:space="0" w:color="000000"/>
              <w:bottom w:val="single" w:sz="4" w:space="0" w:color="000000"/>
              <w:right w:val="single" w:sz="4" w:space="0" w:color="000000"/>
            </w:tcBorders>
          </w:tcPr>
          <w:p>
            <w:pPr>
              <w:pStyle w:val="TableParagraph"/>
              <w:spacing w:before="13" w:line="201" w:lineRule="exact"/>
              <w:ind w:left="27"/>
              <w:jc w:val="center"/>
              <w:rPr>
                <w:rFonts w:ascii="Times New Roman"/>
                <w:sz w:val="18"/>
              </w:rPr>
            </w:pPr>
            <w:r>
              <w:rPr>
                <w:rFonts w:ascii="Times New Roman"/>
                <w:sz w:val="18"/>
              </w:rPr>
              <w:t>/</w:t>
            </w:r>
          </w:p>
        </w:tc>
        <w:tc>
          <w:tcPr>
            <w:tcW w:w="657" w:type="dxa"/>
            <w:tcBorders>
              <w:top w:val="single" w:sz="4" w:space="0" w:color="000000"/>
              <w:left w:val="single" w:sz="4" w:space="0" w:color="000000"/>
              <w:bottom w:val="single" w:sz="4" w:space="0" w:color="000000"/>
              <w:right w:val="single" w:sz="4" w:space="0" w:color="000000"/>
            </w:tcBorders>
          </w:tcPr>
          <w:p>
            <w:pPr>
              <w:pStyle w:val="TableParagraph"/>
              <w:spacing w:before="13" w:line="201" w:lineRule="exact"/>
              <w:ind w:left="28"/>
              <w:jc w:val="center"/>
              <w:rPr>
                <w:rFonts w:ascii="Times New Roman"/>
                <w:sz w:val="18"/>
              </w:rPr>
            </w:pPr>
            <w:r>
              <w:rPr>
                <w:rFonts w:ascii="Times New Roman"/>
                <w:sz w:val="18"/>
              </w:rPr>
              <w:t>/</w:t>
            </w:r>
          </w:p>
        </w:tc>
        <w:tc>
          <w:tcPr>
            <w:tcW w:w="777" w:type="dxa"/>
            <w:tcBorders>
              <w:top w:val="single" w:sz="4" w:space="0" w:color="000000"/>
              <w:left w:val="single" w:sz="4" w:space="0" w:color="000000"/>
              <w:bottom w:val="single" w:sz="4" w:space="0" w:color="000000"/>
            </w:tcBorders>
          </w:tcPr>
          <w:p>
            <w:pPr>
              <w:pStyle w:val="TableParagraph"/>
              <w:spacing w:before="13" w:line="201" w:lineRule="exact"/>
              <w:ind w:right="70"/>
              <w:jc w:val="center"/>
              <w:rPr>
                <w:rFonts w:ascii="Times New Roman"/>
                <w:sz w:val="18"/>
              </w:rPr>
            </w:pPr>
            <w:r>
              <w:rPr>
                <w:rFonts w:ascii="Times New Roman"/>
                <w:sz w:val="18"/>
              </w:rPr>
              <w:t>/</w:t>
            </w:r>
          </w:p>
        </w:tc>
      </w:tr>
      <w:tr>
        <w:tblPrEx>
          <w:tblW w:w="0" w:type="auto"/>
          <w:jc w:val="left"/>
          <w:tblInd w:w="147" w:type="dxa"/>
          <w:tblLayout w:type="fixed"/>
          <w:tblCellMar>
            <w:top w:w="0" w:type="dxa"/>
            <w:left w:w="0" w:type="dxa"/>
            <w:bottom w:w="0" w:type="dxa"/>
            <w:right w:w="0" w:type="dxa"/>
          </w:tblCellMar>
          <w:tblLook w:val="01E0"/>
        </w:tblPrEx>
        <w:trPr>
          <w:trHeight w:val="235"/>
          <w:jc w:val="left"/>
        </w:trPr>
        <w:tc>
          <w:tcPr>
            <w:tcW w:w="626"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1891" w:type="dxa"/>
            <w:tcBorders>
              <w:top w:val="single" w:sz="4" w:space="0" w:color="000000"/>
              <w:left w:val="nil"/>
              <w:bottom w:val="single" w:sz="4" w:space="0" w:color="000000"/>
              <w:right w:val="single" w:sz="4" w:space="0" w:color="000000"/>
            </w:tcBorders>
          </w:tcPr>
          <w:p>
            <w:pPr>
              <w:pStyle w:val="TableParagraph"/>
              <w:spacing w:before="3" w:line="212" w:lineRule="exact"/>
              <w:ind w:left="220" w:right="186"/>
              <w:jc w:val="center"/>
              <w:rPr>
                <w:sz w:val="18"/>
              </w:rPr>
            </w:pPr>
            <w:r>
              <w:rPr>
                <w:sz w:val="18"/>
              </w:rPr>
              <w:t>配制试剂用水</w:t>
            </w:r>
          </w:p>
        </w:tc>
        <w:tc>
          <w:tcPr>
            <w:tcW w:w="1069" w:type="dxa"/>
            <w:tcBorders>
              <w:top w:val="single" w:sz="4" w:space="0" w:color="000000"/>
              <w:left w:val="single" w:sz="4" w:space="0" w:color="000000"/>
              <w:bottom w:val="single" w:sz="4" w:space="0" w:color="000000"/>
              <w:right w:val="single" w:sz="4" w:space="0" w:color="000000"/>
            </w:tcBorders>
          </w:tcPr>
          <w:p>
            <w:pPr>
              <w:pStyle w:val="TableParagraph"/>
              <w:spacing w:before="15" w:line="200" w:lineRule="exact"/>
              <w:ind w:left="321" w:right="292"/>
              <w:jc w:val="center"/>
              <w:rPr>
                <w:rFonts w:ascii="Times New Roman"/>
                <w:sz w:val="18"/>
              </w:rPr>
            </w:pPr>
            <w:r>
              <w:rPr>
                <w:rFonts w:ascii="Times New Roman"/>
                <w:sz w:val="18"/>
              </w:rPr>
              <w:t>1.5</w:t>
            </w:r>
          </w:p>
        </w:tc>
        <w:tc>
          <w:tcPr>
            <w:tcW w:w="863" w:type="dxa"/>
            <w:tcBorders>
              <w:top w:val="single" w:sz="4" w:space="0" w:color="000000"/>
              <w:left w:val="single" w:sz="4" w:space="0" w:color="000000"/>
              <w:bottom w:val="single" w:sz="4" w:space="0" w:color="000000"/>
              <w:right w:val="single" w:sz="4" w:space="0" w:color="000000"/>
            </w:tcBorders>
          </w:tcPr>
          <w:p>
            <w:pPr>
              <w:pStyle w:val="TableParagraph"/>
              <w:spacing w:before="15" w:line="200" w:lineRule="exact"/>
              <w:ind w:left="25"/>
              <w:jc w:val="center"/>
              <w:rPr>
                <w:rFonts w:ascii="Times New Roman"/>
                <w:sz w:val="18"/>
              </w:rPr>
            </w:pPr>
            <w:r>
              <w:rPr>
                <w:rFonts w:ascii="Times New Roman"/>
                <w:sz w:val="18"/>
              </w:rPr>
              <w:t>/</w:t>
            </w:r>
          </w:p>
        </w:tc>
        <w:tc>
          <w:tcPr>
            <w:tcW w:w="657" w:type="dxa"/>
            <w:tcBorders>
              <w:top w:val="single" w:sz="4" w:space="0" w:color="000000"/>
              <w:left w:val="single" w:sz="4" w:space="0" w:color="000000"/>
              <w:bottom w:val="single" w:sz="4" w:space="0" w:color="000000"/>
              <w:right w:val="single" w:sz="4" w:space="0" w:color="000000"/>
            </w:tcBorders>
          </w:tcPr>
          <w:p>
            <w:pPr>
              <w:pStyle w:val="TableParagraph"/>
              <w:spacing w:before="15" w:line="200" w:lineRule="exact"/>
              <w:ind w:left="136" w:right="105"/>
              <w:jc w:val="center"/>
              <w:rPr>
                <w:rFonts w:ascii="Times New Roman"/>
                <w:sz w:val="18"/>
              </w:rPr>
            </w:pPr>
            <w:r>
              <w:rPr>
                <w:rFonts w:ascii="Times New Roman"/>
                <w:sz w:val="18"/>
              </w:rPr>
              <w:t>1.5</w:t>
            </w:r>
          </w:p>
        </w:tc>
        <w:tc>
          <w:tcPr>
            <w:tcW w:w="662"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16"/>
              </w:rPr>
            </w:pPr>
          </w:p>
        </w:tc>
        <w:tc>
          <w:tcPr>
            <w:tcW w:w="657" w:type="dxa"/>
            <w:tcBorders>
              <w:top w:val="single" w:sz="4" w:space="0" w:color="000000"/>
              <w:left w:val="single" w:sz="4" w:space="0" w:color="000000"/>
              <w:bottom w:val="single" w:sz="4" w:space="0" w:color="000000"/>
              <w:right w:val="single" w:sz="4" w:space="0" w:color="000000"/>
            </w:tcBorders>
          </w:tcPr>
          <w:p>
            <w:pPr>
              <w:pStyle w:val="TableParagraph"/>
              <w:spacing w:before="15" w:line="200" w:lineRule="exact"/>
              <w:ind w:left="29"/>
              <w:jc w:val="center"/>
              <w:rPr>
                <w:rFonts w:ascii="Times New Roman"/>
                <w:sz w:val="18"/>
              </w:rPr>
            </w:pPr>
            <w:r>
              <w:rPr>
                <w:rFonts w:ascii="Times New Roman"/>
                <w:sz w:val="18"/>
              </w:rPr>
              <w:t>/</w:t>
            </w:r>
          </w:p>
        </w:tc>
        <w:tc>
          <w:tcPr>
            <w:tcW w:w="657" w:type="dxa"/>
            <w:tcBorders>
              <w:top w:val="single" w:sz="4" w:space="0" w:color="000000"/>
              <w:left w:val="single" w:sz="4" w:space="0" w:color="000000"/>
              <w:bottom w:val="single" w:sz="4" w:space="0" w:color="000000"/>
              <w:right w:val="single" w:sz="4" w:space="0" w:color="000000"/>
            </w:tcBorders>
          </w:tcPr>
          <w:p>
            <w:pPr>
              <w:pStyle w:val="TableParagraph"/>
              <w:spacing w:before="15" w:line="200" w:lineRule="exact"/>
              <w:ind w:left="136" w:right="107"/>
              <w:jc w:val="center"/>
              <w:rPr>
                <w:rFonts w:ascii="Times New Roman"/>
                <w:sz w:val="18"/>
              </w:rPr>
            </w:pPr>
            <w:r>
              <w:rPr>
                <w:rFonts w:ascii="Times New Roman"/>
                <w:sz w:val="18"/>
              </w:rPr>
              <w:t>1.5</w:t>
            </w:r>
          </w:p>
        </w:tc>
        <w:tc>
          <w:tcPr>
            <w:tcW w:w="657" w:type="dxa"/>
            <w:tcBorders>
              <w:top w:val="single" w:sz="4" w:space="0" w:color="000000"/>
              <w:left w:val="single" w:sz="4" w:space="0" w:color="000000"/>
              <w:bottom w:val="single" w:sz="4" w:space="0" w:color="000000"/>
              <w:right w:val="single" w:sz="4" w:space="0" w:color="000000"/>
            </w:tcBorders>
          </w:tcPr>
          <w:p>
            <w:pPr>
              <w:pStyle w:val="TableParagraph"/>
              <w:spacing w:before="15" w:line="200" w:lineRule="exact"/>
              <w:ind w:left="27"/>
              <w:jc w:val="center"/>
              <w:rPr>
                <w:rFonts w:ascii="Times New Roman"/>
                <w:sz w:val="18"/>
              </w:rPr>
            </w:pPr>
            <w:r>
              <w:rPr>
                <w:rFonts w:ascii="Times New Roman"/>
                <w:sz w:val="18"/>
              </w:rPr>
              <w:t>/</w:t>
            </w:r>
          </w:p>
        </w:tc>
        <w:tc>
          <w:tcPr>
            <w:tcW w:w="657" w:type="dxa"/>
            <w:tcBorders>
              <w:top w:val="single" w:sz="4" w:space="0" w:color="000000"/>
              <w:left w:val="single" w:sz="4" w:space="0" w:color="000000"/>
              <w:bottom w:val="single" w:sz="4" w:space="0" w:color="000000"/>
              <w:right w:val="single" w:sz="4" w:space="0" w:color="000000"/>
            </w:tcBorders>
          </w:tcPr>
          <w:p>
            <w:pPr>
              <w:pStyle w:val="TableParagraph"/>
              <w:spacing w:before="15" w:line="200" w:lineRule="exact"/>
              <w:ind w:left="28"/>
              <w:jc w:val="center"/>
              <w:rPr>
                <w:rFonts w:ascii="Times New Roman"/>
                <w:sz w:val="18"/>
              </w:rPr>
            </w:pPr>
            <w:r>
              <w:rPr>
                <w:rFonts w:ascii="Times New Roman"/>
                <w:sz w:val="18"/>
              </w:rPr>
              <w:t>/</w:t>
            </w:r>
          </w:p>
        </w:tc>
        <w:tc>
          <w:tcPr>
            <w:tcW w:w="777" w:type="dxa"/>
            <w:tcBorders>
              <w:top w:val="single" w:sz="4" w:space="0" w:color="000000"/>
              <w:left w:val="single" w:sz="4" w:space="0" w:color="000000"/>
              <w:bottom w:val="single" w:sz="4" w:space="0" w:color="000000"/>
            </w:tcBorders>
          </w:tcPr>
          <w:p>
            <w:pPr>
              <w:pStyle w:val="TableParagraph"/>
              <w:spacing w:before="15" w:line="200" w:lineRule="exact"/>
              <w:ind w:right="70"/>
              <w:jc w:val="center"/>
              <w:rPr>
                <w:rFonts w:ascii="Times New Roman"/>
                <w:sz w:val="18"/>
              </w:rPr>
            </w:pPr>
            <w:r>
              <w:rPr>
                <w:rFonts w:ascii="Times New Roman"/>
                <w:sz w:val="18"/>
              </w:rPr>
              <w:t>/</w:t>
            </w:r>
          </w:p>
        </w:tc>
      </w:tr>
      <w:tr>
        <w:tblPrEx>
          <w:tblW w:w="0" w:type="auto"/>
          <w:jc w:val="left"/>
          <w:tblInd w:w="147" w:type="dxa"/>
          <w:tblLayout w:type="fixed"/>
          <w:tblCellMar>
            <w:top w:w="0" w:type="dxa"/>
            <w:left w:w="0" w:type="dxa"/>
            <w:bottom w:w="0" w:type="dxa"/>
            <w:right w:w="0" w:type="dxa"/>
          </w:tblCellMar>
          <w:tblLook w:val="01E0"/>
        </w:tblPrEx>
        <w:trPr>
          <w:trHeight w:val="235"/>
          <w:jc w:val="left"/>
        </w:trPr>
        <w:tc>
          <w:tcPr>
            <w:tcW w:w="626"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1891" w:type="dxa"/>
            <w:tcBorders>
              <w:top w:val="single" w:sz="4" w:space="0" w:color="000000"/>
              <w:left w:val="nil"/>
              <w:bottom w:val="single" w:sz="4" w:space="0" w:color="000000"/>
              <w:right w:val="single" w:sz="4" w:space="0" w:color="000000"/>
            </w:tcBorders>
          </w:tcPr>
          <w:p>
            <w:pPr>
              <w:pStyle w:val="TableParagraph"/>
              <w:spacing w:before="2" w:line="213" w:lineRule="exact"/>
              <w:ind w:left="220" w:right="186"/>
              <w:jc w:val="center"/>
              <w:rPr>
                <w:sz w:val="18"/>
              </w:rPr>
            </w:pPr>
            <w:r>
              <w:rPr>
                <w:sz w:val="18"/>
              </w:rPr>
              <w:t>纯水制备</w:t>
            </w:r>
          </w:p>
        </w:tc>
        <w:tc>
          <w:tcPr>
            <w:tcW w:w="1069" w:type="dxa"/>
            <w:tcBorders>
              <w:top w:val="single" w:sz="4" w:space="0" w:color="000000"/>
              <w:left w:val="single" w:sz="4" w:space="0" w:color="000000"/>
              <w:bottom w:val="single" w:sz="4" w:space="0" w:color="000000"/>
              <w:right w:val="single" w:sz="4" w:space="0" w:color="000000"/>
            </w:tcBorders>
          </w:tcPr>
          <w:p>
            <w:pPr>
              <w:pStyle w:val="TableParagraph"/>
              <w:spacing w:before="14" w:line="201" w:lineRule="exact"/>
              <w:ind w:left="321" w:right="292"/>
              <w:jc w:val="center"/>
              <w:rPr>
                <w:rFonts w:ascii="Times New Roman"/>
                <w:sz w:val="18"/>
              </w:rPr>
            </w:pPr>
            <w:r>
              <w:rPr>
                <w:rFonts w:ascii="Times New Roman"/>
                <w:sz w:val="18"/>
              </w:rPr>
              <w:t>2.4</w:t>
            </w:r>
          </w:p>
        </w:tc>
        <w:tc>
          <w:tcPr>
            <w:tcW w:w="863" w:type="dxa"/>
            <w:tcBorders>
              <w:top w:val="single" w:sz="4" w:space="0" w:color="000000"/>
              <w:left w:val="single" w:sz="4" w:space="0" w:color="000000"/>
              <w:bottom w:val="single" w:sz="4" w:space="0" w:color="000000"/>
              <w:right w:val="single" w:sz="4" w:space="0" w:color="000000"/>
            </w:tcBorders>
          </w:tcPr>
          <w:p>
            <w:pPr>
              <w:pStyle w:val="TableParagraph"/>
              <w:spacing w:before="14" w:line="201" w:lineRule="exact"/>
              <w:ind w:left="149" w:right="120"/>
              <w:jc w:val="center"/>
              <w:rPr>
                <w:rFonts w:ascii="Times New Roman"/>
                <w:sz w:val="18"/>
              </w:rPr>
            </w:pPr>
            <w:r>
              <w:rPr>
                <w:rFonts w:ascii="Times New Roman"/>
                <w:sz w:val="18"/>
              </w:rPr>
              <w:t>2.4</w:t>
            </w:r>
          </w:p>
        </w:tc>
        <w:tc>
          <w:tcPr>
            <w:tcW w:w="657" w:type="dxa"/>
            <w:tcBorders>
              <w:top w:val="single" w:sz="4" w:space="0" w:color="000000"/>
              <w:left w:val="single" w:sz="4" w:space="0" w:color="000000"/>
              <w:bottom w:val="single" w:sz="4" w:space="0" w:color="000000"/>
              <w:right w:val="single" w:sz="4" w:space="0" w:color="000000"/>
            </w:tcBorders>
          </w:tcPr>
          <w:p>
            <w:pPr>
              <w:pStyle w:val="TableParagraph"/>
              <w:spacing w:before="14" w:line="201" w:lineRule="exact"/>
              <w:ind w:left="27"/>
              <w:jc w:val="center"/>
              <w:rPr>
                <w:rFonts w:ascii="Times New Roman"/>
                <w:sz w:val="18"/>
              </w:rPr>
            </w:pPr>
            <w:r>
              <w:rPr>
                <w:rFonts w:ascii="Times New Roman"/>
                <w:sz w:val="18"/>
              </w:rPr>
              <w:t>/</w:t>
            </w:r>
          </w:p>
        </w:tc>
        <w:tc>
          <w:tcPr>
            <w:tcW w:w="662"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16"/>
              </w:rPr>
            </w:pPr>
          </w:p>
        </w:tc>
        <w:tc>
          <w:tcPr>
            <w:tcW w:w="657" w:type="dxa"/>
            <w:tcBorders>
              <w:top w:val="single" w:sz="4" w:space="0" w:color="000000"/>
              <w:left w:val="single" w:sz="4" w:space="0" w:color="000000"/>
              <w:bottom w:val="single" w:sz="4" w:space="0" w:color="000000"/>
              <w:right w:val="single" w:sz="4" w:space="0" w:color="000000"/>
            </w:tcBorders>
          </w:tcPr>
          <w:p>
            <w:pPr>
              <w:pStyle w:val="TableParagraph"/>
              <w:spacing w:before="14" w:line="201" w:lineRule="exact"/>
              <w:ind w:left="29"/>
              <w:jc w:val="center"/>
              <w:rPr>
                <w:rFonts w:ascii="Times New Roman"/>
                <w:sz w:val="18"/>
              </w:rPr>
            </w:pPr>
            <w:r>
              <w:rPr>
                <w:rFonts w:ascii="Times New Roman"/>
                <w:sz w:val="18"/>
              </w:rPr>
              <w:t>/</w:t>
            </w:r>
          </w:p>
        </w:tc>
        <w:tc>
          <w:tcPr>
            <w:tcW w:w="657" w:type="dxa"/>
            <w:tcBorders>
              <w:top w:val="single" w:sz="4" w:space="0" w:color="000000"/>
              <w:left w:val="single" w:sz="4" w:space="0" w:color="000000"/>
              <w:bottom w:val="single" w:sz="4" w:space="0" w:color="000000"/>
              <w:right w:val="single" w:sz="4" w:space="0" w:color="000000"/>
            </w:tcBorders>
          </w:tcPr>
          <w:p>
            <w:pPr>
              <w:pStyle w:val="TableParagraph"/>
              <w:spacing w:before="14" w:line="201" w:lineRule="exact"/>
              <w:ind w:left="25"/>
              <w:jc w:val="center"/>
              <w:rPr>
                <w:rFonts w:ascii="Times New Roman"/>
                <w:sz w:val="18"/>
              </w:rPr>
            </w:pPr>
            <w:r>
              <w:rPr>
                <w:rFonts w:ascii="Times New Roman"/>
                <w:sz w:val="18"/>
              </w:rPr>
              <w:t>/</w:t>
            </w:r>
          </w:p>
        </w:tc>
        <w:tc>
          <w:tcPr>
            <w:tcW w:w="657" w:type="dxa"/>
            <w:tcBorders>
              <w:top w:val="single" w:sz="4" w:space="0" w:color="000000"/>
              <w:left w:val="single" w:sz="4" w:space="0" w:color="000000"/>
              <w:bottom w:val="single" w:sz="4" w:space="0" w:color="000000"/>
              <w:right w:val="single" w:sz="4" w:space="0" w:color="000000"/>
            </w:tcBorders>
          </w:tcPr>
          <w:p>
            <w:pPr>
              <w:pStyle w:val="TableParagraph"/>
              <w:spacing w:before="14" w:line="201" w:lineRule="exact"/>
              <w:ind w:left="27"/>
              <w:jc w:val="center"/>
              <w:rPr>
                <w:rFonts w:ascii="Times New Roman"/>
                <w:sz w:val="18"/>
              </w:rPr>
            </w:pPr>
            <w:r>
              <w:rPr>
                <w:rFonts w:ascii="Times New Roman"/>
                <w:sz w:val="18"/>
              </w:rPr>
              <w:t>/</w:t>
            </w:r>
          </w:p>
        </w:tc>
        <w:tc>
          <w:tcPr>
            <w:tcW w:w="657" w:type="dxa"/>
            <w:tcBorders>
              <w:top w:val="single" w:sz="4" w:space="0" w:color="000000"/>
              <w:left w:val="single" w:sz="4" w:space="0" w:color="000000"/>
              <w:bottom w:val="single" w:sz="4" w:space="0" w:color="000000"/>
              <w:right w:val="single" w:sz="4" w:space="0" w:color="000000"/>
            </w:tcBorders>
          </w:tcPr>
          <w:p>
            <w:pPr>
              <w:pStyle w:val="TableParagraph"/>
              <w:spacing w:before="14" w:line="201" w:lineRule="exact"/>
              <w:ind w:right="194"/>
              <w:jc w:val="right"/>
              <w:rPr>
                <w:rFonts w:ascii="Times New Roman"/>
                <w:sz w:val="18"/>
              </w:rPr>
            </w:pPr>
            <w:r>
              <w:rPr>
                <w:rFonts w:ascii="Times New Roman"/>
                <w:sz w:val="18"/>
              </w:rPr>
              <w:t>0.3</w:t>
            </w:r>
          </w:p>
        </w:tc>
        <w:tc>
          <w:tcPr>
            <w:tcW w:w="777" w:type="dxa"/>
            <w:tcBorders>
              <w:top w:val="single" w:sz="4" w:space="0" w:color="000000"/>
              <w:left w:val="single" w:sz="4" w:space="0" w:color="000000"/>
              <w:bottom w:val="single" w:sz="4" w:space="0" w:color="000000"/>
            </w:tcBorders>
          </w:tcPr>
          <w:p>
            <w:pPr>
              <w:pStyle w:val="TableParagraph"/>
              <w:spacing w:before="14" w:line="201" w:lineRule="exact"/>
              <w:ind w:left="229"/>
              <w:rPr>
                <w:rFonts w:ascii="Times New Roman"/>
                <w:sz w:val="18"/>
              </w:rPr>
            </w:pPr>
            <w:r>
              <w:rPr>
                <w:rFonts w:ascii="Times New Roman"/>
                <w:sz w:val="18"/>
              </w:rPr>
              <w:t>2.1</w:t>
            </w:r>
          </w:p>
        </w:tc>
      </w:tr>
      <w:tr>
        <w:tblPrEx>
          <w:tblW w:w="0" w:type="auto"/>
          <w:jc w:val="left"/>
          <w:tblInd w:w="147" w:type="dxa"/>
          <w:tblLayout w:type="fixed"/>
          <w:tblCellMar>
            <w:top w:w="0" w:type="dxa"/>
            <w:left w:w="0" w:type="dxa"/>
            <w:bottom w:w="0" w:type="dxa"/>
            <w:right w:w="0" w:type="dxa"/>
          </w:tblCellMar>
          <w:tblLook w:val="01E0"/>
        </w:tblPrEx>
        <w:trPr>
          <w:trHeight w:val="243"/>
          <w:jc w:val="left"/>
        </w:trPr>
        <w:tc>
          <w:tcPr>
            <w:tcW w:w="626"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1891" w:type="dxa"/>
            <w:tcBorders>
              <w:top w:val="single" w:sz="4" w:space="0" w:color="000000"/>
              <w:left w:val="nil"/>
              <w:bottom w:val="single" w:sz="24" w:space="0" w:color="000000"/>
              <w:right w:val="single" w:sz="4" w:space="0" w:color="000000"/>
            </w:tcBorders>
          </w:tcPr>
          <w:p>
            <w:pPr>
              <w:pStyle w:val="TableParagraph"/>
              <w:spacing w:before="1" w:line="223" w:lineRule="exact"/>
              <w:ind w:left="220" w:right="186"/>
              <w:jc w:val="center"/>
              <w:rPr>
                <w:sz w:val="18"/>
              </w:rPr>
            </w:pPr>
            <w:r>
              <w:rPr>
                <w:sz w:val="18"/>
              </w:rPr>
              <w:t>合计</w:t>
            </w:r>
          </w:p>
        </w:tc>
        <w:tc>
          <w:tcPr>
            <w:tcW w:w="1069" w:type="dxa"/>
            <w:tcBorders>
              <w:top w:val="single" w:sz="4" w:space="0" w:color="000000"/>
              <w:left w:val="single" w:sz="4" w:space="0" w:color="000000"/>
              <w:bottom w:val="single" w:sz="24" w:space="0" w:color="000000"/>
              <w:right w:val="single" w:sz="4" w:space="0" w:color="000000"/>
            </w:tcBorders>
          </w:tcPr>
          <w:p>
            <w:pPr>
              <w:pStyle w:val="TableParagraph"/>
              <w:spacing w:before="13"/>
              <w:ind w:left="321" w:right="292"/>
              <w:jc w:val="center"/>
              <w:rPr>
                <w:rFonts w:ascii="Times New Roman"/>
                <w:sz w:val="18"/>
              </w:rPr>
            </w:pPr>
            <w:r>
              <w:rPr>
                <w:rFonts w:ascii="Times New Roman"/>
                <w:sz w:val="18"/>
              </w:rPr>
              <w:t>126.6</w:t>
            </w:r>
          </w:p>
        </w:tc>
        <w:tc>
          <w:tcPr>
            <w:tcW w:w="863" w:type="dxa"/>
            <w:tcBorders>
              <w:top w:val="single" w:sz="4" w:space="0" w:color="000000"/>
              <w:left w:val="single" w:sz="4" w:space="0" w:color="000000"/>
              <w:bottom w:val="single" w:sz="24" w:space="0" w:color="000000"/>
              <w:right w:val="single" w:sz="4" w:space="0" w:color="000000"/>
            </w:tcBorders>
          </w:tcPr>
          <w:p>
            <w:pPr>
              <w:pStyle w:val="TableParagraph"/>
              <w:spacing w:before="13"/>
              <w:ind w:left="149" w:right="120"/>
              <w:jc w:val="center"/>
              <w:rPr>
                <w:rFonts w:ascii="Times New Roman"/>
                <w:sz w:val="18"/>
              </w:rPr>
            </w:pPr>
            <w:r>
              <w:rPr>
                <w:rFonts w:ascii="Times New Roman"/>
                <w:sz w:val="18"/>
              </w:rPr>
              <w:t>124.5</w:t>
            </w:r>
          </w:p>
        </w:tc>
        <w:tc>
          <w:tcPr>
            <w:tcW w:w="657" w:type="dxa"/>
            <w:tcBorders>
              <w:top w:val="single" w:sz="4" w:space="0" w:color="000000"/>
              <w:left w:val="single" w:sz="4" w:space="0" w:color="000000"/>
              <w:bottom w:val="single" w:sz="24" w:space="0" w:color="000000"/>
              <w:right w:val="single" w:sz="4" w:space="0" w:color="000000"/>
            </w:tcBorders>
          </w:tcPr>
          <w:p>
            <w:pPr>
              <w:pStyle w:val="TableParagraph"/>
              <w:spacing w:before="13"/>
              <w:ind w:left="136" w:right="105"/>
              <w:jc w:val="center"/>
              <w:rPr>
                <w:rFonts w:ascii="Times New Roman"/>
                <w:sz w:val="18"/>
              </w:rPr>
            </w:pPr>
            <w:r>
              <w:rPr>
                <w:rFonts w:ascii="Times New Roman"/>
                <w:sz w:val="18"/>
              </w:rPr>
              <w:t>2.1</w:t>
            </w:r>
          </w:p>
        </w:tc>
        <w:tc>
          <w:tcPr>
            <w:tcW w:w="662" w:type="dxa"/>
            <w:tcBorders>
              <w:top w:val="single" w:sz="4" w:space="0" w:color="000000"/>
              <w:left w:val="single" w:sz="4" w:space="0" w:color="000000"/>
              <w:bottom w:val="single" w:sz="24" w:space="0" w:color="000000"/>
              <w:right w:val="single" w:sz="4" w:space="0" w:color="000000"/>
            </w:tcBorders>
          </w:tcPr>
          <w:p>
            <w:pPr>
              <w:pStyle w:val="TableParagraph"/>
              <w:spacing w:before="13"/>
              <w:ind w:right="196"/>
              <w:jc w:val="right"/>
              <w:rPr>
                <w:rFonts w:ascii="Times New Roman"/>
                <w:sz w:val="18"/>
              </w:rPr>
            </w:pPr>
            <w:r>
              <w:rPr>
                <w:rFonts w:ascii="Times New Roman"/>
                <w:sz w:val="18"/>
              </w:rPr>
              <w:t>0.3</w:t>
            </w:r>
          </w:p>
        </w:tc>
        <w:tc>
          <w:tcPr>
            <w:tcW w:w="657" w:type="dxa"/>
            <w:tcBorders>
              <w:top w:val="single" w:sz="4" w:space="0" w:color="000000"/>
              <w:left w:val="single" w:sz="4" w:space="0" w:color="000000"/>
              <w:bottom w:val="single" w:sz="24" w:space="0" w:color="000000"/>
              <w:right w:val="single" w:sz="4" w:space="0" w:color="000000"/>
            </w:tcBorders>
          </w:tcPr>
          <w:p>
            <w:pPr>
              <w:pStyle w:val="TableParagraph"/>
              <w:spacing w:before="13"/>
              <w:ind w:left="136" w:right="106"/>
              <w:jc w:val="center"/>
              <w:rPr>
                <w:rFonts w:ascii="Times New Roman"/>
                <w:sz w:val="18"/>
              </w:rPr>
            </w:pPr>
            <w:r>
              <w:rPr>
                <w:rFonts w:ascii="Times New Roman"/>
                <w:sz w:val="18"/>
              </w:rPr>
              <w:t>24.6</w:t>
            </w:r>
          </w:p>
        </w:tc>
        <w:tc>
          <w:tcPr>
            <w:tcW w:w="657" w:type="dxa"/>
            <w:tcBorders>
              <w:top w:val="single" w:sz="4" w:space="0" w:color="000000"/>
              <w:left w:val="single" w:sz="4" w:space="0" w:color="000000"/>
              <w:bottom w:val="single" w:sz="24" w:space="0" w:color="000000"/>
              <w:right w:val="single" w:sz="4" w:space="0" w:color="000000"/>
            </w:tcBorders>
          </w:tcPr>
          <w:p>
            <w:pPr>
              <w:pStyle w:val="TableParagraph"/>
              <w:spacing w:before="13"/>
              <w:ind w:left="136" w:right="107"/>
              <w:jc w:val="center"/>
              <w:rPr>
                <w:rFonts w:ascii="Times New Roman"/>
                <w:sz w:val="18"/>
              </w:rPr>
            </w:pPr>
            <w:r>
              <w:rPr>
                <w:rFonts w:ascii="Times New Roman"/>
                <w:sz w:val="18"/>
              </w:rPr>
              <w:t>3.9</w:t>
            </w:r>
          </w:p>
        </w:tc>
        <w:tc>
          <w:tcPr>
            <w:tcW w:w="657" w:type="dxa"/>
            <w:tcBorders>
              <w:top w:val="single" w:sz="4" w:space="0" w:color="000000"/>
              <w:left w:val="single" w:sz="4" w:space="0" w:color="000000"/>
              <w:bottom w:val="single" w:sz="24" w:space="0" w:color="000000"/>
              <w:right w:val="single" w:sz="4" w:space="0" w:color="000000"/>
            </w:tcBorders>
          </w:tcPr>
          <w:p>
            <w:pPr>
              <w:pStyle w:val="TableParagraph"/>
              <w:spacing w:before="13"/>
              <w:ind w:right="149"/>
              <w:jc w:val="right"/>
              <w:rPr>
                <w:rFonts w:ascii="Times New Roman"/>
                <w:sz w:val="18"/>
              </w:rPr>
            </w:pPr>
            <w:r>
              <w:rPr>
                <w:rFonts w:ascii="Times New Roman"/>
                <w:sz w:val="18"/>
              </w:rPr>
              <w:t>96.3</w:t>
            </w:r>
          </w:p>
        </w:tc>
        <w:tc>
          <w:tcPr>
            <w:tcW w:w="657" w:type="dxa"/>
            <w:tcBorders>
              <w:top w:val="single" w:sz="4" w:space="0" w:color="000000"/>
              <w:left w:val="single" w:sz="4" w:space="0" w:color="000000"/>
              <w:bottom w:val="single" w:sz="24" w:space="0" w:color="000000"/>
              <w:right w:val="single" w:sz="4" w:space="0" w:color="000000"/>
            </w:tcBorders>
          </w:tcPr>
          <w:p>
            <w:pPr>
              <w:pStyle w:val="TableParagraph"/>
              <w:rPr>
                <w:rFonts w:ascii="Times New Roman"/>
                <w:sz w:val="16"/>
              </w:rPr>
            </w:pPr>
          </w:p>
        </w:tc>
        <w:tc>
          <w:tcPr>
            <w:tcW w:w="777" w:type="dxa"/>
            <w:tcBorders>
              <w:top w:val="single" w:sz="4" w:space="0" w:color="000000"/>
              <w:left w:val="single" w:sz="4" w:space="0" w:color="000000"/>
              <w:bottom w:val="single" w:sz="24" w:space="0" w:color="000000"/>
            </w:tcBorders>
          </w:tcPr>
          <w:p>
            <w:pPr>
              <w:pStyle w:val="TableParagraph"/>
              <w:spacing w:before="13"/>
              <w:ind w:left="229"/>
              <w:rPr>
                <w:rFonts w:ascii="Times New Roman"/>
                <w:sz w:val="18"/>
              </w:rPr>
            </w:pPr>
            <w:r>
              <w:rPr>
                <w:rFonts w:ascii="Times New Roman"/>
                <w:sz w:val="18"/>
              </w:rPr>
              <w:t>2.1</w:t>
            </w:r>
          </w:p>
        </w:tc>
      </w:tr>
    </w:tbl>
    <w:p>
      <w:pPr>
        <w:spacing w:after="0"/>
        <w:rPr>
          <w:rFonts w:ascii="Times New Roman"/>
          <w:sz w:val="18"/>
        </w:rPr>
        <w:sectPr>
          <w:footerReference w:type="default" r:id="rId25"/>
          <w:pgSz w:w="11910" w:h="16840"/>
          <w:pgMar w:top="1400" w:right="1179" w:bottom="1040" w:left="1180" w:header="0" w:footer="858"/>
          <w:pgNumType w:start="20"/>
          <w:cols w:space="708"/>
        </w:sectPr>
      </w:pPr>
    </w:p>
    <w:tbl>
      <w:tblPr>
        <w:tblStyle w:val="TableNormal18"/>
        <w:tblW w:w="0" w:type="auto"/>
        <w:jc w:val="left"/>
        <w:tblInd w:w="14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626"/>
        <w:gridCol w:w="8656"/>
      </w:tblGrid>
      <w:tr>
        <w:tblPrEx>
          <w:tblW w:w="0" w:type="auto"/>
          <w:jc w:val="left"/>
          <w:tblInd w:w="14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6827"/>
          <w:jc w:val="left"/>
        </w:trPr>
        <w:tc>
          <w:tcPr>
            <w:tcW w:w="626" w:type="dxa"/>
            <w:tcBorders>
              <w:bottom w:val="single" w:sz="4" w:space="0" w:color="000000"/>
              <w:right w:val="single" w:sz="4" w:space="0" w:color="000000"/>
            </w:tcBorders>
          </w:tcPr>
          <w:p>
            <w:pPr>
              <w:pStyle w:val="TableParagraph"/>
              <w:rPr>
                <w:rFonts w:ascii="Times New Roman"/>
                <w:sz w:val="20"/>
              </w:rPr>
            </w:pPr>
          </w:p>
        </w:tc>
        <w:tc>
          <w:tcPr>
            <w:tcW w:w="8656" w:type="dxa"/>
            <w:tcBorders>
              <w:left w:val="single" w:sz="4" w:space="0" w:color="000000"/>
              <w:bottom w:val="single" w:sz="4" w:space="0" w:color="000000"/>
            </w:tcBorders>
          </w:tcPr>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spacing w:before="9"/>
              <w:rPr>
                <w:rFonts w:ascii="Times New Roman"/>
                <w:sz w:val="30"/>
              </w:rPr>
            </w:pPr>
          </w:p>
          <w:p>
            <w:pPr>
              <w:pStyle w:val="TableParagraph"/>
              <w:tabs>
                <w:tab w:val="left" w:pos="3377"/>
                <w:tab w:val="left" w:pos="5271"/>
              </w:tabs>
              <w:spacing w:before="1" w:line="580" w:lineRule="atLeast"/>
              <w:ind w:left="536" w:right="2322" w:firstLine="1826"/>
              <w:rPr>
                <w:b/>
                <w:sz w:val="21"/>
              </w:rPr>
            </w:pPr>
            <w:r>
              <w:rPr>
                <w:b/>
                <w:sz w:val="21"/>
              </w:rPr>
              <w:t>图</w:t>
            </w:r>
            <w:r>
              <w:rPr>
                <w:b/>
                <w:spacing w:val="-55"/>
                <w:sz w:val="21"/>
              </w:rPr>
              <w:t xml:space="preserve"> </w:t>
            </w:r>
            <w:r>
              <w:rPr>
                <w:rFonts w:ascii="Times New Roman" w:eastAsia="Times New Roman"/>
                <w:b/>
                <w:sz w:val="21"/>
              </w:rPr>
              <w:t>2.4-1</w:t>
              <w:tab/>
            </w:r>
            <w:r>
              <w:rPr>
                <w:b/>
                <w:sz w:val="21"/>
              </w:rPr>
              <w:t>项目水平衡图</w:t>
              <w:tab/>
              <w:t>单位</w:t>
            </w:r>
            <w:r>
              <w:rPr>
                <w:b/>
                <w:spacing w:val="-4"/>
                <w:sz w:val="21"/>
              </w:rPr>
              <w:t>：</w:t>
            </w:r>
            <w:r>
              <w:rPr>
                <w:rFonts w:ascii="Times New Roman" w:eastAsia="Times New Roman"/>
                <w:b/>
                <w:spacing w:val="-4"/>
                <w:sz w:val="21"/>
              </w:rPr>
              <w:t>m</w:t>
            </w:r>
            <w:r>
              <w:rPr>
                <w:rFonts w:ascii="Times New Roman" w:eastAsia="Times New Roman"/>
                <w:b/>
                <w:spacing w:val="-4"/>
                <w:position w:val="7"/>
                <w:sz w:val="13"/>
              </w:rPr>
              <w:t>3</w:t>
            </w:r>
            <w:r>
              <w:rPr>
                <w:rFonts w:ascii="Times New Roman" w:eastAsia="Times New Roman"/>
                <w:b/>
                <w:spacing w:val="-4"/>
                <w:sz w:val="21"/>
              </w:rPr>
              <w:t xml:space="preserve">/a </w:t>
            </w:r>
            <w:r>
              <w:rPr>
                <w:rFonts w:ascii="Times New Roman" w:eastAsia="Times New Roman"/>
                <w:b/>
                <w:sz w:val="21"/>
              </w:rPr>
              <w:t>2.5</w:t>
            </w:r>
            <w:r>
              <w:rPr>
                <w:b/>
                <w:sz w:val="21"/>
              </w:rPr>
              <w:t>、总平面布置及合理性分析</w:t>
            </w:r>
          </w:p>
          <w:p>
            <w:pPr>
              <w:pStyle w:val="TableParagraph"/>
              <w:rPr>
                <w:rFonts w:ascii="Times New Roman"/>
                <w:sz w:val="20"/>
              </w:rPr>
            </w:pPr>
          </w:p>
          <w:p>
            <w:pPr>
              <w:pStyle w:val="TableParagraph"/>
              <w:ind w:left="536"/>
              <w:jc w:val="both"/>
              <w:rPr>
                <w:sz w:val="21"/>
              </w:rPr>
            </w:pPr>
            <w:r>
              <w:rPr>
                <w:sz w:val="21"/>
              </w:rPr>
              <w:t xml:space="preserve">江苏国创低碳科技有限公司占地面积为 </w:t>
            </w:r>
            <w:r>
              <w:rPr>
                <w:rFonts w:ascii="Times New Roman" w:eastAsia="Times New Roman"/>
                <w:sz w:val="21"/>
              </w:rPr>
              <w:t>2700m</w:t>
            </w:r>
            <w:r>
              <w:rPr>
                <w:rFonts w:ascii="Times New Roman" w:eastAsia="Times New Roman"/>
                <w:position w:val="7"/>
                <w:sz w:val="13"/>
              </w:rPr>
              <w:t>2</w:t>
            </w:r>
            <w:r>
              <w:rPr>
                <w:sz w:val="21"/>
              </w:rPr>
              <w:t xml:space="preserve">，具体厂区平面布置图见附图 </w:t>
            </w:r>
            <w:r>
              <w:rPr>
                <w:rFonts w:ascii="Times New Roman" w:eastAsia="Times New Roman"/>
                <w:sz w:val="21"/>
              </w:rPr>
              <w:t>3</w:t>
            </w:r>
            <w:r>
              <w:rPr>
                <w:sz w:val="21"/>
              </w:rPr>
              <w:t>。</w:t>
            </w:r>
          </w:p>
          <w:p>
            <w:pPr>
              <w:pStyle w:val="TableParagraph"/>
              <w:spacing w:before="3"/>
              <w:rPr>
                <w:rFonts w:ascii="Times New Roman"/>
                <w:sz w:val="20"/>
              </w:rPr>
            </w:pPr>
          </w:p>
          <w:p>
            <w:pPr>
              <w:pStyle w:val="TableParagraph"/>
              <w:spacing w:line="446" w:lineRule="auto"/>
              <w:ind w:left="116" w:right="79" w:firstLine="420"/>
              <w:jc w:val="both"/>
              <w:rPr>
                <w:sz w:val="21"/>
              </w:rPr>
            </w:pPr>
            <w:r>
              <w:rPr>
                <w:sz w:val="21"/>
              </w:rPr>
              <w:t>厂房基本按照工艺流程、功能性质或物流顺序来布局生产区与功能分区。因此，从功能布局来看，减少了物料在各工艺之间的传送时间和传送距离，避免了各生产工艺过渡过程中</w:t>
            </w:r>
            <w:r>
              <w:rPr>
                <w:w w:val="95"/>
                <w:sz w:val="21"/>
              </w:rPr>
              <w:t>的时间、人力及能源浪费，满足《建筑设计防火规范》（</w:t>
            </w:r>
            <w:r>
              <w:rPr>
                <w:rFonts w:ascii="Times New Roman" w:eastAsia="Times New Roman"/>
                <w:w w:val="95"/>
                <w:sz w:val="21"/>
              </w:rPr>
              <w:t>GB50016-2014</w:t>
            </w:r>
            <w:r>
              <w:rPr>
                <w:w w:val="95"/>
                <w:sz w:val="21"/>
              </w:rPr>
              <w:t xml:space="preserve">）、《工业企业总平   </w:t>
            </w:r>
            <w:r>
              <w:rPr>
                <w:spacing w:val="-1"/>
                <w:w w:val="95"/>
                <w:sz w:val="21"/>
              </w:rPr>
              <w:t>面设计规范》</w:t>
            </w:r>
            <w:r>
              <w:rPr>
                <w:w w:val="95"/>
                <w:sz w:val="21"/>
              </w:rPr>
              <w:t>（</w:t>
            </w:r>
            <w:r>
              <w:rPr>
                <w:rFonts w:ascii="Times New Roman" w:eastAsia="Times New Roman"/>
                <w:w w:val="95"/>
                <w:sz w:val="21"/>
              </w:rPr>
              <w:t>GB50187-2012</w:t>
            </w:r>
            <w:r>
              <w:rPr>
                <w:w w:val="95"/>
                <w:sz w:val="21"/>
              </w:rPr>
              <w:t xml:space="preserve">）要求，同时本项目各室相对独立，便于管理，减少了之间的   </w:t>
            </w:r>
            <w:r>
              <w:rPr>
                <w:sz w:val="21"/>
              </w:rPr>
              <w:t>相互影响。因此，项目平面布置是合理的。</w:t>
            </w:r>
          </w:p>
        </w:tc>
      </w:tr>
      <w:tr>
        <w:tblPrEx>
          <w:tblW w:w="0" w:type="auto"/>
          <w:jc w:val="left"/>
          <w:tblInd w:w="147" w:type="dxa"/>
          <w:tblLayout w:type="fixed"/>
          <w:tblCellMar>
            <w:top w:w="0" w:type="dxa"/>
            <w:left w:w="0" w:type="dxa"/>
            <w:bottom w:w="0" w:type="dxa"/>
            <w:right w:w="0" w:type="dxa"/>
          </w:tblCellMar>
          <w:tblLook w:val="01E0"/>
        </w:tblPrEx>
        <w:trPr>
          <w:trHeight w:val="7083"/>
          <w:jc w:val="left"/>
        </w:trPr>
        <w:tc>
          <w:tcPr>
            <w:tcW w:w="626" w:type="dxa"/>
            <w:tcBorders>
              <w:top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6"/>
              <w:rPr>
                <w:rFonts w:ascii="Times New Roman"/>
                <w:sz w:val="29"/>
              </w:rPr>
            </w:pPr>
          </w:p>
          <w:p>
            <w:pPr>
              <w:pStyle w:val="TableParagraph"/>
              <w:spacing w:line="242" w:lineRule="auto"/>
              <w:ind w:left="206" w:right="188"/>
              <w:jc w:val="both"/>
              <w:rPr>
                <w:sz w:val="21"/>
              </w:rPr>
            </w:pPr>
            <w:r>
              <w:rPr>
                <w:sz w:val="21"/>
              </w:rPr>
              <w:t>工艺流程和产排污环节</w:t>
            </w:r>
          </w:p>
        </w:tc>
        <w:tc>
          <w:tcPr>
            <w:tcW w:w="8656" w:type="dxa"/>
            <w:tcBorders>
              <w:top w:val="single" w:sz="4" w:space="0" w:color="000000"/>
              <w:left w:val="single" w:sz="4" w:space="0" w:color="000000"/>
            </w:tcBorders>
          </w:tcPr>
          <w:p>
            <w:pPr>
              <w:pStyle w:val="TableParagraph"/>
              <w:spacing w:before="190"/>
              <w:ind w:left="536"/>
              <w:rPr>
                <w:b/>
                <w:sz w:val="21"/>
              </w:rPr>
            </w:pPr>
            <w:r>
              <w:rPr>
                <w:rFonts w:ascii="Times New Roman" w:eastAsia="Times New Roman"/>
                <w:b/>
                <w:sz w:val="21"/>
              </w:rPr>
              <w:t>2.6</w:t>
            </w:r>
            <w:r>
              <w:rPr>
                <w:b/>
                <w:sz w:val="21"/>
              </w:rPr>
              <w:t>、工艺流程及产排污环节分析</w:t>
            </w:r>
          </w:p>
          <w:p>
            <w:pPr>
              <w:pStyle w:val="TableParagraph"/>
              <w:rPr>
                <w:rFonts w:ascii="Times New Roman"/>
                <w:sz w:val="20"/>
              </w:rPr>
            </w:pPr>
          </w:p>
          <w:p>
            <w:pPr>
              <w:pStyle w:val="TableParagraph"/>
              <w:ind w:left="536"/>
              <w:rPr>
                <w:b/>
                <w:sz w:val="21"/>
              </w:rPr>
            </w:pPr>
            <w:r>
              <w:rPr>
                <w:rFonts w:ascii="Times New Roman" w:eastAsia="Times New Roman"/>
                <w:b/>
                <w:sz w:val="21"/>
              </w:rPr>
              <w:t>1</w:t>
            </w:r>
            <w:r>
              <w:rPr>
                <w:b/>
                <w:sz w:val="21"/>
              </w:rPr>
              <w:t>、主要工艺简介</w:t>
            </w:r>
          </w:p>
          <w:p>
            <w:pPr>
              <w:pStyle w:val="TableParagraph"/>
              <w:spacing w:before="8"/>
              <w:rPr>
                <w:rFonts w:ascii="Times New Roman"/>
                <w:sz w:val="8"/>
              </w:rPr>
            </w:pPr>
          </w:p>
          <w:p>
            <w:pPr>
              <w:pStyle w:val="TableParagraph"/>
              <w:ind w:left="390"/>
              <w:rPr>
                <w:rFonts w:ascii="Times New Roman"/>
                <w:sz w:val="20"/>
              </w:rPr>
            </w:pPr>
            <w:r>
              <w:rPr>
                <w:rFonts w:ascii="Times New Roman"/>
                <w:sz w:val="20"/>
              </w:rPr>
              <w:drawing>
                <wp:inline distT="0" distB="0" distL="0" distR="0">
                  <wp:extent cx="5006343" cy="1958911"/>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26" cstate="print"/>
                          <a:stretch>
                            <a:fillRect/>
                          </a:stretch>
                        </pic:blipFill>
                        <pic:spPr>
                          <a:xfrm>
                            <a:off x="0" y="0"/>
                            <a:ext cx="5006343" cy="1958911"/>
                          </a:xfrm>
                          <a:prstGeom prst="rect">
                            <a:avLst/>
                          </a:prstGeom>
                        </pic:spPr>
                      </pic:pic>
                    </a:graphicData>
                  </a:graphic>
                </wp:inline>
              </w:drawing>
            </w:r>
          </w:p>
          <w:p>
            <w:pPr>
              <w:pStyle w:val="TableParagraph"/>
              <w:tabs>
                <w:tab w:val="left" w:pos="944"/>
              </w:tabs>
              <w:spacing w:before="50"/>
              <w:ind w:left="34"/>
              <w:jc w:val="center"/>
              <w:rPr>
                <w:b/>
                <w:sz w:val="21"/>
              </w:rPr>
            </w:pPr>
            <w:r>
              <w:rPr>
                <w:b/>
                <w:sz w:val="21"/>
              </w:rPr>
              <w:t>图</w:t>
            </w:r>
            <w:r>
              <w:rPr>
                <w:b/>
                <w:spacing w:val="-53"/>
                <w:sz w:val="21"/>
              </w:rPr>
              <w:t xml:space="preserve"> </w:t>
            </w:r>
            <w:r>
              <w:rPr>
                <w:rFonts w:ascii="Times New Roman" w:eastAsia="Times New Roman"/>
                <w:b/>
                <w:sz w:val="21"/>
              </w:rPr>
              <w:t>2.6-1</w:t>
              <w:tab/>
            </w:r>
            <w:r>
              <w:rPr>
                <w:b/>
                <w:sz w:val="21"/>
              </w:rPr>
              <w:t>运营期主要工艺流程及产污环节</w:t>
            </w:r>
          </w:p>
          <w:p>
            <w:pPr>
              <w:pStyle w:val="TableParagraph"/>
              <w:spacing w:before="1"/>
              <w:rPr>
                <w:rFonts w:ascii="Times New Roman"/>
                <w:sz w:val="27"/>
              </w:rPr>
            </w:pPr>
          </w:p>
          <w:p>
            <w:pPr>
              <w:pStyle w:val="TableParagraph"/>
              <w:ind w:left="536"/>
              <w:rPr>
                <w:sz w:val="21"/>
              </w:rPr>
            </w:pPr>
            <w:r>
              <w:rPr>
                <w:sz w:val="21"/>
              </w:rPr>
              <w:t>工艺流程说明：</w:t>
            </w:r>
          </w:p>
          <w:p>
            <w:pPr>
              <w:pStyle w:val="TableParagraph"/>
              <w:spacing w:before="2"/>
              <w:rPr>
                <w:rFonts w:ascii="Times New Roman"/>
                <w:sz w:val="20"/>
              </w:rPr>
            </w:pPr>
          </w:p>
          <w:p>
            <w:pPr>
              <w:pStyle w:val="TableParagraph"/>
              <w:numPr>
                <w:ilvl w:val="0"/>
                <w:numId w:val="17"/>
              </w:numPr>
              <w:tabs>
                <w:tab w:val="left" w:pos="1063"/>
              </w:tabs>
              <w:spacing w:before="1" w:after="0" w:line="240" w:lineRule="auto"/>
              <w:ind w:left="1063" w:right="0" w:hanging="527"/>
              <w:jc w:val="left"/>
              <w:rPr>
                <w:sz w:val="21"/>
              </w:rPr>
            </w:pPr>
            <w:r>
              <w:rPr>
                <w:sz w:val="21"/>
              </w:rPr>
              <w:t>样品接收</w:t>
            </w:r>
          </w:p>
          <w:p>
            <w:pPr>
              <w:pStyle w:val="TableParagraph"/>
              <w:rPr>
                <w:rFonts w:ascii="Times New Roman"/>
                <w:sz w:val="20"/>
              </w:rPr>
            </w:pPr>
          </w:p>
          <w:p>
            <w:pPr>
              <w:pStyle w:val="TableParagraph"/>
              <w:ind w:left="536"/>
              <w:rPr>
                <w:sz w:val="21"/>
              </w:rPr>
            </w:pPr>
            <w:r>
              <w:rPr>
                <w:sz w:val="21"/>
              </w:rPr>
              <w:t>采样人员将样品转交实验室，经实验人员检查合格后收样，分派给相应实验室检测。</w:t>
            </w:r>
          </w:p>
          <w:p>
            <w:pPr>
              <w:pStyle w:val="TableParagraph"/>
              <w:rPr>
                <w:rFonts w:ascii="Times New Roman"/>
                <w:sz w:val="20"/>
              </w:rPr>
            </w:pPr>
          </w:p>
          <w:p>
            <w:pPr>
              <w:pStyle w:val="TableParagraph"/>
              <w:numPr>
                <w:ilvl w:val="0"/>
                <w:numId w:val="17"/>
              </w:numPr>
              <w:tabs>
                <w:tab w:val="left" w:pos="1063"/>
              </w:tabs>
              <w:spacing w:before="0" w:after="0" w:line="240" w:lineRule="auto"/>
              <w:ind w:left="1063" w:right="0" w:hanging="527"/>
              <w:jc w:val="left"/>
              <w:rPr>
                <w:sz w:val="21"/>
              </w:rPr>
            </w:pPr>
            <w:r>
              <w:rPr>
                <w:sz w:val="21"/>
              </w:rPr>
              <w:t>称量</w:t>
            </w:r>
          </w:p>
          <w:p>
            <w:pPr>
              <w:pStyle w:val="TableParagraph"/>
              <w:spacing w:before="2"/>
              <w:rPr>
                <w:rFonts w:ascii="Times New Roman"/>
                <w:sz w:val="20"/>
              </w:rPr>
            </w:pPr>
          </w:p>
          <w:p>
            <w:pPr>
              <w:pStyle w:val="TableParagraph"/>
              <w:ind w:left="536"/>
              <w:rPr>
                <w:sz w:val="21"/>
              </w:rPr>
            </w:pPr>
            <w:r>
              <w:rPr>
                <w:sz w:val="21"/>
              </w:rPr>
              <w:t>部分气体样品需精确定量称量，以备后续前处理检验。</w:t>
            </w:r>
          </w:p>
        </w:tc>
      </w:tr>
    </w:tbl>
    <w:p>
      <w:pPr>
        <w:rPr>
          <w:sz w:val="2"/>
          <w:szCs w:val="2"/>
        </w:rPr>
      </w:pPr>
      <w:r>
        <w:drawing>
          <wp:anchor distT="0" distB="0" distL="0" distR="0" simplePos="0" relativeHeight="251667456" behindDoc="1" locked="0" layoutInCell="1" allowOverlap="1">
            <wp:simplePos x="0" y="0"/>
            <wp:positionH relativeFrom="page">
              <wp:posOffset>2180781</wp:posOffset>
            </wp:positionH>
            <wp:positionV relativeFrom="page">
              <wp:posOffset>1019894</wp:posOffset>
            </wp:positionV>
            <wp:extent cx="3655773" cy="1414743"/>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27" cstate="print"/>
                    <a:stretch>
                      <a:fillRect/>
                    </a:stretch>
                  </pic:blipFill>
                  <pic:spPr>
                    <a:xfrm>
                      <a:off x="0" y="0"/>
                      <a:ext cx="3655773" cy="1414743"/>
                    </a:xfrm>
                    <a:prstGeom prst="rect">
                      <a:avLst/>
                    </a:prstGeom>
                  </pic:spPr>
                </pic:pic>
              </a:graphicData>
            </a:graphic>
          </wp:anchor>
        </w:drawing>
      </w:r>
    </w:p>
    <w:p>
      <w:pPr>
        <w:spacing w:after="0"/>
        <w:rPr>
          <w:sz w:val="2"/>
          <w:szCs w:val="2"/>
        </w:rPr>
        <w:sectPr>
          <w:footerReference w:type="default" r:id="rId28"/>
          <w:pgSz w:w="11910" w:h="16840"/>
          <w:pgMar w:top="1400" w:right="1179" w:bottom="1040" w:left="1180" w:header="0" w:footer="858"/>
          <w:pgNumType w:start="21"/>
          <w:cols w:space="708"/>
        </w:sectPr>
      </w:pPr>
    </w:p>
    <w:p>
      <w:pPr>
        <w:pStyle w:val="BodyText"/>
        <w:spacing w:before="8"/>
        <w:rPr>
          <w:rFonts w:ascii="Times New Roman"/>
          <w:sz w:val="10"/>
        </w:rPr>
      </w:pPr>
      <w:r>
        <w:pict>
          <v:group id="_x0000_s1044" style="width:465.55pt;height:676.85pt;margin-top:70.85pt;margin-left:64.88pt;mso-position-horizontal-relative:page;mso-position-vertical-relative:page;position:absolute;z-index:-251648000" coordorigin="1298,1417" coordsize="9311,13537">
            <v:shape id="_x0000_s1045" style="width:9311;height:13537;left:1297;position:absolute;top:1884" coordorigin="1298,1884" coordsize="9311,13537" path="m1298,1431l10608,1431m1298,14939l10608,14939m1312,1417l1312,14954m10594,1446l10594,14954e" filled="f" stroked="t" strokecolor="black" strokeweight="1.44pt">
              <v:stroke dashstyle="solid"/>
              <v:path arrowok="t"/>
            </v:shape>
            <v:line id="_x0000_s1046" style="position:absolute" from="1938,1446" to="1938,14925" stroked="t" strokecolor="black" strokeweight="0.48pt">
              <v:stroke dashstyle="solid"/>
            </v:line>
          </v:group>
        </w:pict>
      </w:r>
    </w:p>
    <w:p>
      <w:pPr>
        <w:pStyle w:val="ListParagraph"/>
        <w:numPr>
          <w:ilvl w:val="0"/>
          <w:numId w:val="29"/>
        </w:numPr>
        <w:tabs>
          <w:tab w:val="left" w:pos="1812"/>
        </w:tabs>
        <w:spacing w:before="76" w:after="0" w:line="240" w:lineRule="auto"/>
        <w:ind w:left="1811" w:right="0" w:hanging="528"/>
        <w:jc w:val="left"/>
        <w:rPr>
          <w:sz w:val="21"/>
        </w:rPr>
      </w:pPr>
      <w:r>
        <w:rPr>
          <w:sz w:val="21"/>
        </w:rPr>
        <w:t>前处理</w:t>
      </w:r>
    </w:p>
    <w:p>
      <w:pPr>
        <w:pStyle w:val="BodyText"/>
        <w:spacing w:before="12"/>
        <w:rPr>
          <w:sz w:val="17"/>
        </w:rPr>
      </w:pPr>
    </w:p>
    <w:p>
      <w:pPr>
        <w:pStyle w:val="BodyText"/>
        <w:spacing w:line="446" w:lineRule="auto"/>
        <w:ind w:left="864" w:right="282" w:firstLine="420"/>
        <w:jc w:val="both"/>
      </w:pPr>
      <w:r>
        <w:rPr>
          <w:w w:val="95"/>
        </w:rPr>
        <w:t xml:space="preserve">检验人员根据检验标准对样品进行萃取、提纯、滴定等前处理，一般液态样品前处理来   包括萃取、提纯、消解、过滤、稀释、滴定等，气态样品前处理包括提纯、消解、滴定等。   </w:t>
      </w:r>
      <w:r>
        <w:t>该工序针对不同检验需使用有机、无机药剂等进行前处理。</w:t>
      </w:r>
    </w:p>
    <w:p>
      <w:pPr>
        <w:pStyle w:val="ListParagraph"/>
        <w:numPr>
          <w:ilvl w:val="0"/>
          <w:numId w:val="29"/>
        </w:numPr>
        <w:tabs>
          <w:tab w:val="left" w:pos="1812"/>
        </w:tabs>
        <w:spacing w:before="0" w:after="0" w:line="268" w:lineRule="exact"/>
        <w:ind w:left="1811" w:right="0" w:hanging="528"/>
        <w:jc w:val="left"/>
        <w:rPr>
          <w:sz w:val="21"/>
        </w:rPr>
      </w:pPr>
      <w:r>
        <w:rPr>
          <w:sz w:val="21"/>
        </w:rPr>
        <w:t>样品分析</w:t>
      </w:r>
    </w:p>
    <w:p>
      <w:pPr>
        <w:pStyle w:val="BodyText"/>
        <w:rPr>
          <w:sz w:val="18"/>
        </w:rPr>
      </w:pPr>
    </w:p>
    <w:p>
      <w:pPr>
        <w:pStyle w:val="BodyText"/>
        <w:spacing w:line="446" w:lineRule="auto"/>
        <w:ind w:left="864" w:right="241" w:firstLine="420"/>
        <w:jc w:val="both"/>
      </w:pPr>
      <w:r>
        <w:t>处理后的样品经气相色谱仪、电感耦合等离子体质谱仪、分光光度计、综合理化检验仪</w:t>
      </w:r>
      <w:r>
        <w:rPr>
          <w:spacing w:val="-11"/>
          <w:w w:val="95"/>
        </w:rPr>
        <w:t>器进行分析和实验。其中前两种检验主要用仪器进行数据的分析和实验，使用药剂量较少</w:t>
      </w:r>
      <w:r>
        <w:rPr>
          <w:w w:val="95"/>
        </w:rPr>
        <w:t xml:space="preserve">（主   </w:t>
      </w:r>
      <w:r>
        <w:t>要用到有机、无机药剂）；综合理化检验仪器分析环节不仅需要使用仪器实验和分析数据， 且需要使用的药剂量较多</w:t>
      </w:r>
      <w:r>
        <w:rPr>
          <w:rFonts w:ascii="Times New Roman" w:eastAsia="Times New Roman"/>
        </w:rPr>
        <w:t>(</w:t>
      </w:r>
      <w:r>
        <w:rPr>
          <w:spacing w:val="-2"/>
        </w:rPr>
        <w:t>主要用到有机、无机药剂</w:t>
      </w:r>
      <w:r>
        <w:rPr>
          <w:rFonts w:ascii="Times New Roman" w:eastAsia="Times New Roman"/>
          <w:spacing w:val="-4"/>
        </w:rPr>
        <w:t>)</w:t>
      </w:r>
      <w:r>
        <w:rPr>
          <w:spacing w:val="-10"/>
        </w:rPr>
        <w:t xml:space="preserve">，进行滴定、调整 </w:t>
      </w:r>
      <w:r>
        <w:rPr>
          <w:rFonts w:ascii="Times New Roman" w:eastAsia="Times New Roman"/>
        </w:rPr>
        <w:t>pH</w:t>
      </w:r>
      <w:r>
        <w:rPr>
          <w:rFonts w:ascii="Times New Roman" w:eastAsia="Times New Roman"/>
          <w:spacing w:val="-11"/>
        </w:rPr>
        <w:t xml:space="preserve"> </w:t>
      </w:r>
      <w:r>
        <w:rPr>
          <w:spacing w:val="-3"/>
        </w:rPr>
        <w:t>等，以便得到可用数据。由于气相色谱和电感耦合等离子体质谱需配合空压机使用，因此有噪声产生。</w:t>
      </w:r>
    </w:p>
    <w:p>
      <w:pPr>
        <w:pStyle w:val="ListParagraph"/>
        <w:numPr>
          <w:ilvl w:val="0"/>
          <w:numId w:val="29"/>
        </w:numPr>
        <w:tabs>
          <w:tab w:val="left" w:pos="1812"/>
        </w:tabs>
        <w:spacing w:before="0" w:after="0" w:line="268" w:lineRule="exact"/>
        <w:ind w:left="1811" w:right="0" w:hanging="528"/>
        <w:jc w:val="left"/>
        <w:rPr>
          <w:sz w:val="21"/>
        </w:rPr>
      </w:pPr>
      <w:r>
        <w:rPr>
          <w:sz w:val="21"/>
        </w:rPr>
        <w:t>实验仪器、器皿整理、清洗</w:t>
      </w:r>
    </w:p>
    <w:p>
      <w:pPr>
        <w:pStyle w:val="BodyText"/>
        <w:spacing w:before="12"/>
        <w:rPr>
          <w:sz w:val="17"/>
        </w:rPr>
      </w:pPr>
    </w:p>
    <w:p>
      <w:pPr>
        <w:pStyle w:val="BodyText"/>
        <w:ind w:left="1284"/>
      </w:pPr>
      <w:r>
        <w:t>样品分析结束后，对使用过的实验仪器、器皿进行清洗、整理，并放回原处以便下次使</w:t>
      </w:r>
    </w:p>
    <w:p>
      <w:pPr>
        <w:pStyle w:val="BodyText"/>
        <w:spacing w:before="2"/>
        <w:rPr>
          <w:sz w:val="18"/>
        </w:rPr>
      </w:pPr>
    </w:p>
    <w:p>
      <w:pPr>
        <w:pStyle w:val="BodyText"/>
        <w:ind w:left="864"/>
      </w:pPr>
      <w:r>
        <w:t>用。</w:t>
      </w:r>
    </w:p>
    <w:p>
      <w:pPr>
        <w:pStyle w:val="BodyText"/>
        <w:spacing w:before="12"/>
        <w:rPr>
          <w:sz w:val="17"/>
        </w:rPr>
      </w:pPr>
    </w:p>
    <w:p>
      <w:pPr>
        <w:pStyle w:val="ListParagraph"/>
        <w:numPr>
          <w:ilvl w:val="0"/>
          <w:numId w:val="29"/>
        </w:numPr>
        <w:tabs>
          <w:tab w:val="left" w:pos="1812"/>
        </w:tabs>
        <w:spacing w:before="1" w:after="0" w:line="240" w:lineRule="auto"/>
        <w:ind w:left="1811" w:right="0" w:hanging="528"/>
        <w:jc w:val="left"/>
        <w:rPr>
          <w:sz w:val="21"/>
        </w:rPr>
      </w:pPr>
      <w:r>
        <w:rPr>
          <w:sz w:val="21"/>
        </w:rPr>
        <w:t>数据处理</w:t>
      </w:r>
    </w:p>
    <w:p>
      <w:pPr>
        <w:pStyle w:val="BodyText"/>
        <w:spacing w:before="12"/>
        <w:rPr>
          <w:sz w:val="17"/>
        </w:rPr>
      </w:pPr>
    </w:p>
    <w:p>
      <w:pPr>
        <w:pStyle w:val="BodyText"/>
        <w:spacing w:line="446" w:lineRule="auto"/>
        <w:ind w:left="1284" w:right="2802"/>
      </w:pPr>
      <w:r>
        <w:rPr>
          <w:w w:val="95"/>
        </w:rPr>
        <w:t xml:space="preserve">对分析结果进行数据处理，得出实验结果，提供给委托方。 </w:t>
      </w:r>
      <w:r>
        <w:t>由于本项目监测项目较多，涉及的主要检测方法如下：</w:t>
      </w:r>
    </w:p>
    <w:p>
      <w:pPr>
        <w:pStyle w:val="ListParagraph"/>
        <w:numPr>
          <w:ilvl w:val="0"/>
          <w:numId w:val="15"/>
        </w:numPr>
        <w:tabs>
          <w:tab w:val="left" w:pos="1601"/>
        </w:tabs>
        <w:spacing w:before="0" w:after="0" w:line="240" w:lineRule="auto"/>
        <w:ind w:left="1600" w:right="0" w:hanging="317"/>
        <w:jc w:val="left"/>
        <w:rPr>
          <w:sz w:val="21"/>
        </w:rPr>
      </w:pPr>
      <w:r>
        <w:rPr>
          <w:sz w:val="21"/>
        </w:rPr>
        <w:t>化学分析法</w:t>
      </w:r>
    </w:p>
    <w:p>
      <w:pPr>
        <w:pStyle w:val="BodyText"/>
        <w:spacing w:before="12"/>
        <w:rPr>
          <w:sz w:val="17"/>
        </w:rPr>
      </w:pPr>
    </w:p>
    <w:p>
      <w:pPr>
        <w:pStyle w:val="BodyText"/>
        <w:spacing w:line="446" w:lineRule="auto"/>
        <w:ind w:left="864" w:right="282" w:firstLine="420"/>
      </w:pPr>
      <w:r>
        <w:rPr>
          <w:w w:val="95"/>
        </w:rPr>
        <w:t xml:space="preserve">化学分析以物质的化学反应为基础，根据样品的量、反应产物或所消耗试剂的量及反应  </w:t>
      </w:r>
      <w:r>
        <w:t>的及反应的化学计量关系，通过计算得待测组分的量。</w:t>
      </w:r>
    </w:p>
    <w:p>
      <w:pPr>
        <w:pStyle w:val="ListParagraph"/>
        <w:numPr>
          <w:ilvl w:val="0"/>
          <w:numId w:val="15"/>
        </w:numPr>
        <w:tabs>
          <w:tab w:val="left" w:pos="1601"/>
        </w:tabs>
        <w:spacing w:before="0" w:after="0" w:line="240" w:lineRule="auto"/>
        <w:ind w:left="1600" w:right="0" w:hanging="317"/>
        <w:jc w:val="left"/>
        <w:rPr>
          <w:sz w:val="21"/>
        </w:rPr>
      </w:pPr>
      <w:r>
        <w:rPr>
          <w:sz w:val="21"/>
        </w:rPr>
        <w:t>电化学分析法</w:t>
      </w:r>
    </w:p>
    <w:p>
      <w:pPr>
        <w:pStyle w:val="BodyText"/>
        <w:spacing w:before="12"/>
        <w:rPr>
          <w:sz w:val="17"/>
        </w:rPr>
      </w:pPr>
    </w:p>
    <w:p>
      <w:pPr>
        <w:pStyle w:val="BodyText"/>
        <w:spacing w:line="446" w:lineRule="auto"/>
        <w:ind w:left="864" w:right="282" w:firstLine="420"/>
        <w:jc w:val="both"/>
      </w:pPr>
      <w:r>
        <w:rPr>
          <w:w w:val="95"/>
        </w:rPr>
        <w:t xml:space="preserve">电化学分析法根据溶液中物质的电化学性质及其变化规律，建立在以电位、电导、电流   和电量等电学量与被测物质某些量之间的计量关系的基础之上，对组分进行定性和定量的仪   </w:t>
      </w:r>
      <w:r>
        <w:t>器分析方法。</w:t>
      </w:r>
    </w:p>
    <w:p>
      <w:pPr>
        <w:pStyle w:val="ListParagraph"/>
        <w:numPr>
          <w:ilvl w:val="0"/>
          <w:numId w:val="15"/>
        </w:numPr>
        <w:tabs>
          <w:tab w:val="left" w:pos="1601"/>
        </w:tabs>
        <w:spacing w:before="0" w:after="0" w:line="268" w:lineRule="exact"/>
        <w:ind w:left="1600" w:right="0" w:hanging="317"/>
        <w:jc w:val="left"/>
        <w:rPr>
          <w:sz w:val="21"/>
        </w:rPr>
      </w:pPr>
      <w:r>
        <w:rPr>
          <w:sz w:val="21"/>
        </w:rPr>
        <w:t>比色法</w:t>
      </w:r>
    </w:p>
    <w:p>
      <w:pPr>
        <w:pStyle w:val="BodyText"/>
        <w:spacing w:before="2"/>
        <w:rPr>
          <w:sz w:val="18"/>
        </w:rPr>
      </w:pPr>
    </w:p>
    <w:p>
      <w:pPr>
        <w:pStyle w:val="BodyText"/>
        <w:spacing w:line="446" w:lineRule="auto"/>
        <w:ind w:left="864" w:right="282" w:firstLine="420"/>
        <w:jc w:val="both"/>
      </w:pPr>
      <w:r>
        <w:rPr>
          <w:w w:val="95"/>
        </w:rPr>
        <w:t xml:space="preserve">比色法是以生成有色化合物的显色反应为基础，通过比较或测量有色物质溶液颜色深度   来确定待测组分含量的方法。比色分析对显色反应的基本要求是：反应应当具有较高的灵敏   </w:t>
      </w:r>
      <w:r>
        <w:t>度和选择性，反应生成的有色化合物的组成恒定且较稳定，它和显色剂的颜色差别较大。</w:t>
      </w:r>
    </w:p>
    <w:p>
      <w:pPr>
        <w:spacing w:after="0" w:line="446" w:lineRule="auto"/>
        <w:jc w:val="both"/>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9" w:history="1">
        <w:r>
          <w:rPr>
            <w:rFonts w:ascii="SimSun" w:eastAsia="SimSun" w:hAnsi="SimSun" w:cs="SimSun"/>
            <w:b/>
            <w:bCs/>
            <w:color w:val="0000EE"/>
            <w:sz w:val="30"/>
            <w:szCs w:val="30"/>
            <w:u w:val="single" w:color="0000EE"/>
          </w:rPr>
          <w:t>https://d.book118.com/725044014041011124</w:t>
        </w:r>
      </w:hyperlink>
    </w:p>
    <w:p>
      <w:pPr>
        <w:spacing w:after="0" w:line="446" w:lineRule="auto"/>
        <w:jc w:val="both"/>
      </w:pPr>
    </w:p>
    <w:sectPr>
      <w:footerReference w:type="default" r:id="rId30"/>
      <w:pgSz w:w="11910" w:h="16840"/>
      <w:pgMar w:top="1400" w:right="1179" w:bottom="1040" w:left="1180" w:header="0" w:footer="857"/>
      <w:pgNumType w:start="2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楷体">
    <w:altName w:val="楷体"/>
    <w:charset w:val="86"/>
    <w:family w:val="modern"/>
    <w:pitch w:val="fixed"/>
    <w:sig w:usb0="00000000" w:usb1="00000000" w:usb2="00000000" w:usb3="00000000" w:csb0="00040000" w:csb1="00000000"/>
  </w:font>
  <w:font w:name="仿宋">
    <w:altName w:val="仿宋"/>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Wingdings">
    <w:altName w:val="Wingdings"/>
    <w:charset w:val="02"/>
    <w:family w:val="auto"/>
    <w:pitch w:val="variable"/>
    <w:sig w:usb0="00000000" w:usb1="00000000" w:usb2="00000000" w:usb3="00000000" w:csb0="80000000" w:csb1="00000000"/>
  </w:font>
  <w:font w:name="Symbol">
    <w:altName w:val="Symbol"/>
    <w:charset w:val="02"/>
    <w:family w:val="roman"/>
    <w:pitch w:val="variable"/>
    <w:sig w:usb0="00000000" w:usb1="0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5"/>
      </w:rPr>
    </w:pPr>
    <w:r>
      <w:pict>
        <v:shapetype id="_x0000_t202" coordsize="21600,21600" o:spt="202" path="m,l,21600r21600,l21600,xe">
          <v:stroke joinstyle="miter"/>
          <v:path gradientshapeok="t" o:connecttype="rect"/>
        </v:shapetype>
        <v:shape id="_x0000_s2049" type="#_x0000_t202" style="width:9.25pt;height:13.6pt;margin-top:772.74pt;margin-left:303.52pt;mso-position-horizontal-relative:page;mso-position-vertical-relative:page;position:absolute;z-index:-251658240" filled="f" stroked="f">
          <v:textbox inset="0,0,0,0">
            <w:txbxContent>
              <w:p>
                <w:pPr>
                  <w:pStyle w:val="BodyText"/>
                  <w:spacing w:before="10"/>
                  <w:ind w:left="40"/>
                  <w:rPr>
                    <w:rFonts w:ascii="Times New Roman"/>
                  </w:rPr>
                </w:pPr>
                <w:r>
                  <w:fldChar w:fldCharType="begin"/>
                </w:r>
                <w:r>
                  <w:rPr>
                    <w:rFonts w:ascii="Times New Roman"/>
                    <w:w w:val="99"/>
                  </w:rPr>
                  <w:instrText xml:space="preserve"> PAGE </w:instrText>
                </w:r>
                <w:r>
                  <w:fldChar w:fldCharType="separate"/>
                </w:r>
                <w:r>
                  <w:rPr>
                    <w:rFonts w:ascii="Times New Roman"/>
                    <w:w w:val="99"/>
                  </w:rPr>
                  <w:t>1</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5"/>
      </w:rPr>
    </w:pPr>
    <w:r>
      <w:pict>
        <v:shapetype id="_x0000_t202" coordsize="21600,21600" o:spt="202" path="m,l,21600r21600,l21600,xe">
          <v:stroke joinstyle="miter"/>
          <v:path gradientshapeok="t" o:connecttype="rect"/>
        </v:shapetype>
        <v:shape id="_x0000_s2050" type="#_x0000_t202" style="width:9.25pt;height:13.6pt;margin-top:772.74pt;margin-left:303.52pt;mso-position-horizontal-relative:page;mso-position-vertical-relative:page;position:absolute;z-index:-251657216" filled="f" stroked="f">
          <v:textbox inset="0,0,0,0">
            <w:txbxContent>
              <w:p>
                <w:pPr>
                  <w:pStyle w:val="BodyText"/>
                  <w:spacing w:before="10"/>
                  <w:ind w:left="40"/>
                  <w:rPr>
                    <w:rFonts w:ascii="Times New Roman"/>
                  </w:rPr>
                </w:pPr>
                <w:r>
                  <w:fldChar w:fldCharType="begin"/>
                </w:r>
                <w:r>
                  <w:rPr>
                    <w:rFonts w:ascii="Times New Roman"/>
                    <w:w w:val="99"/>
                  </w:rPr>
                  <w:instrText xml:space="preserve"> PAGE </w:instrText>
                </w:r>
                <w:r>
                  <w:fldChar w:fldCharType="separate"/>
                </w:r>
                <w:r>
                  <w:rPr>
                    <w:rFonts w:ascii="Times New Roman"/>
                    <w:w w:val="99"/>
                  </w:rPr>
                  <w:t>2</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5"/>
      </w:rPr>
    </w:pPr>
    <w:r>
      <w:pict>
        <v:shapetype id="_x0000_t202" coordsize="21600,21600" o:spt="202" path="m,l,21600r21600,l21600,xe">
          <v:stroke joinstyle="miter"/>
          <v:path gradientshapeok="t" o:connecttype="rect"/>
        </v:shapetype>
        <v:shape id="_x0000_s2051" type="#_x0000_t202" style="width:9.25pt;height:13.6pt;margin-top:772.74pt;margin-left:303.52pt;mso-position-horizontal-relative:page;mso-position-vertical-relative:page;position:absolute;z-index:-251656192" filled="f" stroked="f">
          <v:textbox inset="0,0,0,0">
            <w:txbxContent>
              <w:p>
                <w:pPr>
                  <w:pStyle w:val="BodyText"/>
                  <w:spacing w:before="10"/>
                  <w:ind w:left="40"/>
                  <w:rPr>
                    <w:rFonts w:ascii="Times New Roman"/>
                  </w:rPr>
                </w:pPr>
                <w:r>
                  <w:fldChar w:fldCharType="begin"/>
                </w:r>
                <w:r>
                  <w:rPr>
                    <w:rFonts w:ascii="Times New Roman"/>
                    <w:w w:val="99"/>
                  </w:rPr>
                  <w:instrText xml:space="preserve"> PAGE </w:instrText>
                </w:r>
                <w:r>
                  <w:fldChar w:fldCharType="separate"/>
                </w:r>
                <w:r>
                  <w:rPr>
                    <w:rFonts w:ascii="Times New Roman"/>
                    <w:w w:val="99"/>
                  </w:rPr>
                  <w:t>3</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5"/>
      </w:rPr>
    </w:pPr>
    <w:r>
      <w:pict>
        <v:shapetype id="_x0000_t202" coordsize="21600,21600" o:spt="202" path="m,l,21600r21600,l21600,xe">
          <v:stroke joinstyle="miter"/>
          <v:path gradientshapeok="t" o:connecttype="rect"/>
        </v:shapetype>
        <v:shape id="_x0000_s2052" type="#_x0000_t202" style="width:9.25pt;height:13.6pt;margin-top:772.74pt;margin-left:303.52pt;mso-position-horizontal-relative:page;mso-position-vertical-relative:page;position:absolute;z-index:-251655168" filled="f" stroked="f">
          <v:textbox inset="0,0,0,0">
            <w:txbxContent>
              <w:p>
                <w:pPr>
                  <w:pStyle w:val="BodyText"/>
                  <w:spacing w:before="10"/>
                  <w:ind w:left="40"/>
                  <w:rPr>
                    <w:rFonts w:ascii="Times New Roman"/>
                  </w:rPr>
                </w:pPr>
                <w:r>
                  <w:fldChar w:fldCharType="begin"/>
                </w:r>
                <w:r>
                  <w:rPr>
                    <w:rFonts w:ascii="Times New Roman"/>
                    <w:w w:val="99"/>
                  </w:rPr>
                  <w:instrText xml:space="preserve"> PAGE </w:instrText>
                </w:r>
                <w:r>
                  <w:fldChar w:fldCharType="separate"/>
                </w:r>
                <w:r>
                  <w:rPr>
                    <w:rFonts w:ascii="Times New Roman"/>
                    <w:w w:val="99"/>
                  </w:rPr>
                  <w:t>4</w:t>
                </w:r>
                <w:r>
                  <w:fldChar w:fldCharType="end"/>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5"/>
      </w:rPr>
    </w:pPr>
    <w:r>
      <w:pict>
        <v:shapetype id="_x0000_t202" coordsize="21600,21600" o:spt="202" path="m,l,21600r21600,l21600,xe">
          <v:stroke joinstyle="miter"/>
          <v:path gradientshapeok="t" o:connecttype="rect"/>
        </v:shapetype>
        <v:shape id="_x0000_s2053" type="#_x0000_t202" style="width:9.25pt;height:13.6pt;margin-top:772.74pt;margin-left:303.52pt;mso-position-horizontal-relative:page;mso-position-vertical-relative:page;position:absolute;z-index:-251654144" filled="f" stroked="f">
          <v:textbox inset="0,0,0,0">
            <w:txbxContent>
              <w:p>
                <w:pPr>
                  <w:pStyle w:val="BodyText"/>
                  <w:spacing w:before="10"/>
                  <w:ind w:left="40"/>
                  <w:rPr>
                    <w:rFonts w:ascii="Times New Roman"/>
                  </w:rPr>
                </w:pPr>
                <w:r>
                  <w:fldChar w:fldCharType="begin"/>
                </w:r>
                <w:r>
                  <w:rPr>
                    <w:rFonts w:ascii="Times New Roman"/>
                    <w:w w:val="99"/>
                  </w:rPr>
                  <w:instrText xml:space="preserve"> PAGE </w:instrText>
                </w:r>
                <w:r>
                  <w:fldChar w:fldCharType="separate"/>
                </w:r>
                <w:r>
                  <w:rPr>
                    <w:rFonts w:ascii="Times New Roman"/>
                    <w:w w:val="99"/>
                  </w:rPr>
                  <w:t>5</w:t>
                </w:r>
                <w:r>
                  <w:fldChar w:fldCharType="end"/>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5"/>
      </w:rPr>
    </w:pPr>
    <w:r>
      <w:pict>
        <v:shapetype id="_x0000_t202" coordsize="21600,21600" o:spt="202" path="m,l,21600r21600,l21600,xe">
          <v:stroke joinstyle="miter"/>
          <v:path gradientshapeok="t" o:connecttype="rect"/>
        </v:shapetype>
        <v:shape id="_x0000_s2054" type="#_x0000_t202" style="width:9.25pt;height:13.6pt;margin-top:772.74pt;margin-left:303.52pt;mso-position-horizontal-relative:page;mso-position-vertical-relative:page;position:absolute;z-index:-251653120" filled="f" stroked="f">
          <v:textbox inset="0,0,0,0">
            <w:txbxContent>
              <w:p>
                <w:pPr>
                  <w:pStyle w:val="BodyText"/>
                  <w:spacing w:before="10"/>
                  <w:ind w:left="40"/>
                  <w:rPr>
                    <w:rFonts w:ascii="Times New Roman"/>
                  </w:rPr>
                </w:pPr>
                <w:r>
                  <w:fldChar w:fldCharType="begin"/>
                </w:r>
                <w:r>
                  <w:rPr>
                    <w:rFonts w:ascii="Times New Roman"/>
                    <w:w w:val="99"/>
                  </w:rPr>
                  <w:instrText xml:space="preserve"> PAGE </w:instrText>
                </w:r>
                <w:r>
                  <w:fldChar w:fldCharType="separate"/>
                </w:r>
                <w:r>
                  <w:rPr>
                    <w:rFonts w:ascii="Times New Roman"/>
                    <w:w w:val="99"/>
                  </w:rPr>
                  <w:t>6</w:t>
                </w:r>
                <w:r>
                  <w:fldChar w:fldCharType="end"/>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5"/>
      </w:rPr>
    </w:pPr>
    <w:r>
      <w:pict>
        <v:shapetype id="_x0000_t202" coordsize="21600,21600" o:spt="202" path="m,l,21600r21600,l21600,xe">
          <v:stroke joinstyle="miter"/>
          <v:path gradientshapeok="t" o:connecttype="rect"/>
        </v:shapetype>
        <v:shape id="_x0000_s2055" type="#_x0000_t202" style="width:9.25pt;height:13.6pt;margin-top:772.74pt;margin-left:303.52pt;mso-position-horizontal-relative:page;mso-position-vertical-relative:page;position:absolute;z-index:-251652096" filled="f" stroked="f">
          <v:textbox inset="0,0,0,0">
            <w:txbxContent>
              <w:p>
                <w:pPr>
                  <w:pStyle w:val="BodyText"/>
                  <w:spacing w:before="10"/>
                  <w:ind w:left="40"/>
                  <w:rPr>
                    <w:rFonts w:ascii="Times New Roman"/>
                  </w:rPr>
                </w:pPr>
                <w:r>
                  <w:fldChar w:fldCharType="begin"/>
                </w:r>
                <w:r>
                  <w:rPr>
                    <w:rFonts w:ascii="Times New Roman"/>
                    <w:w w:val="99"/>
                  </w:rPr>
                  <w:instrText xml:space="preserve"> PAGE </w:instrText>
                </w:r>
                <w:r>
                  <w:fldChar w:fldCharType="separate"/>
                </w:r>
                <w:r>
                  <w:rPr>
                    <w:rFonts w:ascii="Times New Roman"/>
                    <w:w w:val="99"/>
                  </w:rPr>
                  <w:t>7</w:t>
                </w:r>
                <w:r>
                  <w:fldChar w:fldCharType="end"/>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5"/>
      </w:rPr>
    </w:pPr>
    <w:r>
      <w:pict>
        <v:shapetype id="_x0000_t202" coordsize="21600,21600" o:spt="202" path="m,l,21600r21600,l21600,xe">
          <v:stroke joinstyle="miter"/>
          <v:path gradientshapeok="t" o:connecttype="rect"/>
        </v:shapetype>
        <v:shape id="_x0000_s2056" type="#_x0000_t202" style="width:9.25pt;height:13.6pt;margin-top:772.74pt;margin-left:303.52pt;mso-position-horizontal-relative:page;mso-position-vertical-relative:page;position:absolute;z-index:-251651072" filled="f" stroked="f">
          <v:textbox inset="0,0,0,0">
            <w:txbxContent>
              <w:p>
                <w:pPr>
                  <w:pStyle w:val="BodyText"/>
                  <w:spacing w:before="10"/>
                  <w:ind w:left="40"/>
                  <w:rPr>
                    <w:rFonts w:ascii="Times New Roman"/>
                  </w:rPr>
                </w:pPr>
                <w:r>
                  <w:fldChar w:fldCharType="begin"/>
                </w:r>
                <w:r>
                  <w:rPr>
                    <w:rFonts w:ascii="Times New Roman"/>
                    <w:w w:val="99"/>
                  </w:rPr>
                  <w:instrText xml:space="preserve"> PAGE </w:instrText>
                </w:r>
                <w:r>
                  <w:fldChar w:fldCharType="separate"/>
                </w:r>
                <w:r>
                  <w:rPr>
                    <w:rFonts w:ascii="Times New Roman"/>
                    <w:w w:val="99"/>
                  </w:rPr>
                  <w:t>8</w:t>
                </w:r>
                <w:r>
                  <w:fldChar w:fldCharType="end"/>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5"/>
      </w:rPr>
    </w:pPr>
    <w:r>
      <w:pict>
        <v:shapetype id="_x0000_t202" coordsize="21600,21600" o:spt="202" path="m,l,21600r21600,l21600,xe">
          <v:stroke joinstyle="miter"/>
          <v:path gradientshapeok="t" o:connecttype="rect"/>
        </v:shapetype>
        <v:shape id="_x0000_s2057" type="#_x0000_t202" style="width:9.25pt;height:13.6pt;margin-top:772.74pt;margin-left:303.52pt;mso-position-horizontal-relative:page;mso-position-vertical-relative:page;position:absolute;z-index:-251650048" filled="f" stroked="f">
          <v:textbox inset="0,0,0,0">
            <w:txbxContent>
              <w:p>
                <w:pPr>
                  <w:pStyle w:val="BodyText"/>
                  <w:spacing w:before="10"/>
                  <w:ind w:left="40"/>
                  <w:rPr>
                    <w:rFonts w:ascii="Times New Roman"/>
                  </w:rPr>
                </w:pPr>
                <w:r>
                  <w:fldChar w:fldCharType="begin"/>
                </w:r>
                <w:r>
                  <w:rPr>
                    <w:rFonts w:ascii="Times New Roman"/>
                    <w:w w:val="99"/>
                  </w:rPr>
                  <w:instrText xml:space="preserve"> PAGE </w:instrText>
                </w:r>
                <w:r>
                  <w:fldChar w:fldCharType="separate"/>
                </w:r>
                <w:r>
                  <w:rPr>
                    <w:rFonts w:ascii="Times New Roman"/>
                    <w:w w:val="99"/>
                  </w:rPr>
                  <w:t>9</w:t>
                </w:r>
                <w:r>
                  <w:fldChar w:fldCharType="end"/>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14.55pt;height:13.6pt;margin-top:772.74pt;margin-left:300.88pt;mso-position-horizontal-relative:page;mso-position-vertical-relative:page;position:absolute;z-index:-251649024" filled="f" stroked="f">
          <v:textbox inset="0,0,0,0">
            <w:txbxContent>
              <w:p>
                <w:pPr>
                  <w:pStyle w:val="BodyText"/>
                  <w:spacing w:before="10"/>
                  <w:ind w:left="40"/>
                  <w:rPr>
                    <w:rFonts w:ascii="Times New Roman"/>
                  </w:rPr>
                </w:pPr>
                <w:r>
                  <w:fldChar w:fldCharType="begin"/>
                </w:r>
                <w:r>
                  <w:rPr>
                    <w:rFonts w:ascii="Times New Roman"/>
                  </w:rPr>
                  <w:instrText xml:space="preserve"> PAGE </w:instrText>
                </w:r>
                <w:r>
                  <w:fldChar w:fldCharType="separate"/>
                </w:r>
                <w:r>
                  <w:rPr>
                    <w:rFonts w:ascii="Times New Roman"/>
                  </w:rPr>
                  <w:t>10</w:t>
                </w:r>
                <w:r>
                  <w:fldChar w:fldCharType="end"/>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14.55pt;height:13.6pt;margin-top:772.74pt;margin-left:300.88pt;mso-position-horizontal-relative:page;mso-position-vertical-relative:page;position:absolute;z-index:-251648000" filled="f" stroked="f">
          <v:textbox inset="0,0,0,0">
            <w:txbxContent>
              <w:p>
                <w:pPr>
                  <w:pStyle w:val="BodyText"/>
                  <w:spacing w:before="10"/>
                  <w:ind w:left="40"/>
                  <w:rPr>
                    <w:rFonts w:ascii="Times New Roman"/>
                  </w:rPr>
                </w:pPr>
                <w:r>
                  <w:fldChar w:fldCharType="begin"/>
                </w:r>
                <w:r>
                  <w:rPr>
                    <w:rFonts w:ascii="Times New Roman"/>
                  </w:rPr>
                  <w:instrText xml:space="preserve"> PAGE </w:instrText>
                </w:r>
                <w:r>
                  <w:fldChar w:fldCharType="separate"/>
                </w:r>
                <w:r>
                  <w:rPr>
                    <w:rFonts w:ascii="Times New Roman"/>
                  </w:rPr>
                  <w:t>11</w:t>
                </w:r>
                <w:r>
                  <w:fldChar w:fldCharType="end"/>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5"/>
      </w:rPr>
    </w:pPr>
    <w:r>
      <w:pict>
        <v:shapetype id="_x0000_t202" coordsize="21600,21600" o:spt="202" path="m,l,21600r21600,l21600,xe">
          <v:stroke joinstyle="miter"/>
          <v:path gradientshapeok="t" o:connecttype="rect"/>
        </v:shapetype>
        <v:shape id="_x0000_s2060" type="#_x0000_t202" style="width:14.55pt;height:13.6pt;margin-top:784.02pt;margin-left:300.88pt;mso-position-horizontal-relative:page;mso-position-vertical-relative:page;position:absolute;z-index:-251646976" filled="f" stroked="f">
          <v:textbox inset="0,0,0,0">
            <w:txbxContent>
              <w:p>
                <w:pPr>
                  <w:pStyle w:val="BodyText"/>
                  <w:spacing w:before="10"/>
                  <w:ind w:left="40"/>
                  <w:rPr>
                    <w:rFonts w:ascii="Times New Roman"/>
                  </w:rPr>
                </w:pPr>
                <w:r>
                  <w:fldChar w:fldCharType="begin"/>
                </w:r>
                <w:r>
                  <w:rPr>
                    <w:rFonts w:ascii="Times New Roman"/>
                  </w:rPr>
                  <w:instrText xml:space="preserve"> PAGE </w:instrText>
                </w:r>
                <w:r>
                  <w:fldChar w:fldCharType="separate"/>
                </w:r>
                <w:r>
                  <w:rPr>
                    <w:rFonts w:ascii="Times New Roman"/>
                  </w:rPr>
                  <w:t>12</w:t>
                </w:r>
                <w:r>
                  <w:fldChar w:fldCharType="end"/>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5"/>
      </w:rPr>
    </w:pPr>
    <w:r>
      <w:pict>
        <v:shapetype id="_x0000_t202" coordsize="21600,21600" o:spt="202" path="m,l,21600r21600,l21600,xe">
          <v:stroke joinstyle="miter"/>
          <v:path gradientshapeok="t" o:connecttype="rect"/>
        </v:shapetype>
        <v:shape id="_x0000_s2061" type="#_x0000_t202" style="width:14.55pt;height:13.6pt;margin-top:784.02pt;margin-left:300.88pt;mso-position-horizontal-relative:page;mso-position-vertical-relative:page;position:absolute;z-index:-251645952" filled="f" stroked="f">
          <v:textbox inset="0,0,0,0">
            <w:txbxContent>
              <w:p>
                <w:pPr>
                  <w:pStyle w:val="BodyText"/>
                  <w:spacing w:before="10"/>
                  <w:ind w:left="40"/>
                  <w:rPr>
                    <w:rFonts w:ascii="Times New Roman"/>
                  </w:rPr>
                </w:pPr>
                <w:r>
                  <w:fldChar w:fldCharType="begin"/>
                </w:r>
                <w:r>
                  <w:rPr>
                    <w:rFonts w:ascii="Times New Roman"/>
                  </w:rPr>
                  <w:instrText xml:space="preserve"> PAGE </w:instrText>
                </w:r>
                <w:r>
                  <w:fldChar w:fldCharType="separate"/>
                </w:r>
                <w:r>
                  <w:rPr>
                    <w:rFonts w:ascii="Times New Roman"/>
                  </w:rPr>
                  <w:t>13</w:t>
                </w:r>
                <w:r>
                  <w:fldChar w:fldCharType="end"/>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5"/>
      </w:rPr>
    </w:pPr>
    <w:r>
      <w:pict>
        <v:shapetype id="_x0000_t202" coordsize="21600,21600" o:spt="202" path="m,l,21600r21600,l21600,xe">
          <v:stroke joinstyle="miter"/>
          <v:path gradientshapeok="t" o:connecttype="rect"/>
        </v:shapetype>
        <v:shape id="_x0000_s2062" type="#_x0000_t202" style="width:14.55pt;height:13.6pt;margin-top:784.02pt;margin-left:300.88pt;mso-position-horizontal-relative:page;mso-position-vertical-relative:page;position:absolute;z-index:-251644928" filled="f" stroked="f">
          <v:textbox inset="0,0,0,0">
            <w:txbxContent>
              <w:p>
                <w:pPr>
                  <w:pStyle w:val="BodyText"/>
                  <w:spacing w:before="10"/>
                  <w:ind w:left="40"/>
                  <w:rPr>
                    <w:rFonts w:ascii="Times New Roman"/>
                  </w:rPr>
                </w:pPr>
                <w:r>
                  <w:fldChar w:fldCharType="begin"/>
                </w:r>
                <w:r>
                  <w:rPr>
                    <w:rFonts w:ascii="Times New Roman"/>
                  </w:rPr>
                  <w:instrText xml:space="preserve"> PAGE </w:instrText>
                </w:r>
                <w:r>
                  <w:fldChar w:fldCharType="separate"/>
                </w:r>
                <w:r>
                  <w:rPr>
                    <w:rFonts w:ascii="Times New Roman"/>
                  </w:rPr>
                  <w:t>19</w:t>
                </w:r>
                <w:r>
                  <w:fldChar w:fldCharType="end"/>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5"/>
      </w:rPr>
    </w:pPr>
    <w:r>
      <w:pict>
        <v:shapetype id="_x0000_t202" coordsize="21600,21600" o:spt="202" path="m,l,21600r21600,l21600,xe">
          <v:stroke joinstyle="miter"/>
          <v:path gradientshapeok="t" o:connecttype="rect"/>
        </v:shapetype>
        <v:shape id="_x0000_s2063" type="#_x0000_t202" style="width:14.55pt;height:13.6pt;margin-top:784.02pt;margin-left:300.88pt;mso-position-horizontal-relative:page;mso-position-vertical-relative:page;position:absolute;z-index:-251643904" filled="f" stroked="f">
          <v:textbox inset="0,0,0,0">
            <w:txbxContent>
              <w:p>
                <w:pPr>
                  <w:pStyle w:val="BodyText"/>
                  <w:spacing w:before="10"/>
                  <w:ind w:left="40"/>
                  <w:rPr>
                    <w:rFonts w:ascii="Times New Roman"/>
                  </w:rPr>
                </w:pPr>
                <w:r>
                  <w:fldChar w:fldCharType="begin"/>
                </w:r>
                <w:r>
                  <w:rPr>
                    <w:rFonts w:ascii="Times New Roman"/>
                  </w:rPr>
                  <w:instrText xml:space="preserve"> PAGE </w:instrText>
                </w:r>
                <w:r>
                  <w:fldChar w:fldCharType="separate"/>
                </w:r>
                <w:r>
                  <w:rPr>
                    <w:rFonts w:ascii="Times New Roman"/>
                  </w:rPr>
                  <w:t>19</w:t>
                </w:r>
                <w:r>
                  <w:fldChar w:fldCharType="end"/>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5"/>
      </w:rPr>
    </w:pPr>
    <w:r>
      <w:pict>
        <v:shapetype id="_x0000_t202" coordsize="21600,21600" o:spt="202" path="m,l,21600r21600,l21600,xe">
          <v:stroke joinstyle="miter"/>
          <v:path gradientshapeok="t" o:connecttype="rect"/>
        </v:shapetype>
        <v:shape id="_x0000_s2064" type="#_x0000_t202" style="width:14.55pt;height:13.6pt;margin-top:784.02pt;margin-left:300.88pt;mso-position-horizontal-relative:page;mso-position-vertical-relative:page;position:absolute;z-index:-251642880" filled="f" stroked="f">
          <v:textbox inset="0,0,0,0">
            <w:txbxContent>
              <w:p>
                <w:pPr>
                  <w:pStyle w:val="BodyText"/>
                  <w:spacing w:before="10"/>
                  <w:ind w:left="40"/>
                  <w:rPr>
                    <w:rFonts w:ascii="Times New Roman"/>
                  </w:rPr>
                </w:pPr>
                <w:r>
                  <w:fldChar w:fldCharType="begin"/>
                </w:r>
                <w:r>
                  <w:rPr>
                    <w:rFonts w:ascii="Times New Roman"/>
                  </w:rPr>
                  <w:instrText xml:space="preserve"> PAGE </w:instrText>
                </w:r>
                <w:r>
                  <w:fldChar w:fldCharType="separate"/>
                </w:r>
                <w:r>
                  <w:rPr>
                    <w:rFonts w:ascii="Times New Roman"/>
                  </w:rPr>
                  <w:t>16</w:t>
                </w:r>
                <w:r>
                  <w:fldChar w:fldCharType="end"/>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5"/>
      </w:rPr>
    </w:pPr>
    <w:r>
      <w:pict>
        <v:shapetype id="_x0000_t202" coordsize="21600,21600" o:spt="202" path="m,l,21600r21600,l21600,xe">
          <v:stroke joinstyle="miter"/>
          <v:path gradientshapeok="t" o:connecttype="rect"/>
        </v:shapetype>
        <v:shape id="_x0000_s2065" type="#_x0000_t202" style="width:14.55pt;height:13.6pt;margin-top:784.02pt;margin-left:300.88pt;mso-position-horizontal-relative:page;mso-position-vertical-relative:page;position:absolute;z-index:-251641856" filled="f" stroked="f">
          <v:textbox inset="0,0,0,0">
            <w:txbxContent>
              <w:p>
                <w:pPr>
                  <w:pStyle w:val="BodyText"/>
                  <w:spacing w:before="10"/>
                  <w:ind w:left="40"/>
                  <w:rPr>
                    <w:rFonts w:ascii="Times New Roman"/>
                  </w:rPr>
                </w:pPr>
                <w:r>
                  <w:fldChar w:fldCharType="begin"/>
                </w:r>
                <w:r>
                  <w:rPr>
                    <w:rFonts w:ascii="Times New Roman"/>
                  </w:rPr>
                  <w:instrText xml:space="preserve"> PAGE </w:instrText>
                </w:r>
                <w:r>
                  <w:fldChar w:fldCharType="separate"/>
                </w:r>
                <w:r>
                  <w:rPr>
                    <w:rFonts w:ascii="Times New Roman"/>
                  </w:rPr>
                  <w:t>17</w:t>
                </w:r>
                <w:r>
                  <w:fldChar w:fldCharType="end"/>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5"/>
      </w:rPr>
    </w:pPr>
    <w:r>
      <w:pict>
        <v:shapetype id="_x0000_t202" coordsize="21600,21600" o:spt="202" path="m,l,21600r21600,l21600,xe">
          <v:stroke joinstyle="miter"/>
          <v:path gradientshapeok="t" o:connecttype="rect"/>
        </v:shapetype>
        <v:shape id="_x0000_s2066" type="#_x0000_t202" style="width:14.55pt;height:13.6pt;margin-top:784.02pt;margin-left:300.88pt;mso-position-horizontal-relative:page;mso-position-vertical-relative:page;position:absolute;z-index:-251640832" filled="f" stroked="f">
          <v:textbox inset="0,0,0,0">
            <w:txbxContent>
              <w:p>
                <w:pPr>
                  <w:pStyle w:val="BodyText"/>
                  <w:spacing w:before="10"/>
                  <w:ind w:left="40"/>
                  <w:rPr>
                    <w:rFonts w:ascii="Times New Roman"/>
                  </w:rPr>
                </w:pPr>
                <w:r>
                  <w:fldChar w:fldCharType="begin"/>
                </w:r>
                <w:r>
                  <w:rPr>
                    <w:rFonts w:ascii="Times New Roman"/>
                  </w:rPr>
                  <w:instrText xml:space="preserve"> PAGE </w:instrText>
                </w:r>
                <w:r>
                  <w:fldChar w:fldCharType="separate"/>
                </w:r>
                <w:r>
                  <w:rPr>
                    <w:rFonts w:ascii="Times New Roman"/>
                  </w:rPr>
                  <w:t>18</w:t>
                </w:r>
                <w:r>
                  <w:fldChar w:fldCharType="end"/>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5"/>
      </w:rPr>
    </w:pPr>
    <w:r>
      <w:pict>
        <v:shapetype id="_x0000_t202" coordsize="21600,21600" o:spt="202" path="m,l,21600r21600,l21600,xe">
          <v:stroke joinstyle="miter"/>
          <v:path gradientshapeok="t" o:connecttype="rect"/>
        </v:shapetype>
        <v:shape id="_x0000_s2067" type="#_x0000_t202" style="width:14.55pt;height:13.6pt;margin-top:784.02pt;margin-left:300.88pt;mso-position-horizontal-relative:page;mso-position-vertical-relative:page;position:absolute;z-index:-251639808" filled="f" stroked="f">
          <v:textbox inset="0,0,0,0">
            <w:txbxContent>
              <w:p>
                <w:pPr>
                  <w:pStyle w:val="BodyText"/>
                  <w:spacing w:before="10"/>
                  <w:ind w:left="40"/>
                  <w:rPr>
                    <w:rFonts w:ascii="Times New Roman"/>
                  </w:rPr>
                </w:pPr>
                <w:r>
                  <w:fldChar w:fldCharType="begin"/>
                </w:r>
                <w:r>
                  <w:rPr>
                    <w:rFonts w:ascii="Times New Roman"/>
                  </w:rPr>
                  <w:instrText xml:space="preserve"> PAGE </w:instrText>
                </w:r>
                <w:r>
                  <w:fldChar w:fldCharType="separate"/>
                </w:r>
                <w:r>
                  <w:rPr>
                    <w:rFonts w:ascii="Times New Roman"/>
                  </w:rPr>
                  <w:t>19</w:t>
                </w:r>
                <w:r>
                  <w:fldChar w:fldCharType="end"/>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5"/>
      </w:rPr>
    </w:pPr>
    <w:r>
      <w:pict>
        <v:shapetype id="_x0000_t202" coordsize="21600,21600" o:spt="202" path="m,l,21600r21600,l21600,xe">
          <v:stroke joinstyle="miter"/>
          <v:path gradientshapeok="t" o:connecttype="rect"/>
        </v:shapetype>
        <v:shape id="_x0000_s2068" type="#_x0000_t202" style="width:14.55pt;height:13.6pt;margin-top:784.02pt;margin-left:300.88pt;mso-position-horizontal-relative:page;mso-position-vertical-relative:page;position:absolute;z-index:-251638784" filled="f" stroked="f">
          <v:textbox inset="0,0,0,0">
            <w:txbxContent>
              <w:p>
                <w:pPr>
                  <w:pStyle w:val="BodyText"/>
                  <w:spacing w:before="10"/>
                  <w:ind w:left="40"/>
                  <w:rPr>
                    <w:rFonts w:ascii="Times New Roman"/>
                  </w:rPr>
                </w:pPr>
                <w:r>
                  <w:fldChar w:fldCharType="begin"/>
                </w:r>
                <w:r>
                  <w:rPr>
                    <w:rFonts w:ascii="Times New Roman"/>
                  </w:rPr>
                  <w:instrText xml:space="preserve"> PAGE </w:instrText>
                </w:r>
                <w:r>
                  <w:fldChar w:fldCharType="separate"/>
                </w:r>
                <w:r>
                  <w:rPr>
                    <w:rFonts w:ascii="Times New Roman"/>
                  </w:rPr>
                  <w:t>20</w:t>
                </w:r>
                <w:r>
                  <w:fldChar w:fldCharType="end"/>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5"/>
      </w:rPr>
    </w:pPr>
    <w:r>
      <w:pict>
        <v:shapetype id="_x0000_t202" coordsize="21600,21600" o:spt="202" path="m,l,21600r21600,l21600,xe">
          <v:stroke joinstyle="miter"/>
          <v:path gradientshapeok="t" o:connecttype="rect"/>
        </v:shapetype>
        <v:shape id="_x0000_s2069" type="#_x0000_t202" style="width:14.55pt;height:13.6pt;margin-top:784.02pt;margin-left:300.88pt;mso-position-horizontal-relative:page;mso-position-vertical-relative:page;position:absolute;z-index:-251637760" filled="f" stroked="f">
          <v:textbox inset="0,0,0,0">
            <w:txbxContent>
              <w:p>
                <w:pPr>
                  <w:pStyle w:val="BodyText"/>
                  <w:spacing w:before="10"/>
                  <w:ind w:left="40"/>
                  <w:rPr>
                    <w:rFonts w:ascii="Times New Roman"/>
                  </w:rPr>
                </w:pPr>
                <w:r>
                  <w:fldChar w:fldCharType="begin"/>
                </w:r>
                <w:r>
                  <w:rPr>
                    <w:rFonts w:ascii="Times New Roman"/>
                  </w:rPr>
                  <w:instrText xml:space="preserve"> PAGE </w:instrText>
                </w:r>
                <w:r>
                  <w:fldChar w:fldCharType="separate"/>
                </w:r>
                <w:r>
                  <w:rPr>
                    <w:rFonts w:ascii="Times New Roman"/>
                  </w:rPr>
                  <w:t>21</w:t>
                </w:r>
                <w:r>
                  <w:fldChar w:fldCharType="end"/>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14.55pt;height:13.6pt;margin-top:784.02pt;margin-left:300.88pt;mso-position-horizontal-relative:page;mso-position-vertical-relative:page;position:absolute;z-index:-251636736" filled="f" stroked="f">
          <v:textbox inset="0,0,0,0">
            <w:txbxContent>
              <w:p>
                <w:pPr>
                  <w:pStyle w:val="BodyText"/>
                  <w:spacing w:before="10"/>
                  <w:ind w:left="40"/>
                  <w:rPr>
                    <w:rFonts w:ascii="Times New Roman"/>
                  </w:rPr>
                </w:pPr>
                <w:r>
                  <w:fldChar w:fldCharType="begin"/>
                </w:r>
                <w:r>
                  <w:rPr>
                    <w:rFonts w:ascii="Times New Roman"/>
                  </w:rPr>
                  <w:instrText xml:space="preserve"> PAGE </w:instrText>
                </w:r>
                <w:r>
                  <w:fldChar w:fldCharType="separate"/>
                </w:r>
                <w:r>
                  <w:rPr>
                    <w:rFonts w:ascii="Times New Roman"/>
                  </w:rPr>
                  <w:t>20</w:t>
                </w:r>
                <w:r>
                  <w:fldChar w:fldCharType="end"/>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D82F8A"/>
    <w:multiLevelType w:val="hybridMultilevel"/>
    <w:tmpl w:val="00000000"/>
    <w:lvl w:ilvl="0">
      <w:start w:val="2"/>
      <w:numFmt w:val="decimal"/>
      <w:lvlText w:val="%1"/>
      <w:lvlJc w:val="left"/>
      <w:pPr>
        <w:ind w:left="1548" w:hanging="264"/>
        <w:jc w:val="left"/>
      </w:pPr>
      <w:rPr>
        <w:rFonts w:hint="default"/>
        <w:lang w:val="zh-CN" w:eastAsia="zh-CN" w:bidi="zh-CN"/>
      </w:rPr>
    </w:lvl>
    <w:lvl w:ilvl="1">
      <w:start w:val="1"/>
      <w:numFmt w:val="decimal"/>
      <w:lvlText w:val="%1.%2"/>
      <w:lvlJc w:val="left"/>
      <w:pPr>
        <w:ind w:left="1548" w:hanging="264"/>
        <w:jc w:val="left"/>
      </w:pPr>
      <w:rPr>
        <w:rFonts w:ascii="Times New Roman" w:eastAsia="Times New Roman" w:hAnsi="Times New Roman" w:cs="Times New Roman" w:hint="default"/>
        <w:b/>
        <w:bCs/>
        <w:spacing w:val="0"/>
        <w:w w:val="99"/>
        <w:sz w:val="19"/>
        <w:szCs w:val="19"/>
        <w:lang w:val="zh-CN" w:eastAsia="zh-CN" w:bidi="zh-CN"/>
      </w:rPr>
    </w:lvl>
    <w:lvl w:ilvl="2">
      <w:start w:val="0"/>
      <w:numFmt w:val="bullet"/>
      <w:lvlText w:val="•"/>
      <w:lvlJc w:val="left"/>
      <w:pPr>
        <w:ind w:left="3141" w:hanging="264"/>
      </w:pPr>
      <w:rPr>
        <w:rFonts w:hint="default"/>
        <w:lang w:val="zh-CN" w:eastAsia="zh-CN" w:bidi="zh-CN"/>
      </w:rPr>
    </w:lvl>
    <w:lvl w:ilvl="3">
      <w:start w:val="0"/>
      <w:numFmt w:val="bullet"/>
      <w:lvlText w:val="•"/>
      <w:lvlJc w:val="left"/>
      <w:pPr>
        <w:ind w:left="3942" w:hanging="264"/>
      </w:pPr>
      <w:rPr>
        <w:rFonts w:hint="default"/>
        <w:lang w:val="zh-CN" w:eastAsia="zh-CN" w:bidi="zh-CN"/>
      </w:rPr>
    </w:lvl>
    <w:lvl w:ilvl="4">
      <w:start w:val="0"/>
      <w:numFmt w:val="bullet"/>
      <w:lvlText w:val="•"/>
      <w:lvlJc w:val="left"/>
      <w:pPr>
        <w:ind w:left="4742" w:hanging="264"/>
      </w:pPr>
      <w:rPr>
        <w:rFonts w:hint="default"/>
        <w:lang w:val="zh-CN" w:eastAsia="zh-CN" w:bidi="zh-CN"/>
      </w:rPr>
    </w:lvl>
    <w:lvl w:ilvl="5">
      <w:start w:val="0"/>
      <w:numFmt w:val="bullet"/>
      <w:lvlText w:val="•"/>
      <w:lvlJc w:val="left"/>
      <w:pPr>
        <w:ind w:left="5543" w:hanging="264"/>
      </w:pPr>
      <w:rPr>
        <w:rFonts w:hint="default"/>
        <w:lang w:val="zh-CN" w:eastAsia="zh-CN" w:bidi="zh-CN"/>
      </w:rPr>
    </w:lvl>
    <w:lvl w:ilvl="6">
      <w:start w:val="0"/>
      <w:numFmt w:val="bullet"/>
      <w:lvlText w:val="•"/>
      <w:lvlJc w:val="left"/>
      <w:pPr>
        <w:ind w:left="6344" w:hanging="264"/>
      </w:pPr>
      <w:rPr>
        <w:rFonts w:hint="default"/>
        <w:lang w:val="zh-CN" w:eastAsia="zh-CN" w:bidi="zh-CN"/>
      </w:rPr>
    </w:lvl>
    <w:lvl w:ilvl="7">
      <w:start w:val="0"/>
      <w:numFmt w:val="bullet"/>
      <w:lvlText w:val="•"/>
      <w:lvlJc w:val="left"/>
      <w:pPr>
        <w:ind w:left="7144" w:hanging="264"/>
      </w:pPr>
      <w:rPr>
        <w:rFonts w:hint="default"/>
        <w:lang w:val="zh-CN" w:eastAsia="zh-CN" w:bidi="zh-CN"/>
      </w:rPr>
    </w:lvl>
    <w:lvl w:ilvl="8">
      <w:start w:val="0"/>
      <w:numFmt w:val="bullet"/>
      <w:lvlText w:val="•"/>
      <w:lvlJc w:val="left"/>
      <w:pPr>
        <w:ind w:left="7945" w:hanging="264"/>
      </w:pPr>
      <w:rPr>
        <w:rFonts w:hint="default"/>
        <w:lang w:val="zh-CN" w:eastAsia="zh-CN" w:bidi="zh-CN"/>
      </w:rPr>
    </w:lvl>
  </w:abstractNum>
  <w:abstractNum w:abstractNumId="1">
    <w:nsid w:val="01347278"/>
    <w:multiLevelType w:val="hybridMultilevel"/>
    <w:tmpl w:val="00000000"/>
    <w:lvl w:ilvl="0">
      <w:start w:val="4"/>
      <w:numFmt w:val="decimal"/>
      <w:lvlText w:val="%1"/>
      <w:lvlJc w:val="left"/>
      <w:pPr>
        <w:ind w:left="800" w:hanging="264"/>
        <w:jc w:val="left"/>
      </w:pPr>
      <w:rPr>
        <w:rFonts w:hint="default"/>
        <w:lang w:val="zh-CN" w:eastAsia="zh-CN" w:bidi="zh-CN"/>
      </w:rPr>
    </w:lvl>
    <w:lvl w:ilvl="1">
      <w:start w:val="1"/>
      <w:numFmt w:val="decimal"/>
      <w:lvlText w:val="%1.%2"/>
      <w:lvlJc w:val="left"/>
      <w:pPr>
        <w:ind w:left="800" w:hanging="264"/>
        <w:jc w:val="left"/>
      </w:pPr>
      <w:rPr>
        <w:rFonts w:ascii="Times New Roman" w:eastAsia="Times New Roman" w:hAnsi="Times New Roman" w:cs="Times New Roman" w:hint="default"/>
        <w:b/>
        <w:bCs/>
        <w:spacing w:val="-2"/>
        <w:w w:val="99"/>
        <w:sz w:val="19"/>
        <w:szCs w:val="19"/>
        <w:lang w:val="zh-CN" w:eastAsia="zh-CN" w:bidi="zh-CN"/>
      </w:rPr>
    </w:lvl>
    <w:lvl w:ilvl="2">
      <w:start w:val="1"/>
      <w:numFmt w:val="decimal"/>
      <w:lvlText w:val="%1.%2.%3"/>
      <w:lvlJc w:val="left"/>
      <w:pPr>
        <w:ind w:left="958" w:hanging="423"/>
        <w:jc w:val="left"/>
      </w:pPr>
      <w:rPr>
        <w:rFonts w:ascii="Times New Roman" w:eastAsia="Times New Roman" w:hAnsi="Times New Roman" w:cs="Times New Roman" w:hint="default"/>
        <w:b/>
        <w:bCs/>
        <w:spacing w:val="-2"/>
        <w:w w:val="99"/>
        <w:sz w:val="19"/>
        <w:szCs w:val="19"/>
        <w:lang w:val="zh-CN" w:eastAsia="zh-CN" w:bidi="zh-CN"/>
      </w:rPr>
    </w:lvl>
    <w:lvl w:ilvl="3">
      <w:start w:val="0"/>
      <w:numFmt w:val="bullet"/>
      <w:lvlText w:val="•"/>
      <w:lvlJc w:val="left"/>
      <w:pPr>
        <w:ind w:left="2617" w:hanging="423"/>
      </w:pPr>
      <w:rPr>
        <w:rFonts w:hint="default"/>
        <w:lang w:val="zh-CN" w:eastAsia="zh-CN" w:bidi="zh-CN"/>
      </w:rPr>
    </w:lvl>
    <w:lvl w:ilvl="4">
      <w:start w:val="0"/>
      <w:numFmt w:val="bullet"/>
      <w:lvlText w:val="•"/>
      <w:lvlJc w:val="left"/>
      <w:pPr>
        <w:ind w:left="3445" w:hanging="423"/>
      </w:pPr>
      <w:rPr>
        <w:rFonts w:hint="default"/>
        <w:lang w:val="zh-CN" w:eastAsia="zh-CN" w:bidi="zh-CN"/>
      </w:rPr>
    </w:lvl>
    <w:lvl w:ilvl="5">
      <w:start w:val="0"/>
      <w:numFmt w:val="bullet"/>
      <w:lvlText w:val="•"/>
      <w:lvlJc w:val="left"/>
      <w:pPr>
        <w:ind w:left="4274" w:hanging="423"/>
      </w:pPr>
      <w:rPr>
        <w:rFonts w:hint="default"/>
        <w:lang w:val="zh-CN" w:eastAsia="zh-CN" w:bidi="zh-CN"/>
      </w:rPr>
    </w:lvl>
    <w:lvl w:ilvl="6">
      <w:start w:val="0"/>
      <w:numFmt w:val="bullet"/>
      <w:lvlText w:val="•"/>
      <w:lvlJc w:val="left"/>
      <w:pPr>
        <w:ind w:left="5102" w:hanging="423"/>
      </w:pPr>
      <w:rPr>
        <w:rFonts w:hint="default"/>
        <w:lang w:val="zh-CN" w:eastAsia="zh-CN" w:bidi="zh-CN"/>
      </w:rPr>
    </w:lvl>
    <w:lvl w:ilvl="7">
      <w:start w:val="0"/>
      <w:numFmt w:val="bullet"/>
      <w:lvlText w:val="•"/>
      <w:lvlJc w:val="left"/>
      <w:pPr>
        <w:ind w:left="5931" w:hanging="423"/>
      </w:pPr>
      <w:rPr>
        <w:rFonts w:hint="default"/>
        <w:lang w:val="zh-CN" w:eastAsia="zh-CN" w:bidi="zh-CN"/>
      </w:rPr>
    </w:lvl>
    <w:lvl w:ilvl="8">
      <w:start w:val="0"/>
      <w:numFmt w:val="bullet"/>
      <w:lvlText w:val="•"/>
      <w:lvlJc w:val="left"/>
      <w:pPr>
        <w:ind w:left="6759" w:hanging="423"/>
      </w:pPr>
      <w:rPr>
        <w:rFonts w:hint="default"/>
        <w:lang w:val="zh-CN" w:eastAsia="zh-CN" w:bidi="zh-CN"/>
      </w:rPr>
    </w:lvl>
  </w:abstractNum>
  <w:abstractNum w:abstractNumId="2">
    <w:nsid w:val="0A2478FE"/>
    <w:multiLevelType w:val="hybridMultilevel"/>
    <w:tmpl w:val="00000000"/>
    <w:lvl w:ilvl="0">
      <w:start w:val="2"/>
      <w:numFmt w:val="decimal"/>
      <w:lvlText w:val="%1"/>
      <w:lvlJc w:val="left"/>
      <w:pPr>
        <w:ind w:left="696" w:hanging="264"/>
        <w:jc w:val="left"/>
      </w:pPr>
      <w:rPr>
        <w:rFonts w:hint="default"/>
        <w:lang w:val="zh-CN" w:eastAsia="zh-CN" w:bidi="zh-CN"/>
      </w:rPr>
    </w:lvl>
    <w:lvl w:ilvl="1">
      <w:start w:val="3"/>
      <w:numFmt w:val="decimal"/>
      <w:lvlText w:val="%1.%2"/>
      <w:lvlJc w:val="left"/>
      <w:pPr>
        <w:ind w:left="696" w:hanging="264"/>
        <w:jc w:val="left"/>
      </w:pPr>
      <w:rPr>
        <w:rFonts w:ascii="Times New Roman" w:eastAsia="Times New Roman" w:hAnsi="Times New Roman" w:cs="Times New Roman" w:hint="default"/>
        <w:b/>
        <w:bCs/>
        <w:spacing w:val="0"/>
        <w:w w:val="99"/>
        <w:sz w:val="19"/>
        <w:szCs w:val="19"/>
        <w:lang w:val="zh-CN" w:eastAsia="zh-CN" w:bidi="zh-CN"/>
      </w:rPr>
    </w:lvl>
    <w:lvl w:ilvl="2">
      <w:start w:val="0"/>
      <w:numFmt w:val="bullet"/>
      <w:lvlText w:val="•"/>
      <w:lvlJc w:val="left"/>
      <w:pPr>
        <w:ind w:left="2266" w:hanging="264"/>
      </w:pPr>
      <w:rPr>
        <w:rFonts w:hint="default"/>
        <w:lang w:val="zh-CN" w:eastAsia="zh-CN" w:bidi="zh-CN"/>
      </w:rPr>
    </w:lvl>
    <w:lvl w:ilvl="3">
      <w:start w:val="0"/>
      <w:numFmt w:val="bullet"/>
      <w:lvlText w:val="•"/>
      <w:lvlJc w:val="left"/>
      <w:pPr>
        <w:ind w:left="3049" w:hanging="264"/>
      </w:pPr>
      <w:rPr>
        <w:rFonts w:hint="default"/>
        <w:lang w:val="zh-CN" w:eastAsia="zh-CN" w:bidi="zh-CN"/>
      </w:rPr>
    </w:lvl>
    <w:lvl w:ilvl="4">
      <w:start w:val="0"/>
      <w:numFmt w:val="bullet"/>
      <w:lvlText w:val="•"/>
      <w:lvlJc w:val="left"/>
      <w:pPr>
        <w:ind w:left="3832" w:hanging="264"/>
      </w:pPr>
      <w:rPr>
        <w:rFonts w:hint="default"/>
        <w:lang w:val="zh-CN" w:eastAsia="zh-CN" w:bidi="zh-CN"/>
      </w:rPr>
    </w:lvl>
    <w:lvl w:ilvl="5">
      <w:start w:val="0"/>
      <w:numFmt w:val="bullet"/>
      <w:lvlText w:val="•"/>
      <w:lvlJc w:val="left"/>
      <w:pPr>
        <w:ind w:left="4616" w:hanging="264"/>
      </w:pPr>
      <w:rPr>
        <w:rFonts w:hint="default"/>
        <w:lang w:val="zh-CN" w:eastAsia="zh-CN" w:bidi="zh-CN"/>
      </w:rPr>
    </w:lvl>
    <w:lvl w:ilvl="6">
      <w:start w:val="0"/>
      <w:numFmt w:val="bullet"/>
      <w:lvlText w:val="•"/>
      <w:lvlJc w:val="left"/>
      <w:pPr>
        <w:ind w:left="5399" w:hanging="264"/>
      </w:pPr>
      <w:rPr>
        <w:rFonts w:hint="default"/>
        <w:lang w:val="zh-CN" w:eastAsia="zh-CN" w:bidi="zh-CN"/>
      </w:rPr>
    </w:lvl>
    <w:lvl w:ilvl="7">
      <w:start w:val="0"/>
      <w:numFmt w:val="bullet"/>
      <w:lvlText w:val="•"/>
      <w:lvlJc w:val="left"/>
      <w:pPr>
        <w:ind w:left="6182" w:hanging="264"/>
      </w:pPr>
      <w:rPr>
        <w:rFonts w:hint="default"/>
        <w:lang w:val="zh-CN" w:eastAsia="zh-CN" w:bidi="zh-CN"/>
      </w:rPr>
    </w:lvl>
    <w:lvl w:ilvl="8">
      <w:start w:val="0"/>
      <w:numFmt w:val="bullet"/>
      <w:lvlText w:val="•"/>
      <w:lvlJc w:val="left"/>
      <w:pPr>
        <w:ind w:left="6965" w:hanging="264"/>
      </w:pPr>
      <w:rPr>
        <w:rFonts w:hint="default"/>
        <w:lang w:val="zh-CN" w:eastAsia="zh-CN" w:bidi="zh-CN"/>
      </w:rPr>
    </w:lvl>
  </w:abstractNum>
  <w:abstractNum w:abstractNumId="3">
    <w:nsid w:val="0E088632"/>
    <w:multiLevelType w:val="hybridMultilevel"/>
    <w:tmpl w:val="00000000"/>
    <w:lvl w:ilvl="0">
      <w:start w:val="3"/>
      <w:numFmt w:val="decimal"/>
      <w:lvlText w:val="（%1）"/>
      <w:lvlJc w:val="left"/>
      <w:pPr>
        <w:ind w:left="952" w:hanging="527"/>
        <w:jc w:val="left"/>
      </w:pPr>
      <w:rPr>
        <w:rFonts w:ascii="宋体" w:eastAsia="宋体" w:hAnsi="宋体" w:cs="宋体" w:hint="default"/>
        <w:spacing w:val="-1"/>
        <w:w w:val="99"/>
        <w:sz w:val="19"/>
        <w:szCs w:val="19"/>
        <w:lang w:val="zh-CN" w:eastAsia="zh-CN" w:bidi="zh-CN"/>
      </w:rPr>
    </w:lvl>
    <w:lvl w:ilvl="1">
      <w:start w:val="0"/>
      <w:numFmt w:val="bullet"/>
      <w:lvlText w:val="•"/>
      <w:lvlJc w:val="left"/>
      <w:pPr>
        <w:ind w:left="1539" w:hanging="527"/>
      </w:pPr>
      <w:rPr>
        <w:rFonts w:hint="default"/>
        <w:lang w:val="zh-CN" w:eastAsia="zh-CN" w:bidi="zh-CN"/>
      </w:rPr>
    </w:lvl>
    <w:lvl w:ilvl="2">
      <w:start w:val="0"/>
      <w:numFmt w:val="bullet"/>
      <w:lvlText w:val="•"/>
      <w:lvlJc w:val="left"/>
      <w:pPr>
        <w:ind w:left="2118" w:hanging="527"/>
      </w:pPr>
      <w:rPr>
        <w:rFonts w:hint="default"/>
        <w:lang w:val="zh-CN" w:eastAsia="zh-CN" w:bidi="zh-CN"/>
      </w:rPr>
    </w:lvl>
    <w:lvl w:ilvl="3">
      <w:start w:val="0"/>
      <w:numFmt w:val="bullet"/>
      <w:lvlText w:val="•"/>
      <w:lvlJc w:val="left"/>
      <w:pPr>
        <w:ind w:left="2697" w:hanging="527"/>
      </w:pPr>
      <w:rPr>
        <w:rFonts w:hint="default"/>
        <w:lang w:val="zh-CN" w:eastAsia="zh-CN" w:bidi="zh-CN"/>
      </w:rPr>
    </w:lvl>
    <w:lvl w:ilvl="4">
      <w:start w:val="0"/>
      <w:numFmt w:val="bullet"/>
      <w:lvlText w:val="•"/>
      <w:lvlJc w:val="left"/>
      <w:pPr>
        <w:ind w:left="3277" w:hanging="527"/>
      </w:pPr>
      <w:rPr>
        <w:rFonts w:hint="default"/>
        <w:lang w:val="zh-CN" w:eastAsia="zh-CN" w:bidi="zh-CN"/>
      </w:rPr>
    </w:lvl>
    <w:lvl w:ilvl="5">
      <w:start w:val="0"/>
      <w:numFmt w:val="bullet"/>
      <w:lvlText w:val="•"/>
      <w:lvlJc w:val="left"/>
      <w:pPr>
        <w:ind w:left="3856" w:hanging="527"/>
      </w:pPr>
      <w:rPr>
        <w:rFonts w:hint="default"/>
        <w:lang w:val="zh-CN" w:eastAsia="zh-CN" w:bidi="zh-CN"/>
      </w:rPr>
    </w:lvl>
    <w:lvl w:ilvl="6">
      <w:start w:val="0"/>
      <w:numFmt w:val="bullet"/>
      <w:lvlText w:val="•"/>
      <w:lvlJc w:val="left"/>
      <w:pPr>
        <w:ind w:left="4435" w:hanging="527"/>
      </w:pPr>
      <w:rPr>
        <w:rFonts w:hint="default"/>
        <w:lang w:val="zh-CN" w:eastAsia="zh-CN" w:bidi="zh-CN"/>
      </w:rPr>
    </w:lvl>
    <w:lvl w:ilvl="7">
      <w:start w:val="0"/>
      <w:numFmt w:val="bullet"/>
      <w:lvlText w:val="•"/>
      <w:lvlJc w:val="left"/>
      <w:pPr>
        <w:ind w:left="5015" w:hanging="527"/>
      </w:pPr>
      <w:rPr>
        <w:rFonts w:hint="default"/>
        <w:lang w:val="zh-CN" w:eastAsia="zh-CN" w:bidi="zh-CN"/>
      </w:rPr>
    </w:lvl>
    <w:lvl w:ilvl="8">
      <w:start w:val="0"/>
      <w:numFmt w:val="bullet"/>
      <w:lvlText w:val="•"/>
      <w:lvlJc w:val="left"/>
      <w:pPr>
        <w:ind w:left="5594" w:hanging="527"/>
      </w:pPr>
      <w:rPr>
        <w:rFonts w:hint="default"/>
        <w:lang w:val="zh-CN" w:eastAsia="zh-CN" w:bidi="zh-CN"/>
      </w:rPr>
    </w:lvl>
  </w:abstractNum>
  <w:abstractNum w:abstractNumId="4">
    <w:nsid w:val="0E466E91"/>
    <w:multiLevelType w:val="hybridMultilevel"/>
    <w:tmpl w:val="00000000"/>
    <w:lvl w:ilvl="0">
      <w:start w:val="1"/>
      <w:numFmt w:val="decimal"/>
      <w:lvlText w:val="%1）"/>
      <w:lvlJc w:val="left"/>
      <w:pPr>
        <w:ind w:left="1600" w:hanging="316"/>
        <w:jc w:val="left"/>
      </w:pPr>
      <w:rPr>
        <w:rFonts w:ascii="Times New Roman" w:eastAsia="Times New Roman" w:hAnsi="Times New Roman" w:cs="Times New Roman" w:hint="default"/>
        <w:spacing w:val="-1"/>
        <w:w w:val="99"/>
        <w:sz w:val="19"/>
        <w:szCs w:val="19"/>
        <w:lang w:val="zh-CN" w:eastAsia="zh-CN" w:bidi="zh-CN"/>
      </w:rPr>
    </w:lvl>
    <w:lvl w:ilvl="1">
      <w:start w:val="1"/>
      <w:numFmt w:val="decimal"/>
      <w:lvlText w:val="%1.%2"/>
      <w:lvlJc w:val="left"/>
      <w:pPr>
        <w:ind w:left="1747" w:hanging="264"/>
        <w:jc w:val="left"/>
      </w:pPr>
      <w:rPr>
        <w:rFonts w:ascii="Times New Roman" w:eastAsia="Times New Roman" w:hAnsi="Times New Roman" w:cs="Times New Roman" w:hint="default"/>
        <w:b/>
        <w:bCs/>
        <w:spacing w:val="-2"/>
        <w:w w:val="99"/>
        <w:sz w:val="19"/>
        <w:szCs w:val="19"/>
        <w:lang w:val="zh-CN" w:eastAsia="zh-CN" w:bidi="zh-CN"/>
      </w:rPr>
    </w:lvl>
    <w:lvl w:ilvl="2">
      <w:start w:val="0"/>
      <w:numFmt w:val="bullet"/>
      <w:lvlText w:val="•"/>
      <w:lvlJc w:val="left"/>
      <w:pPr>
        <w:ind w:left="2607" w:hanging="264"/>
      </w:pPr>
      <w:rPr>
        <w:rFonts w:hint="default"/>
        <w:lang w:val="zh-CN" w:eastAsia="zh-CN" w:bidi="zh-CN"/>
      </w:rPr>
    </w:lvl>
    <w:lvl w:ilvl="3">
      <w:start w:val="0"/>
      <w:numFmt w:val="bullet"/>
      <w:lvlText w:val="•"/>
      <w:lvlJc w:val="left"/>
      <w:pPr>
        <w:ind w:left="3474" w:hanging="264"/>
      </w:pPr>
      <w:rPr>
        <w:rFonts w:hint="default"/>
        <w:lang w:val="zh-CN" w:eastAsia="zh-CN" w:bidi="zh-CN"/>
      </w:rPr>
    </w:lvl>
    <w:lvl w:ilvl="4">
      <w:start w:val="0"/>
      <w:numFmt w:val="bullet"/>
      <w:lvlText w:val="•"/>
      <w:lvlJc w:val="left"/>
      <w:pPr>
        <w:ind w:left="4342" w:hanging="264"/>
      </w:pPr>
      <w:rPr>
        <w:rFonts w:hint="default"/>
        <w:lang w:val="zh-CN" w:eastAsia="zh-CN" w:bidi="zh-CN"/>
      </w:rPr>
    </w:lvl>
    <w:lvl w:ilvl="5">
      <w:start w:val="0"/>
      <w:numFmt w:val="bullet"/>
      <w:lvlText w:val="•"/>
      <w:lvlJc w:val="left"/>
      <w:pPr>
        <w:ind w:left="5209" w:hanging="264"/>
      </w:pPr>
      <w:rPr>
        <w:rFonts w:hint="default"/>
        <w:lang w:val="zh-CN" w:eastAsia="zh-CN" w:bidi="zh-CN"/>
      </w:rPr>
    </w:lvl>
    <w:lvl w:ilvl="6">
      <w:start w:val="0"/>
      <w:numFmt w:val="bullet"/>
      <w:lvlText w:val="•"/>
      <w:lvlJc w:val="left"/>
      <w:pPr>
        <w:ind w:left="6077" w:hanging="264"/>
      </w:pPr>
      <w:rPr>
        <w:rFonts w:hint="default"/>
        <w:lang w:val="zh-CN" w:eastAsia="zh-CN" w:bidi="zh-CN"/>
      </w:rPr>
    </w:lvl>
    <w:lvl w:ilvl="7">
      <w:start w:val="0"/>
      <w:numFmt w:val="bullet"/>
      <w:lvlText w:val="•"/>
      <w:lvlJc w:val="left"/>
      <w:pPr>
        <w:ind w:left="6944" w:hanging="264"/>
      </w:pPr>
      <w:rPr>
        <w:rFonts w:hint="default"/>
        <w:lang w:val="zh-CN" w:eastAsia="zh-CN" w:bidi="zh-CN"/>
      </w:rPr>
    </w:lvl>
    <w:lvl w:ilvl="8">
      <w:start w:val="0"/>
      <w:numFmt w:val="bullet"/>
      <w:lvlText w:val="•"/>
      <w:lvlJc w:val="left"/>
      <w:pPr>
        <w:ind w:left="7812" w:hanging="264"/>
      </w:pPr>
      <w:rPr>
        <w:rFonts w:hint="default"/>
        <w:lang w:val="zh-CN" w:eastAsia="zh-CN" w:bidi="zh-CN"/>
      </w:rPr>
    </w:lvl>
  </w:abstractNum>
  <w:abstractNum w:abstractNumId="5">
    <w:nsid w:val="0EAE523B"/>
    <w:multiLevelType w:val="hybridMultilevel"/>
    <w:tmpl w:val="00000000"/>
    <w:lvl w:ilvl="0">
      <w:start w:val="1"/>
      <w:numFmt w:val="decimal"/>
      <w:lvlText w:val="（%1）"/>
      <w:lvlJc w:val="left"/>
      <w:pPr>
        <w:ind w:left="1047" w:hanging="527"/>
        <w:jc w:val="left"/>
      </w:pPr>
      <w:rPr>
        <w:rFonts w:ascii="宋体" w:eastAsia="宋体" w:hAnsi="宋体" w:cs="宋体" w:hint="default"/>
        <w:spacing w:val="-37"/>
        <w:w w:val="99"/>
        <w:sz w:val="19"/>
        <w:szCs w:val="19"/>
        <w:lang w:val="zh-CN" w:eastAsia="zh-CN" w:bidi="zh-CN"/>
      </w:rPr>
    </w:lvl>
    <w:lvl w:ilvl="1">
      <w:start w:val="0"/>
      <w:numFmt w:val="bullet"/>
      <w:lvlText w:val="•"/>
      <w:lvlJc w:val="left"/>
      <w:pPr>
        <w:ind w:left="1890" w:hanging="527"/>
      </w:pPr>
      <w:rPr>
        <w:rFonts w:hint="default"/>
        <w:lang w:val="zh-CN" w:eastAsia="zh-CN" w:bidi="zh-CN"/>
      </w:rPr>
    </w:lvl>
    <w:lvl w:ilvl="2">
      <w:start w:val="0"/>
      <w:numFmt w:val="bullet"/>
      <w:lvlText w:val="•"/>
      <w:lvlJc w:val="left"/>
      <w:pPr>
        <w:ind w:left="2741" w:hanging="527"/>
      </w:pPr>
      <w:rPr>
        <w:rFonts w:hint="default"/>
        <w:lang w:val="zh-CN" w:eastAsia="zh-CN" w:bidi="zh-CN"/>
      </w:rPr>
    </w:lvl>
    <w:lvl w:ilvl="3">
      <w:start w:val="0"/>
      <w:numFmt w:val="bullet"/>
      <w:lvlText w:val="•"/>
      <w:lvlJc w:val="left"/>
      <w:pPr>
        <w:ind w:left="3591" w:hanging="527"/>
      </w:pPr>
      <w:rPr>
        <w:rFonts w:hint="default"/>
        <w:lang w:val="zh-CN" w:eastAsia="zh-CN" w:bidi="zh-CN"/>
      </w:rPr>
    </w:lvl>
    <w:lvl w:ilvl="4">
      <w:start w:val="0"/>
      <w:numFmt w:val="bullet"/>
      <w:lvlText w:val="•"/>
      <w:lvlJc w:val="left"/>
      <w:pPr>
        <w:ind w:left="4442" w:hanging="527"/>
      </w:pPr>
      <w:rPr>
        <w:rFonts w:hint="default"/>
        <w:lang w:val="zh-CN" w:eastAsia="zh-CN" w:bidi="zh-CN"/>
      </w:rPr>
    </w:lvl>
    <w:lvl w:ilvl="5">
      <w:start w:val="0"/>
      <w:numFmt w:val="bullet"/>
      <w:lvlText w:val="•"/>
      <w:lvlJc w:val="left"/>
      <w:pPr>
        <w:ind w:left="5293" w:hanging="527"/>
      </w:pPr>
      <w:rPr>
        <w:rFonts w:hint="default"/>
        <w:lang w:val="zh-CN" w:eastAsia="zh-CN" w:bidi="zh-CN"/>
      </w:rPr>
    </w:lvl>
    <w:lvl w:ilvl="6">
      <w:start w:val="0"/>
      <w:numFmt w:val="bullet"/>
      <w:lvlText w:val="•"/>
      <w:lvlJc w:val="left"/>
      <w:pPr>
        <w:ind w:left="6143" w:hanging="527"/>
      </w:pPr>
      <w:rPr>
        <w:rFonts w:hint="default"/>
        <w:lang w:val="zh-CN" w:eastAsia="zh-CN" w:bidi="zh-CN"/>
      </w:rPr>
    </w:lvl>
    <w:lvl w:ilvl="7">
      <w:start w:val="0"/>
      <w:numFmt w:val="bullet"/>
      <w:lvlText w:val="•"/>
      <w:lvlJc w:val="left"/>
      <w:pPr>
        <w:ind w:left="6994" w:hanging="527"/>
      </w:pPr>
      <w:rPr>
        <w:rFonts w:hint="default"/>
        <w:lang w:val="zh-CN" w:eastAsia="zh-CN" w:bidi="zh-CN"/>
      </w:rPr>
    </w:lvl>
    <w:lvl w:ilvl="8">
      <w:start w:val="0"/>
      <w:numFmt w:val="bullet"/>
      <w:lvlText w:val="•"/>
      <w:lvlJc w:val="left"/>
      <w:pPr>
        <w:ind w:left="7844" w:hanging="527"/>
      </w:pPr>
      <w:rPr>
        <w:rFonts w:hint="default"/>
        <w:lang w:val="zh-CN" w:eastAsia="zh-CN" w:bidi="zh-CN"/>
      </w:rPr>
    </w:lvl>
  </w:abstractNum>
  <w:abstractNum w:abstractNumId="6">
    <w:nsid w:val="0EF5B98F"/>
    <w:multiLevelType w:val="hybridMultilevel"/>
    <w:tmpl w:val="00000000"/>
    <w:lvl w:ilvl="0">
      <w:start w:val="1"/>
      <w:numFmt w:val="lowerLetter"/>
      <w:lvlText w:val="%1."/>
      <w:lvlJc w:val="left"/>
      <w:pPr>
        <w:ind w:left="579" w:hanging="147"/>
        <w:jc w:val="left"/>
      </w:pPr>
      <w:rPr>
        <w:rFonts w:ascii="Times New Roman" w:eastAsia="Times New Roman" w:hAnsi="Times New Roman" w:cs="Times New Roman" w:hint="default"/>
        <w:w w:val="99"/>
        <w:sz w:val="19"/>
        <w:szCs w:val="19"/>
        <w:lang w:val="zh-CN" w:eastAsia="zh-CN" w:bidi="zh-CN"/>
      </w:rPr>
    </w:lvl>
    <w:lvl w:ilvl="1">
      <w:start w:val="0"/>
      <w:numFmt w:val="bullet"/>
      <w:lvlText w:val="•"/>
      <w:lvlJc w:val="left"/>
      <w:pPr>
        <w:ind w:left="1375" w:hanging="147"/>
      </w:pPr>
      <w:rPr>
        <w:rFonts w:hint="default"/>
        <w:lang w:val="zh-CN" w:eastAsia="zh-CN" w:bidi="zh-CN"/>
      </w:rPr>
    </w:lvl>
    <w:lvl w:ilvl="2">
      <w:start w:val="0"/>
      <w:numFmt w:val="bullet"/>
      <w:lvlText w:val="•"/>
      <w:lvlJc w:val="left"/>
      <w:pPr>
        <w:ind w:left="2170" w:hanging="147"/>
      </w:pPr>
      <w:rPr>
        <w:rFonts w:hint="default"/>
        <w:lang w:val="zh-CN" w:eastAsia="zh-CN" w:bidi="zh-CN"/>
      </w:rPr>
    </w:lvl>
    <w:lvl w:ilvl="3">
      <w:start w:val="0"/>
      <w:numFmt w:val="bullet"/>
      <w:lvlText w:val="•"/>
      <w:lvlJc w:val="left"/>
      <w:pPr>
        <w:ind w:left="2965" w:hanging="147"/>
      </w:pPr>
      <w:rPr>
        <w:rFonts w:hint="default"/>
        <w:lang w:val="zh-CN" w:eastAsia="zh-CN" w:bidi="zh-CN"/>
      </w:rPr>
    </w:lvl>
    <w:lvl w:ilvl="4">
      <w:start w:val="0"/>
      <w:numFmt w:val="bullet"/>
      <w:lvlText w:val="•"/>
      <w:lvlJc w:val="left"/>
      <w:pPr>
        <w:ind w:left="3760" w:hanging="147"/>
      </w:pPr>
      <w:rPr>
        <w:rFonts w:hint="default"/>
        <w:lang w:val="zh-CN" w:eastAsia="zh-CN" w:bidi="zh-CN"/>
      </w:rPr>
    </w:lvl>
    <w:lvl w:ilvl="5">
      <w:start w:val="0"/>
      <w:numFmt w:val="bullet"/>
      <w:lvlText w:val="•"/>
      <w:lvlJc w:val="left"/>
      <w:pPr>
        <w:ind w:left="4556" w:hanging="147"/>
      </w:pPr>
      <w:rPr>
        <w:rFonts w:hint="default"/>
        <w:lang w:val="zh-CN" w:eastAsia="zh-CN" w:bidi="zh-CN"/>
      </w:rPr>
    </w:lvl>
    <w:lvl w:ilvl="6">
      <w:start w:val="0"/>
      <w:numFmt w:val="bullet"/>
      <w:lvlText w:val="•"/>
      <w:lvlJc w:val="left"/>
      <w:pPr>
        <w:ind w:left="5351" w:hanging="147"/>
      </w:pPr>
      <w:rPr>
        <w:rFonts w:hint="default"/>
        <w:lang w:val="zh-CN" w:eastAsia="zh-CN" w:bidi="zh-CN"/>
      </w:rPr>
    </w:lvl>
    <w:lvl w:ilvl="7">
      <w:start w:val="0"/>
      <w:numFmt w:val="bullet"/>
      <w:lvlText w:val="•"/>
      <w:lvlJc w:val="left"/>
      <w:pPr>
        <w:ind w:left="6146" w:hanging="147"/>
      </w:pPr>
      <w:rPr>
        <w:rFonts w:hint="default"/>
        <w:lang w:val="zh-CN" w:eastAsia="zh-CN" w:bidi="zh-CN"/>
      </w:rPr>
    </w:lvl>
    <w:lvl w:ilvl="8">
      <w:start w:val="0"/>
      <w:numFmt w:val="bullet"/>
      <w:lvlText w:val="•"/>
      <w:lvlJc w:val="left"/>
      <w:pPr>
        <w:ind w:left="6941" w:hanging="147"/>
      </w:pPr>
      <w:rPr>
        <w:rFonts w:hint="default"/>
        <w:lang w:val="zh-CN" w:eastAsia="zh-CN" w:bidi="zh-CN"/>
      </w:rPr>
    </w:lvl>
  </w:abstractNum>
  <w:abstractNum w:abstractNumId="7">
    <w:nsid w:val="0FCF518C"/>
    <w:multiLevelType w:val="hybridMultilevel"/>
    <w:tmpl w:val="00000000"/>
    <w:lvl w:ilvl="0">
      <w:start w:val="0"/>
      <w:numFmt w:val="bullet"/>
      <w:lvlText w:val=""/>
      <w:lvlJc w:val="left"/>
      <w:pPr>
        <w:ind w:left="202" w:hanging="188"/>
      </w:pPr>
      <w:rPr>
        <w:rFonts w:ascii="Wingdings" w:eastAsia="Wingdings" w:hAnsi="Wingdings" w:cs="Wingdings" w:hint="default"/>
        <w:spacing w:val="-2"/>
        <w:w w:val="99"/>
        <w:sz w:val="19"/>
        <w:szCs w:val="19"/>
        <w:lang w:val="zh-CN" w:eastAsia="zh-CN" w:bidi="zh-CN"/>
      </w:rPr>
    </w:lvl>
    <w:lvl w:ilvl="1">
      <w:start w:val="0"/>
      <w:numFmt w:val="bullet"/>
      <w:lvlText w:val="•"/>
      <w:lvlJc w:val="left"/>
      <w:pPr>
        <w:ind w:left="389" w:hanging="188"/>
      </w:pPr>
      <w:rPr>
        <w:rFonts w:hint="default"/>
        <w:lang w:val="zh-CN" w:eastAsia="zh-CN" w:bidi="zh-CN"/>
      </w:rPr>
    </w:lvl>
    <w:lvl w:ilvl="2">
      <w:start w:val="0"/>
      <w:numFmt w:val="bullet"/>
      <w:lvlText w:val="•"/>
      <w:lvlJc w:val="left"/>
      <w:pPr>
        <w:ind w:left="578" w:hanging="188"/>
      </w:pPr>
      <w:rPr>
        <w:rFonts w:hint="default"/>
        <w:lang w:val="zh-CN" w:eastAsia="zh-CN" w:bidi="zh-CN"/>
      </w:rPr>
    </w:lvl>
    <w:lvl w:ilvl="3">
      <w:start w:val="0"/>
      <w:numFmt w:val="bullet"/>
      <w:lvlText w:val="•"/>
      <w:lvlJc w:val="left"/>
      <w:pPr>
        <w:ind w:left="767" w:hanging="188"/>
      </w:pPr>
      <w:rPr>
        <w:rFonts w:hint="default"/>
        <w:lang w:val="zh-CN" w:eastAsia="zh-CN" w:bidi="zh-CN"/>
      </w:rPr>
    </w:lvl>
    <w:lvl w:ilvl="4">
      <w:start w:val="0"/>
      <w:numFmt w:val="bullet"/>
      <w:lvlText w:val="•"/>
      <w:lvlJc w:val="left"/>
      <w:pPr>
        <w:ind w:left="956" w:hanging="188"/>
      </w:pPr>
      <w:rPr>
        <w:rFonts w:hint="default"/>
        <w:lang w:val="zh-CN" w:eastAsia="zh-CN" w:bidi="zh-CN"/>
      </w:rPr>
    </w:lvl>
    <w:lvl w:ilvl="5">
      <w:start w:val="0"/>
      <w:numFmt w:val="bullet"/>
      <w:lvlText w:val="•"/>
      <w:lvlJc w:val="left"/>
      <w:pPr>
        <w:ind w:left="1146" w:hanging="188"/>
      </w:pPr>
      <w:rPr>
        <w:rFonts w:hint="default"/>
        <w:lang w:val="zh-CN" w:eastAsia="zh-CN" w:bidi="zh-CN"/>
      </w:rPr>
    </w:lvl>
    <w:lvl w:ilvl="6">
      <w:start w:val="0"/>
      <w:numFmt w:val="bullet"/>
      <w:lvlText w:val="•"/>
      <w:lvlJc w:val="left"/>
      <w:pPr>
        <w:ind w:left="1335" w:hanging="188"/>
      </w:pPr>
      <w:rPr>
        <w:rFonts w:hint="default"/>
        <w:lang w:val="zh-CN" w:eastAsia="zh-CN" w:bidi="zh-CN"/>
      </w:rPr>
    </w:lvl>
    <w:lvl w:ilvl="7">
      <w:start w:val="0"/>
      <w:numFmt w:val="bullet"/>
      <w:lvlText w:val="•"/>
      <w:lvlJc w:val="left"/>
      <w:pPr>
        <w:ind w:left="1524" w:hanging="188"/>
      </w:pPr>
      <w:rPr>
        <w:rFonts w:hint="default"/>
        <w:lang w:val="zh-CN" w:eastAsia="zh-CN" w:bidi="zh-CN"/>
      </w:rPr>
    </w:lvl>
    <w:lvl w:ilvl="8">
      <w:start w:val="0"/>
      <w:numFmt w:val="bullet"/>
      <w:lvlText w:val="•"/>
      <w:lvlJc w:val="left"/>
      <w:pPr>
        <w:ind w:left="1713" w:hanging="188"/>
      </w:pPr>
      <w:rPr>
        <w:rFonts w:hint="default"/>
        <w:lang w:val="zh-CN" w:eastAsia="zh-CN" w:bidi="zh-CN"/>
      </w:rPr>
    </w:lvl>
  </w:abstractNum>
  <w:abstractNum w:abstractNumId="8">
    <w:nsid w:val="14EE2E79"/>
    <w:multiLevelType w:val="hybridMultilevel"/>
    <w:tmpl w:val="00000000"/>
    <w:lvl w:ilvl="0">
      <w:start w:val="1"/>
      <w:numFmt w:val="decimal"/>
      <w:lvlText w:val="（%1）"/>
      <w:lvlJc w:val="left"/>
      <w:pPr>
        <w:ind w:left="1047" w:hanging="527"/>
        <w:jc w:val="left"/>
      </w:pPr>
      <w:rPr>
        <w:rFonts w:ascii="宋体" w:eastAsia="宋体" w:hAnsi="宋体" w:cs="宋体" w:hint="default"/>
        <w:spacing w:val="-25"/>
        <w:w w:val="99"/>
        <w:sz w:val="19"/>
        <w:szCs w:val="19"/>
        <w:lang w:val="zh-CN" w:eastAsia="zh-CN" w:bidi="zh-CN"/>
      </w:rPr>
    </w:lvl>
    <w:lvl w:ilvl="1">
      <w:start w:val="0"/>
      <w:numFmt w:val="bullet"/>
      <w:lvlText w:val="•"/>
      <w:lvlJc w:val="left"/>
      <w:pPr>
        <w:ind w:left="1890" w:hanging="527"/>
      </w:pPr>
      <w:rPr>
        <w:rFonts w:hint="default"/>
        <w:lang w:val="zh-CN" w:eastAsia="zh-CN" w:bidi="zh-CN"/>
      </w:rPr>
    </w:lvl>
    <w:lvl w:ilvl="2">
      <w:start w:val="0"/>
      <w:numFmt w:val="bullet"/>
      <w:lvlText w:val="•"/>
      <w:lvlJc w:val="left"/>
      <w:pPr>
        <w:ind w:left="2741" w:hanging="527"/>
      </w:pPr>
      <w:rPr>
        <w:rFonts w:hint="default"/>
        <w:lang w:val="zh-CN" w:eastAsia="zh-CN" w:bidi="zh-CN"/>
      </w:rPr>
    </w:lvl>
    <w:lvl w:ilvl="3">
      <w:start w:val="0"/>
      <w:numFmt w:val="bullet"/>
      <w:lvlText w:val="•"/>
      <w:lvlJc w:val="left"/>
      <w:pPr>
        <w:ind w:left="3591" w:hanging="527"/>
      </w:pPr>
      <w:rPr>
        <w:rFonts w:hint="default"/>
        <w:lang w:val="zh-CN" w:eastAsia="zh-CN" w:bidi="zh-CN"/>
      </w:rPr>
    </w:lvl>
    <w:lvl w:ilvl="4">
      <w:start w:val="0"/>
      <w:numFmt w:val="bullet"/>
      <w:lvlText w:val="•"/>
      <w:lvlJc w:val="left"/>
      <w:pPr>
        <w:ind w:left="4442" w:hanging="527"/>
      </w:pPr>
      <w:rPr>
        <w:rFonts w:hint="default"/>
        <w:lang w:val="zh-CN" w:eastAsia="zh-CN" w:bidi="zh-CN"/>
      </w:rPr>
    </w:lvl>
    <w:lvl w:ilvl="5">
      <w:start w:val="0"/>
      <w:numFmt w:val="bullet"/>
      <w:lvlText w:val="•"/>
      <w:lvlJc w:val="left"/>
      <w:pPr>
        <w:ind w:left="5293" w:hanging="527"/>
      </w:pPr>
      <w:rPr>
        <w:rFonts w:hint="default"/>
        <w:lang w:val="zh-CN" w:eastAsia="zh-CN" w:bidi="zh-CN"/>
      </w:rPr>
    </w:lvl>
    <w:lvl w:ilvl="6">
      <w:start w:val="0"/>
      <w:numFmt w:val="bullet"/>
      <w:lvlText w:val="•"/>
      <w:lvlJc w:val="left"/>
      <w:pPr>
        <w:ind w:left="6143" w:hanging="527"/>
      </w:pPr>
      <w:rPr>
        <w:rFonts w:hint="default"/>
        <w:lang w:val="zh-CN" w:eastAsia="zh-CN" w:bidi="zh-CN"/>
      </w:rPr>
    </w:lvl>
    <w:lvl w:ilvl="7">
      <w:start w:val="0"/>
      <w:numFmt w:val="bullet"/>
      <w:lvlText w:val="•"/>
      <w:lvlJc w:val="left"/>
      <w:pPr>
        <w:ind w:left="6994" w:hanging="527"/>
      </w:pPr>
      <w:rPr>
        <w:rFonts w:hint="default"/>
        <w:lang w:val="zh-CN" w:eastAsia="zh-CN" w:bidi="zh-CN"/>
      </w:rPr>
    </w:lvl>
    <w:lvl w:ilvl="8">
      <w:start w:val="0"/>
      <w:numFmt w:val="bullet"/>
      <w:lvlText w:val="•"/>
      <w:lvlJc w:val="left"/>
      <w:pPr>
        <w:ind w:left="7844" w:hanging="527"/>
      </w:pPr>
      <w:rPr>
        <w:rFonts w:hint="default"/>
        <w:lang w:val="zh-CN" w:eastAsia="zh-CN" w:bidi="zh-CN"/>
      </w:rPr>
    </w:lvl>
  </w:abstractNum>
  <w:abstractNum w:abstractNumId="9">
    <w:nsid w:val="197E16A1"/>
    <w:multiLevelType w:val="hybridMultilevel"/>
    <w:tmpl w:val="00000000"/>
    <w:lvl w:ilvl="0">
      <w:start w:val="0"/>
      <w:numFmt w:val="bullet"/>
      <w:lvlText w:val=""/>
      <w:lvlJc w:val="left"/>
      <w:pPr>
        <w:ind w:left="200" w:hanging="188"/>
      </w:pPr>
      <w:rPr>
        <w:rFonts w:ascii="Wingdings" w:eastAsia="Wingdings" w:hAnsi="Wingdings" w:cs="Wingdings" w:hint="default"/>
        <w:w w:val="99"/>
        <w:sz w:val="19"/>
        <w:szCs w:val="19"/>
        <w:lang w:val="zh-CN" w:eastAsia="zh-CN" w:bidi="zh-CN"/>
      </w:rPr>
    </w:lvl>
    <w:lvl w:ilvl="1">
      <w:start w:val="0"/>
      <w:numFmt w:val="bullet"/>
      <w:lvlText w:val="•"/>
      <w:lvlJc w:val="left"/>
      <w:pPr>
        <w:ind w:left="473" w:hanging="188"/>
      </w:pPr>
      <w:rPr>
        <w:rFonts w:hint="default"/>
        <w:lang w:val="zh-CN" w:eastAsia="zh-CN" w:bidi="zh-CN"/>
      </w:rPr>
    </w:lvl>
    <w:lvl w:ilvl="2">
      <w:start w:val="0"/>
      <w:numFmt w:val="bullet"/>
      <w:lvlText w:val="•"/>
      <w:lvlJc w:val="left"/>
      <w:pPr>
        <w:ind w:left="747" w:hanging="188"/>
      </w:pPr>
      <w:rPr>
        <w:rFonts w:hint="default"/>
        <w:lang w:val="zh-CN" w:eastAsia="zh-CN" w:bidi="zh-CN"/>
      </w:rPr>
    </w:lvl>
    <w:lvl w:ilvl="3">
      <w:start w:val="0"/>
      <w:numFmt w:val="bullet"/>
      <w:lvlText w:val="•"/>
      <w:lvlJc w:val="left"/>
      <w:pPr>
        <w:ind w:left="1021" w:hanging="188"/>
      </w:pPr>
      <w:rPr>
        <w:rFonts w:hint="default"/>
        <w:lang w:val="zh-CN" w:eastAsia="zh-CN" w:bidi="zh-CN"/>
      </w:rPr>
    </w:lvl>
    <w:lvl w:ilvl="4">
      <w:start w:val="0"/>
      <w:numFmt w:val="bullet"/>
      <w:lvlText w:val="•"/>
      <w:lvlJc w:val="left"/>
      <w:pPr>
        <w:ind w:left="1295" w:hanging="188"/>
      </w:pPr>
      <w:rPr>
        <w:rFonts w:hint="default"/>
        <w:lang w:val="zh-CN" w:eastAsia="zh-CN" w:bidi="zh-CN"/>
      </w:rPr>
    </w:lvl>
    <w:lvl w:ilvl="5">
      <w:start w:val="0"/>
      <w:numFmt w:val="bullet"/>
      <w:lvlText w:val="•"/>
      <w:lvlJc w:val="left"/>
      <w:pPr>
        <w:ind w:left="1569" w:hanging="188"/>
      </w:pPr>
      <w:rPr>
        <w:rFonts w:hint="default"/>
        <w:lang w:val="zh-CN" w:eastAsia="zh-CN" w:bidi="zh-CN"/>
      </w:rPr>
    </w:lvl>
    <w:lvl w:ilvl="6">
      <w:start w:val="0"/>
      <w:numFmt w:val="bullet"/>
      <w:lvlText w:val="•"/>
      <w:lvlJc w:val="left"/>
      <w:pPr>
        <w:ind w:left="1842" w:hanging="188"/>
      </w:pPr>
      <w:rPr>
        <w:rFonts w:hint="default"/>
        <w:lang w:val="zh-CN" w:eastAsia="zh-CN" w:bidi="zh-CN"/>
      </w:rPr>
    </w:lvl>
    <w:lvl w:ilvl="7">
      <w:start w:val="0"/>
      <w:numFmt w:val="bullet"/>
      <w:lvlText w:val="•"/>
      <w:lvlJc w:val="left"/>
      <w:pPr>
        <w:ind w:left="2116" w:hanging="188"/>
      </w:pPr>
      <w:rPr>
        <w:rFonts w:hint="default"/>
        <w:lang w:val="zh-CN" w:eastAsia="zh-CN" w:bidi="zh-CN"/>
      </w:rPr>
    </w:lvl>
    <w:lvl w:ilvl="8">
      <w:start w:val="0"/>
      <w:numFmt w:val="bullet"/>
      <w:lvlText w:val="•"/>
      <w:lvlJc w:val="left"/>
      <w:pPr>
        <w:ind w:left="2390" w:hanging="188"/>
      </w:pPr>
      <w:rPr>
        <w:rFonts w:hint="default"/>
        <w:lang w:val="zh-CN" w:eastAsia="zh-CN" w:bidi="zh-CN"/>
      </w:rPr>
    </w:lvl>
  </w:abstractNum>
  <w:abstractNum w:abstractNumId="10">
    <w:nsid w:val="25D248D4"/>
    <w:multiLevelType w:val="hybridMultilevel"/>
    <w:tmpl w:val="00000000"/>
    <w:lvl w:ilvl="0">
      <w:start w:val="4"/>
      <w:numFmt w:val="decimal"/>
      <w:lvlText w:val="%1"/>
      <w:lvlJc w:val="left"/>
      <w:pPr>
        <w:ind w:left="1889" w:hanging="423"/>
        <w:jc w:val="left"/>
      </w:pPr>
      <w:rPr>
        <w:rFonts w:hint="default"/>
        <w:lang w:val="zh-CN" w:eastAsia="zh-CN" w:bidi="zh-CN"/>
      </w:rPr>
    </w:lvl>
    <w:lvl w:ilvl="1">
      <w:start w:val="4"/>
      <w:numFmt w:val="decimal"/>
      <w:lvlText w:val="%1.%2"/>
      <w:lvlJc w:val="left"/>
      <w:pPr>
        <w:ind w:left="1889" w:hanging="423"/>
        <w:jc w:val="left"/>
      </w:pPr>
      <w:rPr>
        <w:rFonts w:hint="default"/>
        <w:lang w:val="zh-CN" w:eastAsia="zh-CN" w:bidi="zh-CN"/>
      </w:rPr>
    </w:lvl>
    <w:lvl w:ilvl="2">
      <w:start w:val="4"/>
      <w:numFmt w:val="decimal"/>
      <w:lvlText w:val="%1.%2.%3"/>
      <w:lvlJc w:val="left"/>
      <w:pPr>
        <w:ind w:left="1889" w:hanging="423"/>
        <w:jc w:val="left"/>
      </w:pPr>
      <w:rPr>
        <w:rFonts w:ascii="Times New Roman" w:eastAsia="Times New Roman" w:hAnsi="Times New Roman" w:cs="Times New Roman" w:hint="default"/>
        <w:b/>
        <w:bCs/>
        <w:spacing w:val="-2"/>
        <w:w w:val="99"/>
        <w:sz w:val="19"/>
        <w:szCs w:val="19"/>
        <w:lang w:val="zh-CN" w:eastAsia="zh-CN" w:bidi="zh-CN"/>
      </w:rPr>
    </w:lvl>
    <w:lvl w:ilvl="3">
      <w:start w:val="0"/>
      <w:numFmt w:val="bullet"/>
      <w:lvlText w:val="•"/>
      <w:lvlJc w:val="left"/>
      <w:pPr>
        <w:ind w:left="4179" w:hanging="423"/>
      </w:pPr>
      <w:rPr>
        <w:rFonts w:hint="default"/>
        <w:lang w:val="zh-CN" w:eastAsia="zh-CN" w:bidi="zh-CN"/>
      </w:rPr>
    </w:lvl>
    <w:lvl w:ilvl="4">
      <w:start w:val="0"/>
      <w:numFmt w:val="bullet"/>
      <w:lvlText w:val="•"/>
      <w:lvlJc w:val="left"/>
      <w:pPr>
        <w:ind w:left="4946" w:hanging="423"/>
      </w:pPr>
      <w:rPr>
        <w:rFonts w:hint="default"/>
        <w:lang w:val="zh-CN" w:eastAsia="zh-CN" w:bidi="zh-CN"/>
      </w:rPr>
    </w:lvl>
    <w:lvl w:ilvl="5">
      <w:start w:val="0"/>
      <w:numFmt w:val="bullet"/>
      <w:lvlText w:val="•"/>
      <w:lvlJc w:val="left"/>
      <w:pPr>
        <w:ind w:left="5713" w:hanging="423"/>
      </w:pPr>
      <w:rPr>
        <w:rFonts w:hint="default"/>
        <w:lang w:val="zh-CN" w:eastAsia="zh-CN" w:bidi="zh-CN"/>
      </w:rPr>
    </w:lvl>
    <w:lvl w:ilvl="6">
      <w:start w:val="0"/>
      <w:numFmt w:val="bullet"/>
      <w:lvlText w:val="•"/>
      <w:lvlJc w:val="left"/>
      <w:pPr>
        <w:ind w:left="6479" w:hanging="423"/>
      </w:pPr>
      <w:rPr>
        <w:rFonts w:hint="default"/>
        <w:lang w:val="zh-CN" w:eastAsia="zh-CN" w:bidi="zh-CN"/>
      </w:rPr>
    </w:lvl>
    <w:lvl w:ilvl="7">
      <w:start w:val="0"/>
      <w:numFmt w:val="bullet"/>
      <w:lvlText w:val="•"/>
      <w:lvlJc w:val="left"/>
      <w:pPr>
        <w:ind w:left="7246" w:hanging="423"/>
      </w:pPr>
      <w:rPr>
        <w:rFonts w:hint="default"/>
        <w:lang w:val="zh-CN" w:eastAsia="zh-CN" w:bidi="zh-CN"/>
      </w:rPr>
    </w:lvl>
    <w:lvl w:ilvl="8">
      <w:start w:val="0"/>
      <w:numFmt w:val="bullet"/>
      <w:lvlText w:val="•"/>
      <w:lvlJc w:val="left"/>
      <w:pPr>
        <w:ind w:left="8012" w:hanging="423"/>
      </w:pPr>
      <w:rPr>
        <w:rFonts w:hint="default"/>
        <w:lang w:val="zh-CN" w:eastAsia="zh-CN" w:bidi="zh-CN"/>
      </w:rPr>
    </w:lvl>
  </w:abstractNum>
  <w:abstractNum w:abstractNumId="11">
    <w:nsid w:val="2C78037A"/>
    <w:multiLevelType w:val="hybridMultilevel"/>
    <w:tmpl w:val="00000000"/>
    <w:lvl w:ilvl="0">
      <w:start w:val="2"/>
      <w:numFmt w:val="decimal"/>
      <w:lvlText w:val="%1"/>
      <w:lvlJc w:val="left"/>
      <w:pPr>
        <w:ind w:left="1548" w:hanging="264"/>
        <w:jc w:val="left"/>
      </w:pPr>
      <w:rPr>
        <w:rFonts w:hint="default"/>
        <w:lang w:val="zh-CN" w:eastAsia="zh-CN" w:bidi="zh-CN"/>
      </w:rPr>
    </w:lvl>
    <w:lvl w:ilvl="1">
      <w:start w:val="1"/>
      <w:numFmt w:val="decimal"/>
      <w:lvlText w:val="%1.%2"/>
      <w:lvlJc w:val="left"/>
      <w:pPr>
        <w:ind w:left="1548" w:hanging="264"/>
        <w:jc w:val="left"/>
      </w:pPr>
      <w:rPr>
        <w:rFonts w:ascii="Times New Roman" w:eastAsia="Times New Roman" w:hAnsi="Times New Roman" w:cs="Times New Roman" w:hint="default"/>
        <w:b/>
        <w:bCs/>
        <w:spacing w:val="0"/>
        <w:w w:val="99"/>
        <w:sz w:val="19"/>
        <w:szCs w:val="19"/>
        <w:lang w:val="zh-CN" w:eastAsia="zh-CN" w:bidi="zh-CN"/>
      </w:rPr>
    </w:lvl>
    <w:lvl w:ilvl="2">
      <w:start w:val="0"/>
      <w:numFmt w:val="bullet"/>
      <w:lvlText w:val="•"/>
      <w:lvlJc w:val="left"/>
      <w:pPr>
        <w:ind w:left="3141" w:hanging="264"/>
      </w:pPr>
      <w:rPr>
        <w:rFonts w:hint="default"/>
        <w:lang w:val="zh-CN" w:eastAsia="zh-CN" w:bidi="zh-CN"/>
      </w:rPr>
    </w:lvl>
    <w:lvl w:ilvl="3">
      <w:start w:val="0"/>
      <w:numFmt w:val="bullet"/>
      <w:lvlText w:val="•"/>
      <w:lvlJc w:val="left"/>
      <w:pPr>
        <w:ind w:left="3942" w:hanging="264"/>
      </w:pPr>
      <w:rPr>
        <w:rFonts w:hint="default"/>
        <w:lang w:val="zh-CN" w:eastAsia="zh-CN" w:bidi="zh-CN"/>
      </w:rPr>
    </w:lvl>
    <w:lvl w:ilvl="4">
      <w:start w:val="0"/>
      <w:numFmt w:val="bullet"/>
      <w:lvlText w:val="•"/>
      <w:lvlJc w:val="left"/>
      <w:pPr>
        <w:ind w:left="4742" w:hanging="264"/>
      </w:pPr>
      <w:rPr>
        <w:rFonts w:hint="default"/>
        <w:lang w:val="zh-CN" w:eastAsia="zh-CN" w:bidi="zh-CN"/>
      </w:rPr>
    </w:lvl>
    <w:lvl w:ilvl="5">
      <w:start w:val="0"/>
      <w:numFmt w:val="bullet"/>
      <w:lvlText w:val="•"/>
      <w:lvlJc w:val="left"/>
      <w:pPr>
        <w:ind w:left="5543" w:hanging="264"/>
      </w:pPr>
      <w:rPr>
        <w:rFonts w:hint="default"/>
        <w:lang w:val="zh-CN" w:eastAsia="zh-CN" w:bidi="zh-CN"/>
      </w:rPr>
    </w:lvl>
    <w:lvl w:ilvl="6">
      <w:start w:val="0"/>
      <w:numFmt w:val="bullet"/>
      <w:lvlText w:val="•"/>
      <w:lvlJc w:val="left"/>
      <w:pPr>
        <w:ind w:left="6344" w:hanging="264"/>
      </w:pPr>
      <w:rPr>
        <w:rFonts w:hint="default"/>
        <w:lang w:val="zh-CN" w:eastAsia="zh-CN" w:bidi="zh-CN"/>
      </w:rPr>
    </w:lvl>
    <w:lvl w:ilvl="7">
      <w:start w:val="0"/>
      <w:numFmt w:val="bullet"/>
      <w:lvlText w:val="•"/>
      <w:lvlJc w:val="left"/>
      <w:pPr>
        <w:ind w:left="7144" w:hanging="264"/>
      </w:pPr>
      <w:rPr>
        <w:rFonts w:hint="default"/>
        <w:lang w:val="zh-CN" w:eastAsia="zh-CN" w:bidi="zh-CN"/>
      </w:rPr>
    </w:lvl>
    <w:lvl w:ilvl="8">
      <w:start w:val="0"/>
      <w:numFmt w:val="bullet"/>
      <w:lvlText w:val="•"/>
      <w:lvlJc w:val="left"/>
      <w:pPr>
        <w:ind w:left="7945" w:hanging="264"/>
      </w:pPr>
      <w:rPr>
        <w:rFonts w:hint="default"/>
        <w:lang w:val="zh-CN" w:eastAsia="zh-CN" w:bidi="zh-CN"/>
      </w:rPr>
    </w:lvl>
  </w:abstractNum>
  <w:abstractNum w:abstractNumId="12">
    <w:nsid w:val="3B1E636D"/>
    <w:multiLevelType w:val="hybridMultilevel"/>
    <w:tmpl w:val="00000000"/>
    <w:lvl w:ilvl="0">
      <w:start w:val="4"/>
      <w:numFmt w:val="decimal"/>
      <w:lvlText w:val="%1"/>
      <w:lvlJc w:val="left"/>
      <w:pPr>
        <w:ind w:left="1889" w:hanging="423"/>
        <w:jc w:val="left"/>
      </w:pPr>
      <w:rPr>
        <w:rFonts w:hint="default"/>
        <w:lang w:val="zh-CN" w:eastAsia="zh-CN" w:bidi="zh-CN"/>
      </w:rPr>
    </w:lvl>
    <w:lvl w:ilvl="1">
      <w:start w:val="1"/>
      <w:numFmt w:val="decimal"/>
      <w:lvlText w:val="%1.%2"/>
      <w:lvlJc w:val="left"/>
      <w:pPr>
        <w:ind w:left="1889" w:hanging="423"/>
        <w:jc w:val="left"/>
      </w:pPr>
      <w:rPr>
        <w:rFonts w:hint="default"/>
        <w:lang w:val="zh-CN" w:eastAsia="zh-CN" w:bidi="zh-CN"/>
      </w:rPr>
    </w:lvl>
    <w:lvl w:ilvl="2">
      <w:start w:val="5"/>
      <w:numFmt w:val="decimal"/>
      <w:lvlText w:val="%1.%2.%3"/>
      <w:lvlJc w:val="left"/>
      <w:pPr>
        <w:ind w:left="1889" w:hanging="423"/>
        <w:jc w:val="left"/>
      </w:pPr>
      <w:rPr>
        <w:rFonts w:ascii="Times New Roman" w:eastAsia="Times New Roman" w:hAnsi="Times New Roman" w:cs="Times New Roman" w:hint="default"/>
        <w:b/>
        <w:bCs/>
        <w:spacing w:val="-2"/>
        <w:w w:val="99"/>
        <w:sz w:val="19"/>
        <w:szCs w:val="19"/>
        <w:lang w:val="zh-CN" w:eastAsia="zh-CN" w:bidi="zh-CN"/>
      </w:rPr>
    </w:lvl>
    <w:lvl w:ilvl="3">
      <w:start w:val="0"/>
      <w:numFmt w:val="bullet"/>
      <w:lvlText w:val="•"/>
      <w:lvlJc w:val="left"/>
      <w:pPr>
        <w:ind w:left="4179" w:hanging="423"/>
      </w:pPr>
      <w:rPr>
        <w:rFonts w:hint="default"/>
        <w:lang w:val="zh-CN" w:eastAsia="zh-CN" w:bidi="zh-CN"/>
      </w:rPr>
    </w:lvl>
    <w:lvl w:ilvl="4">
      <w:start w:val="0"/>
      <w:numFmt w:val="bullet"/>
      <w:lvlText w:val="•"/>
      <w:lvlJc w:val="left"/>
      <w:pPr>
        <w:ind w:left="4946" w:hanging="423"/>
      </w:pPr>
      <w:rPr>
        <w:rFonts w:hint="default"/>
        <w:lang w:val="zh-CN" w:eastAsia="zh-CN" w:bidi="zh-CN"/>
      </w:rPr>
    </w:lvl>
    <w:lvl w:ilvl="5">
      <w:start w:val="0"/>
      <w:numFmt w:val="bullet"/>
      <w:lvlText w:val="•"/>
      <w:lvlJc w:val="left"/>
      <w:pPr>
        <w:ind w:left="5713" w:hanging="423"/>
      </w:pPr>
      <w:rPr>
        <w:rFonts w:hint="default"/>
        <w:lang w:val="zh-CN" w:eastAsia="zh-CN" w:bidi="zh-CN"/>
      </w:rPr>
    </w:lvl>
    <w:lvl w:ilvl="6">
      <w:start w:val="0"/>
      <w:numFmt w:val="bullet"/>
      <w:lvlText w:val="•"/>
      <w:lvlJc w:val="left"/>
      <w:pPr>
        <w:ind w:left="6479" w:hanging="423"/>
      </w:pPr>
      <w:rPr>
        <w:rFonts w:hint="default"/>
        <w:lang w:val="zh-CN" w:eastAsia="zh-CN" w:bidi="zh-CN"/>
      </w:rPr>
    </w:lvl>
    <w:lvl w:ilvl="7">
      <w:start w:val="0"/>
      <w:numFmt w:val="bullet"/>
      <w:lvlText w:val="•"/>
      <w:lvlJc w:val="left"/>
      <w:pPr>
        <w:ind w:left="7246" w:hanging="423"/>
      </w:pPr>
      <w:rPr>
        <w:rFonts w:hint="default"/>
        <w:lang w:val="zh-CN" w:eastAsia="zh-CN" w:bidi="zh-CN"/>
      </w:rPr>
    </w:lvl>
    <w:lvl w:ilvl="8">
      <w:start w:val="0"/>
      <w:numFmt w:val="bullet"/>
      <w:lvlText w:val="•"/>
      <w:lvlJc w:val="left"/>
      <w:pPr>
        <w:ind w:left="8012" w:hanging="423"/>
      </w:pPr>
      <w:rPr>
        <w:rFonts w:hint="default"/>
        <w:lang w:val="zh-CN" w:eastAsia="zh-CN" w:bidi="zh-CN"/>
      </w:rPr>
    </w:lvl>
  </w:abstractNum>
  <w:abstractNum w:abstractNumId="13">
    <w:nsid w:val="44EB373B"/>
    <w:multiLevelType w:val="hybridMultilevel"/>
    <w:tmpl w:val="00000000"/>
    <w:lvl w:ilvl="0">
      <w:start w:val="4"/>
      <w:numFmt w:val="decimal"/>
      <w:lvlText w:val="%1"/>
      <w:lvlJc w:val="left"/>
      <w:pPr>
        <w:ind w:left="1889" w:hanging="423"/>
        <w:jc w:val="left"/>
      </w:pPr>
      <w:rPr>
        <w:rFonts w:hint="default"/>
        <w:lang w:val="zh-CN" w:eastAsia="zh-CN" w:bidi="zh-CN"/>
      </w:rPr>
    </w:lvl>
    <w:lvl w:ilvl="1">
      <w:start w:val="1"/>
      <w:numFmt w:val="decimal"/>
      <w:lvlText w:val="%1.%2"/>
      <w:lvlJc w:val="left"/>
      <w:pPr>
        <w:ind w:left="1889" w:hanging="423"/>
        <w:jc w:val="left"/>
      </w:pPr>
      <w:rPr>
        <w:rFonts w:hint="default"/>
        <w:lang w:val="zh-CN" w:eastAsia="zh-CN" w:bidi="zh-CN"/>
      </w:rPr>
    </w:lvl>
    <w:lvl w:ilvl="2">
      <w:start w:val="2"/>
      <w:numFmt w:val="decimal"/>
      <w:lvlText w:val="%1.%2.%3"/>
      <w:lvlJc w:val="left"/>
      <w:pPr>
        <w:ind w:left="1889" w:hanging="423"/>
        <w:jc w:val="left"/>
      </w:pPr>
      <w:rPr>
        <w:rFonts w:ascii="Times New Roman" w:eastAsia="Times New Roman" w:hAnsi="Times New Roman" w:cs="Times New Roman" w:hint="default"/>
        <w:b/>
        <w:bCs/>
        <w:spacing w:val="-2"/>
        <w:w w:val="99"/>
        <w:sz w:val="19"/>
        <w:szCs w:val="19"/>
        <w:lang w:val="zh-CN" w:eastAsia="zh-CN" w:bidi="zh-CN"/>
      </w:rPr>
    </w:lvl>
    <w:lvl w:ilvl="3">
      <w:start w:val="0"/>
      <w:numFmt w:val="bullet"/>
      <w:lvlText w:val="•"/>
      <w:lvlJc w:val="left"/>
      <w:pPr>
        <w:ind w:left="4179" w:hanging="423"/>
      </w:pPr>
      <w:rPr>
        <w:rFonts w:hint="default"/>
        <w:lang w:val="zh-CN" w:eastAsia="zh-CN" w:bidi="zh-CN"/>
      </w:rPr>
    </w:lvl>
    <w:lvl w:ilvl="4">
      <w:start w:val="0"/>
      <w:numFmt w:val="bullet"/>
      <w:lvlText w:val="•"/>
      <w:lvlJc w:val="left"/>
      <w:pPr>
        <w:ind w:left="4946" w:hanging="423"/>
      </w:pPr>
      <w:rPr>
        <w:rFonts w:hint="default"/>
        <w:lang w:val="zh-CN" w:eastAsia="zh-CN" w:bidi="zh-CN"/>
      </w:rPr>
    </w:lvl>
    <w:lvl w:ilvl="5">
      <w:start w:val="0"/>
      <w:numFmt w:val="bullet"/>
      <w:lvlText w:val="•"/>
      <w:lvlJc w:val="left"/>
      <w:pPr>
        <w:ind w:left="5713" w:hanging="423"/>
      </w:pPr>
      <w:rPr>
        <w:rFonts w:hint="default"/>
        <w:lang w:val="zh-CN" w:eastAsia="zh-CN" w:bidi="zh-CN"/>
      </w:rPr>
    </w:lvl>
    <w:lvl w:ilvl="6">
      <w:start w:val="0"/>
      <w:numFmt w:val="bullet"/>
      <w:lvlText w:val="•"/>
      <w:lvlJc w:val="left"/>
      <w:pPr>
        <w:ind w:left="6479" w:hanging="423"/>
      </w:pPr>
      <w:rPr>
        <w:rFonts w:hint="default"/>
        <w:lang w:val="zh-CN" w:eastAsia="zh-CN" w:bidi="zh-CN"/>
      </w:rPr>
    </w:lvl>
    <w:lvl w:ilvl="7">
      <w:start w:val="0"/>
      <w:numFmt w:val="bullet"/>
      <w:lvlText w:val="•"/>
      <w:lvlJc w:val="left"/>
      <w:pPr>
        <w:ind w:left="7246" w:hanging="423"/>
      </w:pPr>
      <w:rPr>
        <w:rFonts w:hint="default"/>
        <w:lang w:val="zh-CN" w:eastAsia="zh-CN" w:bidi="zh-CN"/>
      </w:rPr>
    </w:lvl>
    <w:lvl w:ilvl="8">
      <w:start w:val="0"/>
      <w:numFmt w:val="bullet"/>
      <w:lvlText w:val="•"/>
      <w:lvlJc w:val="left"/>
      <w:pPr>
        <w:ind w:left="8012" w:hanging="423"/>
      </w:pPr>
      <w:rPr>
        <w:rFonts w:hint="default"/>
        <w:lang w:val="zh-CN" w:eastAsia="zh-CN" w:bidi="zh-CN"/>
      </w:rPr>
    </w:lvl>
  </w:abstractNum>
  <w:abstractNum w:abstractNumId="14">
    <w:nsid w:val="47999E96"/>
    <w:multiLevelType w:val="hybridMultilevel"/>
    <w:tmpl w:val="00000000"/>
    <w:lvl w:ilvl="0">
      <w:start w:val="2"/>
      <w:numFmt w:val="decimal"/>
      <w:lvlText w:val="%1"/>
      <w:lvlJc w:val="left"/>
      <w:pPr>
        <w:ind w:left="696" w:hanging="264"/>
        <w:jc w:val="left"/>
      </w:pPr>
      <w:rPr>
        <w:rFonts w:hint="default"/>
        <w:lang w:val="zh-CN" w:eastAsia="zh-CN" w:bidi="zh-CN"/>
      </w:rPr>
    </w:lvl>
    <w:lvl w:ilvl="1">
      <w:start w:val="3"/>
      <w:numFmt w:val="decimal"/>
      <w:lvlText w:val="%1.%2"/>
      <w:lvlJc w:val="left"/>
      <w:pPr>
        <w:ind w:left="696" w:hanging="264"/>
        <w:jc w:val="left"/>
      </w:pPr>
      <w:rPr>
        <w:rFonts w:ascii="Times New Roman" w:eastAsia="Times New Roman" w:hAnsi="Times New Roman" w:cs="Times New Roman" w:hint="default"/>
        <w:b/>
        <w:bCs/>
        <w:spacing w:val="0"/>
        <w:w w:val="99"/>
        <w:sz w:val="19"/>
        <w:szCs w:val="19"/>
        <w:lang w:val="zh-CN" w:eastAsia="zh-CN" w:bidi="zh-CN"/>
      </w:rPr>
    </w:lvl>
    <w:lvl w:ilvl="2">
      <w:start w:val="0"/>
      <w:numFmt w:val="bullet"/>
      <w:lvlText w:val="•"/>
      <w:lvlJc w:val="left"/>
      <w:pPr>
        <w:ind w:left="2266" w:hanging="264"/>
      </w:pPr>
      <w:rPr>
        <w:rFonts w:hint="default"/>
        <w:lang w:val="zh-CN" w:eastAsia="zh-CN" w:bidi="zh-CN"/>
      </w:rPr>
    </w:lvl>
    <w:lvl w:ilvl="3">
      <w:start w:val="0"/>
      <w:numFmt w:val="bullet"/>
      <w:lvlText w:val="•"/>
      <w:lvlJc w:val="left"/>
      <w:pPr>
        <w:ind w:left="3049" w:hanging="264"/>
      </w:pPr>
      <w:rPr>
        <w:rFonts w:hint="default"/>
        <w:lang w:val="zh-CN" w:eastAsia="zh-CN" w:bidi="zh-CN"/>
      </w:rPr>
    </w:lvl>
    <w:lvl w:ilvl="4">
      <w:start w:val="0"/>
      <w:numFmt w:val="bullet"/>
      <w:lvlText w:val="•"/>
      <w:lvlJc w:val="left"/>
      <w:pPr>
        <w:ind w:left="3832" w:hanging="264"/>
      </w:pPr>
      <w:rPr>
        <w:rFonts w:hint="default"/>
        <w:lang w:val="zh-CN" w:eastAsia="zh-CN" w:bidi="zh-CN"/>
      </w:rPr>
    </w:lvl>
    <w:lvl w:ilvl="5">
      <w:start w:val="0"/>
      <w:numFmt w:val="bullet"/>
      <w:lvlText w:val="•"/>
      <w:lvlJc w:val="left"/>
      <w:pPr>
        <w:ind w:left="4616" w:hanging="264"/>
      </w:pPr>
      <w:rPr>
        <w:rFonts w:hint="default"/>
        <w:lang w:val="zh-CN" w:eastAsia="zh-CN" w:bidi="zh-CN"/>
      </w:rPr>
    </w:lvl>
    <w:lvl w:ilvl="6">
      <w:start w:val="0"/>
      <w:numFmt w:val="bullet"/>
      <w:lvlText w:val="•"/>
      <w:lvlJc w:val="left"/>
      <w:pPr>
        <w:ind w:left="5399" w:hanging="264"/>
      </w:pPr>
      <w:rPr>
        <w:rFonts w:hint="default"/>
        <w:lang w:val="zh-CN" w:eastAsia="zh-CN" w:bidi="zh-CN"/>
      </w:rPr>
    </w:lvl>
    <w:lvl w:ilvl="7">
      <w:start w:val="0"/>
      <w:numFmt w:val="bullet"/>
      <w:lvlText w:val="•"/>
      <w:lvlJc w:val="left"/>
      <w:pPr>
        <w:ind w:left="6182" w:hanging="264"/>
      </w:pPr>
      <w:rPr>
        <w:rFonts w:hint="default"/>
        <w:lang w:val="zh-CN" w:eastAsia="zh-CN" w:bidi="zh-CN"/>
      </w:rPr>
    </w:lvl>
    <w:lvl w:ilvl="8">
      <w:start w:val="0"/>
      <w:numFmt w:val="bullet"/>
      <w:lvlText w:val="•"/>
      <w:lvlJc w:val="left"/>
      <w:pPr>
        <w:ind w:left="6965" w:hanging="264"/>
      </w:pPr>
      <w:rPr>
        <w:rFonts w:hint="default"/>
        <w:lang w:val="zh-CN" w:eastAsia="zh-CN" w:bidi="zh-CN"/>
      </w:rPr>
    </w:lvl>
  </w:abstractNum>
  <w:abstractNum w:abstractNumId="15">
    <w:nsid w:val="4CB103CF"/>
    <w:multiLevelType w:val="hybridMultilevel"/>
    <w:tmpl w:val="00000000"/>
    <w:lvl w:ilvl="0">
      <w:start w:val="1"/>
      <w:numFmt w:val="decimal"/>
      <w:lvlText w:val="%1"/>
      <w:lvlJc w:val="left"/>
      <w:pPr>
        <w:ind w:left="5" w:hanging="264"/>
        <w:jc w:val="left"/>
      </w:pPr>
      <w:rPr>
        <w:rFonts w:hint="default"/>
        <w:lang w:val="zh-CN" w:eastAsia="zh-CN" w:bidi="zh-CN"/>
      </w:rPr>
    </w:lvl>
    <w:lvl w:ilvl="1">
      <w:start w:val="2"/>
      <w:numFmt w:val="decimal"/>
      <w:lvlText w:val="%1.%2"/>
      <w:lvlJc w:val="left"/>
      <w:pPr>
        <w:ind w:left="5" w:hanging="264"/>
        <w:jc w:val="left"/>
      </w:pPr>
      <w:rPr>
        <w:rFonts w:ascii="Times New Roman" w:eastAsia="Times New Roman" w:hAnsi="Times New Roman" w:cs="Times New Roman" w:hint="default"/>
        <w:b/>
        <w:bCs/>
        <w:spacing w:val="0"/>
        <w:w w:val="99"/>
        <w:sz w:val="19"/>
        <w:szCs w:val="19"/>
        <w:lang w:val="zh-CN" w:eastAsia="zh-CN" w:bidi="zh-CN"/>
      </w:rPr>
    </w:lvl>
    <w:lvl w:ilvl="2">
      <w:start w:val="0"/>
      <w:numFmt w:val="bullet"/>
      <w:lvlText w:val="•"/>
      <w:lvlJc w:val="left"/>
      <w:pPr>
        <w:ind w:left="1350" w:hanging="264"/>
      </w:pPr>
      <w:rPr>
        <w:rFonts w:hint="default"/>
        <w:lang w:val="zh-CN" w:eastAsia="zh-CN" w:bidi="zh-CN"/>
      </w:rPr>
    </w:lvl>
    <w:lvl w:ilvl="3">
      <w:start w:val="0"/>
      <w:numFmt w:val="bullet"/>
      <w:lvlText w:val="•"/>
      <w:lvlJc w:val="left"/>
      <w:pPr>
        <w:ind w:left="2025" w:hanging="264"/>
      </w:pPr>
      <w:rPr>
        <w:rFonts w:hint="default"/>
        <w:lang w:val="zh-CN" w:eastAsia="zh-CN" w:bidi="zh-CN"/>
      </w:rPr>
    </w:lvl>
    <w:lvl w:ilvl="4">
      <w:start w:val="0"/>
      <w:numFmt w:val="bullet"/>
      <w:lvlText w:val="•"/>
      <w:lvlJc w:val="left"/>
      <w:pPr>
        <w:ind w:left="2701" w:hanging="264"/>
      </w:pPr>
      <w:rPr>
        <w:rFonts w:hint="default"/>
        <w:lang w:val="zh-CN" w:eastAsia="zh-CN" w:bidi="zh-CN"/>
      </w:rPr>
    </w:lvl>
    <w:lvl w:ilvl="5">
      <w:start w:val="0"/>
      <w:numFmt w:val="bullet"/>
      <w:lvlText w:val="•"/>
      <w:lvlJc w:val="left"/>
      <w:pPr>
        <w:ind w:left="3376" w:hanging="264"/>
      </w:pPr>
      <w:rPr>
        <w:rFonts w:hint="default"/>
        <w:lang w:val="zh-CN" w:eastAsia="zh-CN" w:bidi="zh-CN"/>
      </w:rPr>
    </w:lvl>
    <w:lvl w:ilvl="6">
      <w:start w:val="0"/>
      <w:numFmt w:val="bullet"/>
      <w:lvlText w:val="•"/>
      <w:lvlJc w:val="left"/>
      <w:pPr>
        <w:ind w:left="4051" w:hanging="264"/>
      </w:pPr>
      <w:rPr>
        <w:rFonts w:hint="default"/>
        <w:lang w:val="zh-CN" w:eastAsia="zh-CN" w:bidi="zh-CN"/>
      </w:rPr>
    </w:lvl>
    <w:lvl w:ilvl="7">
      <w:start w:val="0"/>
      <w:numFmt w:val="bullet"/>
      <w:lvlText w:val="•"/>
      <w:lvlJc w:val="left"/>
      <w:pPr>
        <w:ind w:left="4727" w:hanging="264"/>
      </w:pPr>
      <w:rPr>
        <w:rFonts w:hint="default"/>
        <w:lang w:val="zh-CN" w:eastAsia="zh-CN" w:bidi="zh-CN"/>
      </w:rPr>
    </w:lvl>
    <w:lvl w:ilvl="8">
      <w:start w:val="0"/>
      <w:numFmt w:val="bullet"/>
      <w:lvlText w:val="•"/>
      <w:lvlJc w:val="left"/>
      <w:pPr>
        <w:ind w:left="5402" w:hanging="264"/>
      </w:pPr>
      <w:rPr>
        <w:rFonts w:hint="default"/>
        <w:lang w:val="zh-CN" w:eastAsia="zh-CN" w:bidi="zh-CN"/>
      </w:rPr>
    </w:lvl>
  </w:abstractNum>
  <w:abstractNum w:abstractNumId="16">
    <w:nsid w:val="53C69373"/>
    <w:multiLevelType w:val="hybridMultilevel"/>
    <w:tmpl w:val="00000000"/>
    <w:lvl w:ilvl="0">
      <w:start w:val="0"/>
      <w:numFmt w:val="bullet"/>
      <w:lvlText w:val=""/>
      <w:lvlJc w:val="left"/>
      <w:pPr>
        <w:ind w:left="202" w:hanging="188"/>
      </w:pPr>
      <w:rPr>
        <w:rFonts w:ascii="Wingdings" w:eastAsia="Wingdings" w:hAnsi="Wingdings" w:cs="Wingdings" w:hint="default"/>
        <w:spacing w:val="-2"/>
        <w:w w:val="99"/>
        <w:sz w:val="19"/>
        <w:szCs w:val="19"/>
        <w:lang w:val="zh-CN" w:eastAsia="zh-CN" w:bidi="zh-CN"/>
      </w:rPr>
    </w:lvl>
    <w:lvl w:ilvl="1">
      <w:start w:val="0"/>
      <w:numFmt w:val="bullet"/>
      <w:lvlText w:val="•"/>
      <w:lvlJc w:val="left"/>
      <w:pPr>
        <w:ind w:left="389" w:hanging="188"/>
      </w:pPr>
      <w:rPr>
        <w:rFonts w:hint="default"/>
        <w:lang w:val="zh-CN" w:eastAsia="zh-CN" w:bidi="zh-CN"/>
      </w:rPr>
    </w:lvl>
    <w:lvl w:ilvl="2">
      <w:start w:val="0"/>
      <w:numFmt w:val="bullet"/>
      <w:lvlText w:val="•"/>
      <w:lvlJc w:val="left"/>
      <w:pPr>
        <w:ind w:left="578" w:hanging="188"/>
      </w:pPr>
      <w:rPr>
        <w:rFonts w:hint="default"/>
        <w:lang w:val="zh-CN" w:eastAsia="zh-CN" w:bidi="zh-CN"/>
      </w:rPr>
    </w:lvl>
    <w:lvl w:ilvl="3">
      <w:start w:val="0"/>
      <w:numFmt w:val="bullet"/>
      <w:lvlText w:val="•"/>
      <w:lvlJc w:val="left"/>
      <w:pPr>
        <w:ind w:left="767" w:hanging="188"/>
      </w:pPr>
      <w:rPr>
        <w:rFonts w:hint="default"/>
        <w:lang w:val="zh-CN" w:eastAsia="zh-CN" w:bidi="zh-CN"/>
      </w:rPr>
    </w:lvl>
    <w:lvl w:ilvl="4">
      <w:start w:val="0"/>
      <w:numFmt w:val="bullet"/>
      <w:lvlText w:val="•"/>
      <w:lvlJc w:val="left"/>
      <w:pPr>
        <w:ind w:left="956" w:hanging="188"/>
      </w:pPr>
      <w:rPr>
        <w:rFonts w:hint="default"/>
        <w:lang w:val="zh-CN" w:eastAsia="zh-CN" w:bidi="zh-CN"/>
      </w:rPr>
    </w:lvl>
    <w:lvl w:ilvl="5">
      <w:start w:val="0"/>
      <w:numFmt w:val="bullet"/>
      <w:lvlText w:val="•"/>
      <w:lvlJc w:val="left"/>
      <w:pPr>
        <w:ind w:left="1146" w:hanging="188"/>
      </w:pPr>
      <w:rPr>
        <w:rFonts w:hint="default"/>
        <w:lang w:val="zh-CN" w:eastAsia="zh-CN" w:bidi="zh-CN"/>
      </w:rPr>
    </w:lvl>
    <w:lvl w:ilvl="6">
      <w:start w:val="0"/>
      <w:numFmt w:val="bullet"/>
      <w:lvlText w:val="•"/>
      <w:lvlJc w:val="left"/>
      <w:pPr>
        <w:ind w:left="1335" w:hanging="188"/>
      </w:pPr>
      <w:rPr>
        <w:rFonts w:hint="default"/>
        <w:lang w:val="zh-CN" w:eastAsia="zh-CN" w:bidi="zh-CN"/>
      </w:rPr>
    </w:lvl>
    <w:lvl w:ilvl="7">
      <w:start w:val="0"/>
      <w:numFmt w:val="bullet"/>
      <w:lvlText w:val="•"/>
      <w:lvlJc w:val="left"/>
      <w:pPr>
        <w:ind w:left="1524" w:hanging="188"/>
      </w:pPr>
      <w:rPr>
        <w:rFonts w:hint="default"/>
        <w:lang w:val="zh-CN" w:eastAsia="zh-CN" w:bidi="zh-CN"/>
      </w:rPr>
    </w:lvl>
    <w:lvl w:ilvl="8">
      <w:start w:val="0"/>
      <w:numFmt w:val="bullet"/>
      <w:lvlText w:val="•"/>
      <w:lvlJc w:val="left"/>
      <w:pPr>
        <w:ind w:left="1713" w:hanging="188"/>
      </w:pPr>
      <w:rPr>
        <w:rFonts w:hint="default"/>
        <w:lang w:val="zh-CN" w:eastAsia="zh-CN" w:bidi="zh-CN"/>
      </w:rPr>
    </w:lvl>
  </w:abstractNum>
  <w:abstractNum w:abstractNumId="17">
    <w:nsid w:val="55F4BBA3"/>
    <w:multiLevelType w:val="hybridMultilevel"/>
    <w:tmpl w:val="00000000"/>
    <w:lvl w:ilvl="0">
      <w:start w:val="1"/>
      <w:numFmt w:val="decimal"/>
      <w:lvlText w:val="%1"/>
      <w:lvlJc w:val="left"/>
      <w:pPr>
        <w:ind w:left="697" w:hanging="264"/>
        <w:jc w:val="left"/>
      </w:pPr>
      <w:rPr>
        <w:rFonts w:hint="default"/>
        <w:lang w:val="zh-CN" w:eastAsia="zh-CN" w:bidi="zh-CN"/>
      </w:rPr>
    </w:lvl>
    <w:lvl w:ilvl="1">
      <w:start w:val="5"/>
      <w:numFmt w:val="decimal"/>
      <w:lvlText w:val="%1.%2"/>
      <w:lvlJc w:val="left"/>
      <w:pPr>
        <w:ind w:left="697" w:hanging="264"/>
        <w:jc w:val="left"/>
      </w:pPr>
      <w:rPr>
        <w:rFonts w:ascii="Times New Roman" w:eastAsia="Times New Roman" w:hAnsi="Times New Roman" w:cs="Times New Roman" w:hint="default"/>
        <w:b/>
        <w:bCs/>
        <w:spacing w:val="0"/>
        <w:w w:val="99"/>
        <w:sz w:val="19"/>
        <w:szCs w:val="19"/>
        <w:lang w:val="zh-CN" w:eastAsia="zh-CN" w:bidi="zh-CN"/>
      </w:rPr>
    </w:lvl>
    <w:lvl w:ilvl="2">
      <w:start w:val="0"/>
      <w:numFmt w:val="bullet"/>
      <w:lvlText w:val="•"/>
      <w:lvlJc w:val="left"/>
      <w:pPr>
        <w:ind w:left="1912" w:hanging="264"/>
      </w:pPr>
      <w:rPr>
        <w:rFonts w:hint="default"/>
        <w:lang w:val="zh-CN" w:eastAsia="zh-CN" w:bidi="zh-CN"/>
      </w:rPr>
    </w:lvl>
    <w:lvl w:ilvl="3">
      <w:start w:val="0"/>
      <w:numFmt w:val="bullet"/>
      <w:lvlText w:val="•"/>
      <w:lvlJc w:val="left"/>
      <w:pPr>
        <w:ind w:left="2518" w:hanging="264"/>
      </w:pPr>
      <w:rPr>
        <w:rFonts w:hint="default"/>
        <w:lang w:val="zh-CN" w:eastAsia="zh-CN" w:bidi="zh-CN"/>
      </w:rPr>
    </w:lvl>
    <w:lvl w:ilvl="4">
      <w:start w:val="0"/>
      <w:numFmt w:val="bullet"/>
      <w:lvlText w:val="•"/>
      <w:lvlJc w:val="left"/>
      <w:pPr>
        <w:ind w:left="3124" w:hanging="264"/>
      </w:pPr>
      <w:rPr>
        <w:rFonts w:hint="default"/>
        <w:lang w:val="zh-CN" w:eastAsia="zh-CN" w:bidi="zh-CN"/>
      </w:rPr>
    </w:lvl>
    <w:lvl w:ilvl="5">
      <w:start w:val="0"/>
      <w:numFmt w:val="bullet"/>
      <w:lvlText w:val="•"/>
      <w:lvlJc w:val="left"/>
      <w:pPr>
        <w:ind w:left="3730" w:hanging="264"/>
      </w:pPr>
      <w:rPr>
        <w:rFonts w:hint="default"/>
        <w:lang w:val="zh-CN" w:eastAsia="zh-CN" w:bidi="zh-CN"/>
      </w:rPr>
    </w:lvl>
    <w:lvl w:ilvl="6">
      <w:start w:val="0"/>
      <w:numFmt w:val="bullet"/>
      <w:lvlText w:val="•"/>
      <w:lvlJc w:val="left"/>
      <w:pPr>
        <w:ind w:left="4336" w:hanging="264"/>
      </w:pPr>
      <w:rPr>
        <w:rFonts w:hint="default"/>
        <w:lang w:val="zh-CN" w:eastAsia="zh-CN" w:bidi="zh-CN"/>
      </w:rPr>
    </w:lvl>
    <w:lvl w:ilvl="7">
      <w:start w:val="0"/>
      <w:numFmt w:val="bullet"/>
      <w:lvlText w:val="•"/>
      <w:lvlJc w:val="left"/>
      <w:pPr>
        <w:ind w:left="4942" w:hanging="264"/>
      </w:pPr>
      <w:rPr>
        <w:rFonts w:hint="default"/>
        <w:lang w:val="zh-CN" w:eastAsia="zh-CN" w:bidi="zh-CN"/>
      </w:rPr>
    </w:lvl>
    <w:lvl w:ilvl="8">
      <w:start w:val="0"/>
      <w:numFmt w:val="bullet"/>
      <w:lvlText w:val="•"/>
      <w:lvlJc w:val="left"/>
      <w:pPr>
        <w:ind w:left="5548" w:hanging="264"/>
      </w:pPr>
      <w:rPr>
        <w:rFonts w:hint="default"/>
        <w:lang w:val="zh-CN" w:eastAsia="zh-CN" w:bidi="zh-CN"/>
      </w:rPr>
    </w:lvl>
  </w:abstractNum>
  <w:abstractNum w:abstractNumId="18">
    <w:nsid w:val="569965C8"/>
    <w:multiLevelType w:val="hybridMultilevel"/>
    <w:tmpl w:val="00000000"/>
    <w:lvl w:ilvl="0">
      <w:start w:val="3"/>
      <w:numFmt w:val="decimal"/>
      <w:lvlText w:val="%1"/>
      <w:lvlJc w:val="left"/>
      <w:pPr>
        <w:ind w:left="800" w:hanging="262"/>
        <w:jc w:val="left"/>
      </w:pPr>
      <w:rPr>
        <w:rFonts w:hint="default"/>
        <w:lang w:val="zh-CN" w:eastAsia="zh-CN" w:bidi="zh-CN"/>
      </w:rPr>
    </w:lvl>
    <w:lvl w:ilvl="1">
      <w:start w:val="5"/>
      <w:numFmt w:val="decimal"/>
      <w:lvlText w:val="%1.%2"/>
      <w:lvlJc w:val="left"/>
      <w:pPr>
        <w:ind w:left="800" w:hanging="262"/>
        <w:jc w:val="left"/>
      </w:pPr>
      <w:rPr>
        <w:rFonts w:ascii="Times New Roman" w:eastAsia="Times New Roman" w:hAnsi="Times New Roman" w:cs="Times New Roman" w:hint="default"/>
        <w:b/>
        <w:bCs/>
        <w:spacing w:val="-2"/>
        <w:w w:val="99"/>
        <w:sz w:val="19"/>
        <w:szCs w:val="19"/>
        <w:lang w:val="zh-CN" w:eastAsia="zh-CN" w:bidi="zh-CN"/>
      </w:rPr>
    </w:lvl>
    <w:lvl w:ilvl="2">
      <w:start w:val="0"/>
      <w:numFmt w:val="bullet"/>
      <w:lvlText w:val="•"/>
      <w:lvlJc w:val="left"/>
      <w:pPr>
        <w:ind w:left="2328" w:hanging="262"/>
      </w:pPr>
      <w:rPr>
        <w:rFonts w:hint="default"/>
        <w:lang w:val="zh-CN" w:eastAsia="zh-CN" w:bidi="zh-CN"/>
      </w:rPr>
    </w:lvl>
    <w:lvl w:ilvl="3">
      <w:start w:val="0"/>
      <w:numFmt w:val="bullet"/>
      <w:lvlText w:val="•"/>
      <w:lvlJc w:val="left"/>
      <w:pPr>
        <w:ind w:left="3092" w:hanging="262"/>
      </w:pPr>
      <w:rPr>
        <w:rFonts w:hint="default"/>
        <w:lang w:val="zh-CN" w:eastAsia="zh-CN" w:bidi="zh-CN"/>
      </w:rPr>
    </w:lvl>
    <w:lvl w:ilvl="4">
      <w:start w:val="0"/>
      <w:numFmt w:val="bullet"/>
      <w:lvlText w:val="•"/>
      <w:lvlJc w:val="left"/>
      <w:pPr>
        <w:ind w:left="3856" w:hanging="262"/>
      </w:pPr>
      <w:rPr>
        <w:rFonts w:hint="default"/>
        <w:lang w:val="zh-CN" w:eastAsia="zh-CN" w:bidi="zh-CN"/>
      </w:rPr>
    </w:lvl>
    <w:lvl w:ilvl="5">
      <w:start w:val="0"/>
      <w:numFmt w:val="bullet"/>
      <w:lvlText w:val="•"/>
      <w:lvlJc w:val="left"/>
      <w:pPr>
        <w:ind w:left="4621" w:hanging="262"/>
      </w:pPr>
      <w:rPr>
        <w:rFonts w:hint="default"/>
        <w:lang w:val="zh-CN" w:eastAsia="zh-CN" w:bidi="zh-CN"/>
      </w:rPr>
    </w:lvl>
    <w:lvl w:ilvl="6">
      <w:start w:val="0"/>
      <w:numFmt w:val="bullet"/>
      <w:lvlText w:val="•"/>
      <w:lvlJc w:val="left"/>
      <w:pPr>
        <w:ind w:left="5385" w:hanging="262"/>
      </w:pPr>
      <w:rPr>
        <w:rFonts w:hint="default"/>
        <w:lang w:val="zh-CN" w:eastAsia="zh-CN" w:bidi="zh-CN"/>
      </w:rPr>
    </w:lvl>
    <w:lvl w:ilvl="7">
      <w:start w:val="0"/>
      <w:numFmt w:val="bullet"/>
      <w:lvlText w:val="•"/>
      <w:lvlJc w:val="left"/>
      <w:pPr>
        <w:ind w:left="6149" w:hanging="262"/>
      </w:pPr>
      <w:rPr>
        <w:rFonts w:hint="default"/>
        <w:lang w:val="zh-CN" w:eastAsia="zh-CN" w:bidi="zh-CN"/>
      </w:rPr>
    </w:lvl>
    <w:lvl w:ilvl="8">
      <w:start w:val="0"/>
      <w:numFmt w:val="bullet"/>
      <w:lvlText w:val="•"/>
      <w:lvlJc w:val="left"/>
      <w:pPr>
        <w:ind w:left="6913" w:hanging="262"/>
      </w:pPr>
      <w:rPr>
        <w:rFonts w:hint="default"/>
        <w:lang w:val="zh-CN" w:eastAsia="zh-CN" w:bidi="zh-CN"/>
      </w:rPr>
    </w:lvl>
  </w:abstractNum>
  <w:abstractNum w:abstractNumId="19">
    <w:nsid w:val="56AE57DC"/>
    <w:multiLevelType w:val="hybridMultilevel"/>
    <w:tmpl w:val="00000000"/>
    <w:lvl w:ilvl="0">
      <w:start w:val="3"/>
      <w:numFmt w:val="decimal"/>
      <w:lvlText w:val="（%1）"/>
      <w:lvlJc w:val="left"/>
      <w:pPr>
        <w:ind w:left="1811" w:hanging="527"/>
        <w:jc w:val="left"/>
      </w:pPr>
      <w:rPr>
        <w:rFonts w:ascii="宋体" w:eastAsia="宋体" w:hAnsi="宋体" w:cs="宋体" w:hint="default"/>
        <w:spacing w:val="-1"/>
        <w:w w:val="99"/>
        <w:sz w:val="19"/>
        <w:szCs w:val="19"/>
        <w:lang w:val="zh-CN" w:eastAsia="zh-CN" w:bidi="zh-CN"/>
      </w:rPr>
    </w:lvl>
    <w:lvl w:ilvl="1">
      <w:start w:val="0"/>
      <w:numFmt w:val="bullet"/>
      <w:lvlText w:val="•"/>
      <w:lvlJc w:val="left"/>
      <w:pPr>
        <w:ind w:left="2592" w:hanging="527"/>
      </w:pPr>
      <w:rPr>
        <w:rFonts w:hint="default"/>
        <w:lang w:val="zh-CN" w:eastAsia="zh-CN" w:bidi="zh-CN"/>
      </w:rPr>
    </w:lvl>
    <w:lvl w:ilvl="2">
      <w:start w:val="0"/>
      <w:numFmt w:val="bullet"/>
      <w:lvlText w:val="•"/>
      <w:lvlJc w:val="left"/>
      <w:pPr>
        <w:ind w:left="3365" w:hanging="527"/>
      </w:pPr>
      <w:rPr>
        <w:rFonts w:hint="default"/>
        <w:lang w:val="zh-CN" w:eastAsia="zh-CN" w:bidi="zh-CN"/>
      </w:rPr>
    </w:lvl>
    <w:lvl w:ilvl="3">
      <w:start w:val="0"/>
      <w:numFmt w:val="bullet"/>
      <w:lvlText w:val="•"/>
      <w:lvlJc w:val="left"/>
      <w:pPr>
        <w:ind w:left="4138" w:hanging="527"/>
      </w:pPr>
      <w:rPr>
        <w:rFonts w:hint="default"/>
        <w:lang w:val="zh-CN" w:eastAsia="zh-CN" w:bidi="zh-CN"/>
      </w:rPr>
    </w:lvl>
    <w:lvl w:ilvl="4">
      <w:start w:val="0"/>
      <w:numFmt w:val="bullet"/>
      <w:lvlText w:val="•"/>
      <w:lvlJc w:val="left"/>
      <w:pPr>
        <w:ind w:left="4910" w:hanging="527"/>
      </w:pPr>
      <w:rPr>
        <w:rFonts w:hint="default"/>
        <w:lang w:val="zh-CN" w:eastAsia="zh-CN" w:bidi="zh-CN"/>
      </w:rPr>
    </w:lvl>
    <w:lvl w:ilvl="5">
      <w:start w:val="0"/>
      <w:numFmt w:val="bullet"/>
      <w:lvlText w:val="•"/>
      <w:lvlJc w:val="left"/>
      <w:pPr>
        <w:ind w:left="5683" w:hanging="527"/>
      </w:pPr>
      <w:rPr>
        <w:rFonts w:hint="default"/>
        <w:lang w:val="zh-CN" w:eastAsia="zh-CN" w:bidi="zh-CN"/>
      </w:rPr>
    </w:lvl>
    <w:lvl w:ilvl="6">
      <w:start w:val="0"/>
      <w:numFmt w:val="bullet"/>
      <w:lvlText w:val="•"/>
      <w:lvlJc w:val="left"/>
      <w:pPr>
        <w:ind w:left="6456" w:hanging="527"/>
      </w:pPr>
      <w:rPr>
        <w:rFonts w:hint="default"/>
        <w:lang w:val="zh-CN" w:eastAsia="zh-CN" w:bidi="zh-CN"/>
      </w:rPr>
    </w:lvl>
    <w:lvl w:ilvl="7">
      <w:start w:val="0"/>
      <w:numFmt w:val="bullet"/>
      <w:lvlText w:val="•"/>
      <w:lvlJc w:val="left"/>
      <w:pPr>
        <w:ind w:left="7228" w:hanging="527"/>
      </w:pPr>
      <w:rPr>
        <w:rFonts w:hint="default"/>
        <w:lang w:val="zh-CN" w:eastAsia="zh-CN" w:bidi="zh-CN"/>
      </w:rPr>
    </w:lvl>
    <w:lvl w:ilvl="8">
      <w:start w:val="0"/>
      <w:numFmt w:val="bullet"/>
      <w:lvlText w:val="•"/>
      <w:lvlJc w:val="left"/>
      <w:pPr>
        <w:ind w:left="8001" w:hanging="527"/>
      </w:pPr>
      <w:rPr>
        <w:rFonts w:hint="default"/>
        <w:lang w:val="zh-CN" w:eastAsia="zh-CN" w:bidi="zh-CN"/>
      </w:rPr>
    </w:lvl>
  </w:abstractNum>
  <w:abstractNum w:abstractNumId="20">
    <w:nsid w:val="57B96670"/>
    <w:multiLevelType w:val="hybridMultilevel"/>
    <w:tmpl w:val="00000000"/>
    <w:lvl w:ilvl="0">
      <w:start w:val="1"/>
      <w:numFmt w:val="decimal"/>
      <w:lvlText w:val="（%1）"/>
      <w:lvlJc w:val="left"/>
      <w:pPr>
        <w:ind w:left="2008" w:hanging="525"/>
        <w:jc w:val="left"/>
      </w:pPr>
      <w:rPr>
        <w:rFonts w:ascii="宋体" w:eastAsia="宋体" w:hAnsi="宋体" w:cs="宋体" w:hint="default"/>
        <w:spacing w:val="-1"/>
        <w:w w:val="99"/>
        <w:sz w:val="19"/>
        <w:szCs w:val="19"/>
        <w:lang w:val="zh-CN" w:eastAsia="zh-CN" w:bidi="zh-CN"/>
      </w:rPr>
    </w:lvl>
    <w:lvl w:ilvl="1">
      <w:start w:val="0"/>
      <w:numFmt w:val="bullet"/>
      <w:lvlText w:val="•"/>
      <w:lvlJc w:val="left"/>
      <w:pPr>
        <w:ind w:left="2754" w:hanging="525"/>
      </w:pPr>
      <w:rPr>
        <w:rFonts w:hint="default"/>
        <w:lang w:val="zh-CN" w:eastAsia="zh-CN" w:bidi="zh-CN"/>
      </w:rPr>
    </w:lvl>
    <w:lvl w:ilvl="2">
      <w:start w:val="0"/>
      <w:numFmt w:val="bullet"/>
      <w:lvlText w:val="•"/>
      <w:lvlJc w:val="left"/>
      <w:pPr>
        <w:ind w:left="3509" w:hanging="525"/>
      </w:pPr>
      <w:rPr>
        <w:rFonts w:hint="default"/>
        <w:lang w:val="zh-CN" w:eastAsia="zh-CN" w:bidi="zh-CN"/>
      </w:rPr>
    </w:lvl>
    <w:lvl w:ilvl="3">
      <w:start w:val="0"/>
      <w:numFmt w:val="bullet"/>
      <w:lvlText w:val="•"/>
      <w:lvlJc w:val="left"/>
      <w:pPr>
        <w:ind w:left="4264" w:hanging="525"/>
      </w:pPr>
      <w:rPr>
        <w:rFonts w:hint="default"/>
        <w:lang w:val="zh-CN" w:eastAsia="zh-CN" w:bidi="zh-CN"/>
      </w:rPr>
    </w:lvl>
    <w:lvl w:ilvl="4">
      <w:start w:val="0"/>
      <w:numFmt w:val="bullet"/>
      <w:lvlText w:val="•"/>
      <w:lvlJc w:val="left"/>
      <w:pPr>
        <w:ind w:left="5018" w:hanging="525"/>
      </w:pPr>
      <w:rPr>
        <w:rFonts w:hint="default"/>
        <w:lang w:val="zh-CN" w:eastAsia="zh-CN" w:bidi="zh-CN"/>
      </w:rPr>
    </w:lvl>
    <w:lvl w:ilvl="5">
      <w:start w:val="0"/>
      <w:numFmt w:val="bullet"/>
      <w:lvlText w:val="•"/>
      <w:lvlJc w:val="left"/>
      <w:pPr>
        <w:ind w:left="5773" w:hanging="525"/>
      </w:pPr>
      <w:rPr>
        <w:rFonts w:hint="default"/>
        <w:lang w:val="zh-CN" w:eastAsia="zh-CN" w:bidi="zh-CN"/>
      </w:rPr>
    </w:lvl>
    <w:lvl w:ilvl="6">
      <w:start w:val="0"/>
      <w:numFmt w:val="bullet"/>
      <w:lvlText w:val="•"/>
      <w:lvlJc w:val="left"/>
      <w:pPr>
        <w:ind w:left="6528" w:hanging="525"/>
      </w:pPr>
      <w:rPr>
        <w:rFonts w:hint="default"/>
        <w:lang w:val="zh-CN" w:eastAsia="zh-CN" w:bidi="zh-CN"/>
      </w:rPr>
    </w:lvl>
    <w:lvl w:ilvl="7">
      <w:start w:val="0"/>
      <w:numFmt w:val="bullet"/>
      <w:lvlText w:val="•"/>
      <w:lvlJc w:val="left"/>
      <w:pPr>
        <w:ind w:left="7282" w:hanging="525"/>
      </w:pPr>
      <w:rPr>
        <w:rFonts w:hint="default"/>
        <w:lang w:val="zh-CN" w:eastAsia="zh-CN" w:bidi="zh-CN"/>
      </w:rPr>
    </w:lvl>
    <w:lvl w:ilvl="8">
      <w:start w:val="0"/>
      <w:numFmt w:val="bullet"/>
      <w:lvlText w:val="•"/>
      <w:lvlJc w:val="left"/>
      <w:pPr>
        <w:ind w:left="8037" w:hanging="525"/>
      </w:pPr>
      <w:rPr>
        <w:rFonts w:hint="default"/>
        <w:lang w:val="zh-CN" w:eastAsia="zh-CN" w:bidi="zh-CN"/>
      </w:rPr>
    </w:lvl>
  </w:abstractNum>
  <w:abstractNum w:abstractNumId="21">
    <w:nsid w:val="5C08D7E1"/>
    <w:multiLevelType w:val="hybridMultilevel"/>
    <w:tmpl w:val="00000000"/>
    <w:lvl w:ilvl="0">
      <w:start w:val="1"/>
      <w:numFmt w:val="decimal"/>
      <w:lvlText w:val="（%1）"/>
      <w:lvlJc w:val="left"/>
      <w:pPr>
        <w:ind w:left="1994" w:hanging="527"/>
        <w:jc w:val="left"/>
      </w:pPr>
      <w:rPr>
        <w:rFonts w:ascii="宋体" w:eastAsia="宋体" w:hAnsi="宋体" w:cs="宋体" w:hint="default"/>
        <w:spacing w:val="-1"/>
        <w:w w:val="99"/>
        <w:sz w:val="19"/>
        <w:szCs w:val="19"/>
        <w:lang w:val="zh-CN" w:eastAsia="zh-CN" w:bidi="zh-CN"/>
      </w:rPr>
    </w:lvl>
    <w:lvl w:ilvl="1">
      <w:start w:val="0"/>
      <w:numFmt w:val="bullet"/>
      <w:lvlText w:val="•"/>
      <w:lvlJc w:val="left"/>
      <w:pPr>
        <w:ind w:left="2754" w:hanging="527"/>
      </w:pPr>
      <w:rPr>
        <w:rFonts w:hint="default"/>
        <w:lang w:val="zh-CN" w:eastAsia="zh-CN" w:bidi="zh-CN"/>
      </w:rPr>
    </w:lvl>
    <w:lvl w:ilvl="2">
      <w:start w:val="0"/>
      <w:numFmt w:val="bullet"/>
      <w:lvlText w:val="•"/>
      <w:lvlJc w:val="left"/>
      <w:pPr>
        <w:ind w:left="3509" w:hanging="527"/>
      </w:pPr>
      <w:rPr>
        <w:rFonts w:hint="default"/>
        <w:lang w:val="zh-CN" w:eastAsia="zh-CN" w:bidi="zh-CN"/>
      </w:rPr>
    </w:lvl>
    <w:lvl w:ilvl="3">
      <w:start w:val="0"/>
      <w:numFmt w:val="bullet"/>
      <w:lvlText w:val="•"/>
      <w:lvlJc w:val="left"/>
      <w:pPr>
        <w:ind w:left="4263" w:hanging="527"/>
      </w:pPr>
      <w:rPr>
        <w:rFonts w:hint="default"/>
        <w:lang w:val="zh-CN" w:eastAsia="zh-CN" w:bidi="zh-CN"/>
      </w:rPr>
    </w:lvl>
    <w:lvl w:ilvl="4">
      <w:start w:val="0"/>
      <w:numFmt w:val="bullet"/>
      <w:lvlText w:val="•"/>
      <w:lvlJc w:val="left"/>
      <w:pPr>
        <w:ind w:left="5018" w:hanging="527"/>
      </w:pPr>
      <w:rPr>
        <w:rFonts w:hint="default"/>
        <w:lang w:val="zh-CN" w:eastAsia="zh-CN" w:bidi="zh-CN"/>
      </w:rPr>
    </w:lvl>
    <w:lvl w:ilvl="5">
      <w:start w:val="0"/>
      <w:numFmt w:val="bullet"/>
      <w:lvlText w:val="•"/>
      <w:lvlJc w:val="left"/>
      <w:pPr>
        <w:ind w:left="5773" w:hanging="527"/>
      </w:pPr>
      <w:rPr>
        <w:rFonts w:hint="default"/>
        <w:lang w:val="zh-CN" w:eastAsia="zh-CN" w:bidi="zh-CN"/>
      </w:rPr>
    </w:lvl>
    <w:lvl w:ilvl="6">
      <w:start w:val="0"/>
      <w:numFmt w:val="bullet"/>
      <w:lvlText w:val="•"/>
      <w:lvlJc w:val="left"/>
      <w:pPr>
        <w:ind w:left="6527" w:hanging="527"/>
      </w:pPr>
      <w:rPr>
        <w:rFonts w:hint="default"/>
        <w:lang w:val="zh-CN" w:eastAsia="zh-CN" w:bidi="zh-CN"/>
      </w:rPr>
    </w:lvl>
    <w:lvl w:ilvl="7">
      <w:start w:val="0"/>
      <w:numFmt w:val="bullet"/>
      <w:lvlText w:val="•"/>
      <w:lvlJc w:val="left"/>
      <w:pPr>
        <w:ind w:left="7282" w:hanging="527"/>
      </w:pPr>
      <w:rPr>
        <w:rFonts w:hint="default"/>
        <w:lang w:val="zh-CN" w:eastAsia="zh-CN" w:bidi="zh-CN"/>
      </w:rPr>
    </w:lvl>
    <w:lvl w:ilvl="8">
      <w:start w:val="0"/>
      <w:numFmt w:val="bullet"/>
      <w:lvlText w:val="•"/>
      <w:lvlJc w:val="left"/>
      <w:pPr>
        <w:ind w:left="8036" w:hanging="527"/>
      </w:pPr>
      <w:rPr>
        <w:rFonts w:hint="default"/>
        <w:lang w:val="zh-CN" w:eastAsia="zh-CN" w:bidi="zh-CN"/>
      </w:rPr>
    </w:lvl>
  </w:abstractNum>
  <w:abstractNum w:abstractNumId="22">
    <w:nsid w:val="60001EA6"/>
    <w:multiLevelType w:val="hybridMultilevel"/>
    <w:tmpl w:val="00000000"/>
    <w:lvl w:ilvl="0">
      <w:start w:val="1"/>
      <w:numFmt w:val="decimal"/>
      <w:lvlText w:val="（%1）"/>
      <w:lvlJc w:val="left"/>
      <w:pPr>
        <w:ind w:left="1063" w:hanging="527"/>
        <w:jc w:val="left"/>
      </w:pPr>
      <w:rPr>
        <w:rFonts w:ascii="宋体" w:eastAsia="宋体" w:hAnsi="宋体" w:cs="宋体" w:hint="default"/>
        <w:spacing w:val="-1"/>
        <w:w w:val="99"/>
        <w:sz w:val="19"/>
        <w:szCs w:val="19"/>
        <w:lang w:val="zh-CN" w:eastAsia="zh-CN" w:bidi="zh-CN"/>
      </w:rPr>
    </w:lvl>
    <w:lvl w:ilvl="1">
      <w:start w:val="0"/>
      <w:numFmt w:val="bullet"/>
      <w:lvlText w:val="•"/>
      <w:lvlJc w:val="left"/>
      <w:pPr>
        <w:ind w:left="1817" w:hanging="527"/>
      </w:pPr>
      <w:rPr>
        <w:rFonts w:hint="default"/>
        <w:lang w:val="zh-CN" w:eastAsia="zh-CN" w:bidi="zh-CN"/>
      </w:rPr>
    </w:lvl>
    <w:lvl w:ilvl="2">
      <w:start w:val="0"/>
      <w:numFmt w:val="bullet"/>
      <w:lvlText w:val="•"/>
      <w:lvlJc w:val="left"/>
      <w:pPr>
        <w:ind w:left="2575" w:hanging="527"/>
      </w:pPr>
      <w:rPr>
        <w:rFonts w:hint="default"/>
        <w:lang w:val="zh-CN" w:eastAsia="zh-CN" w:bidi="zh-CN"/>
      </w:rPr>
    </w:lvl>
    <w:lvl w:ilvl="3">
      <w:start w:val="0"/>
      <w:numFmt w:val="bullet"/>
      <w:lvlText w:val="•"/>
      <w:lvlJc w:val="left"/>
      <w:pPr>
        <w:ind w:left="3332" w:hanging="527"/>
      </w:pPr>
      <w:rPr>
        <w:rFonts w:hint="default"/>
        <w:lang w:val="zh-CN" w:eastAsia="zh-CN" w:bidi="zh-CN"/>
      </w:rPr>
    </w:lvl>
    <w:lvl w:ilvl="4">
      <w:start w:val="0"/>
      <w:numFmt w:val="bullet"/>
      <w:lvlText w:val="•"/>
      <w:lvlJc w:val="left"/>
      <w:pPr>
        <w:ind w:left="4090" w:hanging="527"/>
      </w:pPr>
      <w:rPr>
        <w:rFonts w:hint="default"/>
        <w:lang w:val="zh-CN" w:eastAsia="zh-CN" w:bidi="zh-CN"/>
      </w:rPr>
    </w:lvl>
    <w:lvl w:ilvl="5">
      <w:start w:val="0"/>
      <w:numFmt w:val="bullet"/>
      <w:lvlText w:val="•"/>
      <w:lvlJc w:val="left"/>
      <w:pPr>
        <w:ind w:left="4848" w:hanging="527"/>
      </w:pPr>
      <w:rPr>
        <w:rFonts w:hint="default"/>
        <w:lang w:val="zh-CN" w:eastAsia="zh-CN" w:bidi="zh-CN"/>
      </w:rPr>
    </w:lvl>
    <w:lvl w:ilvl="6">
      <w:start w:val="0"/>
      <w:numFmt w:val="bullet"/>
      <w:lvlText w:val="•"/>
      <w:lvlJc w:val="left"/>
      <w:pPr>
        <w:ind w:left="5605" w:hanging="527"/>
      </w:pPr>
      <w:rPr>
        <w:rFonts w:hint="default"/>
        <w:lang w:val="zh-CN" w:eastAsia="zh-CN" w:bidi="zh-CN"/>
      </w:rPr>
    </w:lvl>
    <w:lvl w:ilvl="7">
      <w:start w:val="0"/>
      <w:numFmt w:val="bullet"/>
      <w:lvlText w:val="•"/>
      <w:lvlJc w:val="left"/>
      <w:pPr>
        <w:ind w:left="6363" w:hanging="527"/>
      </w:pPr>
      <w:rPr>
        <w:rFonts w:hint="default"/>
        <w:lang w:val="zh-CN" w:eastAsia="zh-CN" w:bidi="zh-CN"/>
      </w:rPr>
    </w:lvl>
    <w:lvl w:ilvl="8">
      <w:start w:val="0"/>
      <w:numFmt w:val="bullet"/>
      <w:lvlText w:val="•"/>
      <w:lvlJc w:val="left"/>
      <w:pPr>
        <w:ind w:left="7120" w:hanging="527"/>
      </w:pPr>
      <w:rPr>
        <w:rFonts w:hint="default"/>
        <w:lang w:val="zh-CN" w:eastAsia="zh-CN" w:bidi="zh-CN"/>
      </w:rPr>
    </w:lvl>
  </w:abstractNum>
  <w:abstractNum w:abstractNumId="23">
    <w:nsid w:val="62F90A77"/>
    <w:multiLevelType w:val="hybridMultilevel"/>
    <w:tmpl w:val="00000000"/>
    <w:lvl w:ilvl="0">
      <w:start w:val="3"/>
      <w:numFmt w:val="decimal"/>
      <w:lvlText w:val="（%1）"/>
      <w:lvlJc w:val="left"/>
      <w:pPr>
        <w:ind w:left="1811" w:hanging="527"/>
        <w:jc w:val="left"/>
      </w:pPr>
      <w:rPr>
        <w:rFonts w:ascii="宋体" w:eastAsia="宋体" w:hAnsi="宋体" w:cs="宋体" w:hint="default"/>
        <w:spacing w:val="-1"/>
        <w:w w:val="99"/>
        <w:sz w:val="19"/>
        <w:szCs w:val="19"/>
        <w:lang w:val="zh-CN" w:eastAsia="zh-CN" w:bidi="zh-CN"/>
      </w:rPr>
    </w:lvl>
    <w:lvl w:ilvl="1">
      <w:start w:val="0"/>
      <w:numFmt w:val="bullet"/>
      <w:lvlText w:val="•"/>
      <w:lvlJc w:val="left"/>
      <w:pPr>
        <w:ind w:left="2592" w:hanging="527"/>
      </w:pPr>
      <w:rPr>
        <w:rFonts w:hint="default"/>
        <w:lang w:val="zh-CN" w:eastAsia="zh-CN" w:bidi="zh-CN"/>
      </w:rPr>
    </w:lvl>
    <w:lvl w:ilvl="2">
      <w:start w:val="0"/>
      <w:numFmt w:val="bullet"/>
      <w:lvlText w:val="•"/>
      <w:lvlJc w:val="left"/>
      <w:pPr>
        <w:ind w:left="3365" w:hanging="527"/>
      </w:pPr>
      <w:rPr>
        <w:rFonts w:hint="default"/>
        <w:lang w:val="zh-CN" w:eastAsia="zh-CN" w:bidi="zh-CN"/>
      </w:rPr>
    </w:lvl>
    <w:lvl w:ilvl="3">
      <w:start w:val="0"/>
      <w:numFmt w:val="bullet"/>
      <w:lvlText w:val="•"/>
      <w:lvlJc w:val="left"/>
      <w:pPr>
        <w:ind w:left="4138" w:hanging="527"/>
      </w:pPr>
      <w:rPr>
        <w:rFonts w:hint="default"/>
        <w:lang w:val="zh-CN" w:eastAsia="zh-CN" w:bidi="zh-CN"/>
      </w:rPr>
    </w:lvl>
    <w:lvl w:ilvl="4">
      <w:start w:val="0"/>
      <w:numFmt w:val="bullet"/>
      <w:lvlText w:val="•"/>
      <w:lvlJc w:val="left"/>
      <w:pPr>
        <w:ind w:left="4910" w:hanging="527"/>
      </w:pPr>
      <w:rPr>
        <w:rFonts w:hint="default"/>
        <w:lang w:val="zh-CN" w:eastAsia="zh-CN" w:bidi="zh-CN"/>
      </w:rPr>
    </w:lvl>
    <w:lvl w:ilvl="5">
      <w:start w:val="0"/>
      <w:numFmt w:val="bullet"/>
      <w:lvlText w:val="•"/>
      <w:lvlJc w:val="left"/>
      <w:pPr>
        <w:ind w:left="5683" w:hanging="527"/>
      </w:pPr>
      <w:rPr>
        <w:rFonts w:hint="default"/>
        <w:lang w:val="zh-CN" w:eastAsia="zh-CN" w:bidi="zh-CN"/>
      </w:rPr>
    </w:lvl>
    <w:lvl w:ilvl="6">
      <w:start w:val="0"/>
      <w:numFmt w:val="bullet"/>
      <w:lvlText w:val="•"/>
      <w:lvlJc w:val="left"/>
      <w:pPr>
        <w:ind w:left="6456" w:hanging="527"/>
      </w:pPr>
      <w:rPr>
        <w:rFonts w:hint="default"/>
        <w:lang w:val="zh-CN" w:eastAsia="zh-CN" w:bidi="zh-CN"/>
      </w:rPr>
    </w:lvl>
    <w:lvl w:ilvl="7">
      <w:start w:val="0"/>
      <w:numFmt w:val="bullet"/>
      <w:lvlText w:val="•"/>
      <w:lvlJc w:val="left"/>
      <w:pPr>
        <w:ind w:left="7228" w:hanging="527"/>
      </w:pPr>
      <w:rPr>
        <w:rFonts w:hint="default"/>
        <w:lang w:val="zh-CN" w:eastAsia="zh-CN" w:bidi="zh-CN"/>
      </w:rPr>
    </w:lvl>
    <w:lvl w:ilvl="8">
      <w:start w:val="0"/>
      <w:numFmt w:val="bullet"/>
      <w:lvlText w:val="•"/>
      <w:lvlJc w:val="left"/>
      <w:pPr>
        <w:ind w:left="8001" w:hanging="527"/>
      </w:pPr>
      <w:rPr>
        <w:rFonts w:hint="default"/>
        <w:lang w:val="zh-CN" w:eastAsia="zh-CN" w:bidi="zh-CN"/>
      </w:rPr>
    </w:lvl>
  </w:abstractNum>
  <w:abstractNum w:abstractNumId="24">
    <w:nsid w:val="708AFA60"/>
    <w:multiLevelType w:val="hybridMultilevel"/>
    <w:tmpl w:val="00000000"/>
    <w:lvl w:ilvl="0">
      <w:start w:val="1"/>
      <w:numFmt w:val="decimal"/>
      <w:lvlText w:val="（%1）"/>
      <w:lvlJc w:val="left"/>
      <w:pPr>
        <w:ind w:left="960" w:hanging="526"/>
        <w:jc w:val="left"/>
      </w:pPr>
      <w:rPr>
        <w:rFonts w:ascii="宋体" w:eastAsia="宋体" w:hAnsi="宋体" w:cs="宋体" w:hint="default"/>
        <w:b/>
        <w:bCs/>
        <w:spacing w:val="-1"/>
        <w:w w:val="99"/>
        <w:sz w:val="19"/>
        <w:szCs w:val="19"/>
        <w:lang w:val="zh-CN" w:eastAsia="zh-CN" w:bidi="zh-CN"/>
      </w:rPr>
    </w:lvl>
    <w:lvl w:ilvl="1">
      <w:start w:val="0"/>
      <w:numFmt w:val="bullet"/>
      <w:lvlText w:val="•"/>
      <w:lvlJc w:val="left"/>
      <w:pPr>
        <w:ind w:left="1697" w:hanging="526"/>
      </w:pPr>
      <w:rPr>
        <w:rFonts w:hint="default"/>
        <w:lang w:val="zh-CN" w:eastAsia="zh-CN" w:bidi="zh-CN"/>
      </w:rPr>
    </w:lvl>
    <w:lvl w:ilvl="2">
      <w:start w:val="0"/>
      <w:numFmt w:val="bullet"/>
      <w:lvlText w:val="•"/>
      <w:lvlJc w:val="left"/>
      <w:pPr>
        <w:ind w:left="2435" w:hanging="526"/>
      </w:pPr>
      <w:rPr>
        <w:rFonts w:hint="default"/>
        <w:lang w:val="zh-CN" w:eastAsia="zh-CN" w:bidi="zh-CN"/>
      </w:rPr>
    </w:lvl>
    <w:lvl w:ilvl="3">
      <w:start w:val="0"/>
      <w:numFmt w:val="bullet"/>
      <w:lvlText w:val="•"/>
      <w:lvlJc w:val="left"/>
      <w:pPr>
        <w:ind w:left="3173" w:hanging="526"/>
      </w:pPr>
      <w:rPr>
        <w:rFonts w:hint="default"/>
        <w:lang w:val="zh-CN" w:eastAsia="zh-CN" w:bidi="zh-CN"/>
      </w:rPr>
    </w:lvl>
    <w:lvl w:ilvl="4">
      <w:start w:val="0"/>
      <w:numFmt w:val="bullet"/>
      <w:lvlText w:val="•"/>
      <w:lvlJc w:val="left"/>
      <w:pPr>
        <w:ind w:left="3911" w:hanging="526"/>
      </w:pPr>
      <w:rPr>
        <w:rFonts w:hint="default"/>
        <w:lang w:val="zh-CN" w:eastAsia="zh-CN" w:bidi="zh-CN"/>
      </w:rPr>
    </w:lvl>
    <w:lvl w:ilvl="5">
      <w:start w:val="0"/>
      <w:numFmt w:val="bullet"/>
      <w:lvlText w:val="•"/>
      <w:lvlJc w:val="left"/>
      <w:pPr>
        <w:ind w:left="4649" w:hanging="526"/>
      </w:pPr>
      <w:rPr>
        <w:rFonts w:hint="default"/>
        <w:lang w:val="zh-CN" w:eastAsia="zh-CN" w:bidi="zh-CN"/>
      </w:rPr>
    </w:lvl>
    <w:lvl w:ilvl="6">
      <w:start w:val="0"/>
      <w:numFmt w:val="bullet"/>
      <w:lvlText w:val="•"/>
      <w:lvlJc w:val="left"/>
      <w:pPr>
        <w:ind w:left="5387" w:hanging="526"/>
      </w:pPr>
      <w:rPr>
        <w:rFonts w:hint="default"/>
        <w:lang w:val="zh-CN" w:eastAsia="zh-CN" w:bidi="zh-CN"/>
      </w:rPr>
    </w:lvl>
    <w:lvl w:ilvl="7">
      <w:start w:val="0"/>
      <w:numFmt w:val="bullet"/>
      <w:lvlText w:val="•"/>
      <w:lvlJc w:val="left"/>
      <w:pPr>
        <w:ind w:left="6125" w:hanging="526"/>
      </w:pPr>
      <w:rPr>
        <w:rFonts w:hint="default"/>
        <w:lang w:val="zh-CN" w:eastAsia="zh-CN" w:bidi="zh-CN"/>
      </w:rPr>
    </w:lvl>
    <w:lvl w:ilvl="8">
      <w:start w:val="0"/>
      <w:numFmt w:val="bullet"/>
      <w:lvlText w:val="•"/>
      <w:lvlJc w:val="left"/>
      <w:pPr>
        <w:ind w:left="6863" w:hanging="526"/>
      </w:pPr>
      <w:rPr>
        <w:rFonts w:hint="default"/>
        <w:lang w:val="zh-CN" w:eastAsia="zh-CN" w:bidi="zh-CN"/>
      </w:rPr>
    </w:lvl>
  </w:abstractNum>
  <w:abstractNum w:abstractNumId="25">
    <w:nsid w:val="7A33B101"/>
    <w:multiLevelType w:val="hybridMultilevel"/>
    <w:tmpl w:val="00000000"/>
    <w:lvl w:ilvl="0">
      <w:start w:val="0"/>
      <w:numFmt w:val="bullet"/>
      <w:lvlText w:val=""/>
      <w:lvlJc w:val="left"/>
      <w:pPr>
        <w:ind w:left="221" w:hanging="181"/>
      </w:pPr>
      <w:rPr>
        <w:rFonts w:ascii="Symbol" w:eastAsia="Symbol" w:hAnsi="Symbol" w:cs="Symbol" w:hint="default"/>
        <w:w w:val="99"/>
        <w:sz w:val="24"/>
        <w:szCs w:val="24"/>
        <w:lang w:val="zh-CN" w:eastAsia="zh-CN" w:bidi="zh-CN"/>
      </w:rPr>
    </w:lvl>
    <w:lvl w:ilvl="1">
      <w:start w:val="0"/>
      <w:numFmt w:val="bullet"/>
      <w:lvlText w:val="•"/>
      <w:lvlJc w:val="left"/>
      <w:pPr>
        <w:ind w:left="886" w:hanging="181"/>
      </w:pPr>
      <w:rPr>
        <w:rFonts w:hint="default"/>
        <w:lang w:val="zh-CN" w:eastAsia="zh-CN" w:bidi="zh-CN"/>
      </w:rPr>
    </w:lvl>
    <w:lvl w:ilvl="2">
      <w:start w:val="0"/>
      <w:numFmt w:val="bullet"/>
      <w:lvlText w:val="•"/>
      <w:lvlJc w:val="left"/>
      <w:pPr>
        <w:ind w:left="1553" w:hanging="181"/>
      </w:pPr>
      <w:rPr>
        <w:rFonts w:hint="default"/>
        <w:lang w:val="zh-CN" w:eastAsia="zh-CN" w:bidi="zh-CN"/>
      </w:rPr>
    </w:lvl>
    <w:lvl w:ilvl="3">
      <w:start w:val="0"/>
      <w:numFmt w:val="bullet"/>
      <w:lvlText w:val="•"/>
      <w:lvlJc w:val="left"/>
      <w:pPr>
        <w:ind w:left="2220" w:hanging="181"/>
      </w:pPr>
      <w:rPr>
        <w:rFonts w:hint="default"/>
        <w:lang w:val="zh-CN" w:eastAsia="zh-CN" w:bidi="zh-CN"/>
      </w:rPr>
    </w:lvl>
    <w:lvl w:ilvl="4">
      <w:start w:val="0"/>
      <w:numFmt w:val="bullet"/>
      <w:lvlText w:val="•"/>
      <w:lvlJc w:val="left"/>
      <w:pPr>
        <w:ind w:left="2887" w:hanging="181"/>
      </w:pPr>
      <w:rPr>
        <w:rFonts w:hint="default"/>
        <w:lang w:val="zh-CN" w:eastAsia="zh-CN" w:bidi="zh-CN"/>
      </w:rPr>
    </w:lvl>
    <w:lvl w:ilvl="5">
      <w:start w:val="0"/>
      <w:numFmt w:val="bullet"/>
      <w:lvlText w:val="•"/>
      <w:lvlJc w:val="left"/>
      <w:pPr>
        <w:ind w:left="3553" w:hanging="181"/>
      </w:pPr>
      <w:rPr>
        <w:rFonts w:hint="default"/>
        <w:lang w:val="zh-CN" w:eastAsia="zh-CN" w:bidi="zh-CN"/>
      </w:rPr>
    </w:lvl>
    <w:lvl w:ilvl="6">
      <w:start w:val="0"/>
      <w:numFmt w:val="bullet"/>
      <w:lvlText w:val="•"/>
      <w:lvlJc w:val="left"/>
      <w:pPr>
        <w:ind w:left="4220" w:hanging="181"/>
      </w:pPr>
      <w:rPr>
        <w:rFonts w:hint="default"/>
        <w:lang w:val="zh-CN" w:eastAsia="zh-CN" w:bidi="zh-CN"/>
      </w:rPr>
    </w:lvl>
    <w:lvl w:ilvl="7">
      <w:start w:val="0"/>
      <w:numFmt w:val="bullet"/>
      <w:lvlText w:val="•"/>
      <w:lvlJc w:val="left"/>
      <w:pPr>
        <w:ind w:left="4887" w:hanging="181"/>
      </w:pPr>
      <w:rPr>
        <w:rFonts w:hint="default"/>
        <w:lang w:val="zh-CN" w:eastAsia="zh-CN" w:bidi="zh-CN"/>
      </w:rPr>
    </w:lvl>
    <w:lvl w:ilvl="8">
      <w:start w:val="0"/>
      <w:numFmt w:val="bullet"/>
      <w:lvlText w:val="•"/>
      <w:lvlJc w:val="left"/>
      <w:pPr>
        <w:ind w:left="5554" w:hanging="181"/>
      </w:pPr>
      <w:rPr>
        <w:rFonts w:hint="default"/>
        <w:lang w:val="zh-CN" w:eastAsia="zh-CN" w:bidi="zh-CN"/>
      </w:rPr>
    </w:lvl>
  </w:abstractNum>
  <w:abstractNum w:abstractNumId="26">
    <w:nsid w:val="7AFAA478"/>
    <w:multiLevelType w:val="hybridMultilevel"/>
    <w:tmpl w:val="00000000"/>
    <w:lvl w:ilvl="0">
      <w:start w:val="1"/>
      <w:numFmt w:val="decimal"/>
      <w:lvlText w:val="（%1）"/>
      <w:lvlJc w:val="left"/>
      <w:pPr>
        <w:ind w:left="1994" w:hanging="527"/>
        <w:jc w:val="left"/>
      </w:pPr>
      <w:rPr>
        <w:rFonts w:hint="default"/>
        <w:spacing w:val="-1"/>
        <w:w w:val="99"/>
        <w:lang w:val="zh-CN" w:eastAsia="zh-CN" w:bidi="zh-CN"/>
      </w:rPr>
    </w:lvl>
    <w:lvl w:ilvl="1">
      <w:start w:val="0"/>
      <w:numFmt w:val="bullet"/>
      <w:lvlText w:val="•"/>
      <w:lvlJc w:val="left"/>
      <w:pPr>
        <w:ind w:left="2754" w:hanging="527"/>
      </w:pPr>
      <w:rPr>
        <w:rFonts w:hint="default"/>
        <w:lang w:val="zh-CN" w:eastAsia="zh-CN" w:bidi="zh-CN"/>
      </w:rPr>
    </w:lvl>
    <w:lvl w:ilvl="2">
      <w:start w:val="0"/>
      <w:numFmt w:val="bullet"/>
      <w:lvlText w:val="•"/>
      <w:lvlJc w:val="left"/>
      <w:pPr>
        <w:ind w:left="3509" w:hanging="527"/>
      </w:pPr>
      <w:rPr>
        <w:rFonts w:hint="default"/>
        <w:lang w:val="zh-CN" w:eastAsia="zh-CN" w:bidi="zh-CN"/>
      </w:rPr>
    </w:lvl>
    <w:lvl w:ilvl="3">
      <w:start w:val="0"/>
      <w:numFmt w:val="bullet"/>
      <w:lvlText w:val="•"/>
      <w:lvlJc w:val="left"/>
      <w:pPr>
        <w:ind w:left="4263" w:hanging="527"/>
      </w:pPr>
      <w:rPr>
        <w:rFonts w:hint="default"/>
        <w:lang w:val="zh-CN" w:eastAsia="zh-CN" w:bidi="zh-CN"/>
      </w:rPr>
    </w:lvl>
    <w:lvl w:ilvl="4">
      <w:start w:val="0"/>
      <w:numFmt w:val="bullet"/>
      <w:lvlText w:val="•"/>
      <w:lvlJc w:val="left"/>
      <w:pPr>
        <w:ind w:left="5018" w:hanging="527"/>
      </w:pPr>
      <w:rPr>
        <w:rFonts w:hint="default"/>
        <w:lang w:val="zh-CN" w:eastAsia="zh-CN" w:bidi="zh-CN"/>
      </w:rPr>
    </w:lvl>
    <w:lvl w:ilvl="5">
      <w:start w:val="0"/>
      <w:numFmt w:val="bullet"/>
      <w:lvlText w:val="•"/>
      <w:lvlJc w:val="left"/>
      <w:pPr>
        <w:ind w:left="5773" w:hanging="527"/>
      </w:pPr>
      <w:rPr>
        <w:rFonts w:hint="default"/>
        <w:lang w:val="zh-CN" w:eastAsia="zh-CN" w:bidi="zh-CN"/>
      </w:rPr>
    </w:lvl>
    <w:lvl w:ilvl="6">
      <w:start w:val="0"/>
      <w:numFmt w:val="bullet"/>
      <w:lvlText w:val="•"/>
      <w:lvlJc w:val="left"/>
      <w:pPr>
        <w:ind w:left="6527" w:hanging="527"/>
      </w:pPr>
      <w:rPr>
        <w:rFonts w:hint="default"/>
        <w:lang w:val="zh-CN" w:eastAsia="zh-CN" w:bidi="zh-CN"/>
      </w:rPr>
    </w:lvl>
    <w:lvl w:ilvl="7">
      <w:start w:val="0"/>
      <w:numFmt w:val="bullet"/>
      <w:lvlText w:val="•"/>
      <w:lvlJc w:val="left"/>
      <w:pPr>
        <w:ind w:left="7282" w:hanging="527"/>
      </w:pPr>
      <w:rPr>
        <w:rFonts w:hint="default"/>
        <w:lang w:val="zh-CN" w:eastAsia="zh-CN" w:bidi="zh-CN"/>
      </w:rPr>
    </w:lvl>
    <w:lvl w:ilvl="8">
      <w:start w:val="0"/>
      <w:numFmt w:val="bullet"/>
      <w:lvlText w:val="•"/>
      <w:lvlJc w:val="left"/>
      <w:pPr>
        <w:ind w:left="8036" w:hanging="527"/>
      </w:pPr>
      <w:rPr>
        <w:rFonts w:hint="default"/>
        <w:lang w:val="zh-CN" w:eastAsia="zh-CN" w:bidi="zh-CN"/>
      </w:rPr>
    </w:lvl>
  </w:abstractNum>
  <w:abstractNum w:abstractNumId="27">
    <w:nsid w:val="7C66528D"/>
    <w:multiLevelType w:val="hybridMultilevel"/>
    <w:tmpl w:val="00000000"/>
    <w:lvl w:ilvl="0">
      <w:start w:val="4"/>
      <w:numFmt w:val="decimal"/>
      <w:lvlText w:val="%1）"/>
      <w:lvlJc w:val="left"/>
      <w:pPr>
        <w:ind w:left="748" w:hanging="316"/>
        <w:jc w:val="left"/>
      </w:pPr>
      <w:rPr>
        <w:rFonts w:ascii="Times New Roman" w:eastAsia="Times New Roman" w:hAnsi="Times New Roman" w:cs="Times New Roman" w:hint="default"/>
        <w:spacing w:val="-1"/>
        <w:w w:val="99"/>
        <w:sz w:val="19"/>
        <w:szCs w:val="19"/>
        <w:lang w:val="zh-CN" w:eastAsia="zh-CN" w:bidi="zh-CN"/>
      </w:rPr>
    </w:lvl>
    <w:lvl w:ilvl="1">
      <w:start w:val="0"/>
      <w:numFmt w:val="bullet"/>
      <w:lvlText w:val="•"/>
      <w:lvlJc w:val="left"/>
      <w:pPr>
        <w:ind w:left="1519" w:hanging="316"/>
      </w:pPr>
      <w:rPr>
        <w:rFonts w:hint="default"/>
        <w:lang w:val="zh-CN" w:eastAsia="zh-CN" w:bidi="zh-CN"/>
      </w:rPr>
    </w:lvl>
    <w:lvl w:ilvl="2">
      <w:start w:val="0"/>
      <w:numFmt w:val="bullet"/>
      <w:lvlText w:val="•"/>
      <w:lvlJc w:val="left"/>
      <w:pPr>
        <w:ind w:left="2298" w:hanging="316"/>
      </w:pPr>
      <w:rPr>
        <w:rFonts w:hint="default"/>
        <w:lang w:val="zh-CN" w:eastAsia="zh-CN" w:bidi="zh-CN"/>
      </w:rPr>
    </w:lvl>
    <w:lvl w:ilvl="3">
      <w:start w:val="0"/>
      <w:numFmt w:val="bullet"/>
      <w:lvlText w:val="•"/>
      <w:lvlJc w:val="left"/>
      <w:pPr>
        <w:ind w:left="3077" w:hanging="316"/>
      </w:pPr>
      <w:rPr>
        <w:rFonts w:hint="default"/>
        <w:lang w:val="zh-CN" w:eastAsia="zh-CN" w:bidi="zh-CN"/>
      </w:rPr>
    </w:lvl>
    <w:lvl w:ilvl="4">
      <w:start w:val="0"/>
      <w:numFmt w:val="bullet"/>
      <w:lvlText w:val="•"/>
      <w:lvlJc w:val="left"/>
      <w:pPr>
        <w:ind w:left="3857" w:hanging="316"/>
      </w:pPr>
      <w:rPr>
        <w:rFonts w:hint="default"/>
        <w:lang w:val="zh-CN" w:eastAsia="zh-CN" w:bidi="zh-CN"/>
      </w:rPr>
    </w:lvl>
    <w:lvl w:ilvl="5">
      <w:start w:val="0"/>
      <w:numFmt w:val="bullet"/>
      <w:lvlText w:val="•"/>
      <w:lvlJc w:val="left"/>
      <w:pPr>
        <w:ind w:left="4636" w:hanging="316"/>
      </w:pPr>
      <w:rPr>
        <w:rFonts w:hint="default"/>
        <w:lang w:val="zh-CN" w:eastAsia="zh-CN" w:bidi="zh-CN"/>
      </w:rPr>
    </w:lvl>
    <w:lvl w:ilvl="6">
      <w:start w:val="0"/>
      <w:numFmt w:val="bullet"/>
      <w:lvlText w:val="•"/>
      <w:lvlJc w:val="left"/>
      <w:pPr>
        <w:ind w:left="5415" w:hanging="316"/>
      </w:pPr>
      <w:rPr>
        <w:rFonts w:hint="default"/>
        <w:lang w:val="zh-CN" w:eastAsia="zh-CN" w:bidi="zh-CN"/>
      </w:rPr>
    </w:lvl>
    <w:lvl w:ilvl="7">
      <w:start w:val="0"/>
      <w:numFmt w:val="bullet"/>
      <w:lvlText w:val="•"/>
      <w:lvlJc w:val="left"/>
      <w:pPr>
        <w:ind w:left="6195" w:hanging="316"/>
      </w:pPr>
      <w:rPr>
        <w:rFonts w:hint="default"/>
        <w:lang w:val="zh-CN" w:eastAsia="zh-CN" w:bidi="zh-CN"/>
      </w:rPr>
    </w:lvl>
    <w:lvl w:ilvl="8">
      <w:start w:val="0"/>
      <w:numFmt w:val="bullet"/>
      <w:lvlText w:val="•"/>
      <w:lvlJc w:val="left"/>
      <w:pPr>
        <w:ind w:left="6974" w:hanging="316"/>
      </w:pPr>
      <w:rPr>
        <w:rFonts w:hint="default"/>
        <w:lang w:val="zh-CN" w:eastAsia="zh-CN" w:bidi="zh-CN"/>
      </w:rPr>
    </w:lvl>
  </w:abstractNum>
  <w:abstractNum w:abstractNumId="28">
    <w:nsid w:val="7D4D6AE5"/>
    <w:multiLevelType w:val="hybridMultilevel"/>
    <w:tmpl w:val="00000000"/>
    <w:lvl w:ilvl="0">
      <w:start w:val="4"/>
      <w:numFmt w:val="decimal"/>
      <w:lvlText w:val="%1"/>
      <w:lvlJc w:val="left"/>
      <w:pPr>
        <w:ind w:left="1731" w:hanging="264"/>
        <w:jc w:val="left"/>
      </w:pPr>
      <w:rPr>
        <w:rFonts w:hint="default"/>
        <w:lang w:val="zh-CN" w:eastAsia="zh-CN" w:bidi="zh-CN"/>
      </w:rPr>
    </w:lvl>
    <w:lvl w:ilvl="1">
      <w:start w:val="2"/>
      <w:numFmt w:val="decimal"/>
      <w:lvlText w:val="%1.%2"/>
      <w:lvlJc w:val="left"/>
      <w:pPr>
        <w:ind w:left="1731" w:hanging="264"/>
        <w:jc w:val="left"/>
      </w:pPr>
      <w:rPr>
        <w:rFonts w:ascii="Times New Roman" w:eastAsia="Times New Roman" w:hAnsi="Times New Roman" w:cs="Times New Roman" w:hint="default"/>
        <w:b/>
        <w:bCs/>
        <w:spacing w:val="-2"/>
        <w:w w:val="99"/>
        <w:sz w:val="19"/>
        <w:szCs w:val="19"/>
        <w:lang w:val="zh-CN" w:eastAsia="zh-CN" w:bidi="zh-CN"/>
      </w:rPr>
    </w:lvl>
    <w:lvl w:ilvl="2">
      <w:start w:val="1"/>
      <w:numFmt w:val="decimal"/>
      <w:lvlText w:val="%1.%2.%3"/>
      <w:lvlJc w:val="left"/>
      <w:pPr>
        <w:ind w:left="1889" w:hanging="423"/>
        <w:jc w:val="left"/>
      </w:pPr>
      <w:rPr>
        <w:rFonts w:ascii="Times New Roman" w:eastAsia="Times New Roman" w:hAnsi="Times New Roman" w:cs="Times New Roman" w:hint="default"/>
        <w:b/>
        <w:bCs/>
        <w:spacing w:val="-2"/>
        <w:w w:val="99"/>
        <w:sz w:val="19"/>
        <w:szCs w:val="19"/>
        <w:lang w:val="zh-CN" w:eastAsia="zh-CN" w:bidi="zh-CN"/>
      </w:rPr>
    </w:lvl>
    <w:lvl w:ilvl="3">
      <w:start w:val="0"/>
      <w:numFmt w:val="bullet"/>
      <w:lvlText w:val="•"/>
      <w:lvlJc w:val="left"/>
      <w:pPr>
        <w:ind w:left="3583" w:hanging="423"/>
      </w:pPr>
      <w:rPr>
        <w:rFonts w:hint="default"/>
        <w:lang w:val="zh-CN" w:eastAsia="zh-CN" w:bidi="zh-CN"/>
      </w:rPr>
    </w:lvl>
    <w:lvl w:ilvl="4">
      <w:start w:val="0"/>
      <w:numFmt w:val="bullet"/>
      <w:lvlText w:val="•"/>
      <w:lvlJc w:val="left"/>
      <w:pPr>
        <w:ind w:left="4435" w:hanging="423"/>
      </w:pPr>
      <w:rPr>
        <w:rFonts w:hint="default"/>
        <w:lang w:val="zh-CN" w:eastAsia="zh-CN" w:bidi="zh-CN"/>
      </w:rPr>
    </w:lvl>
    <w:lvl w:ilvl="5">
      <w:start w:val="0"/>
      <w:numFmt w:val="bullet"/>
      <w:lvlText w:val="•"/>
      <w:lvlJc w:val="left"/>
      <w:pPr>
        <w:ind w:left="5287" w:hanging="423"/>
      </w:pPr>
      <w:rPr>
        <w:rFonts w:hint="default"/>
        <w:lang w:val="zh-CN" w:eastAsia="zh-CN" w:bidi="zh-CN"/>
      </w:rPr>
    </w:lvl>
    <w:lvl w:ilvl="6">
      <w:start w:val="0"/>
      <w:numFmt w:val="bullet"/>
      <w:lvlText w:val="•"/>
      <w:lvlJc w:val="left"/>
      <w:pPr>
        <w:ind w:left="6138" w:hanging="423"/>
      </w:pPr>
      <w:rPr>
        <w:rFonts w:hint="default"/>
        <w:lang w:val="zh-CN" w:eastAsia="zh-CN" w:bidi="zh-CN"/>
      </w:rPr>
    </w:lvl>
    <w:lvl w:ilvl="7">
      <w:start w:val="0"/>
      <w:numFmt w:val="bullet"/>
      <w:lvlText w:val="•"/>
      <w:lvlJc w:val="left"/>
      <w:pPr>
        <w:ind w:left="6990" w:hanging="423"/>
      </w:pPr>
      <w:rPr>
        <w:rFonts w:hint="default"/>
        <w:lang w:val="zh-CN" w:eastAsia="zh-CN" w:bidi="zh-CN"/>
      </w:rPr>
    </w:lvl>
    <w:lvl w:ilvl="8">
      <w:start w:val="0"/>
      <w:numFmt w:val="bullet"/>
      <w:lvlText w:val="•"/>
      <w:lvlJc w:val="left"/>
      <w:pPr>
        <w:ind w:left="7842" w:hanging="423"/>
      </w:pPr>
      <w:rPr>
        <w:rFonts w:hint="default"/>
        <w:lang w:val="zh-CN" w:eastAsia="zh-CN" w:bidi="zh-CN"/>
      </w:rPr>
    </w:lvl>
  </w:abstractNum>
  <w:num w:numId="1">
    <w:abstractNumId w:val="8"/>
  </w:num>
  <w:num w:numId="2">
    <w:abstractNumId w:val="5"/>
  </w:num>
  <w:num w:numId="3">
    <w:abstractNumId w:val="21"/>
  </w:num>
  <w:num w:numId="4">
    <w:abstractNumId w:val="10"/>
  </w:num>
  <w:num w:numId="5">
    <w:abstractNumId w:val="25"/>
  </w:num>
  <w:num w:numId="6">
    <w:abstractNumId w:val="26"/>
  </w:num>
  <w:num w:numId="7">
    <w:abstractNumId w:val="28"/>
  </w:num>
  <w:num w:numId="8">
    <w:abstractNumId w:val="12"/>
  </w:num>
  <w:num w:numId="9">
    <w:abstractNumId w:val="13"/>
  </w:num>
  <w:num w:numId="10">
    <w:abstractNumId w:val="1"/>
  </w:num>
  <w:num w:numId="11">
    <w:abstractNumId w:val="24"/>
  </w:num>
  <w:num w:numId="12">
    <w:abstractNumId w:val="18"/>
  </w:num>
  <w:num w:numId="13">
    <w:abstractNumId w:val="20"/>
  </w:num>
  <w:num w:numId="14">
    <w:abstractNumId w:val="27"/>
  </w:num>
  <w:num w:numId="15">
    <w:abstractNumId w:val="4"/>
  </w:num>
  <w:num w:numId="16">
    <w:abstractNumId w:val="19"/>
  </w:num>
  <w:num w:numId="17">
    <w:abstractNumId w:val="22"/>
  </w:num>
  <w:num w:numId="18">
    <w:abstractNumId w:val="6"/>
  </w:num>
  <w:num w:numId="19">
    <w:abstractNumId w:val="14"/>
  </w:num>
  <w:num w:numId="20">
    <w:abstractNumId w:val="0"/>
  </w:num>
  <w:num w:numId="21">
    <w:abstractNumId w:val="17"/>
  </w:num>
  <w:num w:numId="22">
    <w:abstractNumId w:val="15"/>
  </w:num>
  <w:num w:numId="23">
    <w:abstractNumId w:val="3"/>
  </w:num>
  <w:num w:numId="24">
    <w:abstractNumId w:val="16"/>
  </w:num>
  <w:num w:numId="25">
    <w:abstractNumId w:val="9"/>
  </w:num>
  <w:num w:numId="26">
    <w:abstractNumId w:val="7"/>
  </w:num>
  <w:num w:numId="27">
    <w:abstractNumId w:val="11"/>
  </w:num>
  <w:num w:numId="28">
    <w:abstractNumId w:val="2"/>
  </w:num>
  <w:num w:numId="29">
    <w:abstractNumId w:val="2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zh-CN" w:eastAsia="zh-CN" w:bidi="zh-CN"/>
    </w:rPr>
  </w:style>
  <w:style w:type="paragraph" w:styleId="Heading1">
    <w:name w:val="heading 1"/>
    <w:basedOn w:val="Normal"/>
    <w:uiPriority w:val="1"/>
    <w:qFormat/>
    <w:pPr>
      <w:spacing w:before="41"/>
      <w:ind w:left="1454" w:right="481"/>
      <w:jc w:val="center"/>
      <w:outlineLvl w:val="0"/>
    </w:pPr>
    <w:rPr>
      <w:rFonts w:ascii="黑体" w:eastAsia="黑体" w:hAnsi="黑体" w:cs="黑体"/>
      <w:sz w:val="30"/>
      <w:szCs w:val="30"/>
      <w:lang w:val="zh-CN" w:eastAsia="zh-CN" w:bidi="zh-CN"/>
    </w:rPr>
  </w:style>
  <w:style w:type="paragraph" w:styleId="Heading2">
    <w:name w:val="heading 2"/>
    <w:basedOn w:val="Normal"/>
    <w:uiPriority w:val="1"/>
    <w:qFormat/>
    <w:pPr>
      <w:spacing w:before="39"/>
      <w:ind w:left="481"/>
      <w:outlineLvl w:val="1"/>
    </w:pPr>
    <w:rPr>
      <w:rFonts w:ascii="宋体" w:eastAsia="宋体" w:hAnsi="宋体" w:cs="宋体"/>
      <w:b/>
      <w:bCs/>
      <w:sz w:val="28"/>
      <w:szCs w:val="28"/>
      <w:lang w:val="zh-CN" w:eastAsia="zh-CN" w:bidi="zh-CN"/>
    </w:rPr>
  </w:style>
  <w:style w:type="paragraph" w:styleId="Heading3">
    <w:name w:val="heading 3"/>
    <w:basedOn w:val="Normal"/>
    <w:uiPriority w:val="1"/>
    <w:qFormat/>
    <w:pPr>
      <w:ind w:left="797"/>
      <w:outlineLvl w:val="2"/>
    </w:pPr>
    <w:rPr>
      <w:rFonts w:ascii="宋体" w:eastAsia="宋体" w:hAnsi="宋体" w:cs="宋体"/>
      <w:sz w:val="28"/>
      <w:szCs w:val="28"/>
      <w:lang w:val="zh-CN" w:eastAsia="zh-CN" w:bidi="zh-CN"/>
    </w:rPr>
  </w:style>
  <w:style w:type="paragraph" w:styleId="Heading4">
    <w:name w:val="heading 4"/>
    <w:basedOn w:val="Normal"/>
    <w:uiPriority w:val="1"/>
    <w:qFormat/>
    <w:pPr>
      <w:spacing w:before="47"/>
      <w:ind w:left="221" w:hanging="181"/>
      <w:outlineLvl w:val="3"/>
    </w:pPr>
    <w:rPr>
      <w:rFonts w:ascii="宋体" w:eastAsia="宋体" w:hAnsi="宋体" w:cs="宋体"/>
      <w:sz w:val="24"/>
      <w:szCs w:val="24"/>
      <w:lang w:val="zh-CN" w:eastAsia="zh-CN" w:bidi="zh-CN"/>
    </w:rPr>
  </w:style>
  <w:style w:type="paragraph" w:styleId="Heading5">
    <w:name w:val="heading 5"/>
    <w:basedOn w:val="Normal"/>
    <w:uiPriority w:val="1"/>
    <w:qFormat/>
    <w:pPr>
      <w:ind w:left="1467" w:right="1180" w:firstLine="21"/>
      <w:outlineLvl w:val="4"/>
    </w:pPr>
    <w:rPr>
      <w:rFonts w:ascii="Times New Roman" w:eastAsia="Times New Roman" w:hAnsi="Times New Roman" w:cs="Times New Roman"/>
      <w:sz w:val="22"/>
      <w:szCs w:val="22"/>
      <w:lang w:val="zh-CN" w:eastAsia="zh-CN" w:bidi="zh-CN"/>
    </w:rPr>
  </w:style>
  <w:style w:type="paragraph" w:styleId="Heading6">
    <w:name w:val="heading 6"/>
    <w:basedOn w:val="Normal"/>
    <w:uiPriority w:val="1"/>
    <w:qFormat/>
    <w:pPr>
      <w:ind w:left="1889"/>
      <w:outlineLvl w:val="5"/>
    </w:pPr>
    <w:rPr>
      <w:rFonts w:ascii="宋体" w:eastAsia="宋体" w:hAnsi="宋体" w:cs="宋体"/>
      <w:b/>
      <w:bCs/>
      <w:sz w:val="21"/>
      <w:szCs w:val="21"/>
      <w:lang w:val="zh-CN" w:eastAsia="zh-CN" w:bidi="zh-CN"/>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140"/>
      <w:ind w:left="235"/>
    </w:pPr>
    <w:rPr>
      <w:rFonts w:ascii="宋体" w:eastAsia="宋体" w:hAnsi="宋体" w:cs="宋体"/>
      <w:sz w:val="28"/>
      <w:szCs w:val="28"/>
      <w:lang w:val="zh-CN" w:eastAsia="zh-CN" w:bidi="zh-CN"/>
    </w:rPr>
  </w:style>
  <w:style w:type="paragraph" w:styleId="BodyText">
    <w:name w:val="Body Text"/>
    <w:basedOn w:val="Normal"/>
    <w:uiPriority w:val="1"/>
    <w:qFormat/>
    <w:rPr>
      <w:rFonts w:ascii="宋体" w:eastAsia="宋体" w:hAnsi="宋体" w:cs="宋体"/>
      <w:sz w:val="21"/>
      <w:szCs w:val="21"/>
      <w:lang w:val="zh-CN" w:eastAsia="zh-CN" w:bidi="zh-CN"/>
    </w:rPr>
  </w:style>
  <w:style w:type="paragraph" w:styleId="ListParagraph">
    <w:name w:val="List Paragraph"/>
    <w:basedOn w:val="Normal"/>
    <w:uiPriority w:val="1"/>
    <w:qFormat/>
    <w:pPr>
      <w:ind w:left="1889" w:hanging="423"/>
    </w:pPr>
    <w:rPr>
      <w:rFonts w:ascii="宋体" w:eastAsia="宋体" w:hAnsi="宋体" w:cs="宋体"/>
      <w:lang w:val="zh-CN" w:eastAsia="zh-CN" w:bidi="zh-CN"/>
    </w:rPr>
  </w:style>
  <w:style w:type="paragraph" w:customStyle="1" w:styleId="TableParagraph">
    <w:name w:val="Table Paragraph"/>
    <w:basedOn w:val="Normal"/>
    <w:uiPriority w:val="1"/>
    <w:qFormat/>
    <w:rPr>
      <w:rFonts w:ascii="宋体" w:eastAsia="宋体" w:hAnsi="宋体" w:cs="宋体"/>
      <w:lang w:val="zh-CN" w:eastAsia="zh-CN" w:bidi="zh-CN"/>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 w:type="table" w:customStyle="1" w:styleId="TableNormal7">
    <w:name w:val="Table Normal_7"/>
    <w:uiPriority w:val="2"/>
    <w:semiHidden/>
    <w:unhideWhenUsed/>
    <w:qFormat/>
    <w:tblPr>
      <w:tblInd w:w="0" w:type="dxa"/>
      <w:tblCellMar>
        <w:top w:w="0" w:type="dxa"/>
        <w:left w:w="0" w:type="dxa"/>
        <w:bottom w:w="0" w:type="dxa"/>
        <w:right w:w="0" w:type="dxa"/>
      </w:tblCellMar>
    </w:tblPr>
  </w:style>
  <w:style w:type="table" w:customStyle="1" w:styleId="TableNormal8">
    <w:name w:val="Table Normal_8"/>
    <w:uiPriority w:val="2"/>
    <w:semiHidden/>
    <w:unhideWhenUsed/>
    <w:qFormat/>
    <w:tblPr>
      <w:tblInd w:w="0" w:type="dxa"/>
      <w:tblCellMar>
        <w:top w:w="0" w:type="dxa"/>
        <w:left w:w="0" w:type="dxa"/>
        <w:bottom w:w="0" w:type="dxa"/>
        <w:right w:w="0" w:type="dxa"/>
      </w:tblCellMar>
    </w:tblPr>
  </w:style>
  <w:style w:type="table" w:customStyle="1" w:styleId="TableNormal9">
    <w:name w:val="Table Normal_9"/>
    <w:uiPriority w:val="2"/>
    <w:semiHidden/>
    <w:unhideWhenUsed/>
    <w:qFormat/>
    <w:tblPr>
      <w:tblInd w:w="0" w:type="dxa"/>
      <w:tblCellMar>
        <w:top w:w="0" w:type="dxa"/>
        <w:left w:w="0" w:type="dxa"/>
        <w:bottom w:w="0" w:type="dxa"/>
        <w:right w:w="0" w:type="dxa"/>
      </w:tblCellMar>
    </w:tblPr>
  </w:style>
  <w:style w:type="table" w:customStyle="1" w:styleId="TableNormal10">
    <w:name w:val="Table Normal_10"/>
    <w:uiPriority w:val="2"/>
    <w:semiHidden/>
    <w:unhideWhenUsed/>
    <w:qFormat/>
    <w:tblPr>
      <w:tblInd w:w="0" w:type="dxa"/>
      <w:tblCellMar>
        <w:top w:w="0" w:type="dxa"/>
        <w:left w:w="0" w:type="dxa"/>
        <w:bottom w:w="0" w:type="dxa"/>
        <w:right w:w="0" w:type="dxa"/>
      </w:tblCellMar>
    </w:tblPr>
  </w:style>
  <w:style w:type="table" w:customStyle="1" w:styleId="TableNormal11">
    <w:name w:val="Table Normal_11"/>
    <w:uiPriority w:val="2"/>
    <w:semiHidden/>
    <w:unhideWhenUsed/>
    <w:qFormat/>
    <w:tblPr>
      <w:tblInd w:w="0" w:type="dxa"/>
      <w:tblCellMar>
        <w:top w:w="0" w:type="dxa"/>
        <w:left w:w="0" w:type="dxa"/>
        <w:bottom w:w="0" w:type="dxa"/>
        <w:right w:w="0" w:type="dxa"/>
      </w:tblCellMar>
    </w:tblPr>
  </w:style>
  <w:style w:type="table" w:customStyle="1" w:styleId="TableNormal12">
    <w:name w:val="Table Normal_12"/>
    <w:uiPriority w:val="2"/>
    <w:semiHidden/>
    <w:unhideWhenUsed/>
    <w:qFormat/>
    <w:tblPr>
      <w:tblInd w:w="0" w:type="dxa"/>
      <w:tblCellMar>
        <w:top w:w="0" w:type="dxa"/>
        <w:left w:w="0" w:type="dxa"/>
        <w:bottom w:w="0" w:type="dxa"/>
        <w:right w:w="0" w:type="dxa"/>
      </w:tblCellMar>
    </w:tblPr>
  </w:style>
  <w:style w:type="table" w:customStyle="1" w:styleId="TableNormal13">
    <w:name w:val="Table Normal_13"/>
    <w:uiPriority w:val="2"/>
    <w:semiHidden/>
    <w:unhideWhenUsed/>
    <w:qFormat/>
    <w:tblPr>
      <w:tblInd w:w="0" w:type="dxa"/>
      <w:tblCellMar>
        <w:top w:w="0" w:type="dxa"/>
        <w:left w:w="0" w:type="dxa"/>
        <w:bottom w:w="0" w:type="dxa"/>
        <w:right w:w="0" w:type="dxa"/>
      </w:tblCellMar>
    </w:tblPr>
  </w:style>
  <w:style w:type="table" w:customStyle="1" w:styleId="TableNormal14">
    <w:name w:val="Table Normal_14"/>
    <w:uiPriority w:val="2"/>
    <w:semiHidden/>
    <w:unhideWhenUsed/>
    <w:qFormat/>
    <w:tblPr>
      <w:tblInd w:w="0" w:type="dxa"/>
      <w:tblCellMar>
        <w:top w:w="0" w:type="dxa"/>
        <w:left w:w="0" w:type="dxa"/>
        <w:bottom w:w="0" w:type="dxa"/>
        <w:right w:w="0" w:type="dxa"/>
      </w:tblCellMar>
    </w:tblPr>
  </w:style>
  <w:style w:type="table" w:customStyle="1" w:styleId="TableNormal15">
    <w:name w:val="Table Normal_15"/>
    <w:uiPriority w:val="2"/>
    <w:semiHidden/>
    <w:unhideWhenUsed/>
    <w:qFormat/>
    <w:tblPr>
      <w:tblInd w:w="0" w:type="dxa"/>
      <w:tblCellMar>
        <w:top w:w="0" w:type="dxa"/>
        <w:left w:w="0" w:type="dxa"/>
        <w:bottom w:w="0" w:type="dxa"/>
        <w:right w:w="0" w:type="dxa"/>
      </w:tblCellMar>
    </w:tblPr>
  </w:style>
  <w:style w:type="table" w:customStyle="1" w:styleId="TableNormal16">
    <w:name w:val="Table Normal_16"/>
    <w:uiPriority w:val="2"/>
    <w:semiHidden/>
    <w:unhideWhenUsed/>
    <w:qFormat/>
    <w:tblPr>
      <w:tblInd w:w="0" w:type="dxa"/>
      <w:tblCellMar>
        <w:top w:w="0" w:type="dxa"/>
        <w:left w:w="0" w:type="dxa"/>
        <w:bottom w:w="0" w:type="dxa"/>
        <w:right w:w="0" w:type="dxa"/>
      </w:tblCellMar>
    </w:tblPr>
  </w:style>
  <w:style w:type="table" w:customStyle="1" w:styleId="TableNormal17">
    <w:name w:val="Table Normal_17"/>
    <w:uiPriority w:val="2"/>
    <w:semiHidden/>
    <w:unhideWhenUsed/>
    <w:qFormat/>
    <w:tblPr>
      <w:tblInd w:w="0" w:type="dxa"/>
      <w:tblCellMar>
        <w:top w:w="0" w:type="dxa"/>
        <w:left w:w="0" w:type="dxa"/>
        <w:bottom w:w="0" w:type="dxa"/>
        <w:right w:w="0" w:type="dxa"/>
      </w:tblCellMar>
    </w:tblPr>
  </w:style>
  <w:style w:type="table" w:customStyle="1" w:styleId="TableNormal18">
    <w:name w:val="Table Normal_18"/>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hyperlink" Target="http://www.ichemistry.cn/chemistry/7732-18-5.htm" TargetMode="External" /><Relationship Id="rId23" Type="http://schemas.openxmlformats.org/officeDocument/2006/relationships/hyperlink" Target="http://www.ichemistry.cn/cas/.B4.BC" TargetMode="External" /><Relationship Id="rId24" Type="http://schemas.openxmlformats.org/officeDocument/2006/relationships/footer" Target="footer19.xml" /><Relationship Id="rId25" Type="http://schemas.openxmlformats.org/officeDocument/2006/relationships/footer" Target="footer20.xml" /><Relationship Id="rId26" Type="http://schemas.openxmlformats.org/officeDocument/2006/relationships/image" Target="media/image1.png" /><Relationship Id="rId27" Type="http://schemas.openxmlformats.org/officeDocument/2006/relationships/image" Target="media/image2.png" /><Relationship Id="rId28" Type="http://schemas.openxmlformats.org/officeDocument/2006/relationships/footer" Target="footer21.xml" /><Relationship Id="rId29" Type="http://schemas.openxmlformats.org/officeDocument/2006/relationships/hyperlink" Target="https://d.book118.com/725044014041011124" TargetMode="External" /><Relationship Id="rId3" Type="http://schemas.openxmlformats.org/officeDocument/2006/relationships/fontTable" Target="fontTable.xml" /><Relationship Id="rId30" Type="http://schemas.openxmlformats.org/officeDocument/2006/relationships/footer" Target="footer22.xml" /><Relationship Id="rId31" Type="http://schemas.openxmlformats.org/officeDocument/2006/relationships/theme" Target="theme/theme1.xml" /><Relationship Id="rId32" Type="http://schemas.openxmlformats.org/officeDocument/2006/relationships/numbering" Target="numbering.xml" /><Relationship Id="rId33"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creator>lhj</dc:creator>
  <cp:revision>0</cp:revision>
  <dcterms:created xsi:type="dcterms:W3CDTF">2024-03-11T03:55:22Z</dcterms:created>
  <dcterms:modified xsi:type="dcterms:W3CDTF">2024-03-11T03:55:22Z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2024-01-05T00:00:00Z</vt:filetime>
  </property>
  <property fmtid="{D5CDD505-2E9C-101B-9397-08002B2CF9AE}" pid="3" name="Creator">
    <vt:lpwstr>WPS 文字</vt:lpwstr>
  </property>
  <property fmtid="{D5CDD505-2E9C-101B-9397-08002B2CF9AE}" pid="4" name="LastSaved">
    <vt:filetime>2024-03-11T00:00:00Z</vt:filetime>
  </property>
</Properties>
</file>