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装饰涂料项目规划设计纲要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07" w:history="1">
        <w:r>
          <w:rPr>
            <w:rFonts w:ascii="仿宋" w:eastAsia="仿宋" w:hAnsi="仿宋" w:cs="仿宋" w:hint="eastAsia"/>
            <w:lang w:eastAsia="zh-CN"/>
          </w:rPr>
          <w:t>前言</w:t>
        </w:r>
        <w:r>
          <w:tab/>
        </w:r>
        <w:r>
          <w:fldChar w:fldCharType="begin"/>
        </w:r>
        <w:r>
          <w:instrText xml:space="preserve"> PAGEREF _Toc16207 \h </w:instrText>
        </w:r>
        <w:r>
          <w:fldChar w:fldCharType="separate"/>
        </w:r>
        <w:r>
          <w:t>3</w:t>
        </w:r>
        <w:r>
          <w:fldChar w:fldCharType="end"/>
        </w:r>
      </w:hyperlink>
    </w:p>
    <w:p>
      <w:pPr>
        <w:pStyle w:val="TOC1"/>
        <w:tabs>
          <w:tab w:val="right" w:leader="dot" w:pos="8306"/>
        </w:tabs>
      </w:pPr>
      <w:hyperlink w:anchor="_Toc9516" w:history="1">
        <w:r>
          <w:rPr>
            <w:rFonts w:ascii="仿宋" w:eastAsia="仿宋" w:hAnsi="仿宋" w:cs="仿宋" w:hint="eastAsia"/>
            <w:lang w:eastAsia="zh-CN"/>
          </w:rPr>
          <w:t>一、装饰涂料项目可持续发展</w:t>
        </w:r>
        <w:r>
          <w:tab/>
        </w:r>
        <w:r>
          <w:fldChar w:fldCharType="begin"/>
        </w:r>
        <w:r>
          <w:instrText xml:space="preserve"> PAGEREF _Toc9516 \h </w:instrText>
        </w:r>
        <w:r>
          <w:fldChar w:fldCharType="separate"/>
        </w:r>
        <w:r>
          <w:t>3</w:t>
        </w:r>
        <w:r>
          <w:fldChar w:fldCharType="end"/>
        </w:r>
      </w:hyperlink>
    </w:p>
    <w:p>
      <w:pPr>
        <w:pStyle w:val="TOC2"/>
        <w:tabs>
          <w:tab w:val="right" w:leader="dot" w:pos="8306"/>
        </w:tabs>
      </w:pPr>
      <w:hyperlink w:anchor="_Toc27445" w:history="1">
        <w:r>
          <w:rPr>
            <w:rFonts w:ascii="仿宋" w:eastAsia="仿宋" w:hAnsi="仿宋" w:cs="仿宋" w:hint="eastAsia"/>
            <w:lang w:eastAsia="zh-CN"/>
          </w:rPr>
          <w:t>(一)、可持续战略与实践</w:t>
        </w:r>
        <w:r>
          <w:tab/>
        </w:r>
        <w:r>
          <w:fldChar w:fldCharType="begin"/>
        </w:r>
        <w:r>
          <w:instrText xml:space="preserve"> PAGEREF _Toc27445 \h </w:instrText>
        </w:r>
        <w:r>
          <w:fldChar w:fldCharType="separate"/>
        </w:r>
        <w:r>
          <w:t>3</w:t>
        </w:r>
        <w:r>
          <w:fldChar w:fldCharType="end"/>
        </w:r>
      </w:hyperlink>
    </w:p>
    <w:p>
      <w:pPr>
        <w:pStyle w:val="TOC2"/>
        <w:tabs>
          <w:tab w:val="right" w:leader="dot" w:pos="8306"/>
        </w:tabs>
      </w:pPr>
      <w:hyperlink w:anchor="_Toc2155" w:history="1">
        <w:r>
          <w:rPr>
            <w:rFonts w:ascii="仿宋" w:eastAsia="仿宋" w:hAnsi="仿宋" w:cs="仿宋" w:hint="eastAsia"/>
            <w:lang w:eastAsia="zh-CN"/>
          </w:rPr>
          <w:t>(二)、环保与社会责任</w:t>
        </w:r>
        <w:r>
          <w:tab/>
        </w:r>
        <w:r>
          <w:fldChar w:fldCharType="begin"/>
        </w:r>
        <w:r>
          <w:instrText xml:space="preserve"> PAGEREF _Toc2155 \h </w:instrText>
        </w:r>
        <w:r>
          <w:fldChar w:fldCharType="separate"/>
        </w:r>
        <w:r>
          <w:t>4</w:t>
        </w:r>
        <w:r>
          <w:fldChar w:fldCharType="end"/>
        </w:r>
      </w:hyperlink>
    </w:p>
    <w:p>
      <w:pPr>
        <w:pStyle w:val="TOC1"/>
        <w:tabs>
          <w:tab w:val="right" w:leader="dot" w:pos="8306"/>
        </w:tabs>
      </w:pPr>
      <w:hyperlink w:anchor="_Toc8264" w:history="1">
        <w:r>
          <w:rPr>
            <w:rFonts w:ascii="仿宋" w:eastAsia="仿宋" w:hAnsi="仿宋" w:cs="仿宋" w:hint="eastAsia"/>
            <w:lang w:eastAsia="zh-CN"/>
          </w:rPr>
          <w:t>二、装饰涂料项目危机管理</w:t>
        </w:r>
        <w:r>
          <w:tab/>
        </w:r>
        <w:r>
          <w:fldChar w:fldCharType="begin"/>
        </w:r>
        <w:r>
          <w:instrText xml:space="preserve"> PAGEREF _Toc8264 \h </w:instrText>
        </w:r>
        <w:r>
          <w:fldChar w:fldCharType="separate"/>
        </w:r>
        <w:r>
          <w:t>5</w:t>
        </w:r>
        <w:r>
          <w:fldChar w:fldCharType="end"/>
        </w:r>
      </w:hyperlink>
    </w:p>
    <w:p>
      <w:pPr>
        <w:pStyle w:val="TOC2"/>
        <w:tabs>
          <w:tab w:val="right" w:leader="dot" w:pos="8306"/>
        </w:tabs>
      </w:pPr>
      <w:hyperlink w:anchor="_Toc4581" w:history="1">
        <w:r>
          <w:rPr>
            <w:rFonts w:ascii="仿宋" w:eastAsia="仿宋" w:hAnsi="仿宋" w:cs="仿宋" w:hint="eastAsia"/>
            <w:lang w:eastAsia="zh-CN"/>
          </w:rPr>
          <w:t>(一)、危机预警与识别</w:t>
        </w:r>
        <w:r>
          <w:tab/>
        </w:r>
        <w:r>
          <w:fldChar w:fldCharType="begin"/>
        </w:r>
        <w:r>
          <w:instrText xml:space="preserve"> PAGEREF _Toc4581 \h </w:instrText>
        </w:r>
        <w:r>
          <w:fldChar w:fldCharType="separate"/>
        </w:r>
        <w:r>
          <w:t>5</w:t>
        </w:r>
        <w:r>
          <w:fldChar w:fldCharType="end"/>
        </w:r>
      </w:hyperlink>
    </w:p>
    <w:p>
      <w:pPr>
        <w:pStyle w:val="TOC2"/>
        <w:tabs>
          <w:tab w:val="right" w:leader="dot" w:pos="8306"/>
        </w:tabs>
      </w:pPr>
      <w:hyperlink w:anchor="_Toc14942" w:history="1">
        <w:r>
          <w:rPr>
            <w:rFonts w:ascii="仿宋" w:eastAsia="仿宋" w:hAnsi="仿宋" w:cs="仿宋" w:hint="eastAsia"/>
            <w:lang w:eastAsia="zh-CN"/>
          </w:rPr>
          <w:t>(二)、危机应对与恢复</w:t>
        </w:r>
        <w:r>
          <w:tab/>
        </w:r>
        <w:r>
          <w:fldChar w:fldCharType="begin"/>
        </w:r>
        <w:r>
          <w:instrText xml:space="preserve"> PAGEREF _Toc14942 \h </w:instrText>
        </w:r>
        <w:r>
          <w:fldChar w:fldCharType="separate"/>
        </w:r>
        <w:r>
          <w:t>6</w:t>
        </w:r>
        <w:r>
          <w:fldChar w:fldCharType="end"/>
        </w:r>
      </w:hyperlink>
    </w:p>
    <w:p>
      <w:pPr>
        <w:pStyle w:val="TOC1"/>
        <w:tabs>
          <w:tab w:val="right" w:leader="dot" w:pos="8306"/>
        </w:tabs>
      </w:pPr>
      <w:hyperlink w:anchor="_Toc3638" w:history="1">
        <w:r>
          <w:rPr>
            <w:rFonts w:ascii="仿宋" w:eastAsia="仿宋" w:hAnsi="仿宋" w:cs="仿宋" w:hint="eastAsia"/>
            <w:lang w:eastAsia="zh-CN"/>
          </w:rPr>
          <w:t>三、装饰涂料项目绩效评估</w:t>
        </w:r>
        <w:r>
          <w:tab/>
        </w:r>
        <w:r>
          <w:fldChar w:fldCharType="begin"/>
        </w:r>
        <w:r>
          <w:instrText xml:space="preserve"> PAGEREF _Toc3638 \h </w:instrText>
        </w:r>
        <w:r>
          <w:fldChar w:fldCharType="separate"/>
        </w:r>
        <w:r>
          <w:t>7</w:t>
        </w:r>
        <w:r>
          <w:fldChar w:fldCharType="end"/>
        </w:r>
      </w:hyperlink>
    </w:p>
    <w:p>
      <w:pPr>
        <w:pStyle w:val="TOC2"/>
        <w:tabs>
          <w:tab w:val="right" w:leader="dot" w:pos="8306"/>
        </w:tabs>
      </w:pPr>
      <w:hyperlink w:anchor="_Toc7000" w:history="1">
        <w:r>
          <w:rPr>
            <w:rFonts w:ascii="仿宋" w:eastAsia="仿宋" w:hAnsi="仿宋" w:cs="仿宋" w:hint="eastAsia"/>
            <w:lang w:eastAsia="zh-CN"/>
          </w:rPr>
          <w:t>(一)、绩效评估指标</w:t>
        </w:r>
        <w:r>
          <w:tab/>
        </w:r>
        <w:r>
          <w:fldChar w:fldCharType="begin"/>
        </w:r>
        <w:r>
          <w:instrText xml:space="preserve"> PAGEREF _Toc7000 \h </w:instrText>
        </w:r>
        <w:r>
          <w:fldChar w:fldCharType="separate"/>
        </w:r>
        <w:r>
          <w:t>7</w:t>
        </w:r>
        <w:r>
          <w:fldChar w:fldCharType="end"/>
        </w:r>
      </w:hyperlink>
    </w:p>
    <w:p>
      <w:pPr>
        <w:pStyle w:val="TOC2"/>
        <w:tabs>
          <w:tab w:val="right" w:leader="dot" w:pos="8306"/>
        </w:tabs>
      </w:pPr>
      <w:hyperlink w:anchor="_Toc18590" w:history="1">
        <w:r>
          <w:rPr>
            <w:rFonts w:ascii="仿宋" w:eastAsia="仿宋" w:hAnsi="仿宋" w:cs="仿宋" w:hint="eastAsia"/>
            <w:lang w:eastAsia="zh-CN"/>
          </w:rPr>
          <w:t>(二)、绩效评估方法</w:t>
        </w:r>
        <w:r>
          <w:tab/>
        </w:r>
        <w:r>
          <w:fldChar w:fldCharType="begin"/>
        </w:r>
        <w:r>
          <w:instrText xml:space="preserve"> PAGEREF _Toc18590 \h </w:instrText>
        </w:r>
        <w:r>
          <w:fldChar w:fldCharType="separate"/>
        </w:r>
        <w:r>
          <w:t>8</w:t>
        </w:r>
        <w:r>
          <w:fldChar w:fldCharType="end"/>
        </w:r>
      </w:hyperlink>
    </w:p>
    <w:p>
      <w:pPr>
        <w:pStyle w:val="TOC2"/>
        <w:tabs>
          <w:tab w:val="right" w:leader="dot" w:pos="8306"/>
        </w:tabs>
      </w:pPr>
      <w:hyperlink w:anchor="_Toc14010" w:history="1">
        <w:r>
          <w:rPr>
            <w:rFonts w:ascii="仿宋" w:eastAsia="仿宋" w:hAnsi="仿宋" w:cs="仿宋" w:hint="eastAsia"/>
            <w:lang w:eastAsia="zh-CN"/>
          </w:rPr>
          <w:t>(三)、绩效评估周期</w:t>
        </w:r>
        <w:r>
          <w:tab/>
        </w:r>
        <w:r>
          <w:fldChar w:fldCharType="begin"/>
        </w:r>
        <w:r>
          <w:instrText xml:space="preserve"> PAGEREF _Toc14010 \h </w:instrText>
        </w:r>
        <w:r>
          <w:fldChar w:fldCharType="separate"/>
        </w:r>
        <w:r>
          <w:t>9</w:t>
        </w:r>
        <w:r>
          <w:fldChar w:fldCharType="end"/>
        </w:r>
      </w:hyperlink>
    </w:p>
    <w:p>
      <w:pPr>
        <w:pStyle w:val="TOC1"/>
        <w:tabs>
          <w:tab w:val="right" w:leader="dot" w:pos="8306"/>
        </w:tabs>
      </w:pPr>
      <w:hyperlink w:anchor="_Toc28371" w:history="1">
        <w:r>
          <w:rPr>
            <w:rFonts w:ascii="仿宋" w:eastAsia="仿宋" w:hAnsi="仿宋" w:cs="仿宋" w:hint="eastAsia"/>
            <w:lang w:eastAsia="zh-CN"/>
          </w:rPr>
          <w:t>四、装饰涂料项目概论</w:t>
        </w:r>
        <w:r>
          <w:tab/>
        </w:r>
        <w:r>
          <w:fldChar w:fldCharType="begin"/>
        </w:r>
        <w:r>
          <w:instrText xml:space="preserve"> PAGEREF _Toc28371 \h </w:instrText>
        </w:r>
        <w:r>
          <w:fldChar w:fldCharType="separate"/>
        </w:r>
        <w:r>
          <w:t>10</w:t>
        </w:r>
        <w:r>
          <w:fldChar w:fldCharType="end"/>
        </w:r>
      </w:hyperlink>
    </w:p>
    <w:p>
      <w:pPr>
        <w:pStyle w:val="TOC2"/>
        <w:tabs>
          <w:tab w:val="right" w:leader="dot" w:pos="8306"/>
        </w:tabs>
      </w:pPr>
      <w:hyperlink w:anchor="_Toc21164" w:history="1">
        <w:r>
          <w:rPr>
            <w:rFonts w:ascii="仿宋" w:eastAsia="仿宋" w:hAnsi="仿宋" w:cs="仿宋" w:hint="eastAsia"/>
            <w:lang w:eastAsia="zh-CN"/>
          </w:rPr>
          <w:t>(一)、装饰涂料项目概况</w:t>
        </w:r>
        <w:r>
          <w:tab/>
        </w:r>
        <w:r>
          <w:fldChar w:fldCharType="begin"/>
        </w:r>
        <w:r>
          <w:instrText xml:space="preserve"> PAGEREF _Toc21164 \h </w:instrText>
        </w:r>
        <w:r>
          <w:fldChar w:fldCharType="separate"/>
        </w:r>
        <w:r>
          <w:t>10</w:t>
        </w:r>
        <w:r>
          <w:fldChar w:fldCharType="end"/>
        </w:r>
      </w:hyperlink>
    </w:p>
    <w:p>
      <w:pPr>
        <w:pStyle w:val="TOC2"/>
        <w:tabs>
          <w:tab w:val="right" w:leader="dot" w:pos="8306"/>
        </w:tabs>
      </w:pPr>
      <w:hyperlink w:anchor="_Toc2144" w:history="1">
        <w:r>
          <w:rPr>
            <w:rFonts w:ascii="仿宋" w:eastAsia="仿宋" w:hAnsi="仿宋" w:cs="仿宋" w:hint="eastAsia"/>
            <w:lang w:eastAsia="zh-CN"/>
          </w:rPr>
          <w:t>(二)、装饰涂料项目目标</w:t>
        </w:r>
        <w:r>
          <w:tab/>
        </w:r>
        <w:r>
          <w:fldChar w:fldCharType="begin"/>
        </w:r>
        <w:r>
          <w:instrText xml:space="preserve"> PAGEREF _Toc2144 \h </w:instrText>
        </w:r>
        <w:r>
          <w:fldChar w:fldCharType="separate"/>
        </w:r>
        <w:r>
          <w:t>12</w:t>
        </w:r>
        <w:r>
          <w:fldChar w:fldCharType="end"/>
        </w:r>
      </w:hyperlink>
    </w:p>
    <w:p>
      <w:pPr>
        <w:pStyle w:val="TOC2"/>
        <w:tabs>
          <w:tab w:val="right" w:leader="dot" w:pos="8306"/>
        </w:tabs>
      </w:pPr>
      <w:hyperlink w:anchor="_Toc29303" w:history="1">
        <w:r>
          <w:rPr>
            <w:rFonts w:ascii="仿宋" w:eastAsia="仿宋" w:hAnsi="仿宋" w:cs="仿宋" w:hint="eastAsia"/>
            <w:lang w:eastAsia="zh-CN"/>
          </w:rPr>
          <w:t>(三)、装饰涂料项目提出的理由</w:t>
        </w:r>
        <w:r>
          <w:tab/>
        </w:r>
        <w:r>
          <w:fldChar w:fldCharType="begin"/>
        </w:r>
        <w:r>
          <w:instrText xml:space="preserve"> PAGEREF _Toc29303 \h </w:instrText>
        </w:r>
        <w:r>
          <w:fldChar w:fldCharType="separate"/>
        </w:r>
        <w:r>
          <w:t>13</w:t>
        </w:r>
        <w:r>
          <w:fldChar w:fldCharType="end"/>
        </w:r>
      </w:hyperlink>
    </w:p>
    <w:p>
      <w:pPr>
        <w:pStyle w:val="TOC2"/>
        <w:tabs>
          <w:tab w:val="right" w:leader="dot" w:pos="8306"/>
        </w:tabs>
      </w:pPr>
      <w:hyperlink w:anchor="_Toc17867" w:history="1">
        <w:r>
          <w:rPr>
            <w:rFonts w:ascii="仿宋" w:eastAsia="仿宋" w:hAnsi="仿宋" w:cs="仿宋" w:hint="eastAsia"/>
            <w:lang w:eastAsia="zh-CN"/>
          </w:rPr>
          <w:t>(四)、装饰涂料项目意义</w:t>
        </w:r>
        <w:r>
          <w:tab/>
        </w:r>
        <w:r>
          <w:fldChar w:fldCharType="begin"/>
        </w:r>
        <w:r>
          <w:instrText xml:space="preserve"> PAGEREF _Toc17867 \h </w:instrText>
        </w:r>
        <w:r>
          <w:fldChar w:fldCharType="separate"/>
        </w:r>
        <w:r>
          <w:t>15</w:t>
        </w:r>
        <w:r>
          <w:fldChar w:fldCharType="end"/>
        </w:r>
      </w:hyperlink>
    </w:p>
    <w:p>
      <w:pPr>
        <w:pStyle w:val="TOC2"/>
        <w:tabs>
          <w:tab w:val="right" w:leader="dot" w:pos="8306"/>
        </w:tabs>
      </w:pPr>
      <w:hyperlink w:anchor="_Toc15739" w:history="1">
        <w:r>
          <w:rPr>
            <w:rFonts w:ascii="仿宋" w:eastAsia="仿宋" w:hAnsi="仿宋" w:cs="仿宋" w:hint="eastAsia"/>
            <w:lang w:eastAsia="zh-CN"/>
          </w:rPr>
          <w:t>(五)、装饰涂料项目背景</w:t>
        </w:r>
        <w:r>
          <w:tab/>
        </w:r>
        <w:r>
          <w:fldChar w:fldCharType="begin"/>
        </w:r>
        <w:r>
          <w:instrText xml:space="preserve"> PAGEREF _Toc15739 \h </w:instrText>
        </w:r>
        <w:r>
          <w:fldChar w:fldCharType="separate"/>
        </w:r>
        <w:r>
          <w:t>16</w:t>
        </w:r>
        <w:r>
          <w:fldChar w:fldCharType="end"/>
        </w:r>
      </w:hyperlink>
    </w:p>
    <w:p>
      <w:pPr>
        <w:pStyle w:val="TOC1"/>
        <w:tabs>
          <w:tab w:val="right" w:leader="dot" w:pos="8306"/>
        </w:tabs>
      </w:pPr>
      <w:hyperlink w:anchor="_Toc19992" w:history="1">
        <w:r>
          <w:rPr>
            <w:rFonts w:ascii="仿宋" w:eastAsia="仿宋" w:hAnsi="仿宋" w:cs="仿宋" w:hint="eastAsia"/>
            <w:lang w:eastAsia="zh-CN"/>
          </w:rPr>
          <w:t>五、装饰涂料项目文档管理</w:t>
        </w:r>
        <w:r>
          <w:tab/>
        </w:r>
        <w:r>
          <w:fldChar w:fldCharType="begin"/>
        </w:r>
        <w:r>
          <w:instrText xml:space="preserve"> PAGEREF _Toc19992 \h </w:instrText>
        </w:r>
        <w:r>
          <w:fldChar w:fldCharType="separate"/>
        </w:r>
        <w:r>
          <w:t>17</w:t>
        </w:r>
        <w:r>
          <w:fldChar w:fldCharType="end"/>
        </w:r>
      </w:hyperlink>
    </w:p>
    <w:p>
      <w:pPr>
        <w:pStyle w:val="TOC2"/>
        <w:tabs>
          <w:tab w:val="right" w:leader="dot" w:pos="8306"/>
        </w:tabs>
      </w:pPr>
      <w:hyperlink w:anchor="_Toc3879" w:history="1">
        <w:r>
          <w:rPr>
            <w:rFonts w:ascii="仿宋" w:eastAsia="仿宋" w:hAnsi="仿宋" w:cs="仿宋" w:hint="eastAsia"/>
            <w:lang w:eastAsia="zh-CN"/>
          </w:rPr>
          <w:t>(一)、文档编制与审查</w:t>
        </w:r>
        <w:r>
          <w:tab/>
        </w:r>
        <w:r>
          <w:fldChar w:fldCharType="begin"/>
        </w:r>
        <w:r>
          <w:instrText xml:space="preserve"> PAGEREF _Toc3879 \h </w:instrText>
        </w:r>
        <w:r>
          <w:fldChar w:fldCharType="separate"/>
        </w:r>
        <w:r>
          <w:t>17</w:t>
        </w:r>
        <w:r>
          <w:fldChar w:fldCharType="end"/>
        </w:r>
      </w:hyperlink>
    </w:p>
    <w:p>
      <w:pPr>
        <w:pStyle w:val="TOC2"/>
        <w:tabs>
          <w:tab w:val="right" w:leader="dot" w:pos="8306"/>
        </w:tabs>
      </w:pPr>
      <w:hyperlink w:anchor="_Toc9588" w:history="1">
        <w:r>
          <w:rPr>
            <w:rFonts w:ascii="仿宋" w:eastAsia="仿宋" w:hAnsi="仿宋" w:cs="仿宋" w:hint="eastAsia"/>
            <w:lang w:eastAsia="zh-CN"/>
          </w:rPr>
          <w:t>(二)、文档发布与分发</w:t>
        </w:r>
        <w:r>
          <w:tab/>
        </w:r>
        <w:r>
          <w:fldChar w:fldCharType="begin"/>
        </w:r>
        <w:r>
          <w:instrText xml:space="preserve"> PAGEREF _Toc9588 \h </w:instrText>
        </w:r>
        <w:r>
          <w:fldChar w:fldCharType="separate"/>
        </w:r>
        <w:r>
          <w:t>18</w:t>
        </w:r>
        <w:r>
          <w:fldChar w:fldCharType="end"/>
        </w:r>
      </w:hyperlink>
    </w:p>
    <w:p>
      <w:pPr>
        <w:pStyle w:val="TOC2"/>
        <w:tabs>
          <w:tab w:val="right" w:leader="dot" w:pos="8306"/>
        </w:tabs>
      </w:pPr>
      <w:hyperlink w:anchor="_Toc32651" w:history="1">
        <w:r>
          <w:rPr>
            <w:rFonts w:ascii="仿宋" w:eastAsia="仿宋" w:hAnsi="仿宋" w:cs="仿宋" w:hint="eastAsia"/>
            <w:lang w:eastAsia="zh-CN"/>
          </w:rPr>
          <w:t>(三)、文档存档与归档</w:t>
        </w:r>
        <w:r>
          <w:tab/>
        </w:r>
        <w:r>
          <w:fldChar w:fldCharType="begin"/>
        </w:r>
        <w:r>
          <w:instrText xml:space="preserve"> PAGEREF _Toc32651 \h </w:instrText>
        </w:r>
        <w:r>
          <w:fldChar w:fldCharType="separate"/>
        </w:r>
        <w:r>
          <w:t>19</w:t>
        </w:r>
        <w:r>
          <w:fldChar w:fldCharType="end"/>
        </w:r>
      </w:hyperlink>
    </w:p>
    <w:p>
      <w:pPr>
        <w:pStyle w:val="TOC1"/>
        <w:tabs>
          <w:tab w:val="right" w:leader="dot" w:pos="8306"/>
        </w:tabs>
      </w:pPr>
      <w:hyperlink w:anchor="_Toc24064" w:history="1">
        <w:r>
          <w:rPr>
            <w:rFonts w:ascii="仿宋" w:eastAsia="仿宋" w:hAnsi="仿宋" w:cs="仿宋" w:hint="eastAsia"/>
            <w:lang w:eastAsia="zh-CN"/>
          </w:rPr>
          <w:t>六、产品规划分析</w:t>
        </w:r>
        <w:r>
          <w:tab/>
        </w:r>
        <w:r>
          <w:fldChar w:fldCharType="begin"/>
        </w:r>
        <w:r>
          <w:instrText xml:space="preserve"> PAGEREF _Toc24064 \h </w:instrText>
        </w:r>
        <w:r>
          <w:fldChar w:fldCharType="separate"/>
        </w:r>
        <w:r>
          <w:t>20</w:t>
        </w:r>
        <w:r>
          <w:fldChar w:fldCharType="end"/>
        </w:r>
      </w:hyperlink>
    </w:p>
    <w:p>
      <w:pPr>
        <w:pStyle w:val="TOC2"/>
        <w:tabs>
          <w:tab w:val="right" w:leader="dot" w:pos="8306"/>
        </w:tabs>
      </w:pPr>
      <w:hyperlink w:anchor="_Toc29031" w:history="1">
        <w:r>
          <w:rPr>
            <w:rFonts w:ascii="仿宋" w:eastAsia="仿宋" w:hAnsi="仿宋" w:cs="仿宋" w:hint="eastAsia"/>
            <w:lang w:eastAsia="zh-CN"/>
          </w:rPr>
          <w:t>(一)、产品规划</w:t>
        </w:r>
        <w:r>
          <w:tab/>
        </w:r>
        <w:r>
          <w:fldChar w:fldCharType="begin"/>
        </w:r>
        <w:r>
          <w:instrText xml:space="preserve"> PAGEREF _Toc29031 \h </w:instrText>
        </w:r>
        <w:r>
          <w:fldChar w:fldCharType="separate"/>
        </w:r>
        <w:r>
          <w:t>20</w:t>
        </w:r>
        <w:r>
          <w:fldChar w:fldCharType="end"/>
        </w:r>
      </w:hyperlink>
    </w:p>
    <w:p>
      <w:pPr>
        <w:pStyle w:val="TOC2"/>
        <w:tabs>
          <w:tab w:val="right" w:leader="dot" w:pos="8306"/>
        </w:tabs>
      </w:pPr>
      <w:hyperlink w:anchor="_Toc3085" w:history="1">
        <w:r>
          <w:rPr>
            <w:rFonts w:ascii="仿宋" w:eastAsia="仿宋" w:hAnsi="仿宋" w:cs="仿宋" w:hint="eastAsia"/>
            <w:lang w:eastAsia="zh-CN"/>
          </w:rPr>
          <w:t>(二)、建设规模</w:t>
        </w:r>
        <w:r>
          <w:tab/>
        </w:r>
        <w:r>
          <w:fldChar w:fldCharType="begin"/>
        </w:r>
        <w:r>
          <w:instrText xml:space="preserve"> PAGEREF _Toc3085 \h </w:instrText>
        </w:r>
        <w:r>
          <w:fldChar w:fldCharType="separate"/>
        </w:r>
        <w:r>
          <w:t>21</w:t>
        </w:r>
        <w:r>
          <w:fldChar w:fldCharType="end"/>
        </w:r>
      </w:hyperlink>
    </w:p>
    <w:p>
      <w:pPr>
        <w:pStyle w:val="TOC1"/>
        <w:tabs>
          <w:tab w:val="right" w:leader="dot" w:pos="8306"/>
        </w:tabs>
      </w:pPr>
      <w:hyperlink w:anchor="_Toc23030" w:history="1">
        <w:r>
          <w:rPr>
            <w:rFonts w:ascii="仿宋" w:eastAsia="仿宋" w:hAnsi="仿宋" w:cs="仿宋" w:hint="eastAsia"/>
            <w:lang w:eastAsia="zh-CN"/>
          </w:rPr>
          <w:t>七、生产安全保护</w:t>
        </w:r>
        <w:r>
          <w:tab/>
        </w:r>
        <w:r>
          <w:fldChar w:fldCharType="begin"/>
        </w:r>
        <w:r>
          <w:instrText xml:space="preserve"> PAGEREF _Toc23030 \h </w:instrText>
        </w:r>
        <w:r>
          <w:fldChar w:fldCharType="separate"/>
        </w:r>
        <w:r>
          <w:t>22</w:t>
        </w:r>
        <w:r>
          <w:fldChar w:fldCharType="end"/>
        </w:r>
      </w:hyperlink>
    </w:p>
    <w:p>
      <w:pPr>
        <w:pStyle w:val="TOC2"/>
        <w:tabs>
          <w:tab w:val="right" w:leader="dot" w:pos="8306"/>
        </w:tabs>
      </w:pPr>
      <w:hyperlink w:anchor="_Toc347" w:history="1">
        <w:r>
          <w:rPr>
            <w:rFonts w:ascii="仿宋" w:eastAsia="仿宋" w:hAnsi="仿宋" w:cs="仿宋" w:hint="eastAsia"/>
            <w:lang w:eastAsia="zh-CN"/>
          </w:rPr>
          <w:t>(一)、消防安全</w:t>
        </w:r>
        <w:r>
          <w:tab/>
        </w:r>
        <w:r>
          <w:fldChar w:fldCharType="begin"/>
        </w:r>
        <w:r>
          <w:instrText xml:space="preserve"> PAGEREF _Toc347 \h </w:instrText>
        </w:r>
        <w:r>
          <w:fldChar w:fldCharType="separate"/>
        </w:r>
        <w:r>
          <w:t>22</w:t>
        </w:r>
        <w:r>
          <w:fldChar w:fldCharType="end"/>
        </w:r>
      </w:hyperlink>
    </w:p>
    <w:p>
      <w:pPr>
        <w:pStyle w:val="TOC2"/>
        <w:tabs>
          <w:tab w:val="right" w:leader="dot" w:pos="8306"/>
        </w:tabs>
      </w:pPr>
      <w:hyperlink w:anchor="_Toc22463" w:history="1">
        <w:r>
          <w:rPr>
            <w:rFonts w:ascii="仿宋" w:eastAsia="仿宋" w:hAnsi="仿宋" w:cs="仿宋" w:hint="eastAsia"/>
            <w:lang w:eastAsia="zh-CN"/>
          </w:rPr>
          <w:t>(二)、防火防爆总图布置措施</w:t>
        </w:r>
        <w:r>
          <w:tab/>
        </w:r>
        <w:r>
          <w:fldChar w:fldCharType="begin"/>
        </w:r>
        <w:r>
          <w:instrText xml:space="preserve"> PAGEREF _Toc22463 \h </w:instrText>
        </w:r>
        <w:r>
          <w:fldChar w:fldCharType="separate"/>
        </w:r>
        <w:r>
          <w:t>23</w:t>
        </w:r>
        <w:r>
          <w:fldChar w:fldCharType="end"/>
        </w:r>
      </w:hyperlink>
    </w:p>
    <w:p>
      <w:pPr>
        <w:pStyle w:val="TOC2"/>
        <w:tabs>
          <w:tab w:val="right" w:leader="dot" w:pos="8306"/>
        </w:tabs>
      </w:pPr>
      <w:hyperlink w:anchor="_Toc12042" w:history="1">
        <w:r>
          <w:rPr>
            <w:rFonts w:ascii="仿宋" w:eastAsia="仿宋" w:hAnsi="仿宋" w:cs="仿宋" w:hint="eastAsia"/>
            <w:lang w:eastAsia="zh-CN"/>
          </w:rPr>
          <w:t>(三)、自然灾害防范措施</w:t>
        </w:r>
        <w:r>
          <w:tab/>
        </w:r>
        <w:r>
          <w:fldChar w:fldCharType="begin"/>
        </w:r>
        <w:r>
          <w:instrText xml:space="preserve"> PAGEREF _Toc12042 \h </w:instrText>
        </w:r>
        <w:r>
          <w:fldChar w:fldCharType="separate"/>
        </w:r>
        <w:r>
          <w:t>24</w:t>
        </w:r>
        <w:r>
          <w:fldChar w:fldCharType="end"/>
        </w:r>
      </w:hyperlink>
    </w:p>
    <w:p>
      <w:pPr>
        <w:pStyle w:val="TOC2"/>
        <w:tabs>
          <w:tab w:val="right" w:leader="dot" w:pos="8306"/>
        </w:tabs>
      </w:pPr>
      <w:hyperlink w:anchor="_Toc6446" w:history="1">
        <w:r>
          <w:rPr>
            <w:rFonts w:ascii="仿宋" w:eastAsia="仿宋" w:hAnsi="仿宋" w:cs="仿宋" w:hint="eastAsia"/>
            <w:lang w:eastAsia="zh-CN"/>
          </w:rPr>
          <w:t>(四)、安全色及安全标志使用要求</w:t>
        </w:r>
        <w:r>
          <w:tab/>
        </w:r>
        <w:r>
          <w:fldChar w:fldCharType="begin"/>
        </w:r>
        <w:r>
          <w:instrText xml:space="preserve"> PAGEREF _Toc6446 \h </w:instrText>
        </w:r>
        <w:r>
          <w:fldChar w:fldCharType="separate"/>
        </w:r>
        <w:r>
          <w:t>25</w:t>
        </w:r>
        <w:r>
          <w:fldChar w:fldCharType="end"/>
        </w:r>
      </w:hyperlink>
    </w:p>
    <w:p>
      <w:pPr>
        <w:pStyle w:val="TOC2"/>
        <w:tabs>
          <w:tab w:val="right" w:leader="dot" w:pos="8306"/>
        </w:tabs>
      </w:pPr>
      <w:hyperlink w:anchor="_Toc19557" w:history="1">
        <w:r>
          <w:rPr>
            <w:rFonts w:ascii="仿宋" w:eastAsia="仿宋" w:hAnsi="仿宋" w:cs="仿宋" w:hint="eastAsia"/>
            <w:lang w:eastAsia="zh-CN"/>
          </w:rPr>
          <w:t>(五)、防尘防毒措施</w:t>
        </w:r>
        <w:r>
          <w:tab/>
        </w:r>
        <w:r>
          <w:fldChar w:fldCharType="begin"/>
        </w:r>
        <w:r>
          <w:instrText xml:space="preserve"> PAGEREF _Toc19557 \h </w:instrText>
        </w:r>
        <w:r>
          <w:fldChar w:fldCharType="separate"/>
        </w:r>
        <w:r>
          <w:t>26</w:t>
        </w:r>
        <w:r>
          <w:fldChar w:fldCharType="end"/>
        </w:r>
      </w:hyperlink>
    </w:p>
    <w:p>
      <w:pPr>
        <w:pStyle w:val="TOC2"/>
        <w:tabs>
          <w:tab w:val="right" w:leader="dot" w:pos="8306"/>
        </w:tabs>
      </w:pPr>
      <w:hyperlink w:anchor="_Toc22730" w:history="1">
        <w:r>
          <w:rPr>
            <w:rFonts w:ascii="仿宋" w:eastAsia="仿宋" w:hAnsi="仿宋" w:cs="仿宋" w:hint="eastAsia"/>
            <w:lang w:eastAsia="zh-CN"/>
          </w:rPr>
          <w:t>(六)、防静电、触电防护及防雷措施</w:t>
        </w:r>
        <w:r>
          <w:tab/>
        </w:r>
        <w:r>
          <w:fldChar w:fldCharType="begin"/>
        </w:r>
        <w:r>
          <w:instrText xml:space="preserve"> PAGEREF _Toc22730 \h </w:instrText>
        </w:r>
        <w:r>
          <w:fldChar w:fldCharType="separate"/>
        </w:r>
        <w:r>
          <w:t>27</w:t>
        </w:r>
        <w:r>
          <w:fldChar w:fldCharType="end"/>
        </w:r>
      </w:hyperlink>
    </w:p>
    <w:p>
      <w:pPr>
        <w:pStyle w:val="TOC2"/>
        <w:tabs>
          <w:tab w:val="right" w:leader="dot" w:pos="8306"/>
        </w:tabs>
      </w:pPr>
      <w:hyperlink w:anchor="_Toc4269" w:history="1">
        <w:r>
          <w:rPr>
            <w:rFonts w:ascii="仿宋" w:eastAsia="仿宋" w:hAnsi="仿宋" w:cs="仿宋" w:hint="eastAsia"/>
            <w:lang w:eastAsia="zh-CN"/>
          </w:rPr>
          <w:t>(七)、机械设备安全保障措施</w:t>
        </w:r>
        <w:r>
          <w:tab/>
        </w:r>
        <w:r>
          <w:fldChar w:fldCharType="begin"/>
        </w:r>
        <w:r>
          <w:instrText xml:space="preserve"> PAGEREF _Toc4269 \h </w:instrText>
        </w:r>
        <w:r>
          <w:fldChar w:fldCharType="separate"/>
        </w:r>
        <w:r>
          <w:t>28</w:t>
        </w:r>
        <w:r>
          <w:fldChar w:fldCharType="end"/>
        </w:r>
      </w:hyperlink>
    </w:p>
    <w:p>
      <w:pPr>
        <w:pStyle w:val="TOC1"/>
        <w:tabs>
          <w:tab w:val="right" w:leader="dot" w:pos="8306"/>
        </w:tabs>
      </w:pPr>
      <w:hyperlink w:anchor="_Toc9279" w:history="1">
        <w:r>
          <w:rPr>
            <w:rFonts w:ascii="仿宋" w:eastAsia="仿宋" w:hAnsi="仿宋" w:cs="仿宋" w:hint="eastAsia"/>
            <w:lang w:eastAsia="zh-CN"/>
          </w:rPr>
          <w:t>八、装饰涂料项目创新与研发</w:t>
        </w:r>
        <w:r>
          <w:tab/>
        </w:r>
        <w:r>
          <w:fldChar w:fldCharType="begin"/>
        </w:r>
        <w:r>
          <w:instrText xml:space="preserve"> PAGEREF _Toc9279 \h </w:instrText>
        </w:r>
        <w:r>
          <w:fldChar w:fldCharType="separate"/>
        </w:r>
        <w:r>
          <w:t>30</w:t>
        </w:r>
        <w:r>
          <w:fldChar w:fldCharType="end"/>
        </w:r>
      </w:hyperlink>
    </w:p>
    <w:p>
      <w:pPr>
        <w:pStyle w:val="TOC2"/>
        <w:tabs>
          <w:tab w:val="right" w:leader="dot" w:pos="8306"/>
        </w:tabs>
      </w:pPr>
      <w:hyperlink w:anchor="_Toc138" w:history="1">
        <w:r>
          <w:rPr>
            <w:rFonts w:ascii="仿宋" w:eastAsia="仿宋" w:hAnsi="仿宋" w:cs="仿宋" w:hint="eastAsia"/>
            <w:lang w:eastAsia="zh-CN"/>
          </w:rPr>
          <w:t>(一)、创新策略与方向</w:t>
        </w:r>
        <w:r>
          <w:tab/>
        </w:r>
        <w:r>
          <w:fldChar w:fldCharType="begin"/>
        </w:r>
        <w:r>
          <w:instrText xml:space="preserve"> PAGEREF _Toc138 \h </w:instrText>
        </w:r>
        <w:r>
          <w:fldChar w:fldCharType="separate"/>
        </w:r>
        <w:r>
          <w:t>30</w:t>
        </w:r>
        <w:r>
          <w:fldChar w:fldCharType="end"/>
        </w:r>
      </w:hyperlink>
    </w:p>
    <w:p>
      <w:pPr>
        <w:pStyle w:val="TOC2"/>
        <w:tabs>
          <w:tab w:val="right" w:leader="dot" w:pos="8306"/>
        </w:tabs>
      </w:pPr>
      <w:hyperlink w:anchor="_Toc3223" w:history="1">
        <w:r>
          <w:rPr>
            <w:rFonts w:ascii="仿宋" w:eastAsia="仿宋" w:hAnsi="仿宋" w:cs="仿宋" w:hint="eastAsia"/>
            <w:lang w:eastAsia="zh-CN"/>
          </w:rPr>
          <w:t>(二)、研发规划与投入</w:t>
        </w:r>
        <w:r>
          <w:tab/>
        </w:r>
        <w:r>
          <w:fldChar w:fldCharType="begin"/>
        </w:r>
        <w:r>
          <w:instrText xml:space="preserve"> PAGEREF _Toc3223 \h </w:instrText>
        </w:r>
        <w:r>
          <w:fldChar w:fldCharType="separate"/>
        </w:r>
        <w:r>
          <w:t>31</w:t>
        </w:r>
        <w:r>
          <w:fldChar w:fldCharType="end"/>
        </w:r>
      </w:hyperlink>
    </w:p>
    <w:p>
      <w:pPr>
        <w:pStyle w:val="TOC1"/>
        <w:tabs>
          <w:tab w:val="right" w:leader="dot" w:pos="8306"/>
        </w:tabs>
      </w:pPr>
      <w:hyperlink w:anchor="_Toc5078" w:history="1">
        <w:r>
          <w:rPr>
            <w:rFonts w:ascii="仿宋" w:eastAsia="仿宋" w:hAnsi="仿宋" w:cs="仿宋" w:hint="eastAsia"/>
            <w:lang w:eastAsia="zh-CN"/>
          </w:rPr>
          <w:t>九、装饰涂料项目风险管理</w:t>
        </w:r>
        <w:r>
          <w:tab/>
        </w:r>
        <w:r>
          <w:fldChar w:fldCharType="begin"/>
        </w:r>
        <w:r>
          <w:instrText xml:space="preserve"> PAGEREF _Toc5078 \h </w:instrText>
        </w:r>
        <w:r>
          <w:fldChar w:fldCharType="separate"/>
        </w:r>
        <w:r>
          <w:t>33</w:t>
        </w:r>
        <w:r>
          <w:fldChar w:fldCharType="end"/>
        </w:r>
      </w:hyperlink>
    </w:p>
    <w:p>
      <w:pPr>
        <w:pStyle w:val="TOC2"/>
        <w:tabs>
          <w:tab w:val="right" w:leader="dot" w:pos="8306"/>
        </w:tabs>
      </w:pPr>
      <w:hyperlink w:anchor="_Toc4436" w:history="1">
        <w:r>
          <w:rPr>
            <w:rFonts w:ascii="仿宋" w:eastAsia="仿宋" w:hAnsi="仿宋" w:cs="仿宋" w:hint="eastAsia"/>
            <w:lang w:eastAsia="zh-CN"/>
          </w:rPr>
          <w:t>(一)、风险识别与评估</w:t>
        </w:r>
        <w:r>
          <w:tab/>
        </w:r>
        <w:r>
          <w:fldChar w:fldCharType="begin"/>
        </w:r>
        <w:r>
          <w:instrText xml:space="preserve"> PAGEREF _Toc4436 \h </w:instrText>
        </w:r>
        <w:r>
          <w:fldChar w:fldCharType="separate"/>
        </w:r>
        <w:r>
          <w:t>33</w:t>
        </w:r>
        <w:r>
          <w:fldChar w:fldCharType="end"/>
        </w:r>
      </w:hyperlink>
    </w:p>
    <w:p>
      <w:pPr>
        <w:pStyle w:val="TOC2"/>
        <w:tabs>
          <w:tab w:val="right" w:leader="dot" w:pos="8306"/>
        </w:tabs>
      </w:pPr>
      <w:hyperlink w:anchor="_Toc24278" w:history="1">
        <w:r>
          <w:rPr>
            <w:rFonts w:ascii="仿宋" w:eastAsia="仿宋" w:hAnsi="仿宋" w:cs="仿宋" w:hint="eastAsia"/>
            <w:lang w:eastAsia="zh-CN"/>
          </w:rPr>
          <w:t>(二)、风险应对策略</w:t>
        </w:r>
        <w:r>
          <w:tab/>
        </w:r>
        <w:r>
          <w:fldChar w:fldCharType="begin"/>
        </w:r>
        <w:r>
          <w:instrText xml:space="preserve"> PAGEREF _Toc24278 \h </w:instrText>
        </w:r>
        <w:r>
          <w:fldChar w:fldCharType="separate"/>
        </w:r>
        <w:r>
          <w:t>34</w:t>
        </w:r>
        <w:r>
          <w:fldChar w:fldCharType="end"/>
        </w:r>
      </w:hyperlink>
    </w:p>
    <w:p>
      <w:pPr>
        <w:pStyle w:val="TOC2"/>
        <w:tabs>
          <w:tab w:val="right" w:leader="dot" w:pos="8306"/>
        </w:tabs>
      </w:pPr>
      <w:hyperlink w:anchor="_Toc25934" w:history="1">
        <w:r>
          <w:rPr>
            <w:rFonts w:ascii="仿宋" w:eastAsia="仿宋" w:hAnsi="仿宋" w:cs="仿宋" w:hint="eastAsia"/>
            <w:lang w:eastAsia="zh-CN"/>
          </w:rPr>
          <w:t>(三)、风险监控与控制</w:t>
        </w:r>
        <w:r>
          <w:tab/>
        </w:r>
        <w:r>
          <w:fldChar w:fldCharType="begin"/>
        </w:r>
        <w:r>
          <w:instrText xml:space="preserve"> PAGEREF _Toc25934 \h </w:instrText>
        </w:r>
        <w:r>
          <w:fldChar w:fldCharType="separate"/>
        </w:r>
        <w:r>
          <w:t>36</w:t>
        </w:r>
        <w:r>
          <w:fldChar w:fldCharType="end"/>
        </w:r>
      </w:hyperlink>
    </w:p>
    <w:p>
      <w:pPr>
        <w:pStyle w:val="TOC1"/>
        <w:tabs>
          <w:tab w:val="right" w:leader="dot" w:pos="8306"/>
        </w:tabs>
      </w:pPr>
      <w:hyperlink w:anchor="_Toc540" w:history="1">
        <w:r>
          <w:rPr>
            <w:rFonts w:ascii="仿宋" w:eastAsia="仿宋" w:hAnsi="仿宋" w:cs="仿宋" w:hint="eastAsia"/>
            <w:lang w:eastAsia="zh-CN"/>
          </w:rPr>
          <w:t>十、装饰涂料项目社会影响</w:t>
        </w:r>
        <w:r>
          <w:tab/>
        </w:r>
        <w:r>
          <w:fldChar w:fldCharType="begin"/>
        </w:r>
        <w:r>
          <w:instrText xml:space="preserve"> PAGEREF _Toc540 \h </w:instrText>
        </w:r>
        <w:r>
          <w:fldChar w:fldCharType="separate"/>
        </w:r>
        <w:r>
          <w:t>37</w:t>
        </w:r>
        <w:r>
          <w:fldChar w:fldCharType="end"/>
        </w:r>
      </w:hyperlink>
    </w:p>
    <w:p>
      <w:pPr>
        <w:pStyle w:val="TOC2"/>
        <w:tabs>
          <w:tab w:val="right" w:leader="dot" w:pos="8306"/>
        </w:tabs>
      </w:pPr>
      <w:hyperlink w:anchor="_Toc25469" w:history="1">
        <w:r>
          <w:rPr>
            <w:rFonts w:ascii="仿宋" w:eastAsia="仿宋" w:hAnsi="仿宋" w:cs="仿宋" w:hint="eastAsia"/>
            <w:lang w:eastAsia="zh-CN"/>
          </w:rPr>
          <w:t>(一)、社会责任与义务</w:t>
        </w:r>
        <w:r>
          <w:tab/>
        </w:r>
        <w:r>
          <w:fldChar w:fldCharType="begin"/>
        </w:r>
        <w:r>
          <w:instrText xml:space="preserve"> PAGEREF _Toc25469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29" w:history="1">
        <w:r>
          <w:rPr>
            <w:rFonts w:ascii="仿宋" w:eastAsia="仿宋" w:hAnsi="仿宋" w:cs="仿宋" w:hint="eastAsia"/>
            <w:lang w:eastAsia="zh-CN"/>
          </w:rPr>
          <w:t>(二)、社会参与与沟通</w:t>
        </w:r>
        <w:r>
          <w:tab/>
        </w:r>
        <w:r>
          <w:fldChar w:fldCharType="begin"/>
        </w:r>
        <w:r>
          <w:instrText xml:space="preserve"> PAGEREF _Toc32429 \h </w:instrText>
        </w:r>
        <w:r>
          <w:fldChar w:fldCharType="separate"/>
        </w:r>
        <w:r>
          <w:t>37</w:t>
        </w:r>
        <w:r>
          <w:fldChar w:fldCharType="end"/>
        </w:r>
      </w:hyperlink>
    </w:p>
    <w:p>
      <w:pPr>
        <w:pStyle w:val="TOC1"/>
        <w:tabs>
          <w:tab w:val="right" w:leader="dot" w:pos="8306"/>
        </w:tabs>
      </w:pPr>
      <w:hyperlink w:anchor="_Toc31511" w:history="1">
        <w:r>
          <w:rPr>
            <w:rFonts w:ascii="仿宋" w:eastAsia="仿宋" w:hAnsi="仿宋" w:cs="仿宋" w:hint="eastAsia"/>
            <w:lang w:eastAsia="zh-CN"/>
          </w:rPr>
          <w:t>十一、装饰涂料项目计划安排</w:t>
        </w:r>
        <w:r>
          <w:tab/>
        </w:r>
        <w:r>
          <w:fldChar w:fldCharType="begin"/>
        </w:r>
        <w:r>
          <w:instrText xml:space="preserve"> PAGEREF _Toc31511 \h </w:instrText>
        </w:r>
        <w:r>
          <w:fldChar w:fldCharType="separate"/>
        </w:r>
        <w:r>
          <w:t>38</w:t>
        </w:r>
        <w:r>
          <w:fldChar w:fldCharType="end"/>
        </w:r>
      </w:hyperlink>
    </w:p>
    <w:p>
      <w:pPr>
        <w:pStyle w:val="TOC2"/>
        <w:tabs>
          <w:tab w:val="right" w:leader="dot" w:pos="8306"/>
        </w:tabs>
      </w:pPr>
      <w:hyperlink w:anchor="_Toc14364" w:history="1">
        <w:r>
          <w:rPr>
            <w:rFonts w:ascii="仿宋" w:eastAsia="仿宋" w:hAnsi="仿宋" w:cs="仿宋" w:hint="eastAsia"/>
            <w:lang w:eastAsia="zh-CN"/>
          </w:rPr>
          <w:t>(一)、建设周期</w:t>
        </w:r>
        <w:r>
          <w:tab/>
        </w:r>
        <w:r>
          <w:fldChar w:fldCharType="begin"/>
        </w:r>
        <w:r>
          <w:instrText xml:space="preserve"> PAGEREF _Toc14364 \h </w:instrText>
        </w:r>
        <w:r>
          <w:fldChar w:fldCharType="separate"/>
        </w:r>
        <w:r>
          <w:t>38</w:t>
        </w:r>
        <w:r>
          <w:fldChar w:fldCharType="end"/>
        </w:r>
      </w:hyperlink>
    </w:p>
    <w:p>
      <w:pPr>
        <w:pStyle w:val="TOC2"/>
        <w:tabs>
          <w:tab w:val="right" w:leader="dot" w:pos="8306"/>
        </w:tabs>
      </w:pPr>
      <w:hyperlink w:anchor="_Toc21935" w:history="1">
        <w:r>
          <w:rPr>
            <w:rFonts w:ascii="仿宋" w:eastAsia="仿宋" w:hAnsi="仿宋" w:cs="仿宋" w:hint="eastAsia"/>
            <w:lang w:eastAsia="zh-CN"/>
          </w:rPr>
          <w:t>(二)、建设进度</w:t>
        </w:r>
        <w:r>
          <w:tab/>
        </w:r>
        <w:r>
          <w:fldChar w:fldCharType="begin"/>
        </w:r>
        <w:r>
          <w:instrText xml:space="preserve"> PAGEREF _Toc21935 \h </w:instrText>
        </w:r>
        <w:r>
          <w:fldChar w:fldCharType="separate"/>
        </w:r>
        <w:r>
          <w:t>39</w:t>
        </w:r>
        <w:r>
          <w:fldChar w:fldCharType="end"/>
        </w:r>
      </w:hyperlink>
    </w:p>
    <w:p>
      <w:pPr>
        <w:pStyle w:val="TOC2"/>
        <w:tabs>
          <w:tab w:val="right" w:leader="dot" w:pos="8306"/>
        </w:tabs>
      </w:pPr>
      <w:hyperlink w:anchor="_Toc31932" w:history="1">
        <w:r>
          <w:rPr>
            <w:rFonts w:ascii="仿宋" w:eastAsia="仿宋" w:hAnsi="仿宋" w:cs="仿宋" w:hint="eastAsia"/>
            <w:lang w:eastAsia="zh-CN"/>
          </w:rPr>
          <w:t>(三)、进度安排注意事项</w:t>
        </w:r>
        <w:r>
          <w:tab/>
        </w:r>
        <w:r>
          <w:fldChar w:fldCharType="begin"/>
        </w:r>
        <w:r>
          <w:instrText xml:space="preserve"> PAGEREF _Toc31932 \h </w:instrText>
        </w:r>
        <w:r>
          <w:fldChar w:fldCharType="separate"/>
        </w:r>
        <w:r>
          <w:t>40</w:t>
        </w:r>
        <w:r>
          <w:fldChar w:fldCharType="end"/>
        </w:r>
      </w:hyperlink>
    </w:p>
    <w:p>
      <w:pPr>
        <w:pStyle w:val="TOC2"/>
        <w:tabs>
          <w:tab w:val="right" w:leader="dot" w:pos="8306"/>
        </w:tabs>
      </w:pPr>
      <w:hyperlink w:anchor="_Toc20279" w:history="1">
        <w:r>
          <w:rPr>
            <w:rFonts w:ascii="仿宋" w:eastAsia="仿宋" w:hAnsi="仿宋" w:cs="仿宋" w:hint="eastAsia"/>
            <w:lang w:eastAsia="zh-CN"/>
          </w:rPr>
          <w:t>(四)、人力资源配置</w:t>
        </w:r>
        <w:r>
          <w:tab/>
        </w:r>
        <w:r>
          <w:fldChar w:fldCharType="begin"/>
        </w:r>
        <w:r>
          <w:instrText xml:space="preserve"> PAGEREF _Toc20279 \h </w:instrText>
        </w:r>
        <w:r>
          <w:fldChar w:fldCharType="separate"/>
        </w:r>
        <w:r>
          <w:t>42</w:t>
        </w:r>
        <w:r>
          <w:fldChar w:fldCharType="end"/>
        </w:r>
      </w:hyperlink>
    </w:p>
    <w:p>
      <w:pPr>
        <w:pStyle w:val="TOC1"/>
        <w:tabs>
          <w:tab w:val="right" w:leader="dot" w:pos="8306"/>
        </w:tabs>
      </w:pPr>
      <w:hyperlink w:anchor="_Toc27665" w:history="1">
        <w:r>
          <w:rPr>
            <w:rFonts w:ascii="仿宋" w:eastAsia="仿宋" w:hAnsi="仿宋" w:cs="仿宋" w:hint="eastAsia"/>
            <w:lang w:eastAsia="zh-CN"/>
          </w:rPr>
          <w:t>十二、装饰涂料项目技术管理</w:t>
        </w:r>
        <w:r>
          <w:tab/>
        </w:r>
        <w:r>
          <w:fldChar w:fldCharType="begin"/>
        </w:r>
        <w:r>
          <w:instrText xml:space="preserve"> PAGEREF _Toc27665 \h </w:instrText>
        </w:r>
        <w:r>
          <w:fldChar w:fldCharType="separate"/>
        </w:r>
        <w:r>
          <w:t>43</w:t>
        </w:r>
        <w:r>
          <w:fldChar w:fldCharType="end"/>
        </w:r>
      </w:hyperlink>
    </w:p>
    <w:p>
      <w:pPr>
        <w:pStyle w:val="TOC2"/>
        <w:tabs>
          <w:tab w:val="right" w:leader="dot" w:pos="8306"/>
        </w:tabs>
      </w:pPr>
      <w:hyperlink w:anchor="_Toc22285" w:history="1">
        <w:r>
          <w:rPr>
            <w:rFonts w:ascii="仿宋" w:eastAsia="仿宋" w:hAnsi="仿宋" w:cs="仿宋" w:hint="eastAsia"/>
            <w:lang w:eastAsia="zh-CN"/>
          </w:rPr>
          <w:t>(一)、技术方案选用方向</w:t>
        </w:r>
        <w:r>
          <w:tab/>
        </w:r>
        <w:r>
          <w:fldChar w:fldCharType="begin"/>
        </w:r>
        <w:r>
          <w:instrText xml:space="preserve"> PAGEREF _Toc22285 \h </w:instrText>
        </w:r>
        <w:r>
          <w:fldChar w:fldCharType="separate"/>
        </w:r>
        <w:r>
          <w:t>43</w:t>
        </w:r>
        <w:r>
          <w:fldChar w:fldCharType="end"/>
        </w:r>
      </w:hyperlink>
    </w:p>
    <w:p>
      <w:pPr>
        <w:pStyle w:val="TOC2"/>
        <w:tabs>
          <w:tab w:val="right" w:leader="dot" w:pos="8306"/>
        </w:tabs>
      </w:pPr>
      <w:hyperlink w:anchor="_Toc5679" w:history="1">
        <w:r>
          <w:rPr>
            <w:rFonts w:ascii="仿宋" w:eastAsia="仿宋" w:hAnsi="仿宋" w:cs="仿宋" w:hint="eastAsia"/>
            <w:lang w:eastAsia="zh-CN"/>
          </w:rPr>
          <w:t>(二)、工艺技术方案选用原则</w:t>
        </w:r>
        <w:r>
          <w:tab/>
        </w:r>
        <w:r>
          <w:fldChar w:fldCharType="begin"/>
        </w:r>
        <w:r>
          <w:instrText xml:space="preserve"> PAGEREF _Toc5679 \h </w:instrText>
        </w:r>
        <w:r>
          <w:fldChar w:fldCharType="separate"/>
        </w:r>
        <w:r>
          <w:t>44</w:t>
        </w:r>
        <w:r>
          <w:fldChar w:fldCharType="end"/>
        </w:r>
      </w:hyperlink>
    </w:p>
    <w:p>
      <w:pPr>
        <w:pStyle w:val="TOC2"/>
        <w:tabs>
          <w:tab w:val="right" w:leader="dot" w:pos="8306"/>
        </w:tabs>
      </w:pPr>
      <w:hyperlink w:anchor="_Toc19068" w:history="1">
        <w:r>
          <w:rPr>
            <w:rFonts w:ascii="仿宋" w:eastAsia="仿宋" w:hAnsi="仿宋" w:cs="仿宋" w:hint="eastAsia"/>
            <w:lang w:eastAsia="zh-CN"/>
          </w:rPr>
          <w:t>(三)、工艺技术方案要求</w:t>
        </w:r>
        <w:r>
          <w:tab/>
        </w:r>
        <w:r>
          <w:fldChar w:fldCharType="begin"/>
        </w:r>
        <w:r>
          <w:instrText xml:space="preserve"> PAGEREF _Toc19068 \h </w:instrText>
        </w:r>
        <w:r>
          <w:fldChar w:fldCharType="separate"/>
        </w:r>
        <w:r>
          <w:t>46</w:t>
        </w:r>
        <w:r>
          <w:fldChar w:fldCharType="end"/>
        </w:r>
      </w:hyperlink>
    </w:p>
    <w:p>
      <w:pPr>
        <w:pStyle w:val="TOC1"/>
        <w:tabs>
          <w:tab w:val="right" w:leader="dot" w:pos="8306"/>
        </w:tabs>
      </w:pPr>
      <w:hyperlink w:anchor="_Toc17062" w:history="1">
        <w:r>
          <w:rPr>
            <w:rFonts w:ascii="仿宋" w:eastAsia="仿宋" w:hAnsi="仿宋" w:cs="仿宋" w:hint="eastAsia"/>
            <w:lang w:eastAsia="zh-CN"/>
          </w:rPr>
          <w:t>十三、装饰涂料项目变更管理</w:t>
        </w:r>
        <w:r>
          <w:tab/>
        </w:r>
        <w:r>
          <w:fldChar w:fldCharType="begin"/>
        </w:r>
        <w:r>
          <w:instrText xml:space="preserve"> PAGEREF _Toc17062 \h </w:instrText>
        </w:r>
        <w:r>
          <w:fldChar w:fldCharType="separate"/>
        </w:r>
        <w:r>
          <w:t>49</w:t>
        </w:r>
        <w:r>
          <w:fldChar w:fldCharType="end"/>
        </w:r>
      </w:hyperlink>
    </w:p>
    <w:p>
      <w:pPr>
        <w:pStyle w:val="TOC2"/>
        <w:tabs>
          <w:tab w:val="right" w:leader="dot" w:pos="8306"/>
        </w:tabs>
      </w:pPr>
      <w:hyperlink w:anchor="_Toc7269" w:history="1">
        <w:r>
          <w:rPr>
            <w:rFonts w:ascii="仿宋" w:eastAsia="仿宋" w:hAnsi="仿宋" w:cs="仿宋" w:hint="eastAsia"/>
            <w:lang w:eastAsia="zh-CN"/>
          </w:rPr>
          <w:t>(一)、变更申请与评估</w:t>
        </w:r>
        <w:r>
          <w:tab/>
        </w:r>
        <w:r>
          <w:fldChar w:fldCharType="begin"/>
        </w:r>
        <w:r>
          <w:instrText xml:space="preserve"> PAGEREF _Toc7269 \h </w:instrText>
        </w:r>
        <w:r>
          <w:fldChar w:fldCharType="separate"/>
        </w:r>
        <w:r>
          <w:t>49</w:t>
        </w:r>
        <w:r>
          <w:fldChar w:fldCharType="end"/>
        </w:r>
      </w:hyperlink>
    </w:p>
    <w:p>
      <w:pPr>
        <w:pStyle w:val="TOC2"/>
        <w:tabs>
          <w:tab w:val="right" w:leader="dot" w:pos="8306"/>
        </w:tabs>
      </w:pPr>
      <w:hyperlink w:anchor="_Toc1060" w:history="1">
        <w:r>
          <w:rPr>
            <w:rFonts w:ascii="仿宋" w:eastAsia="仿宋" w:hAnsi="仿宋" w:cs="仿宋" w:hint="eastAsia"/>
            <w:lang w:eastAsia="zh-CN"/>
          </w:rPr>
          <w:t>(二)、变更实施与控制</w:t>
        </w:r>
        <w:r>
          <w:tab/>
        </w:r>
        <w:r>
          <w:fldChar w:fldCharType="begin"/>
        </w:r>
        <w:r>
          <w:instrText xml:space="preserve"> PAGEREF _Toc1060 \h </w:instrText>
        </w:r>
        <w:r>
          <w:fldChar w:fldCharType="separate"/>
        </w:r>
        <w:r>
          <w:t>49</w:t>
        </w:r>
        <w:r>
          <w:fldChar w:fldCharType="end"/>
        </w:r>
      </w:hyperlink>
    </w:p>
    <w:p>
      <w:pPr>
        <w:pStyle w:val="TOC1"/>
        <w:tabs>
          <w:tab w:val="right" w:leader="dot" w:pos="8306"/>
        </w:tabs>
      </w:pPr>
      <w:hyperlink w:anchor="_Toc31452" w:history="1">
        <w:r>
          <w:rPr>
            <w:rFonts w:ascii="仿宋" w:eastAsia="仿宋" w:hAnsi="仿宋" w:cs="仿宋" w:hint="eastAsia"/>
            <w:lang w:eastAsia="zh-CN"/>
          </w:rPr>
          <w:t>十四、风险识别与分类</w:t>
        </w:r>
        <w:r>
          <w:tab/>
        </w:r>
        <w:r>
          <w:fldChar w:fldCharType="begin"/>
        </w:r>
        <w:r>
          <w:instrText xml:space="preserve"> PAGEREF _Toc31452 \h </w:instrText>
        </w:r>
        <w:r>
          <w:fldChar w:fldCharType="separate"/>
        </w:r>
        <w:r>
          <w:t>50</w:t>
        </w:r>
        <w:r>
          <w:fldChar w:fldCharType="end"/>
        </w:r>
      </w:hyperlink>
    </w:p>
    <w:p>
      <w:pPr>
        <w:pStyle w:val="TOC2"/>
        <w:tabs>
          <w:tab w:val="right" w:leader="dot" w:pos="8306"/>
        </w:tabs>
      </w:pPr>
      <w:hyperlink w:anchor="_Toc9736" w:history="1">
        <w:r>
          <w:rPr>
            <w:rFonts w:ascii="仿宋" w:eastAsia="仿宋" w:hAnsi="仿宋" w:cs="仿宋" w:hint="eastAsia"/>
            <w:lang w:eastAsia="zh-CN"/>
          </w:rPr>
          <w:t>(一)、风险识别</w:t>
        </w:r>
        <w:r>
          <w:tab/>
        </w:r>
        <w:r>
          <w:fldChar w:fldCharType="begin"/>
        </w:r>
        <w:r>
          <w:instrText xml:space="preserve"> PAGEREF _Toc9736 \h </w:instrText>
        </w:r>
        <w:r>
          <w:fldChar w:fldCharType="separate"/>
        </w:r>
        <w:r>
          <w:t>50</w:t>
        </w:r>
        <w:r>
          <w:fldChar w:fldCharType="end"/>
        </w:r>
      </w:hyperlink>
    </w:p>
    <w:p>
      <w:pPr>
        <w:pStyle w:val="TOC2"/>
        <w:tabs>
          <w:tab w:val="right" w:leader="dot" w:pos="8306"/>
        </w:tabs>
      </w:pPr>
      <w:hyperlink w:anchor="_Toc27390" w:history="1">
        <w:r>
          <w:rPr>
            <w:rFonts w:ascii="仿宋" w:eastAsia="仿宋" w:hAnsi="仿宋" w:cs="仿宋" w:hint="eastAsia"/>
            <w:lang w:eastAsia="zh-CN"/>
          </w:rPr>
          <w:t>(二)、风险分类</w:t>
        </w:r>
        <w:r>
          <w:tab/>
        </w:r>
        <w:r>
          <w:fldChar w:fldCharType="begin"/>
        </w:r>
        <w:r>
          <w:instrText xml:space="preserve"> PAGEREF _Toc27390 \h </w:instrText>
        </w:r>
        <w:r>
          <w:fldChar w:fldCharType="separate"/>
        </w:r>
        <w:r>
          <w:t>51</w:t>
        </w:r>
        <w:r>
          <w:fldChar w:fldCharType="end"/>
        </w:r>
      </w:hyperlink>
    </w:p>
    <w:p>
      <w:pPr>
        <w:pStyle w:val="TOC1"/>
        <w:tabs>
          <w:tab w:val="right" w:leader="dot" w:pos="8306"/>
        </w:tabs>
      </w:pPr>
      <w:hyperlink w:anchor="_Toc11104" w:history="1">
        <w:r>
          <w:rPr>
            <w:rFonts w:ascii="仿宋" w:eastAsia="仿宋" w:hAnsi="仿宋" w:cs="仿宋" w:hint="eastAsia"/>
            <w:lang w:eastAsia="zh-CN"/>
          </w:rPr>
          <w:t>十五、装饰涂料项目工程方案分析</w:t>
        </w:r>
        <w:r>
          <w:tab/>
        </w:r>
        <w:r>
          <w:fldChar w:fldCharType="begin"/>
        </w:r>
        <w:r>
          <w:instrText xml:space="preserve"> PAGEREF _Toc11104 \h </w:instrText>
        </w:r>
        <w:r>
          <w:fldChar w:fldCharType="separate"/>
        </w:r>
        <w:r>
          <w:t>53</w:t>
        </w:r>
        <w:r>
          <w:fldChar w:fldCharType="end"/>
        </w:r>
      </w:hyperlink>
    </w:p>
    <w:p>
      <w:pPr>
        <w:pStyle w:val="TOC2"/>
        <w:tabs>
          <w:tab w:val="right" w:leader="dot" w:pos="8306"/>
        </w:tabs>
      </w:pPr>
      <w:hyperlink w:anchor="_Toc21593" w:history="1">
        <w:r>
          <w:rPr>
            <w:rFonts w:ascii="仿宋" w:eastAsia="仿宋" w:hAnsi="仿宋" w:cs="仿宋" w:hint="eastAsia"/>
            <w:lang w:eastAsia="zh-CN"/>
          </w:rPr>
          <w:t>(一)、建筑工程设计原则</w:t>
        </w:r>
        <w:r>
          <w:tab/>
        </w:r>
        <w:r>
          <w:fldChar w:fldCharType="begin"/>
        </w:r>
        <w:r>
          <w:instrText xml:space="preserve"> PAGEREF _Toc21593 \h </w:instrText>
        </w:r>
        <w:r>
          <w:fldChar w:fldCharType="separate"/>
        </w:r>
        <w:r>
          <w:t>53</w:t>
        </w:r>
        <w:r>
          <w:fldChar w:fldCharType="end"/>
        </w:r>
      </w:hyperlink>
    </w:p>
    <w:p>
      <w:pPr>
        <w:pStyle w:val="TOC2"/>
        <w:tabs>
          <w:tab w:val="right" w:leader="dot" w:pos="8306"/>
        </w:tabs>
      </w:pPr>
      <w:hyperlink w:anchor="_Toc4926" w:history="1">
        <w:r>
          <w:rPr>
            <w:rFonts w:ascii="仿宋" w:eastAsia="仿宋" w:hAnsi="仿宋" w:cs="仿宋" w:hint="eastAsia"/>
            <w:lang w:eastAsia="zh-CN"/>
          </w:rPr>
          <w:t>(二)、土建工程建设指标</w:t>
        </w:r>
        <w:r>
          <w:tab/>
        </w:r>
        <w:r>
          <w:fldChar w:fldCharType="begin"/>
        </w:r>
        <w:r>
          <w:instrText xml:space="preserve"> PAGEREF _Toc4926 \h </w:instrText>
        </w:r>
        <w:r>
          <w:fldChar w:fldCharType="separate"/>
        </w:r>
        <w:r>
          <w:t>56</w:t>
        </w:r>
        <w:r>
          <w:fldChar w:fldCharType="end"/>
        </w:r>
      </w:hyperlink>
    </w:p>
    <w:p>
      <w:pPr>
        <w:pStyle w:val="TOC1"/>
        <w:tabs>
          <w:tab w:val="right" w:leader="dot" w:pos="8306"/>
        </w:tabs>
      </w:pPr>
      <w:hyperlink w:anchor="_Toc145" w:history="1">
        <w:r>
          <w:rPr>
            <w:rFonts w:ascii="仿宋" w:eastAsia="仿宋" w:hAnsi="仿宋" w:cs="仿宋" w:hint="eastAsia"/>
            <w:lang w:eastAsia="zh-CN"/>
          </w:rPr>
          <w:t>十六、装饰涂料项目治理与监督</w:t>
        </w:r>
        <w:r>
          <w:tab/>
        </w:r>
        <w:r>
          <w:fldChar w:fldCharType="begin"/>
        </w:r>
        <w:r>
          <w:instrText xml:space="preserve"> PAGEREF _Toc145 \h </w:instrText>
        </w:r>
        <w:r>
          <w:fldChar w:fldCharType="separate"/>
        </w:r>
        <w:r>
          <w:t>58</w:t>
        </w:r>
        <w:r>
          <w:fldChar w:fldCharType="end"/>
        </w:r>
      </w:hyperlink>
    </w:p>
    <w:p>
      <w:pPr>
        <w:pStyle w:val="TOC2"/>
        <w:tabs>
          <w:tab w:val="right" w:leader="dot" w:pos="8306"/>
        </w:tabs>
      </w:pPr>
      <w:hyperlink w:anchor="_Toc29761" w:history="1">
        <w:r>
          <w:rPr>
            <w:rFonts w:ascii="仿宋" w:eastAsia="仿宋" w:hAnsi="仿宋" w:cs="仿宋" w:hint="eastAsia"/>
            <w:lang w:eastAsia="zh-CN"/>
          </w:rPr>
          <w:t>(一)、装饰涂料项目治理结构</w:t>
        </w:r>
        <w:r>
          <w:tab/>
        </w:r>
        <w:r>
          <w:fldChar w:fldCharType="begin"/>
        </w:r>
        <w:r>
          <w:instrText xml:space="preserve"> PAGEREF _Toc29761 \h </w:instrText>
        </w:r>
        <w:r>
          <w:fldChar w:fldCharType="separate"/>
        </w:r>
        <w:r>
          <w:t>58</w:t>
        </w:r>
        <w:r>
          <w:fldChar w:fldCharType="end"/>
        </w:r>
      </w:hyperlink>
    </w:p>
    <w:p>
      <w:pPr>
        <w:pStyle w:val="TOC2"/>
        <w:tabs>
          <w:tab w:val="right" w:leader="dot" w:pos="8306"/>
        </w:tabs>
      </w:pPr>
      <w:hyperlink w:anchor="_Toc31016" w:history="1">
        <w:r>
          <w:rPr>
            <w:rFonts w:ascii="仿宋" w:eastAsia="仿宋" w:hAnsi="仿宋" w:cs="仿宋" w:hint="eastAsia"/>
            <w:lang w:eastAsia="zh-CN"/>
          </w:rPr>
          <w:t>(二)、监督与审计</w:t>
        </w:r>
        <w:r>
          <w:tab/>
        </w:r>
        <w:r>
          <w:fldChar w:fldCharType="begin"/>
        </w:r>
        <w:r>
          <w:instrText xml:space="preserve"> PAGEREF _Toc31016 \h </w:instrText>
        </w:r>
        <w:r>
          <w:fldChar w:fldCharType="separate"/>
        </w:r>
        <w:r>
          <w:t>59</w:t>
        </w:r>
        <w:r>
          <w:fldChar w:fldCharType="end"/>
        </w:r>
      </w:hyperlink>
    </w:p>
    <w:p>
      <w:pPr>
        <w:pStyle w:val="TOC1"/>
        <w:tabs>
          <w:tab w:val="right" w:leader="dot" w:pos="8306"/>
        </w:tabs>
      </w:pPr>
      <w:hyperlink w:anchor="_Toc20925" w:history="1">
        <w:r>
          <w:rPr>
            <w:rFonts w:ascii="仿宋" w:eastAsia="仿宋" w:hAnsi="仿宋" w:cs="仿宋" w:hint="eastAsia"/>
            <w:lang w:eastAsia="zh-CN"/>
          </w:rPr>
          <w:t>十七、利益相关者分析与沟通计划</w:t>
        </w:r>
        <w:r>
          <w:tab/>
        </w:r>
        <w:r>
          <w:fldChar w:fldCharType="begin"/>
        </w:r>
        <w:r>
          <w:instrText xml:space="preserve"> PAGEREF _Toc20925 \h </w:instrText>
        </w:r>
        <w:r>
          <w:fldChar w:fldCharType="separate"/>
        </w:r>
        <w:r>
          <w:t>61</w:t>
        </w:r>
        <w:r>
          <w:fldChar w:fldCharType="end"/>
        </w:r>
      </w:hyperlink>
    </w:p>
    <w:p>
      <w:pPr>
        <w:pStyle w:val="TOC2"/>
        <w:tabs>
          <w:tab w:val="right" w:leader="dot" w:pos="8306"/>
        </w:tabs>
      </w:pPr>
      <w:hyperlink w:anchor="_Toc15509" w:history="1">
        <w:r>
          <w:rPr>
            <w:rFonts w:ascii="仿宋" w:eastAsia="仿宋" w:hAnsi="仿宋" w:cs="仿宋" w:hint="eastAsia"/>
            <w:lang w:eastAsia="zh-CN"/>
          </w:rPr>
          <w:t>(一)、利益相关者分析</w:t>
        </w:r>
        <w:r>
          <w:tab/>
        </w:r>
        <w:r>
          <w:fldChar w:fldCharType="begin"/>
        </w:r>
        <w:r>
          <w:instrText xml:space="preserve"> PAGEREF _Toc15509 \h </w:instrText>
        </w:r>
        <w:r>
          <w:fldChar w:fldCharType="separate"/>
        </w:r>
        <w:r>
          <w:t>61</w:t>
        </w:r>
        <w:r>
          <w:fldChar w:fldCharType="end"/>
        </w:r>
      </w:hyperlink>
    </w:p>
    <w:p>
      <w:pPr>
        <w:pStyle w:val="TOC2"/>
        <w:tabs>
          <w:tab w:val="right" w:leader="dot" w:pos="8306"/>
        </w:tabs>
      </w:pPr>
      <w:hyperlink w:anchor="_Toc24308" w:history="1">
        <w:r>
          <w:rPr>
            <w:rFonts w:ascii="仿宋" w:eastAsia="仿宋" w:hAnsi="仿宋" w:cs="仿宋" w:hint="eastAsia"/>
            <w:lang w:eastAsia="zh-CN"/>
          </w:rPr>
          <w:t>(二)、沟通计划</w:t>
        </w:r>
        <w:r>
          <w:tab/>
        </w:r>
        <w:r>
          <w:fldChar w:fldCharType="begin"/>
        </w:r>
        <w:r>
          <w:instrText xml:space="preserve"> PAGEREF _Toc24308 \h </w:instrText>
        </w:r>
        <w:r>
          <w:fldChar w:fldCharType="separate"/>
        </w:r>
        <w:r>
          <w:t>62</w:t>
        </w:r>
        <w:r>
          <w:fldChar w:fldCharType="end"/>
        </w:r>
      </w:hyperlink>
    </w:p>
    <w:p>
      <w:pPr>
        <w:pStyle w:val="TOC1"/>
        <w:tabs>
          <w:tab w:val="right" w:leader="dot" w:pos="8306"/>
        </w:tabs>
      </w:pPr>
      <w:hyperlink w:anchor="_Toc19729" w:history="1">
        <w:r>
          <w:rPr>
            <w:rFonts w:ascii="仿宋" w:eastAsia="仿宋" w:hAnsi="仿宋" w:cs="仿宋" w:hint="eastAsia"/>
            <w:lang w:eastAsia="zh-CN"/>
          </w:rPr>
          <w:t>十八、供应链管理</w:t>
        </w:r>
        <w:r>
          <w:tab/>
        </w:r>
        <w:r>
          <w:fldChar w:fldCharType="begin"/>
        </w:r>
        <w:r>
          <w:instrText xml:space="preserve"> PAGEREF _Toc19729 \h </w:instrText>
        </w:r>
        <w:r>
          <w:fldChar w:fldCharType="separate"/>
        </w:r>
        <w:r>
          <w:t>63</w:t>
        </w:r>
        <w:r>
          <w:fldChar w:fldCharType="end"/>
        </w:r>
      </w:hyperlink>
    </w:p>
    <w:p>
      <w:pPr>
        <w:pStyle w:val="TOC2"/>
        <w:tabs>
          <w:tab w:val="right" w:leader="dot" w:pos="8306"/>
        </w:tabs>
      </w:pPr>
      <w:hyperlink w:anchor="_Toc18743" w:history="1">
        <w:r>
          <w:rPr>
            <w:rFonts w:ascii="仿宋" w:eastAsia="仿宋" w:hAnsi="仿宋" w:cs="仿宋" w:hint="eastAsia"/>
            <w:lang w:eastAsia="zh-CN"/>
          </w:rPr>
          <w:t>(一)、供应链战略规划</w:t>
        </w:r>
        <w:r>
          <w:tab/>
        </w:r>
        <w:r>
          <w:fldChar w:fldCharType="begin"/>
        </w:r>
        <w:r>
          <w:instrText xml:space="preserve"> PAGEREF _Toc18743 \h </w:instrText>
        </w:r>
        <w:r>
          <w:fldChar w:fldCharType="separate"/>
        </w:r>
        <w:r>
          <w:t>63</w:t>
        </w:r>
        <w:r>
          <w:fldChar w:fldCharType="end"/>
        </w:r>
      </w:hyperlink>
    </w:p>
    <w:p>
      <w:pPr>
        <w:pStyle w:val="TOC2"/>
        <w:tabs>
          <w:tab w:val="right" w:leader="dot" w:pos="8306"/>
        </w:tabs>
      </w:pPr>
      <w:hyperlink w:anchor="_Toc28351" w:history="1">
        <w:r>
          <w:rPr>
            <w:rFonts w:ascii="仿宋" w:eastAsia="仿宋" w:hAnsi="仿宋" w:cs="仿宋" w:hint="eastAsia"/>
            <w:lang w:eastAsia="zh-CN"/>
          </w:rPr>
          <w:t>(二)、供应商选择与合作</w:t>
        </w:r>
        <w:r>
          <w:tab/>
        </w:r>
        <w:r>
          <w:fldChar w:fldCharType="begin"/>
        </w:r>
        <w:r>
          <w:instrText xml:space="preserve"> PAGEREF _Toc28351 \h </w:instrText>
        </w:r>
        <w:r>
          <w:fldChar w:fldCharType="separate"/>
        </w:r>
        <w:r>
          <w:t>65</w:t>
        </w:r>
        <w:r>
          <w:fldChar w:fldCharType="end"/>
        </w:r>
      </w:hyperlink>
    </w:p>
    <w:p>
      <w:pPr>
        <w:pStyle w:val="TOC2"/>
        <w:tabs>
          <w:tab w:val="right" w:leader="dot" w:pos="8306"/>
        </w:tabs>
      </w:pPr>
      <w:hyperlink w:anchor="_Toc10216" w:history="1">
        <w:r>
          <w:rPr>
            <w:rFonts w:ascii="仿宋" w:eastAsia="仿宋" w:hAnsi="仿宋" w:cs="仿宋" w:hint="eastAsia"/>
            <w:lang w:eastAsia="zh-CN"/>
          </w:rPr>
          <w:t>(三)、物流与库存管理</w:t>
        </w:r>
        <w:r>
          <w:tab/>
        </w:r>
        <w:r>
          <w:fldChar w:fldCharType="begin"/>
        </w:r>
        <w:r>
          <w:instrText xml:space="preserve"> PAGEREF _Toc10216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516"/>
      <w:r>
        <w:rPr>
          <w:rFonts w:ascii="仿宋" w:eastAsia="仿宋" w:hAnsi="仿宋" w:cs="仿宋" w:hint="eastAsia"/>
          <w:sz w:val="28"/>
          <w:lang w:eastAsia="zh-CN"/>
        </w:rPr>
        <w:t>一、装饰涂料项目可持续发展</w:t>
      </w:r>
      <w:bookmarkEnd w:id="2"/>
    </w:p>
    <w:p>
      <w:pPr>
        <w:pStyle w:val="Heading2"/>
        <w:rPr>
          <w:rFonts w:ascii="仿宋" w:eastAsia="仿宋" w:hAnsi="仿宋" w:cs="仿宋" w:hint="eastAsia"/>
          <w:lang w:eastAsia="zh-CN"/>
        </w:rPr>
      </w:pPr>
      <w:bookmarkStart w:id="3" w:name="_Toc2744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中，装饰涂料项目团队着眼于未来，明确了可持续发展的战略方向。制定的具体可持续发展目标包括降低资源使用、采用环保技术、最大化社会效益等。这一步骤不仅有助于装饰涂料项目在环保和社会责任方面达到最高标准，也为未来提供了明确的指引，确保装饰涂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可持续实践的融入装饰涂料项目管理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装饰涂料项目管理周期。从装饰涂料项目规划开始，装饰涂料项目团队就考虑了环境和社会的因素。在执行阶段，装饰涂料项目团队积极推动绿色技术的应用，优化资源利用。此外，关注员工的社会责任，通过培训和沟通活动提高员工对可持续发展的认知，使他们能够在日常工作中践行可持续实践。这些举措不仅为装饰涂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5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扎根于装饰涂料项目的可持续发展理念，我们深信环保与社会责任是装饰涂料项目成功的关键支柱。在装饰涂料项目的每一步，我们都致力于通过创新和实践，履行对环境和社会的坚定责任。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团队通过引入先进的环保技术、建立高效的废物处理系统以及推动能源节约措施，积极履行环保责任。定期的环保监测和评估确保装饰涂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不仅致力于自身可持续发展，还注重对社会的回馈。通过支持社区装饰涂料项目、参与慈善事业、提供培训机会等方式，装饰涂料项目积极履行社会责任。与当地社区建立积极互动，关注员工的工作与生活平衡，以及员工的身心健康，是装饰涂料项目在社会责任层面的关键举措。这样的实践不仅增强了装饰涂料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264"/>
      <w:r>
        <w:rPr>
          <w:rFonts w:ascii="仿宋" w:eastAsia="仿宋" w:hAnsi="仿宋" w:cs="仿宋" w:hint="eastAsia"/>
          <w:sz w:val="28"/>
          <w:lang w:eastAsia="zh-CN"/>
        </w:rPr>
        <w:t>二、装饰涂料项目危机管理</w:t>
      </w:r>
      <w:bookmarkEnd w:id="5"/>
    </w:p>
    <w:p>
      <w:pPr>
        <w:pStyle w:val="Heading2"/>
        <w:rPr>
          <w:rFonts w:ascii="仿宋" w:eastAsia="仿宋" w:hAnsi="仿宋" w:cs="仿宋" w:hint="eastAsia"/>
          <w:lang w:eastAsia="zh-CN"/>
        </w:rPr>
      </w:pPr>
      <w:bookmarkStart w:id="6" w:name="_Toc458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危机管理中，危机预警与识别是确保装饰涂料项目稳健运行的核心步骤。通过建立全面的监测机制，装饰涂料项目团队旨在及时发现和理解潜在的风险和危机因素，以便采取及时的预防和应对措施，确保装饰涂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首先，通过深入的风险评估，装饰涂料项目团队全面分析了整个装饰涂料项目和各个阶段可能存在的威胁。这包括准确评估每个潜在风险的发生概率和可能影响的程度，为后续危机预警提供了有力支持。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装饰涂料项目团队着重于明确定义装饰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装饰涂料项目进展的持续监控，团队能够及时发现潜在问题并作出迅速反应。装饰涂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在这一阶段，团队的专业素养和反应速度将发挥至关重要的作用，以确保潜在危机能够在初期得到有效的处理，最大程度地减轻负面影响。通过危机预警与识别，装饰涂料项目得以更有序、可控地推进。</w:t>
      </w:r>
    </w:p>
    <w:p>
      <w:pPr>
        <w:pStyle w:val="Heading2"/>
        <w:ind w:firstLine="560" w:firstLineChars="200"/>
        <w:rPr>
          <w:rFonts w:ascii="仿宋" w:eastAsia="仿宋" w:hAnsi="仿宋" w:cs="仿宋" w:hint="eastAsia"/>
          <w:sz w:val="28"/>
          <w:lang w:eastAsia="zh-CN"/>
        </w:rPr>
      </w:pPr>
      <w:bookmarkStart w:id="7" w:name="_Toc149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在危机发生时，装饰涂料项目团队立即行动，成立了应急小组。该小组的任务是迅速制定并实施紧急应对措施，以最小化潜在损失。以下是采取的主要措施：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暂停装饰涂料项目进度：为遏制危机蔓延，装饰涂料项目暂时停止进行，以便全面评估当前状况。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资源重新分配：重新评估装饰涂料项目资源的分配，确保最大限度地减小损失。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实时沟通：与关键利益相关者建立实时沟通机制，向他们传递装饰涂料项目危机的实际状况，保障装饰涂料项目核心利益。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在紧急应对的同时，装饰涂料项目团队强调了团队协作和有效沟通的重要性。以下是团队协作的关键举措：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信息共享机制：建立了信息共享平台，确保团队成员能够及时获取装饰涂料项目危机的实时信息。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领导者沟通：装饰涂料项目领导者通过定期会议和即时沟通工具，指导团队应对危机，保持团队稳定运行。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随着危机得到初步控制，装饰涂料项目团队转向制定恢复计划，以确保装饰涂料项目能够从中迅速恢复。主要恢复计划包括：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修复受损的进度计划：重新评估装饰涂料项目进度，制定修复计划，确保装饰涂料项目尽快回归正常进程。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重新调整资源分配：优化资源分配，确保装饰涂料项目在有限资源下高效运转。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风险管理机制加强：对装饰涂料项目风险进行全面评估，制定更强化的风险管理策略，以预防未来可能的危机。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638"/>
      <w:r>
        <w:rPr>
          <w:rFonts w:ascii="仿宋" w:eastAsia="仿宋" w:hAnsi="仿宋" w:cs="仿宋" w:hint="eastAsia"/>
          <w:sz w:val="28"/>
          <w:lang w:eastAsia="zh-CN"/>
        </w:rPr>
        <w:t>三、装饰涂料项目绩效评估</w:t>
      </w:r>
      <w:bookmarkEnd w:id="8"/>
    </w:p>
    <w:p>
      <w:pPr>
        <w:pStyle w:val="Heading2"/>
        <w:rPr>
          <w:rFonts w:ascii="仿宋" w:eastAsia="仿宋" w:hAnsi="仿宋" w:cs="仿宋" w:hint="eastAsia"/>
          <w:lang w:eastAsia="zh-CN"/>
        </w:rPr>
      </w:pPr>
      <w:bookmarkStart w:id="9" w:name="_Toc700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中，我们设计了一套全面的绩效评估指标，以确保装饰涂料项目的可控和成功交付。这些指标跨足装饰涂料项目目标、成本、进度和质量等多个维度，为我们提供了全面洞察装饰涂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目标达成率是我们关注的首要指标。我们设定了明确的目标，并通过定期监测和评估，迅速发现并应对潜在的目标偏差。这为装饰涂料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成本绩效是另一个核心关注点。通过实际成本与预算成本的对比分析，我们深入了解成本差异的原因，及时调整资源分配，保持装饰涂料项目在经济效益方面的合理水平。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进度作为关键的绩效指标之一，得到了精心的关注。我们制定了详细的装饰涂料项目进度计划，并设立了进度符合度指标，确保实际进度与计划进度保持一致。这使我们能够快速发现和解决潜在的进度问题，保持装饰涂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装饰涂料项目绩效的不可或缺的一环。我们引入了一系列的质量标准和客户满意度指标，以确保装饰涂料项目交付的成果在质量上达到或超越预期水平。通过持续监测这些指标，我们努力提升装饰涂料项目整体质量水平，为装饰涂料项目的成功交付提供有力保障。通过这些科学且全面的绩效评估，我们能够更好地引导装饰涂料项目的持续改进，确保装饰涂料项目目标的顺利达成。</w:t>
      </w:r>
    </w:p>
    <w:p>
      <w:pPr>
        <w:pStyle w:val="Heading2"/>
        <w:ind w:firstLine="560" w:firstLineChars="200"/>
        <w:rPr>
          <w:rFonts w:ascii="仿宋" w:eastAsia="仿宋" w:hAnsi="仿宋" w:cs="仿宋" w:hint="eastAsia"/>
          <w:sz w:val="28"/>
          <w:lang w:eastAsia="zh-CN"/>
        </w:rPr>
      </w:pPr>
      <w:bookmarkStart w:id="10" w:name="_Toc1859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绩效评估是装饰涂料项目中的关键环节，为确保装饰涂料项目达到预期目标，我们采用了多层次、多维度的绩效评估方法。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装饰涂料项目的战略目标对齐，确保每个决策和行动都与装饰涂料项目整体目标保持一致。团队会定期召开战略对齐会议，审视当前工作与装饰涂料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装饰涂料项目进度、质量、成本和风险等方面。这些指标通过数据收集和分析，为装饰涂料项目管理团队提供了客观的评估依据。例如，我们通过装饰涂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绩效评估不仅仅停留在装饰涂料项目内部，还考虑了装饰涂料项目对外部环境的影响。我们定期进行干系人满意度调查，以了解各利益相关方对装饰涂料项目的期望和满意度，并及时做出调整。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这种多层次、多角度的绩效评估方法，使得我们能够全面了解装饰涂料项目的运行状态，及时做出调整，确保装饰涂料项目在不断变化的环境中保持稳健前行。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1401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为了确保装饰涂料项目的有效管理和不断优化，我们采用了精心设计的绩效评估周期。这个周期旨在实现灵活、实时和全面的评估，以适应装饰涂料项目执行中的各种挑战。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装饰涂料项目的不同需求，分为短期、中期和长期。短期评估关注每个迭代或工作周期，以及时发现和解决当前任务中的问题。中期评估涵盖几个迭代，深入了解整体装饰涂料项目的趋势和性能。长期评估则着眼于整个装饰涂料项目阶段，确保装饰涂料项目目标的一致性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装饰涂料项目管理工具和协作平台，团队成员能够随时更新和分享装饰涂料项目数据。这种实时性的反馈机制使我们能够及时察觉潜在问题，快速调整，保持装饰涂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装饰涂料项目的决策制定密不可分。每个周期的装饰涂料项目回顾会议成为集体总结经验、识别问题深层次原因并找到创新解决方案的平台。这种定期的反思与调整机制使装饰涂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8371"/>
      <w:r>
        <w:rPr>
          <w:rFonts w:ascii="仿宋" w:eastAsia="仿宋" w:hAnsi="仿宋" w:cs="仿宋" w:hint="eastAsia"/>
          <w:sz w:val="28"/>
          <w:lang w:eastAsia="zh-CN"/>
        </w:rPr>
        <w:t>四、装饰涂料项目概论</w:t>
      </w:r>
      <w:bookmarkEnd w:id="12"/>
    </w:p>
    <w:p>
      <w:pPr>
        <w:pStyle w:val="Heading2"/>
        <w:rPr>
          <w:rFonts w:ascii="仿宋" w:eastAsia="仿宋" w:hAnsi="仿宋" w:cs="仿宋" w:hint="eastAsia"/>
          <w:lang w:eastAsia="zh-CN"/>
        </w:rPr>
      </w:pPr>
      <w:bookmarkStart w:id="13" w:name="_Toc21164"/>
      <w:r>
        <w:rPr>
          <w:rFonts w:ascii="仿宋" w:eastAsia="仿宋" w:hAnsi="仿宋" w:cs="仿宋" w:hint="eastAsia"/>
          <w:lang w:eastAsia="zh-CN"/>
        </w:rPr>
        <w:t>(一)、装饰涂料项目概况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起源追溯至对市场的深入洞察。市场的不断演变与变革为装饰涂料项目提供了难得的机遇。当前市场存在的需求缺口和变革的大环境共同构成了装饰涂料项目的背景。这个装饰涂料项目旨在充分利用市场机遇，填补行业中尚未满足的需求，为客户提供全新的解决方案。市场的变革和需求的增长使得这个装饰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装饰涂料项目名称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正式命名为装饰涂料。这个名称不仅仅是一个标识，更代表了装饰涂料项目的核心理念和愿景。它蕴含着装饰涂料项目所要解决问题的关键字，具有强烈的表达和辨识度，为装饰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装饰涂料项目目标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核心目标是提供一种全新、高效的解决方案，满足客户日益增长的需求。装饰涂料项目追求的不仅仅是满足市场需求，更是在市场中获得卓越的竞争优势。通过不断提升产品或服务的质量和创新水平，装饰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装饰涂料项目范围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全面涵盖了产品研发、制造、市场推广和售后服务，确保从产品设计到最终用户体验的全方位关注。这一全面的装饰涂料项目范围是为了确保装饰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装饰涂料项目时间表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装饰涂料项目计划在未来18个月内完成，包括研发、测试、市场试点和正式推出等不同阶段。这个时间表的合理设计是为了确保装饰涂料项目各个阶段的顺利推进，以便按时交付高质量的成果。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装饰涂料项目预算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装饰涂料项目总预算估算为XX百万美元，主要分配在研发、市场推广、人员培训和运营等方面。这一充足的预算为装饰涂料项目提供了充足的资源，确保装饰涂料项目在各个方面都能取得优异的表现。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1.7 装饰涂料项目风险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装饰涂料项目可能面临的风险包括市场接受度低、技术难题、竞争激烈等。装饰涂料项目团队已经制定了相应的风险应对计划，通过前瞻性的风险管理，确保装饰涂料项目在面对不确定性时能够迅速做出应对。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装饰涂料项目团队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装饰涂料项目汇聚了一支经验丰富、多领域专业素养的核心团队，确保装饰涂料项目在各个方面都能拥有高水平的执行力。团队的协同作战是装饰涂料项目成功的关键因素之一。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装饰涂料项目背景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装饰涂料项目的背景根植于市场对更高效、创新产品的渴望，同时也受到科技发展对行业格局的深刻改变的影响。这为装饰涂料项目提供了广阔的发展空间和市场需求。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装饰涂料项目现状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截至目前，装饰涂料项目已完成市场调研和技术验证，取得了初步的成功。这为装饰涂料项目在未来的发展奠定了坚实的基础，为更远大的目标打下了坚实的基石。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144"/>
      <w:r>
        <w:rPr>
          <w:rFonts w:ascii="仿宋" w:eastAsia="仿宋" w:hAnsi="仿宋" w:cs="仿宋" w:hint="eastAsia"/>
          <w:sz w:val="28"/>
          <w:lang w:eastAsia="zh-CN"/>
        </w:rPr>
        <w:t>(二)、装饰涂料项目目标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keyword》装饰涂料项目首要业务目标是在市场中占据有利地位，实现产品/服务的成功推广和销售。通过不断提升产品质量、创新性，装饰涂料项目追求成为行业中的领导者，赢得更多客户的青睐。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在科技迅速发展的时代，装饰涂料项目着眼于技术创新。通过持续的研发和技术升级，装饰涂料项目旨在推出更具创新性的产品或服务，以满足市场对新鲜、先进解决方案的需求。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为了建立可持续的客户关系，装饰涂料项目设定了客户满意度目标。通过提供卓越的产品质量和优质的客户服务，装饰涂料项目追求赢得客户的信任和忠诚度，确保他们的满意度达到行业领先水平。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装饰涂料项目注重社会责任和可持续发展。通过实施环保、社会责任装饰涂料项目，装饰涂料项目致力于在经济发展的同时保护环境，促进社会公平，实现可持续经营。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装饰涂料项目的团队是实现目标的核心驱动力。因此，装饰涂料项目设定了团队发展目标，包括提升团队成员的专业技能、培养领导力，以及搭建协同高效的团队工作氛围。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9303"/>
      <w:r>
        <w:rPr>
          <w:rFonts w:ascii="仿宋" w:eastAsia="仿宋" w:hAnsi="仿宋" w:cs="仿宋" w:hint="eastAsia"/>
          <w:sz w:val="28"/>
          <w:lang w:eastAsia="zh-CN"/>
        </w:rPr>
        <w:t>(三)、装饰涂料项目提出的理由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装饰涂料项目提出的理由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提出源于对市场机遇的深刻洞察。当前市场中存在的需求缺口和行业发展趋势表明，有巨大的商业机会等待被开发。通过准确捕捉市场机遇，装饰涂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理念基于对技术创新的信仰。通过持续的研发和技术投入，装饰涂料项目有望推出更具创新性的产品或服务。在科技飞速发展的当下，装饰涂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提出是为了增强企业的行业竞争力。通过提升产品或服务的质量和独特性，装饰涂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响应了消费者需求的变化。随着社会和科技的不断发展，消费者对产品和服务的需求也在发生变化。通过深入了解并及时回应消费者的新需求，装饰涂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装饰涂料项目的提出是企业战略发展规划的一部分。在面对日益激烈的市场竞争和不断变化的商业环境中，装饰涂料项目作为企业战略的一环，旨在为企业开辟新的增长领域，巩固企业在行业中的地位。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提出不仅仅是基于商业考量，还注重社会责任。通过推出环保、社会责任等方面的装饰涂料项目，装饰涂料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装饰涂料项目的提出反映了对利益相关者期望的关注。包括客户、员工、投资者等利益相关者在企业发展中都有着各自的期望，装饰涂料项目力求在满足这些期望的同时，取得更大的共赢。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7867"/>
      <w:r>
        <w:rPr>
          <w:rFonts w:ascii="仿宋" w:eastAsia="仿宋" w:hAnsi="仿宋" w:cs="仿宋" w:hint="eastAsia"/>
          <w:sz w:val="28"/>
          <w:lang w:eastAsia="zh-CN"/>
        </w:rPr>
        <w:t>(四)、装饰涂料项目意义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在实施装饰涂料项目的过程中，我们不仅仅是在追逐商业成功，更是为企业和社会的多个层面创造了深远的意义。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首要意义在于提升企业的市场竞争力。通过持续的创新和对产品质量的高标准要求，装饰涂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装饰涂料项目的推进将促使行业技术水平的提升。通过引入先进技术和创新性解决方案，装饰涂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装饰涂料项目不仅创造了大量就业机会，提高了就业水平，还注重社会责任和环保。通过参与社会公益事业和推动环保装饰涂料项目，装饰涂料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综合而言，装饰涂料项目意义重大，不仅推动了企业的发展，也为行业和社会的进步贡献了积极力量。这是一个全面而深刻的影响，将在未来产生可持续的正面效应。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5739"/>
      <w:r>
        <w:rPr>
          <w:rFonts w:ascii="仿宋" w:eastAsia="仿宋" w:hAnsi="仿宋" w:cs="仿宋" w:hint="eastAsia"/>
          <w:sz w:val="28"/>
          <w:lang w:eastAsia="zh-CN"/>
        </w:rPr>
        <w:t>(五)、装饰涂料项目背景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在当今迅猛发展的商业环境中，装饰涂料项目的动因根植于对多方面因素的审慎考量。这个装饰涂料项目的提出并非孤立的决策，而是对企业所处背景深入思考的产物。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市场的不断演变是装饰涂料项目背后的首要原因。科技的迅速发展和全球市场的快速变化使得企业必须灵活应对。装饰涂料项目应运而生，旨在通过创新性的解决方案迎合市场的多变需求，赢得竞争中的先机。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竞争的激烈程度也是装饰涂料项目背景中不可忽视的一环。企业需要在激烈竞争中脱颖而出，为此，装饰涂料项目致力于打破常规，提供独特的价值主张，以吸引客户并确保市场份额的增长。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技术的迅速发展为企业带来了机遇与挑战。作为装饰涂料项目启动的背景之一，对新兴技术的应用将有助于提升企业的技术水平，使其在不断演进的商业环境中保持竞争优势。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此外，社会对企业责任的期望也在逐渐升高。装饰涂料项目充分融入了社会责任的理念，通过可持续经营和社会公益装饰涂料项目，企图为社会贡献一份力量，在商业成功的同时关注社会价值。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https://d.book118.com/725111001243011123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F77E3"/>
    <w:rsid w:val="682F77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51110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2024-03-04T13:29:00Z</dcterms:created>
  <dcterms:modified xsi:type="dcterms:W3CDTF">2024-03-04T13:30:09Z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F5F455743E174F78ADC3DE65F568E91D_11</vt:lpwstr>
  </property>
  <property fmtid="{D5CDD505-2E9C-101B-9397-08002B2CF9AE}" pid="3" name="KSOProductBuildVer">
    <vt:lpwstr>2052-12.1.0.16388</vt:lpwstr>
  </property>
</Properties>
</file>