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3" w:history="1">
        <w:r>
          <w:rPr>
            <w:rFonts w:ascii="仿宋" w:eastAsia="仿宋" w:hAnsi="仿宋" w:cs="仿宋" w:hint="eastAsia"/>
            <w:lang w:eastAsia="zh-CN"/>
          </w:rPr>
          <w:t>概论</w:t>
        </w:r>
        <w:r>
          <w:tab/>
        </w:r>
        <w:r>
          <w:fldChar w:fldCharType="begin"/>
        </w:r>
        <w:r>
          <w:instrText xml:space="preserve"> PAGEREF _Toc19773 \h </w:instrText>
        </w:r>
        <w:r>
          <w:fldChar w:fldCharType="separate"/>
        </w:r>
        <w:r>
          <w:t>3</w:t>
        </w:r>
        <w:r>
          <w:fldChar w:fldCharType="end"/>
        </w:r>
      </w:hyperlink>
    </w:p>
    <w:p>
      <w:pPr>
        <w:pStyle w:val="TOC1"/>
        <w:tabs>
          <w:tab w:val="right" w:leader="dot" w:pos="8306"/>
        </w:tabs>
      </w:pPr>
      <w:hyperlink w:anchor="_Toc22933" w:history="1">
        <w:r>
          <w:rPr>
            <w:rFonts w:ascii="仿宋" w:eastAsia="仿宋" w:hAnsi="仿宋" w:cs="仿宋" w:hint="eastAsia"/>
            <w:lang w:eastAsia="zh-CN"/>
          </w:rPr>
          <w:t>一、真空电磁阀项目文档管理</w:t>
        </w:r>
        <w:r>
          <w:tab/>
        </w:r>
        <w:r>
          <w:fldChar w:fldCharType="begin"/>
        </w:r>
        <w:r>
          <w:instrText xml:space="preserve"> PAGEREF _Toc22933 \h </w:instrText>
        </w:r>
        <w:r>
          <w:fldChar w:fldCharType="separate"/>
        </w:r>
        <w:r>
          <w:t>3</w:t>
        </w:r>
        <w:r>
          <w:fldChar w:fldCharType="end"/>
        </w:r>
      </w:hyperlink>
    </w:p>
    <w:p>
      <w:pPr>
        <w:pStyle w:val="TOC2"/>
        <w:tabs>
          <w:tab w:val="right" w:leader="dot" w:pos="8306"/>
        </w:tabs>
      </w:pPr>
      <w:hyperlink w:anchor="_Toc23545" w:history="1">
        <w:r>
          <w:rPr>
            <w:rFonts w:ascii="仿宋" w:eastAsia="仿宋" w:hAnsi="仿宋" w:cs="仿宋" w:hint="eastAsia"/>
            <w:lang w:eastAsia="zh-CN"/>
          </w:rPr>
          <w:t>(一)、文档编制与审查</w:t>
        </w:r>
        <w:r>
          <w:tab/>
        </w:r>
        <w:r>
          <w:fldChar w:fldCharType="begin"/>
        </w:r>
        <w:r>
          <w:instrText xml:space="preserve"> PAGEREF _Toc23545 \h </w:instrText>
        </w:r>
        <w:r>
          <w:fldChar w:fldCharType="separate"/>
        </w:r>
        <w:r>
          <w:t>3</w:t>
        </w:r>
        <w:r>
          <w:fldChar w:fldCharType="end"/>
        </w:r>
      </w:hyperlink>
    </w:p>
    <w:p>
      <w:pPr>
        <w:pStyle w:val="TOC2"/>
        <w:tabs>
          <w:tab w:val="right" w:leader="dot" w:pos="8306"/>
        </w:tabs>
      </w:pPr>
      <w:hyperlink w:anchor="_Toc21112" w:history="1">
        <w:r>
          <w:rPr>
            <w:rFonts w:ascii="仿宋" w:eastAsia="仿宋" w:hAnsi="仿宋" w:cs="仿宋" w:hint="eastAsia"/>
            <w:lang w:eastAsia="zh-CN"/>
          </w:rPr>
          <w:t>(二)、文档发布与分发</w:t>
        </w:r>
        <w:r>
          <w:tab/>
        </w:r>
        <w:r>
          <w:fldChar w:fldCharType="begin"/>
        </w:r>
        <w:r>
          <w:instrText xml:space="preserve"> PAGEREF _Toc21112 \h </w:instrText>
        </w:r>
        <w:r>
          <w:fldChar w:fldCharType="separate"/>
        </w:r>
        <w:r>
          <w:t>4</w:t>
        </w:r>
        <w:r>
          <w:fldChar w:fldCharType="end"/>
        </w:r>
      </w:hyperlink>
    </w:p>
    <w:p>
      <w:pPr>
        <w:pStyle w:val="TOC2"/>
        <w:tabs>
          <w:tab w:val="right" w:leader="dot" w:pos="8306"/>
        </w:tabs>
      </w:pPr>
      <w:hyperlink w:anchor="_Toc23080" w:history="1">
        <w:r>
          <w:rPr>
            <w:rFonts w:ascii="仿宋" w:eastAsia="仿宋" w:hAnsi="仿宋" w:cs="仿宋" w:hint="eastAsia"/>
            <w:lang w:eastAsia="zh-CN"/>
          </w:rPr>
          <w:t>(三)、文档存档与归档</w:t>
        </w:r>
        <w:r>
          <w:tab/>
        </w:r>
        <w:r>
          <w:fldChar w:fldCharType="begin"/>
        </w:r>
        <w:r>
          <w:instrText xml:space="preserve"> PAGEREF _Toc23080 \h </w:instrText>
        </w:r>
        <w:r>
          <w:fldChar w:fldCharType="separate"/>
        </w:r>
        <w:r>
          <w:t>5</w:t>
        </w:r>
        <w:r>
          <w:fldChar w:fldCharType="end"/>
        </w:r>
      </w:hyperlink>
    </w:p>
    <w:p>
      <w:pPr>
        <w:pStyle w:val="TOC1"/>
        <w:tabs>
          <w:tab w:val="right" w:leader="dot" w:pos="8306"/>
        </w:tabs>
      </w:pPr>
      <w:hyperlink w:anchor="_Toc5374" w:history="1">
        <w:r>
          <w:rPr>
            <w:rFonts w:ascii="仿宋" w:eastAsia="仿宋" w:hAnsi="仿宋" w:cs="仿宋" w:hint="eastAsia"/>
            <w:lang w:eastAsia="zh-CN"/>
          </w:rPr>
          <w:t>二、真空电磁阀项目建设背景及必要性分析</w:t>
        </w:r>
        <w:r>
          <w:tab/>
        </w:r>
        <w:r>
          <w:fldChar w:fldCharType="begin"/>
        </w:r>
        <w:r>
          <w:instrText xml:space="preserve"> PAGEREF _Toc5374 \h </w:instrText>
        </w:r>
        <w:r>
          <w:fldChar w:fldCharType="separate"/>
        </w:r>
        <w:r>
          <w:t>6</w:t>
        </w:r>
        <w:r>
          <w:fldChar w:fldCharType="end"/>
        </w:r>
      </w:hyperlink>
    </w:p>
    <w:p>
      <w:pPr>
        <w:pStyle w:val="TOC2"/>
        <w:tabs>
          <w:tab w:val="right" w:leader="dot" w:pos="8306"/>
        </w:tabs>
      </w:pPr>
      <w:hyperlink w:anchor="_Toc29820" w:history="1">
        <w:r>
          <w:rPr>
            <w:rFonts w:ascii="仿宋" w:eastAsia="仿宋" w:hAnsi="仿宋" w:cs="仿宋" w:hint="eastAsia"/>
            <w:lang w:eastAsia="zh-CN"/>
          </w:rPr>
          <w:t>(一)、真空电磁阀项目背景分析</w:t>
        </w:r>
        <w:r>
          <w:tab/>
        </w:r>
        <w:r>
          <w:fldChar w:fldCharType="begin"/>
        </w:r>
        <w:r>
          <w:instrText xml:space="preserve"> PAGEREF _Toc29820 \h </w:instrText>
        </w:r>
        <w:r>
          <w:fldChar w:fldCharType="separate"/>
        </w:r>
        <w:r>
          <w:t>6</w:t>
        </w:r>
        <w:r>
          <w:fldChar w:fldCharType="end"/>
        </w:r>
      </w:hyperlink>
    </w:p>
    <w:p>
      <w:pPr>
        <w:pStyle w:val="TOC2"/>
        <w:tabs>
          <w:tab w:val="right" w:leader="dot" w:pos="8306"/>
        </w:tabs>
      </w:pPr>
      <w:hyperlink w:anchor="_Toc21748" w:history="1">
        <w:r>
          <w:rPr>
            <w:rFonts w:ascii="仿宋" w:eastAsia="仿宋" w:hAnsi="仿宋" w:cs="仿宋" w:hint="eastAsia"/>
            <w:lang w:eastAsia="zh-CN"/>
          </w:rPr>
          <w:t>(二)、真空电磁阀项目建设必要性分析</w:t>
        </w:r>
        <w:r>
          <w:tab/>
        </w:r>
        <w:r>
          <w:fldChar w:fldCharType="begin"/>
        </w:r>
        <w:r>
          <w:instrText xml:space="preserve"> PAGEREF _Toc21748 \h </w:instrText>
        </w:r>
        <w:r>
          <w:fldChar w:fldCharType="separate"/>
        </w:r>
        <w:r>
          <w:t>8</w:t>
        </w:r>
        <w:r>
          <w:fldChar w:fldCharType="end"/>
        </w:r>
      </w:hyperlink>
    </w:p>
    <w:p>
      <w:pPr>
        <w:pStyle w:val="TOC1"/>
        <w:tabs>
          <w:tab w:val="right" w:leader="dot" w:pos="8306"/>
        </w:tabs>
      </w:pPr>
      <w:hyperlink w:anchor="_Toc27106" w:history="1">
        <w:r>
          <w:rPr>
            <w:rFonts w:ascii="仿宋" w:eastAsia="仿宋" w:hAnsi="仿宋" w:cs="仿宋" w:hint="eastAsia"/>
            <w:lang w:eastAsia="zh-CN"/>
          </w:rPr>
          <w:t>三、工艺说明</w:t>
        </w:r>
        <w:r>
          <w:tab/>
        </w:r>
        <w:r>
          <w:fldChar w:fldCharType="begin"/>
        </w:r>
        <w:r>
          <w:instrText xml:space="preserve"> PAGEREF _Toc27106 \h </w:instrText>
        </w:r>
        <w:r>
          <w:fldChar w:fldCharType="separate"/>
        </w:r>
        <w:r>
          <w:t>9</w:t>
        </w:r>
        <w:r>
          <w:fldChar w:fldCharType="end"/>
        </w:r>
      </w:hyperlink>
    </w:p>
    <w:p>
      <w:pPr>
        <w:pStyle w:val="TOC2"/>
        <w:tabs>
          <w:tab w:val="right" w:leader="dot" w:pos="8306"/>
        </w:tabs>
      </w:pPr>
      <w:hyperlink w:anchor="_Toc11910" w:history="1">
        <w:r>
          <w:rPr>
            <w:rFonts w:ascii="仿宋" w:eastAsia="仿宋" w:hAnsi="仿宋" w:cs="仿宋" w:hint="eastAsia"/>
            <w:lang w:eastAsia="zh-CN"/>
          </w:rPr>
          <w:t>(一)、技术管理特点</w:t>
        </w:r>
        <w:r>
          <w:tab/>
        </w:r>
        <w:r>
          <w:fldChar w:fldCharType="begin"/>
        </w:r>
        <w:r>
          <w:instrText xml:space="preserve"> PAGEREF _Toc11910 \h </w:instrText>
        </w:r>
        <w:r>
          <w:fldChar w:fldCharType="separate"/>
        </w:r>
        <w:r>
          <w:t>9</w:t>
        </w:r>
        <w:r>
          <w:fldChar w:fldCharType="end"/>
        </w:r>
      </w:hyperlink>
    </w:p>
    <w:p>
      <w:pPr>
        <w:pStyle w:val="TOC2"/>
        <w:tabs>
          <w:tab w:val="right" w:leader="dot" w:pos="8306"/>
        </w:tabs>
      </w:pPr>
      <w:hyperlink w:anchor="_Toc8968" w:history="1">
        <w:r>
          <w:rPr>
            <w:rFonts w:ascii="仿宋" w:eastAsia="仿宋" w:hAnsi="仿宋" w:cs="仿宋" w:hint="eastAsia"/>
            <w:lang w:eastAsia="zh-CN"/>
          </w:rPr>
          <w:t>(二)、真空电磁阀项目工艺技术设计方案</w:t>
        </w:r>
        <w:r>
          <w:tab/>
        </w:r>
        <w:r>
          <w:fldChar w:fldCharType="begin"/>
        </w:r>
        <w:r>
          <w:instrText xml:space="preserve"> PAGEREF _Toc8968 \h </w:instrText>
        </w:r>
        <w:r>
          <w:fldChar w:fldCharType="separate"/>
        </w:r>
        <w:r>
          <w:t>11</w:t>
        </w:r>
        <w:r>
          <w:fldChar w:fldCharType="end"/>
        </w:r>
      </w:hyperlink>
    </w:p>
    <w:p>
      <w:pPr>
        <w:pStyle w:val="TOC2"/>
        <w:tabs>
          <w:tab w:val="right" w:leader="dot" w:pos="8306"/>
        </w:tabs>
      </w:pPr>
      <w:hyperlink w:anchor="_Toc22568" w:history="1">
        <w:r>
          <w:rPr>
            <w:rFonts w:ascii="仿宋" w:eastAsia="仿宋" w:hAnsi="仿宋" w:cs="仿宋" w:hint="eastAsia"/>
            <w:lang w:eastAsia="zh-CN"/>
          </w:rPr>
          <w:t>(三)、设备选型方案</w:t>
        </w:r>
        <w:r>
          <w:tab/>
        </w:r>
        <w:r>
          <w:fldChar w:fldCharType="begin"/>
        </w:r>
        <w:r>
          <w:instrText xml:space="preserve"> PAGEREF _Toc22568 \h </w:instrText>
        </w:r>
        <w:r>
          <w:fldChar w:fldCharType="separate"/>
        </w:r>
        <w:r>
          <w:t>12</w:t>
        </w:r>
        <w:r>
          <w:fldChar w:fldCharType="end"/>
        </w:r>
      </w:hyperlink>
    </w:p>
    <w:p>
      <w:pPr>
        <w:pStyle w:val="TOC1"/>
        <w:tabs>
          <w:tab w:val="right" w:leader="dot" w:pos="8306"/>
        </w:tabs>
      </w:pPr>
      <w:hyperlink w:anchor="_Toc13058" w:history="1">
        <w:r>
          <w:rPr>
            <w:rFonts w:ascii="仿宋" w:eastAsia="仿宋" w:hAnsi="仿宋" w:cs="仿宋" w:hint="eastAsia"/>
            <w:lang w:eastAsia="zh-CN"/>
          </w:rPr>
          <w:t>四、真空电磁阀项目可持续发展</w:t>
        </w:r>
        <w:r>
          <w:tab/>
        </w:r>
        <w:r>
          <w:fldChar w:fldCharType="begin"/>
        </w:r>
        <w:r>
          <w:instrText xml:space="preserve"> PAGEREF _Toc13058 \h </w:instrText>
        </w:r>
        <w:r>
          <w:fldChar w:fldCharType="separate"/>
        </w:r>
        <w:r>
          <w:t>13</w:t>
        </w:r>
        <w:r>
          <w:fldChar w:fldCharType="end"/>
        </w:r>
      </w:hyperlink>
    </w:p>
    <w:p>
      <w:pPr>
        <w:pStyle w:val="TOC2"/>
        <w:tabs>
          <w:tab w:val="right" w:leader="dot" w:pos="8306"/>
        </w:tabs>
      </w:pPr>
      <w:hyperlink w:anchor="_Toc23859" w:history="1">
        <w:r>
          <w:rPr>
            <w:rFonts w:ascii="仿宋" w:eastAsia="仿宋" w:hAnsi="仿宋" w:cs="仿宋" w:hint="eastAsia"/>
            <w:lang w:eastAsia="zh-CN"/>
          </w:rPr>
          <w:t>(一)、可持续战略与实践</w:t>
        </w:r>
        <w:r>
          <w:tab/>
        </w:r>
        <w:r>
          <w:fldChar w:fldCharType="begin"/>
        </w:r>
        <w:r>
          <w:instrText xml:space="preserve"> PAGEREF _Toc23859 \h </w:instrText>
        </w:r>
        <w:r>
          <w:fldChar w:fldCharType="separate"/>
        </w:r>
        <w:r>
          <w:t>13</w:t>
        </w:r>
        <w:r>
          <w:fldChar w:fldCharType="end"/>
        </w:r>
      </w:hyperlink>
    </w:p>
    <w:p>
      <w:pPr>
        <w:pStyle w:val="TOC2"/>
        <w:tabs>
          <w:tab w:val="right" w:leader="dot" w:pos="8306"/>
        </w:tabs>
      </w:pPr>
      <w:hyperlink w:anchor="_Toc29208" w:history="1">
        <w:r>
          <w:rPr>
            <w:rFonts w:ascii="仿宋" w:eastAsia="仿宋" w:hAnsi="仿宋" w:cs="仿宋" w:hint="eastAsia"/>
            <w:lang w:eastAsia="zh-CN"/>
          </w:rPr>
          <w:t>(二)、环保与社会责任</w:t>
        </w:r>
        <w:r>
          <w:tab/>
        </w:r>
        <w:r>
          <w:fldChar w:fldCharType="begin"/>
        </w:r>
        <w:r>
          <w:instrText xml:space="preserve"> PAGEREF _Toc29208 \h </w:instrText>
        </w:r>
        <w:r>
          <w:fldChar w:fldCharType="separate"/>
        </w:r>
        <w:r>
          <w:t>14</w:t>
        </w:r>
        <w:r>
          <w:fldChar w:fldCharType="end"/>
        </w:r>
      </w:hyperlink>
    </w:p>
    <w:p>
      <w:pPr>
        <w:pStyle w:val="TOC1"/>
        <w:tabs>
          <w:tab w:val="right" w:leader="dot" w:pos="8306"/>
        </w:tabs>
      </w:pPr>
      <w:hyperlink w:anchor="_Toc28143" w:history="1">
        <w:r>
          <w:rPr>
            <w:rFonts w:ascii="仿宋" w:eastAsia="仿宋" w:hAnsi="仿宋" w:cs="仿宋" w:hint="eastAsia"/>
            <w:lang w:eastAsia="zh-CN"/>
          </w:rPr>
          <w:t>五、真空电磁阀项目土建工程</w:t>
        </w:r>
        <w:r>
          <w:tab/>
        </w:r>
        <w:r>
          <w:fldChar w:fldCharType="begin"/>
        </w:r>
        <w:r>
          <w:instrText xml:space="preserve"> PAGEREF _Toc28143 \h </w:instrText>
        </w:r>
        <w:r>
          <w:fldChar w:fldCharType="separate"/>
        </w:r>
        <w:r>
          <w:t>15</w:t>
        </w:r>
        <w:r>
          <w:fldChar w:fldCharType="end"/>
        </w:r>
      </w:hyperlink>
    </w:p>
    <w:p>
      <w:pPr>
        <w:pStyle w:val="TOC2"/>
        <w:tabs>
          <w:tab w:val="right" w:leader="dot" w:pos="8306"/>
        </w:tabs>
      </w:pPr>
      <w:hyperlink w:anchor="_Toc11269" w:history="1">
        <w:r>
          <w:rPr>
            <w:rFonts w:ascii="仿宋" w:eastAsia="仿宋" w:hAnsi="仿宋" w:cs="仿宋" w:hint="eastAsia"/>
            <w:lang w:eastAsia="zh-CN"/>
          </w:rPr>
          <w:t>(一)、建筑工程设计原则</w:t>
        </w:r>
        <w:r>
          <w:tab/>
        </w:r>
        <w:r>
          <w:fldChar w:fldCharType="begin"/>
        </w:r>
        <w:r>
          <w:instrText xml:space="preserve"> PAGEREF _Toc11269 \h </w:instrText>
        </w:r>
        <w:r>
          <w:fldChar w:fldCharType="separate"/>
        </w:r>
        <w:r>
          <w:t>15</w:t>
        </w:r>
        <w:r>
          <w:fldChar w:fldCharType="end"/>
        </w:r>
      </w:hyperlink>
    </w:p>
    <w:p>
      <w:pPr>
        <w:pStyle w:val="TOC2"/>
        <w:tabs>
          <w:tab w:val="right" w:leader="dot" w:pos="8306"/>
        </w:tabs>
      </w:pPr>
      <w:hyperlink w:anchor="_Toc31071" w:history="1">
        <w:r>
          <w:rPr>
            <w:rFonts w:ascii="仿宋" w:eastAsia="仿宋" w:hAnsi="仿宋" w:cs="仿宋" w:hint="eastAsia"/>
            <w:lang w:eastAsia="zh-CN"/>
          </w:rPr>
          <w:t>(二)、土建工程设计年限及安全等级</w:t>
        </w:r>
        <w:r>
          <w:tab/>
        </w:r>
        <w:r>
          <w:fldChar w:fldCharType="begin"/>
        </w:r>
        <w:r>
          <w:instrText xml:space="preserve"> PAGEREF _Toc31071 \h </w:instrText>
        </w:r>
        <w:r>
          <w:fldChar w:fldCharType="separate"/>
        </w:r>
        <w:r>
          <w:t>16</w:t>
        </w:r>
        <w:r>
          <w:fldChar w:fldCharType="end"/>
        </w:r>
      </w:hyperlink>
    </w:p>
    <w:p>
      <w:pPr>
        <w:pStyle w:val="TOC2"/>
        <w:tabs>
          <w:tab w:val="right" w:leader="dot" w:pos="8306"/>
        </w:tabs>
      </w:pPr>
      <w:hyperlink w:anchor="_Toc25903" w:history="1">
        <w:r>
          <w:rPr>
            <w:rFonts w:ascii="仿宋" w:eastAsia="仿宋" w:hAnsi="仿宋" w:cs="仿宋" w:hint="eastAsia"/>
            <w:lang w:eastAsia="zh-CN"/>
          </w:rPr>
          <w:t>(三)、建筑工程设计总体要求</w:t>
        </w:r>
        <w:r>
          <w:tab/>
        </w:r>
        <w:r>
          <w:fldChar w:fldCharType="begin"/>
        </w:r>
        <w:r>
          <w:instrText xml:space="preserve"> PAGEREF _Toc25903 \h </w:instrText>
        </w:r>
        <w:r>
          <w:fldChar w:fldCharType="separate"/>
        </w:r>
        <w:r>
          <w:t>17</w:t>
        </w:r>
        <w:r>
          <w:fldChar w:fldCharType="end"/>
        </w:r>
      </w:hyperlink>
    </w:p>
    <w:p>
      <w:pPr>
        <w:pStyle w:val="TOC2"/>
        <w:tabs>
          <w:tab w:val="right" w:leader="dot" w:pos="8306"/>
        </w:tabs>
      </w:pPr>
      <w:hyperlink w:anchor="_Toc9747" w:history="1">
        <w:r>
          <w:rPr>
            <w:rFonts w:ascii="仿宋" w:eastAsia="仿宋" w:hAnsi="仿宋" w:cs="仿宋" w:hint="eastAsia"/>
            <w:lang w:eastAsia="zh-CN"/>
          </w:rPr>
          <w:t>(四)、土建工程建设指标</w:t>
        </w:r>
        <w:r>
          <w:tab/>
        </w:r>
        <w:r>
          <w:fldChar w:fldCharType="begin"/>
        </w:r>
        <w:r>
          <w:instrText xml:space="preserve"> PAGEREF _Toc9747 \h </w:instrText>
        </w:r>
        <w:r>
          <w:fldChar w:fldCharType="separate"/>
        </w:r>
        <w:r>
          <w:t>18</w:t>
        </w:r>
        <w:r>
          <w:fldChar w:fldCharType="end"/>
        </w:r>
      </w:hyperlink>
    </w:p>
    <w:p>
      <w:pPr>
        <w:pStyle w:val="TOC1"/>
        <w:tabs>
          <w:tab w:val="right" w:leader="dot" w:pos="8306"/>
        </w:tabs>
      </w:pPr>
      <w:hyperlink w:anchor="_Toc5792" w:history="1">
        <w:r>
          <w:rPr>
            <w:rFonts w:ascii="仿宋" w:eastAsia="仿宋" w:hAnsi="仿宋" w:cs="仿宋" w:hint="eastAsia"/>
            <w:lang w:eastAsia="zh-CN"/>
          </w:rPr>
          <w:t>六、真空电磁阀项目危机管理</w:t>
        </w:r>
        <w:r>
          <w:tab/>
        </w:r>
        <w:r>
          <w:fldChar w:fldCharType="begin"/>
        </w:r>
        <w:r>
          <w:instrText xml:space="preserve"> PAGEREF _Toc5792 \h </w:instrText>
        </w:r>
        <w:r>
          <w:fldChar w:fldCharType="separate"/>
        </w:r>
        <w:r>
          <w:t>18</w:t>
        </w:r>
        <w:r>
          <w:fldChar w:fldCharType="end"/>
        </w:r>
      </w:hyperlink>
    </w:p>
    <w:p>
      <w:pPr>
        <w:pStyle w:val="TOC2"/>
        <w:tabs>
          <w:tab w:val="right" w:leader="dot" w:pos="8306"/>
        </w:tabs>
      </w:pPr>
      <w:hyperlink w:anchor="_Toc10941" w:history="1">
        <w:r>
          <w:rPr>
            <w:rFonts w:ascii="仿宋" w:eastAsia="仿宋" w:hAnsi="仿宋" w:cs="仿宋" w:hint="eastAsia"/>
            <w:lang w:eastAsia="zh-CN"/>
          </w:rPr>
          <w:t>(一)、危机预警与识别</w:t>
        </w:r>
        <w:r>
          <w:tab/>
        </w:r>
        <w:r>
          <w:fldChar w:fldCharType="begin"/>
        </w:r>
        <w:r>
          <w:instrText xml:space="preserve"> PAGEREF _Toc10941 \h </w:instrText>
        </w:r>
        <w:r>
          <w:fldChar w:fldCharType="separate"/>
        </w:r>
        <w:r>
          <w:t>18</w:t>
        </w:r>
        <w:r>
          <w:fldChar w:fldCharType="end"/>
        </w:r>
      </w:hyperlink>
    </w:p>
    <w:p>
      <w:pPr>
        <w:pStyle w:val="TOC2"/>
        <w:tabs>
          <w:tab w:val="right" w:leader="dot" w:pos="8306"/>
        </w:tabs>
      </w:pPr>
      <w:hyperlink w:anchor="_Toc32458" w:history="1">
        <w:r>
          <w:rPr>
            <w:rFonts w:ascii="仿宋" w:eastAsia="仿宋" w:hAnsi="仿宋" w:cs="仿宋" w:hint="eastAsia"/>
            <w:lang w:eastAsia="zh-CN"/>
          </w:rPr>
          <w:t>(二)、危机应对与恢复</w:t>
        </w:r>
        <w:r>
          <w:tab/>
        </w:r>
        <w:r>
          <w:fldChar w:fldCharType="begin"/>
        </w:r>
        <w:r>
          <w:instrText xml:space="preserve"> PAGEREF _Toc32458 \h </w:instrText>
        </w:r>
        <w:r>
          <w:fldChar w:fldCharType="separate"/>
        </w:r>
        <w:r>
          <w:t>19</w:t>
        </w:r>
        <w:r>
          <w:fldChar w:fldCharType="end"/>
        </w:r>
      </w:hyperlink>
    </w:p>
    <w:p>
      <w:pPr>
        <w:pStyle w:val="TOC1"/>
        <w:tabs>
          <w:tab w:val="right" w:leader="dot" w:pos="8306"/>
        </w:tabs>
      </w:pPr>
      <w:hyperlink w:anchor="_Toc19565" w:history="1">
        <w:r>
          <w:rPr>
            <w:rFonts w:ascii="仿宋" w:eastAsia="仿宋" w:hAnsi="仿宋" w:cs="仿宋" w:hint="eastAsia"/>
            <w:lang w:eastAsia="zh-CN"/>
          </w:rPr>
          <w:t>七、真空电磁阀项目人力资源管理</w:t>
        </w:r>
        <w:r>
          <w:tab/>
        </w:r>
        <w:r>
          <w:fldChar w:fldCharType="begin"/>
        </w:r>
        <w:r>
          <w:instrText xml:space="preserve"> PAGEREF _Toc19565 \h </w:instrText>
        </w:r>
        <w:r>
          <w:fldChar w:fldCharType="separate"/>
        </w:r>
        <w:r>
          <w:t>20</w:t>
        </w:r>
        <w:r>
          <w:fldChar w:fldCharType="end"/>
        </w:r>
      </w:hyperlink>
    </w:p>
    <w:p>
      <w:pPr>
        <w:pStyle w:val="TOC2"/>
        <w:tabs>
          <w:tab w:val="right" w:leader="dot" w:pos="8306"/>
        </w:tabs>
      </w:pPr>
      <w:hyperlink w:anchor="_Toc21845" w:history="1">
        <w:r>
          <w:rPr>
            <w:rFonts w:ascii="仿宋" w:eastAsia="仿宋" w:hAnsi="仿宋" w:cs="仿宋" w:hint="eastAsia"/>
            <w:lang w:eastAsia="zh-CN"/>
          </w:rPr>
          <w:t>(一)、建立健全的预算管理制度</w:t>
        </w:r>
        <w:r>
          <w:tab/>
        </w:r>
        <w:r>
          <w:fldChar w:fldCharType="begin"/>
        </w:r>
        <w:r>
          <w:instrText xml:space="preserve"> PAGEREF _Toc21845 \h </w:instrText>
        </w:r>
        <w:r>
          <w:fldChar w:fldCharType="separate"/>
        </w:r>
        <w:r>
          <w:t>20</w:t>
        </w:r>
        <w:r>
          <w:fldChar w:fldCharType="end"/>
        </w:r>
      </w:hyperlink>
    </w:p>
    <w:p>
      <w:pPr>
        <w:pStyle w:val="TOC2"/>
        <w:tabs>
          <w:tab w:val="right" w:leader="dot" w:pos="8306"/>
        </w:tabs>
      </w:pPr>
      <w:hyperlink w:anchor="_Toc14231" w:history="1">
        <w:r>
          <w:rPr>
            <w:rFonts w:ascii="仿宋" w:eastAsia="仿宋" w:hAnsi="仿宋" w:cs="仿宋" w:hint="eastAsia"/>
            <w:lang w:eastAsia="zh-CN"/>
          </w:rPr>
          <w:t>(二)、加强资金流动监控</w:t>
        </w:r>
        <w:r>
          <w:tab/>
        </w:r>
        <w:r>
          <w:fldChar w:fldCharType="begin"/>
        </w:r>
        <w:r>
          <w:instrText xml:space="preserve"> PAGEREF _Toc14231 \h </w:instrText>
        </w:r>
        <w:r>
          <w:fldChar w:fldCharType="separate"/>
        </w:r>
        <w:r>
          <w:t>22</w:t>
        </w:r>
        <w:r>
          <w:fldChar w:fldCharType="end"/>
        </w:r>
      </w:hyperlink>
    </w:p>
    <w:p>
      <w:pPr>
        <w:pStyle w:val="TOC2"/>
        <w:tabs>
          <w:tab w:val="right" w:leader="dot" w:pos="8306"/>
        </w:tabs>
      </w:pPr>
      <w:hyperlink w:anchor="_Toc25234" w:history="1">
        <w:r>
          <w:rPr>
            <w:rFonts w:ascii="仿宋" w:eastAsia="仿宋" w:hAnsi="仿宋" w:cs="仿宋" w:hint="eastAsia"/>
            <w:lang w:eastAsia="zh-CN"/>
          </w:rPr>
          <w:t>(三)、制定完善的风险控制机制</w:t>
        </w:r>
        <w:r>
          <w:tab/>
        </w:r>
        <w:r>
          <w:fldChar w:fldCharType="begin"/>
        </w:r>
        <w:r>
          <w:instrText xml:space="preserve"> PAGEREF _Toc25234 \h </w:instrText>
        </w:r>
        <w:r>
          <w:fldChar w:fldCharType="separate"/>
        </w:r>
        <w:r>
          <w:t>23</w:t>
        </w:r>
        <w:r>
          <w:fldChar w:fldCharType="end"/>
        </w:r>
      </w:hyperlink>
    </w:p>
    <w:p>
      <w:pPr>
        <w:pStyle w:val="TOC2"/>
        <w:tabs>
          <w:tab w:val="right" w:leader="dot" w:pos="8306"/>
        </w:tabs>
      </w:pPr>
      <w:hyperlink w:anchor="_Toc21069" w:history="1">
        <w:r>
          <w:rPr>
            <w:rFonts w:ascii="仿宋" w:eastAsia="仿宋" w:hAnsi="仿宋" w:cs="仿宋" w:hint="eastAsia"/>
            <w:lang w:eastAsia="zh-CN"/>
          </w:rPr>
          <w:t>(四)、优化成本管理</w:t>
        </w:r>
        <w:r>
          <w:tab/>
        </w:r>
        <w:r>
          <w:fldChar w:fldCharType="begin"/>
        </w:r>
        <w:r>
          <w:instrText xml:space="preserve"> PAGEREF _Toc21069 \h </w:instrText>
        </w:r>
        <w:r>
          <w:fldChar w:fldCharType="separate"/>
        </w:r>
        <w:r>
          <w:t>25</w:t>
        </w:r>
        <w:r>
          <w:fldChar w:fldCharType="end"/>
        </w:r>
      </w:hyperlink>
    </w:p>
    <w:p>
      <w:pPr>
        <w:pStyle w:val="TOC1"/>
        <w:tabs>
          <w:tab w:val="right" w:leader="dot" w:pos="8306"/>
        </w:tabs>
      </w:pPr>
      <w:hyperlink w:anchor="_Toc16197" w:history="1">
        <w:r>
          <w:rPr>
            <w:rFonts w:ascii="仿宋" w:eastAsia="仿宋" w:hAnsi="仿宋" w:cs="仿宋" w:hint="eastAsia"/>
            <w:lang w:eastAsia="zh-CN"/>
          </w:rPr>
          <w:t>八、真空电磁阀项目环境影响分析</w:t>
        </w:r>
        <w:r>
          <w:tab/>
        </w:r>
        <w:r>
          <w:fldChar w:fldCharType="begin"/>
        </w:r>
        <w:r>
          <w:instrText xml:space="preserve"> PAGEREF _Toc16197 \h </w:instrText>
        </w:r>
        <w:r>
          <w:fldChar w:fldCharType="separate"/>
        </w:r>
        <w:r>
          <w:t>26</w:t>
        </w:r>
        <w:r>
          <w:fldChar w:fldCharType="end"/>
        </w:r>
      </w:hyperlink>
    </w:p>
    <w:p>
      <w:pPr>
        <w:pStyle w:val="TOC2"/>
        <w:tabs>
          <w:tab w:val="right" w:leader="dot" w:pos="8306"/>
        </w:tabs>
      </w:pPr>
      <w:hyperlink w:anchor="_Toc22873" w:history="1">
        <w:r>
          <w:rPr>
            <w:rFonts w:ascii="仿宋" w:eastAsia="仿宋" w:hAnsi="仿宋" w:cs="仿宋" w:hint="eastAsia"/>
            <w:lang w:eastAsia="zh-CN"/>
          </w:rPr>
          <w:t>(一)、建设区域环境质量现状</w:t>
        </w:r>
        <w:r>
          <w:tab/>
        </w:r>
        <w:r>
          <w:fldChar w:fldCharType="begin"/>
        </w:r>
        <w:r>
          <w:instrText xml:space="preserve"> PAGEREF _Toc22873 \h </w:instrText>
        </w:r>
        <w:r>
          <w:fldChar w:fldCharType="separate"/>
        </w:r>
        <w:r>
          <w:t>26</w:t>
        </w:r>
        <w:r>
          <w:fldChar w:fldCharType="end"/>
        </w:r>
      </w:hyperlink>
    </w:p>
    <w:p>
      <w:pPr>
        <w:pStyle w:val="TOC2"/>
        <w:tabs>
          <w:tab w:val="right" w:leader="dot" w:pos="8306"/>
        </w:tabs>
      </w:pPr>
      <w:hyperlink w:anchor="_Toc26583" w:history="1">
        <w:r>
          <w:rPr>
            <w:rFonts w:ascii="仿宋" w:eastAsia="仿宋" w:hAnsi="仿宋" w:cs="仿宋" w:hint="eastAsia"/>
            <w:lang w:eastAsia="zh-CN"/>
          </w:rPr>
          <w:t>(二)、建设期环境保护</w:t>
        </w:r>
        <w:r>
          <w:tab/>
        </w:r>
        <w:r>
          <w:fldChar w:fldCharType="begin"/>
        </w:r>
        <w:r>
          <w:instrText xml:space="preserve"> PAGEREF _Toc26583 \h </w:instrText>
        </w:r>
        <w:r>
          <w:fldChar w:fldCharType="separate"/>
        </w:r>
        <w:r>
          <w:t>27</w:t>
        </w:r>
        <w:r>
          <w:fldChar w:fldCharType="end"/>
        </w:r>
      </w:hyperlink>
    </w:p>
    <w:p>
      <w:pPr>
        <w:pStyle w:val="TOC2"/>
        <w:tabs>
          <w:tab w:val="right" w:leader="dot" w:pos="8306"/>
        </w:tabs>
      </w:pPr>
      <w:hyperlink w:anchor="_Toc26396" w:history="1">
        <w:r>
          <w:rPr>
            <w:rFonts w:ascii="仿宋" w:eastAsia="仿宋" w:hAnsi="仿宋" w:cs="仿宋" w:hint="eastAsia"/>
            <w:lang w:eastAsia="zh-CN"/>
          </w:rPr>
          <w:t>(三)、运营期环境保护</w:t>
        </w:r>
        <w:r>
          <w:tab/>
        </w:r>
        <w:r>
          <w:fldChar w:fldCharType="begin"/>
        </w:r>
        <w:r>
          <w:instrText xml:space="preserve"> PAGEREF _Toc26396 \h </w:instrText>
        </w:r>
        <w:r>
          <w:fldChar w:fldCharType="separate"/>
        </w:r>
        <w:r>
          <w:t>29</w:t>
        </w:r>
        <w:r>
          <w:fldChar w:fldCharType="end"/>
        </w:r>
      </w:hyperlink>
    </w:p>
    <w:p>
      <w:pPr>
        <w:pStyle w:val="TOC2"/>
        <w:tabs>
          <w:tab w:val="right" w:leader="dot" w:pos="8306"/>
        </w:tabs>
      </w:pPr>
      <w:hyperlink w:anchor="_Toc26181" w:history="1">
        <w:r>
          <w:rPr>
            <w:rFonts w:ascii="仿宋" w:eastAsia="仿宋" w:hAnsi="仿宋" w:cs="仿宋" w:hint="eastAsia"/>
            <w:lang w:eastAsia="zh-CN"/>
          </w:rPr>
          <w:t>(四)、真空电磁阀项目建设对区域经济的影响</w:t>
        </w:r>
        <w:r>
          <w:tab/>
        </w:r>
        <w:r>
          <w:fldChar w:fldCharType="begin"/>
        </w:r>
        <w:r>
          <w:instrText xml:space="preserve"> PAGEREF _Toc26181 \h </w:instrText>
        </w:r>
        <w:r>
          <w:fldChar w:fldCharType="separate"/>
        </w:r>
        <w:r>
          <w:t>30</w:t>
        </w:r>
        <w:r>
          <w:fldChar w:fldCharType="end"/>
        </w:r>
      </w:hyperlink>
    </w:p>
    <w:p>
      <w:pPr>
        <w:pStyle w:val="TOC2"/>
        <w:tabs>
          <w:tab w:val="right" w:leader="dot" w:pos="8306"/>
        </w:tabs>
      </w:pPr>
      <w:hyperlink w:anchor="_Toc14931" w:history="1">
        <w:r>
          <w:rPr>
            <w:rFonts w:ascii="仿宋" w:eastAsia="仿宋" w:hAnsi="仿宋" w:cs="仿宋" w:hint="eastAsia"/>
            <w:lang w:eastAsia="zh-CN"/>
          </w:rPr>
          <w:t>(五)、废弃物处理</w:t>
        </w:r>
        <w:r>
          <w:tab/>
        </w:r>
        <w:r>
          <w:fldChar w:fldCharType="begin"/>
        </w:r>
        <w:r>
          <w:instrText xml:space="preserve"> PAGEREF _Toc14931 \h </w:instrText>
        </w:r>
        <w:r>
          <w:fldChar w:fldCharType="separate"/>
        </w:r>
        <w:r>
          <w:t>32</w:t>
        </w:r>
        <w:r>
          <w:fldChar w:fldCharType="end"/>
        </w:r>
      </w:hyperlink>
    </w:p>
    <w:p>
      <w:pPr>
        <w:pStyle w:val="TOC2"/>
        <w:tabs>
          <w:tab w:val="right" w:leader="dot" w:pos="8306"/>
        </w:tabs>
      </w:pPr>
      <w:hyperlink w:anchor="_Toc12346" w:history="1">
        <w:r>
          <w:rPr>
            <w:rFonts w:ascii="仿宋" w:eastAsia="仿宋" w:hAnsi="仿宋" w:cs="仿宋" w:hint="eastAsia"/>
            <w:lang w:eastAsia="zh-CN"/>
          </w:rPr>
          <w:t>(六)、特殊环境影响分析</w:t>
        </w:r>
        <w:r>
          <w:tab/>
        </w:r>
        <w:r>
          <w:fldChar w:fldCharType="begin"/>
        </w:r>
        <w:r>
          <w:instrText xml:space="preserve"> PAGEREF _Toc12346 \h </w:instrText>
        </w:r>
        <w:r>
          <w:fldChar w:fldCharType="separate"/>
        </w:r>
        <w:r>
          <w:t>33</w:t>
        </w:r>
        <w:r>
          <w:fldChar w:fldCharType="end"/>
        </w:r>
      </w:hyperlink>
    </w:p>
    <w:p>
      <w:pPr>
        <w:pStyle w:val="TOC2"/>
        <w:tabs>
          <w:tab w:val="right" w:leader="dot" w:pos="8306"/>
        </w:tabs>
      </w:pPr>
      <w:hyperlink w:anchor="_Toc1087" w:history="1">
        <w:r>
          <w:rPr>
            <w:rFonts w:ascii="仿宋" w:eastAsia="仿宋" w:hAnsi="仿宋" w:cs="仿宋" w:hint="eastAsia"/>
            <w:lang w:eastAsia="zh-CN"/>
          </w:rPr>
          <w:t>(七)、清洁生产</w:t>
        </w:r>
        <w:r>
          <w:tab/>
        </w:r>
        <w:r>
          <w:fldChar w:fldCharType="begin"/>
        </w:r>
        <w:r>
          <w:instrText xml:space="preserve"> PAGEREF _Toc1087 \h </w:instrText>
        </w:r>
        <w:r>
          <w:fldChar w:fldCharType="separate"/>
        </w:r>
        <w:r>
          <w:t>34</w:t>
        </w:r>
        <w:r>
          <w:fldChar w:fldCharType="end"/>
        </w:r>
      </w:hyperlink>
    </w:p>
    <w:p>
      <w:pPr>
        <w:pStyle w:val="TOC2"/>
        <w:tabs>
          <w:tab w:val="right" w:leader="dot" w:pos="8306"/>
        </w:tabs>
      </w:pPr>
      <w:hyperlink w:anchor="_Toc819" w:history="1">
        <w:r>
          <w:rPr>
            <w:rFonts w:ascii="仿宋" w:eastAsia="仿宋" w:hAnsi="仿宋" w:cs="仿宋" w:hint="eastAsia"/>
            <w:lang w:eastAsia="zh-CN"/>
          </w:rPr>
          <w:t>(八)、环境保护综合评价</w:t>
        </w:r>
        <w:r>
          <w:tab/>
        </w:r>
        <w:r>
          <w:fldChar w:fldCharType="begin"/>
        </w:r>
        <w:r>
          <w:instrText xml:space="preserve"> PAGEREF _Toc819 \h </w:instrText>
        </w:r>
        <w:r>
          <w:fldChar w:fldCharType="separate"/>
        </w:r>
        <w:r>
          <w:t>35</w:t>
        </w:r>
        <w:r>
          <w:fldChar w:fldCharType="end"/>
        </w:r>
      </w:hyperlink>
    </w:p>
    <w:p>
      <w:pPr>
        <w:pStyle w:val="TOC1"/>
        <w:tabs>
          <w:tab w:val="right" w:leader="dot" w:pos="8306"/>
        </w:tabs>
      </w:pPr>
      <w:hyperlink w:anchor="_Toc187" w:history="1">
        <w:r>
          <w:rPr>
            <w:rFonts w:ascii="仿宋" w:eastAsia="仿宋" w:hAnsi="仿宋" w:cs="仿宋" w:hint="eastAsia"/>
            <w:lang w:eastAsia="zh-CN"/>
          </w:rPr>
          <w:t>九、真空电磁阀项目人力资源培养与发展</w:t>
        </w:r>
        <w:r>
          <w:tab/>
        </w:r>
        <w:r>
          <w:fldChar w:fldCharType="begin"/>
        </w:r>
        <w:r>
          <w:instrText xml:space="preserve"> PAGEREF _Toc187 \h </w:instrText>
        </w:r>
        <w:r>
          <w:fldChar w:fldCharType="separate"/>
        </w:r>
        <w:r>
          <w:t>37</w:t>
        </w:r>
        <w:r>
          <w:fldChar w:fldCharType="end"/>
        </w:r>
      </w:hyperlink>
    </w:p>
    <w:p>
      <w:pPr>
        <w:pStyle w:val="TOC2"/>
        <w:tabs>
          <w:tab w:val="right" w:leader="dot" w:pos="8306"/>
        </w:tabs>
      </w:pPr>
      <w:hyperlink w:anchor="_Toc5801" w:history="1">
        <w:r>
          <w:rPr>
            <w:rFonts w:ascii="仿宋" w:eastAsia="仿宋" w:hAnsi="仿宋" w:cs="仿宋" w:hint="eastAsia"/>
            <w:lang w:eastAsia="zh-CN"/>
          </w:rPr>
          <w:t>(一)、人才需求与规划</w:t>
        </w:r>
        <w:r>
          <w:tab/>
        </w:r>
        <w:r>
          <w:fldChar w:fldCharType="begin"/>
        </w:r>
        <w:r>
          <w:instrText xml:space="preserve"> PAGEREF _Toc5801 \h </w:instrText>
        </w:r>
        <w:r>
          <w:fldChar w:fldCharType="separate"/>
        </w:r>
        <w:r>
          <w:t>37</w:t>
        </w:r>
        <w:r>
          <w:fldChar w:fldCharType="end"/>
        </w:r>
      </w:hyperlink>
    </w:p>
    <w:p>
      <w:pPr>
        <w:pStyle w:val="TOC2"/>
        <w:tabs>
          <w:tab w:val="right" w:leader="dot" w:pos="8306"/>
        </w:tabs>
      </w:pPr>
      <w:hyperlink w:anchor="_Toc28735" w:history="1">
        <w:r>
          <w:rPr>
            <w:rFonts w:ascii="仿宋" w:eastAsia="仿宋" w:hAnsi="仿宋" w:cs="仿宋" w:hint="eastAsia"/>
            <w:lang w:eastAsia="zh-CN"/>
          </w:rPr>
          <w:t>(二)、培训与发展计划</w:t>
        </w:r>
        <w:r>
          <w:tab/>
        </w:r>
        <w:r>
          <w:fldChar w:fldCharType="begin"/>
        </w:r>
        <w:r>
          <w:instrText xml:space="preserve"> PAGEREF _Toc28735 \h </w:instrText>
        </w:r>
        <w:r>
          <w:fldChar w:fldCharType="separate"/>
        </w:r>
        <w:r>
          <w:t>37</w:t>
        </w:r>
        <w:r>
          <w:fldChar w:fldCharType="end"/>
        </w:r>
      </w:hyperlink>
    </w:p>
    <w:p>
      <w:pPr>
        <w:pStyle w:val="TOC1"/>
        <w:tabs>
          <w:tab w:val="right" w:leader="dot" w:pos="8306"/>
        </w:tabs>
      </w:pPr>
      <w:hyperlink w:anchor="_Toc31883" w:history="1">
        <w:r>
          <w:rPr>
            <w:rFonts w:ascii="仿宋" w:eastAsia="仿宋" w:hAnsi="仿宋" w:cs="仿宋" w:hint="eastAsia"/>
            <w:lang w:eastAsia="zh-CN"/>
          </w:rPr>
          <w:t>十、生产安全保护</w:t>
        </w:r>
        <w:r>
          <w:tab/>
        </w:r>
        <w:r>
          <w:fldChar w:fldCharType="begin"/>
        </w:r>
        <w:r>
          <w:instrText xml:space="preserve"> PAGEREF _Toc31883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 w:history="1">
        <w:r>
          <w:rPr>
            <w:rFonts w:ascii="仿宋" w:eastAsia="仿宋" w:hAnsi="仿宋" w:cs="仿宋" w:hint="eastAsia"/>
            <w:lang w:eastAsia="zh-CN"/>
          </w:rPr>
          <w:t>(一)、消防安全</w:t>
        </w:r>
        <w:r>
          <w:tab/>
        </w:r>
        <w:r>
          <w:fldChar w:fldCharType="begin"/>
        </w:r>
        <w:r>
          <w:instrText xml:space="preserve"> PAGEREF _Toc2801 \h </w:instrText>
        </w:r>
        <w:r>
          <w:fldChar w:fldCharType="separate"/>
        </w:r>
        <w:r>
          <w:t>38</w:t>
        </w:r>
        <w:r>
          <w:fldChar w:fldCharType="end"/>
        </w:r>
      </w:hyperlink>
    </w:p>
    <w:p>
      <w:pPr>
        <w:pStyle w:val="TOC2"/>
        <w:tabs>
          <w:tab w:val="right" w:leader="dot" w:pos="8306"/>
        </w:tabs>
      </w:pPr>
      <w:hyperlink w:anchor="_Toc2705" w:history="1">
        <w:r>
          <w:rPr>
            <w:rFonts w:ascii="仿宋" w:eastAsia="仿宋" w:hAnsi="仿宋" w:cs="仿宋" w:hint="eastAsia"/>
            <w:lang w:eastAsia="zh-CN"/>
          </w:rPr>
          <w:t>(二)、防火防爆总图布置措施</w:t>
        </w:r>
        <w:r>
          <w:tab/>
        </w:r>
        <w:r>
          <w:fldChar w:fldCharType="begin"/>
        </w:r>
        <w:r>
          <w:instrText xml:space="preserve"> PAGEREF _Toc2705 \h </w:instrText>
        </w:r>
        <w:r>
          <w:fldChar w:fldCharType="separate"/>
        </w:r>
        <w:r>
          <w:t>39</w:t>
        </w:r>
        <w:r>
          <w:fldChar w:fldCharType="end"/>
        </w:r>
      </w:hyperlink>
    </w:p>
    <w:p>
      <w:pPr>
        <w:pStyle w:val="TOC2"/>
        <w:tabs>
          <w:tab w:val="right" w:leader="dot" w:pos="8306"/>
        </w:tabs>
      </w:pPr>
      <w:hyperlink w:anchor="_Toc32039" w:history="1">
        <w:r>
          <w:rPr>
            <w:rFonts w:ascii="仿宋" w:eastAsia="仿宋" w:hAnsi="仿宋" w:cs="仿宋" w:hint="eastAsia"/>
            <w:lang w:eastAsia="zh-CN"/>
          </w:rPr>
          <w:t>(三)、自然灾害防范措施</w:t>
        </w:r>
        <w:r>
          <w:tab/>
        </w:r>
        <w:r>
          <w:fldChar w:fldCharType="begin"/>
        </w:r>
        <w:r>
          <w:instrText xml:space="preserve"> PAGEREF _Toc32039 \h </w:instrText>
        </w:r>
        <w:r>
          <w:fldChar w:fldCharType="separate"/>
        </w:r>
        <w:r>
          <w:t>40</w:t>
        </w:r>
        <w:r>
          <w:fldChar w:fldCharType="end"/>
        </w:r>
      </w:hyperlink>
    </w:p>
    <w:p>
      <w:pPr>
        <w:pStyle w:val="TOC2"/>
        <w:tabs>
          <w:tab w:val="right" w:leader="dot" w:pos="8306"/>
        </w:tabs>
      </w:pPr>
      <w:hyperlink w:anchor="_Toc15157" w:history="1">
        <w:r>
          <w:rPr>
            <w:rFonts w:ascii="仿宋" w:eastAsia="仿宋" w:hAnsi="仿宋" w:cs="仿宋" w:hint="eastAsia"/>
            <w:lang w:eastAsia="zh-CN"/>
          </w:rPr>
          <w:t>(四)、安全色及安全标志使用要求</w:t>
        </w:r>
        <w:r>
          <w:tab/>
        </w:r>
        <w:r>
          <w:fldChar w:fldCharType="begin"/>
        </w:r>
        <w:r>
          <w:instrText xml:space="preserve"> PAGEREF _Toc15157 \h </w:instrText>
        </w:r>
        <w:r>
          <w:fldChar w:fldCharType="separate"/>
        </w:r>
        <w:r>
          <w:t>41</w:t>
        </w:r>
        <w:r>
          <w:fldChar w:fldCharType="end"/>
        </w:r>
      </w:hyperlink>
    </w:p>
    <w:p>
      <w:pPr>
        <w:pStyle w:val="TOC2"/>
        <w:tabs>
          <w:tab w:val="right" w:leader="dot" w:pos="8306"/>
        </w:tabs>
      </w:pPr>
      <w:hyperlink w:anchor="_Toc16647" w:history="1">
        <w:r>
          <w:rPr>
            <w:rFonts w:ascii="仿宋" w:eastAsia="仿宋" w:hAnsi="仿宋" w:cs="仿宋" w:hint="eastAsia"/>
            <w:lang w:eastAsia="zh-CN"/>
          </w:rPr>
          <w:t>(五)、防尘防毒措施</w:t>
        </w:r>
        <w:r>
          <w:tab/>
        </w:r>
        <w:r>
          <w:fldChar w:fldCharType="begin"/>
        </w:r>
        <w:r>
          <w:instrText xml:space="preserve"> PAGEREF _Toc16647 \h </w:instrText>
        </w:r>
        <w:r>
          <w:fldChar w:fldCharType="separate"/>
        </w:r>
        <w:r>
          <w:t>42</w:t>
        </w:r>
        <w:r>
          <w:fldChar w:fldCharType="end"/>
        </w:r>
      </w:hyperlink>
    </w:p>
    <w:p>
      <w:pPr>
        <w:pStyle w:val="TOC2"/>
        <w:tabs>
          <w:tab w:val="right" w:leader="dot" w:pos="8306"/>
        </w:tabs>
      </w:pPr>
      <w:hyperlink w:anchor="_Toc11086" w:history="1">
        <w:r>
          <w:rPr>
            <w:rFonts w:ascii="仿宋" w:eastAsia="仿宋" w:hAnsi="仿宋" w:cs="仿宋" w:hint="eastAsia"/>
            <w:lang w:eastAsia="zh-CN"/>
          </w:rPr>
          <w:t>(六)、防静电、触电防护及防雷措施</w:t>
        </w:r>
        <w:r>
          <w:tab/>
        </w:r>
        <w:r>
          <w:fldChar w:fldCharType="begin"/>
        </w:r>
        <w:r>
          <w:instrText xml:space="preserve"> PAGEREF _Toc11086 \h </w:instrText>
        </w:r>
        <w:r>
          <w:fldChar w:fldCharType="separate"/>
        </w:r>
        <w:r>
          <w:t>43</w:t>
        </w:r>
        <w:r>
          <w:fldChar w:fldCharType="end"/>
        </w:r>
      </w:hyperlink>
    </w:p>
    <w:p>
      <w:pPr>
        <w:pStyle w:val="TOC2"/>
        <w:tabs>
          <w:tab w:val="right" w:leader="dot" w:pos="8306"/>
        </w:tabs>
      </w:pPr>
      <w:hyperlink w:anchor="_Toc1582" w:history="1">
        <w:r>
          <w:rPr>
            <w:rFonts w:ascii="仿宋" w:eastAsia="仿宋" w:hAnsi="仿宋" w:cs="仿宋" w:hint="eastAsia"/>
            <w:lang w:eastAsia="zh-CN"/>
          </w:rPr>
          <w:t>(七)、机械设备安全保障措施</w:t>
        </w:r>
        <w:r>
          <w:tab/>
        </w:r>
        <w:r>
          <w:fldChar w:fldCharType="begin"/>
        </w:r>
        <w:r>
          <w:instrText xml:space="preserve"> PAGEREF _Toc1582 \h </w:instrText>
        </w:r>
        <w:r>
          <w:fldChar w:fldCharType="separate"/>
        </w:r>
        <w:r>
          <w:t>44</w:t>
        </w:r>
        <w:r>
          <w:fldChar w:fldCharType="end"/>
        </w:r>
      </w:hyperlink>
    </w:p>
    <w:p>
      <w:pPr>
        <w:pStyle w:val="TOC1"/>
        <w:tabs>
          <w:tab w:val="right" w:leader="dot" w:pos="8306"/>
        </w:tabs>
      </w:pPr>
      <w:hyperlink w:anchor="_Toc16801" w:history="1">
        <w:r>
          <w:rPr>
            <w:rFonts w:ascii="仿宋" w:eastAsia="仿宋" w:hAnsi="仿宋" w:cs="仿宋" w:hint="eastAsia"/>
            <w:lang w:eastAsia="zh-CN"/>
          </w:rPr>
          <w:t>十一、真空电磁阀项目财务管理</w:t>
        </w:r>
        <w:r>
          <w:tab/>
        </w:r>
        <w:r>
          <w:fldChar w:fldCharType="begin"/>
        </w:r>
        <w:r>
          <w:instrText xml:space="preserve"> PAGEREF _Toc16801 \h </w:instrText>
        </w:r>
        <w:r>
          <w:fldChar w:fldCharType="separate"/>
        </w:r>
        <w:r>
          <w:t>46</w:t>
        </w:r>
        <w:r>
          <w:fldChar w:fldCharType="end"/>
        </w:r>
      </w:hyperlink>
    </w:p>
    <w:p>
      <w:pPr>
        <w:pStyle w:val="TOC2"/>
        <w:tabs>
          <w:tab w:val="right" w:leader="dot" w:pos="8306"/>
        </w:tabs>
      </w:pPr>
      <w:hyperlink w:anchor="_Toc8065" w:history="1">
        <w:r>
          <w:rPr>
            <w:rFonts w:ascii="仿宋" w:eastAsia="仿宋" w:hAnsi="仿宋" w:cs="仿宋" w:hint="eastAsia"/>
            <w:lang w:eastAsia="zh-CN"/>
          </w:rPr>
          <w:t>(一)、资金需求大</w:t>
        </w:r>
        <w:r>
          <w:tab/>
        </w:r>
        <w:r>
          <w:fldChar w:fldCharType="begin"/>
        </w:r>
        <w:r>
          <w:instrText xml:space="preserve"> PAGEREF _Toc8065 \h </w:instrText>
        </w:r>
        <w:r>
          <w:fldChar w:fldCharType="separate"/>
        </w:r>
        <w:r>
          <w:t>46</w:t>
        </w:r>
        <w:r>
          <w:fldChar w:fldCharType="end"/>
        </w:r>
      </w:hyperlink>
    </w:p>
    <w:p>
      <w:pPr>
        <w:pStyle w:val="TOC2"/>
        <w:tabs>
          <w:tab w:val="right" w:leader="dot" w:pos="8306"/>
        </w:tabs>
      </w:pPr>
      <w:hyperlink w:anchor="_Toc14311" w:history="1">
        <w:r>
          <w:rPr>
            <w:rFonts w:ascii="仿宋" w:eastAsia="仿宋" w:hAnsi="仿宋" w:cs="仿宋" w:hint="eastAsia"/>
            <w:lang w:eastAsia="zh-CN"/>
          </w:rPr>
          <w:t>(二)、研发周期长</w:t>
        </w:r>
        <w:r>
          <w:tab/>
        </w:r>
        <w:r>
          <w:fldChar w:fldCharType="begin"/>
        </w:r>
        <w:r>
          <w:instrText xml:space="preserve"> PAGEREF _Toc14311 \h </w:instrText>
        </w:r>
        <w:r>
          <w:fldChar w:fldCharType="separate"/>
        </w:r>
        <w:r>
          <w:t>47</w:t>
        </w:r>
        <w:r>
          <w:fldChar w:fldCharType="end"/>
        </w:r>
      </w:hyperlink>
    </w:p>
    <w:p>
      <w:pPr>
        <w:pStyle w:val="TOC2"/>
        <w:tabs>
          <w:tab w:val="right" w:leader="dot" w:pos="8306"/>
        </w:tabs>
      </w:pPr>
      <w:hyperlink w:anchor="_Toc28822" w:history="1">
        <w:r>
          <w:rPr>
            <w:rFonts w:ascii="仿宋" w:eastAsia="仿宋" w:hAnsi="仿宋" w:cs="仿宋" w:hint="eastAsia"/>
            <w:lang w:eastAsia="zh-CN"/>
          </w:rPr>
          <w:t>(三)、市场风险大</w:t>
        </w:r>
        <w:r>
          <w:tab/>
        </w:r>
        <w:r>
          <w:fldChar w:fldCharType="begin"/>
        </w:r>
        <w:r>
          <w:instrText xml:space="preserve"> PAGEREF _Toc28822 \h </w:instrText>
        </w:r>
        <w:r>
          <w:fldChar w:fldCharType="separate"/>
        </w:r>
        <w:r>
          <w:t>48</w:t>
        </w:r>
        <w:r>
          <w:fldChar w:fldCharType="end"/>
        </w:r>
      </w:hyperlink>
    </w:p>
    <w:p>
      <w:pPr>
        <w:pStyle w:val="TOC2"/>
        <w:tabs>
          <w:tab w:val="right" w:leader="dot" w:pos="8306"/>
        </w:tabs>
      </w:pPr>
      <w:hyperlink w:anchor="_Toc14614" w:history="1">
        <w:r>
          <w:rPr>
            <w:rFonts w:ascii="仿宋" w:eastAsia="仿宋" w:hAnsi="仿宋" w:cs="仿宋" w:hint="eastAsia"/>
            <w:lang w:eastAsia="zh-CN"/>
          </w:rPr>
          <w:t>(四)、利润率高</w:t>
        </w:r>
        <w:r>
          <w:tab/>
        </w:r>
        <w:r>
          <w:fldChar w:fldCharType="begin"/>
        </w:r>
        <w:r>
          <w:instrText xml:space="preserve"> PAGEREF _Toc14614 \h </w:instrText>
        </w:r>
        <w:r>
          <w:fldChar w:fldCharType="separate"/>
        </w:r>
        <w:r>
          <w:t>51</w:t>
        </w:r>
        <w:r>
          <w:fldChar w:fldCharType="end"/>
        </w:r>
      </w:hyperlink>
    </w:p>
    <w:p>
      <w:pPr>
        <w:pStyle w:val="TOC1"/>
        <w:tabs>
          <w:tab w:val="right" w:leader="dot" w:pos="8306"/>
        </w:tabs>
      </w:pPr>
      <w:hyperlink w:anchor="_Toc24409" w:history="1">
        <w:r>
          <w:rPr>
            <w:rFonts w:ascii="仿宋" w:eastAsia="仿宋" w:hAnsi="仿宋" w:cs="仿宋" w:hint="eastAsia"/>
            <w:lang w:eastAsia="zh-CN"/>
          </w:rPr>
          <w:t>十二、真空电磁阀项目经营效益</w:t>
        </w:r>
        <w:r>
          <w:tab/>
        </w:r>
        <w:r>
          <w:fldChar w:fldCharType="begin"/>
        </w:r>
        <w:r>
          <w:instrText xml:space="preserve"> PAGEREF _Toc24409 \h </w:instrText>
        </w:r>
        <w:r>
          <w:fldChar w:fldCharType="separate"/>
        </w:r>
        <w:r>
          <w:t>53</w:t>
        </w:r>
        <w:r>
          <w:fldChar w:fldCharType="end"/>
        </w:r>
      </w:hyperlink>
    </w:p>
    <w:p>
      <w:pPr>
        <w:pStyle w:val="TOC2"/>
        <w:tabs>
          <w:tab w:val="right" w:leader="dot" w:pos="8306"/>
        </w:tabs>
      </w:pPr>
      <w:hyperlink w:anchor="_Toc9976" w:history="1">
        <w:r>
          <w:rPr>
            <w:rFonts w:ascii="仿宋" w:eastAsia="仿宋" w:hAnsi="仿宋" w:cs="仿宋" w:hint="eastAsia"/>
            <w:lang w:eastAsia="zh-CN"/>
          </w:rPr>
          <w:t>(一)、经济评价财务测算</w:t>
        </w:r>
        <w:r>
          <w:tab/>
        </w:r>
        <w:r>
          <w:fldChar w:fldCharType="begin"/>
        </w:r>
        <w:r>
          <w:instrText xml:space="preserve"> PAGEREF _Toc9976 \h </w:instrText>
        </w:r>
        <w:r>
          <w:fldChar w:fldCharType="separate"/>
        </w:r>
        <w:r>
          <w:t>53</w:t>
        </w:r>
        <w:r>
          <w:fldChar w:fldCharType="end"/>
        </w:r>
      </w:hyperlink>
    </w:p>
    <w:p>
      <w:pPr>
        <w:pStyle w:val="TOC2"/>
        <w:tabs>
          <w:tab w:val="right" w:leader="dot" w:pos="8306"/>
        </w:tabs>
      </w:pPr>
      <w:hyperlink w:anchor="_Toc13268" w:history="1">
        <w:r>
          <w:rPr>
            <w:rFonts w:ascii="仿宋" w:eastAsia="仿宋" w:hAnsi="仿宋" w:cs="仿宋" w:hint="eastAsia"/>
            <w:lang w:eastAsia="zh-CN"/>
          </w:rPr>
          <w:t>(二)、真空电磁阀项目盈利能力分析</w:t>
        </w:r>
        <w:r>
          <w:tab/>
        </w:r>
        <w:r>
          <w:fldChar w:fldCharType="begin"/>
        </w:r>
        <w:r>
          <w:instrText xml:space="preserve"> PAGEREF _Toc13268 \h </w:instrText>
        </w:r>
        <w:r>
          <w:fldChar w:fldCharType="separate"/>
        </w:r>
        <w:r>
          <w:t>54</w:t>
        </w:r>
        <w:r>
          <w:fldChar w:fldCharType="end"/>
        </w:r>
      </w:hyperlink>
    </w:p>
    <w:p>
      <w:pPr>
        <w:pStyle w:val="TOC1"/>
        <w:tabs>
          <w:tab w:val="right" w:leader="dot" w:pos="8306"/>
        </w:tabs>
      </w:pPr>
      <w:hyperlink w:anchor="_Toc26951" w:history="1">
        <w:r>
          <w:rPr>
            <w:rFonts w:ascii="仿宋" w:eastAsia="仿宋" w:hAnsi="仿宋" w:cs="仿宋" w:hint="eastAsia"/>
            <w:lang w:eastAsia="zh-CN"/>
          </w:rPr>
          <w:t>十三、质量管理体系</w:t>
        </w:r>
        <w:r>
          <w:tab/>
        </w:r>
        <w:r>
          <w:fldChar w:fldCharType="begin"/>
        </w:r>
        <w:r>
          <w:instrText xml:space="preserve"> PAGEREF _Toc26951 \h </w:instrText>
        </w:r>
        <w:r>
          <w:fldChar w:fldCharType="separate"/>
        </w:r>
        <w:r>
          <w:t>55</w:t>
        </w:r>
        <w:r>
          <w:fldChar w:fldCharType="end"/>
        </w:r>
      </w:hyperlink>
    </w:p>
    <w:p>
      <w:pPr>
        <w:pStyle w:val="TOC2"/>
        <w:tabs>
          <w:tab w:val="right" w:leader="dot" w:pos="8306"/>
        </w:tabs>
      </w:pPr>
      <w:hyperlink w:anchor="_Toc24391" w:history="1">
        <w:r>
          <w:rPr>
            <w:rFonts w:ascii="仿宋" w:eastAsia="仿宋" w:hAnsi="仿宋" w:cs="仿宋" w:hint="eastAsia"/>
            <w:lang w:eastAsia="zh-CN"/>
          </w:rPr>
          <w:t>(一)、质量目标与方针</w:t>
        </w:r>
        <w:r>
          <w:tab/>
        </w:r>
        <w:r>
          <w:fldChar w:fldCharType="begin"/>
        </w:r>
        <w:r>
          <w:instrText xml:space="preserve"> PAGEREF _Toc24391 \h </w:instrText>
        </w:r>
        <w:r>
          <w:fldChar w:fldCharType="separate"/>
        </w:r>
        <w:r>
          <w:t>55</w:t>
        </w:r>
        <w:r>
          <w:fldChar w:fldCharType="end"/>
        </w:r>
      </w:hyperlink>
    </w:p>
    <w:p>
      <w:pPr>
        <w:pStyle w:val="TOC2"/>
        <w:tabs>
          <w:tab w:val="right" w:leader="dot" w:pos="8306"/>
        </w:tabs>
      </w:pPr>
      <w:hyperlink w:anchor="_Toc31471" w:history="1">
        <w:r>
          <w:rPr>
            <w:rFonts w:ascii="仿宋" w:eastAsia="仿宋" w:hAnsi="仿宋" w:cs="仿宋" w:hint="eastAsia"/>
            <w:lang w:eastAsia="zh-CN"/>
          </w:rPr>
          <w:t>(二)、质量管理责任</w:t>
        </w:r>
        <w:r>
          <w:tab/>
        </w:r>
        <w:r>
          <w:fldChar w:fldCharType="begin"/>
        </w:r>
        <w:r>
          <w:instrText xml:space="preserve"> PAGEREF _Toc31471 \h </w:instrText>
        </w:r>
        <w:r>
          <w:fldChar w:fldCharType="separate"/>
        </w:r>
        <w:r>
          <w:t>56</w:t>
        </w:r>
        <w:r>
          <w:fldChar w:fldCharType="end"/>
        </w:r>
      </w:hyperlink>
    </w:p>
    <w:p>
      <w:pPr>
        <w:pStyle w:val="TOC2"/>
        <w:tabs>
          <w:tab w:val="right" w:leader="dot" w:pos="8306"/>
        </w:tabs>
      </w:pPr>
      <w:hyperlink w:anchor="_Toc11505" w:history="1">
        <w:r>
          <w:rPr>
            <w:rFonts w:ascii="仿宋" w:eastAsia="仿宋" w:hAnsi="仿宋" w:cs="仿宋" w:hint="eastAsia"/>
            <w:lang w:eastAsia="zh-CN"/>
          </w:rPr>
          <w:t>(三)、质量管理体系文件</w:t>
        </w:r>
        <w:r>
          <w:tab/>
        </w:r>
        <w:r>
          <w:fldChar w:fldCharType="begin"/>
        </w:r>
        <w:r>
          <w:instrText xml:space="preserve"> PAGEREF _Toc11505 \h </w:instrText>
        </w:r>
        <w:r>
          <w:fldChar w:fldCharType="separate"/>
        </w:r>
        <w:r>
          <w:t>57</w:t>
        </w:r>
        <w:r>
          <w:fldChar w:fldCharType="end"/>
        </w:r>
      </w:hyperlink>
    </w:p>
    <w:p>
      <w:pPr>
        <w:pStyle w:val="TOC2"/>
        <w:tabs>
          <w:tab w:val="right" w:leader="dot" w:pos="8306"/>
        </w:tabs>
      </w:pPr>
      <w:hyperlink w:anchor="_Toc20008" w:history="1">
        <w:r>
          <w:rPr>
            <w:rFonts w:ascii="仿宋" w:eastAsia="仿宋" w:hAnsi="仿宋" w:cs="仿宋" w:hint="eastAsia"/>
            <w:lang w:eastAsia="zh-CN"/>
          </w:rPr>
          <w:t>(四)、质量培训与教育</w:t>
        </w:r>
        <w:r>
          <w:tab/>
        </w:r>
        <w:r>
          <w:fldChar w:fldCharType="begin"/>
        </w:r>
        <w:r>
          <w:instrText xml:space="preserve"> PAGEREF _Toc20008 \h </w:instrText>
        </w:r>
        <w:r>
          <w:fldChar w:fldCharType="separate"/>
        </w:r>
        <w:r>
          <w:t>59</w:t>
        </w:r>
        <w:r>
          <w:fldChar w:fldCharType="end"/>
        </w:r>
      </w:hyperlink>
    </w:p>
    <w:p>
      <w:pPr>
        <w:pStyle w:val="TOC2"/>
        <w:tabs>
          <w:tab w:val="right" w:leader="dot" w:pos="8306"/>
        </w:tabs>
      </w:pPr>
      <w:hyperlink w:anchor="_Toc12863" w:history="1">
        <w:r>
          <w:rPr>
            <w:rFonts w:ascii="仿宋" w:eastAsia="仿宋" w:hAnsi="仿宋" w:cs="仿宋" w:hint="eastAsia"/>
            <w:lang w:eastAsia="zh-CN"/>
          </w:rPr>
          <w:t>(五)、质量审核与评价</w:t>
        </w:r>
        <w:r>
          <w:tab/>
        </w:r>
        <w:r>
          <w:fldChar w:fldCharType="begin"/>
        </w:r>
        <w:r>
          <w:instrText xml:space="preserve"> PAGEREF _Toc12863 \h </w:instrText>
        </w:r>
        <w:r>
          <w:fldChar w:fldCharType="separate"/>
        </w:r>
        <w:r>
          <w:t>60</w:t>
        </w:r>
        <w:r>
          <w:fldChar w:fldCharType="end"/>
        </w:r>
      </w:hyperlink>
    </w:p>
    <w:p>
      <w:pPr>
        <w:pStyle w:val="TOC2"/>
        <w:tabs>
          <w:tab w:val="right" w:leader="dot" w:pos="8306"/>
        </w:tabs>
      </w:pPr>
      <w:hyperlink w:anchor="_Toc9851" w:history="1">
        <w:r>
          <w:rPr>
            <w:rFonts w:ascii="仿宋" w:eastAsia="仿宋" w:hAnsi="仿宋" w:cs="仿宋" w:hint="eastAsia"/>
            <w:lang w:eastAsia="zh-CN"/>
          </w:rPr>
          <w:t>(六)、不符合与纠正措施</w:t>
        </w:r>
        <w:r>
          <w:tab/>
        </w:r>
        <w:r>
          <w:fldChar w:fldCharType="begin"/>
        </w:r>
        <w:r>
          <w:instrText xml:space="preserve"> PAGEREF _Toc9851 \h </w:instrText>
        </w:r>
        <w:r>
          <w:fldChar w:fldCharType="separate"/>
        </w:r>
        <w:r>
          <w:t>61</w:t>
        </w:r>
        <w:r>
          <w:fldChar w:fldCharType="end"/>
        </w:r>
      </w:hyperlink>
    </w:p>
    <w:p>
      <w:pPr>
        <w:pStyle w:val="TOC1"/>
        <w:tabs>
          <w:tab w:val="right" w:leader="dot" w:pos="8306"/>
        </w:tabs>
      </w:pPr>
      <w:hyperlink w:anchor="_Toc16688" w:history="1">
        <w:r>
          <w:rPr>
            <w:rFonts w:ascii="仿宋" w:eastAsia="仿宋" w:hAnsi="仿宋" w:cs="仿宋" w:hint="eastAsia"/>
            <w:lang w:eastAsia="zh-CN"/>
          </w:rPr>
          <w:t>十四、真空电磁阀项目实施时间节点</w:t>
        </w:r>
        <w:r>
          <w:tab/>
        </w:r>
        <w:r>
          <w:fldChar w:fldCharType="begin"/>
        </w:r>
        <w:r>
          <w:instrText xml:space="preserve"> PAGEREF _Toc16688 \h </w:instrText>
        </w:r>
        <w:r>
          <w:fldChar w:fldCharType="separate"/>
        </w:r>
        <w:r>
          <w:t>63</w:t>
        </w:r>
        <w:r>
          <w:fldChar w:fldCharType="end"/>
        </w:r>
      </w:hyperlink>
    </w:p>
    <w:p>
      <w:pPr>
        <w:pStyle w:val="TOC2"/>
        <w:tabs>
          <w:tab w:val="right" w:leader="dot" w:pos="8306"/>
        </w:tabs>
      </w:pPr>
      <w:hyperlink w:anchor="_Toc16383" w:history="1">
        <w:r>
          <w:rPr>
            <w:rFonts w:ascii="仿宋" w:eastAsia="仿宋" w:hAnsi="仿宋" w:cs="仿宋" w:hint="eastAsia"/>
            <w:lang w:eastAsia="zh-CN"/>
          </w:rPr>
          <w:t>(一)、真空电磁阀项目启动阶段时间节点</w:t>
        </w:r>
        <w:r>
          <w:tab/>
        </w:r>
        <w:r>
          <w:fldChar w:fldCharType="begin"/>
        </w:r>
        <w:r>
          <w:instrText xml:space="preserve"> PAGEREF _Toc16383 \h </w:instrText>
        </w:r>
        <w:r>
          <w:fldChar w:fldCharType="separate"/>
        </w:r>
        <w:r>
          <w:t>63</w:t>
        </w:r>
        <w:r>
          <w:fldChar w:fldCharType="end"/>
        </w:r>
      </w:hyperlink>
    </w:p>
    <w:p>
      <w:pPr>
        <w:pStyle w:val="TOC2"/>
        <w:tabs>
          <w:tab w:val="right" w:leader="dot" w:pos="8306"/>
        </w:tabs>
      </w:pPr>
      <w:hyperlink w:anchor="_Toc30522" w:history="1">
        <w:r>
          <w:rPr>
            <w:rFonts w:ascii="仿宋" w:eastAsia="仿宋" w:hAnsi="仿宋" w:cs="仿宋" w:hint="eastAsia"/>
            <w:lang w:eastAsia="zh-CN"/>
          </w:rPr>
          <w:t>(二)、真空电磁阀项目执行阶段时间节点</w:t>
        </w:r>
        <w:r>
          <w:tab/>
        </w:r>
        <w:r>
          <w:fldChar w:fldCharType="begin"/>
        </w:r>
        <w:r>
          <w:instrText xml:space="preserve"> PAGEREF _Toc30522 \h </w:instrText>
        </w:r>
        <w:r>
          <w:fldChar w:fldCharType="separate"/>
        </w:r>
        <w:r>
          <w:t>64</w:t>
        </w:r>
        <w:r>
          <w:fldChar w:fldCharType="end"/>
        </w:r>
      </w:hyperlink>
    </w:p>
    <w:p>
      <w:pPr>
        <w:pStyle w:val="TOC2"/>
        <w:tabs>
          <w:tab w:val="right" w:leader="dot" w:pos="8306"/>
        </w:tabs>
      </w:pPr>
      <w:hyperlink w:anchor="_Toc5442" w:history="1">
        <w:r>
          <w:rPr>
            <w:rFonts w:ascii="仿宋" w:eastAsia="仿宋" w:hAnsi="仿宋" w:cs="仿宋" w:hint="eastAsia"/>
            <w:lang w:eastAsia="zh-CN"/>
          </w:rPr>
          <w:t>(三)、真空电磁阀项目完成阶段时间节点</w:t>
        </w:r>
        <w:r>
          <w:tab/>
        </w:r>
        <w:r>
          <w:fldChar w:fldCharType="begin"/>
        </w:r>
        <w:r>
          <w:instrText xml:space="preserve"> PAGEREF _Toc5442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33"/>
      <w:r>
        <w:rPr>
          <w:rFonts w:ascii="仿宋" w:eastAsia="仿宋" w:hAnsi="仿宋" w:cs="仿宋" w:hint="eastAsia"/>
          <w:sz w:val="28"/>
          <w:lang w:eastAsia="zh-CN"/>
        </w:rPr>
        <w:t>一、真空电磁阀项目文档管理</w:t>
      </w:r>
      <w:bookmarkEnd w:id="2"/>
    </w:p>
    <w:p>
      <w:pPr>
        <w:pStyle w:val="Heading2"/>
        <w:rPr>
          <w:rFonts w:ascii="仿宋" w:eastAsia="仿宋" w:hAnsi="仿宋" w:cs="仿宋" w:hint="eastAsia"/>
          <w:lang w:eastAsia="zh-CN"/>
        </w:rPr>
      </w:pPr>
      <w:bookmarkStart w:id="3" w:name="_Toc235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真空电磁阀项目高度重视文档的质量和准确性，以支持真空电磁阀项目的各项活动和决策。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文档的编制始于真空电磁阀项目计划的初期，我们制定了详细的文档编制计划，明确了每个文档的内容、格式和编写责任人。在真空电磁阀项目启动阶段，我们首先编制了真空电磁阀项目章程，明确定义了真空电磁阀项目的目标、范围、风险等关键要素。随后，真空电磁阀项目团队根据计划陆续编制了需求文档、设计文档、测试文档等各类文档，确保真空电磁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电磁阀项目管理中的重要环节，旨在确保真空电磁阀项目文档符合质量标准和真空电磁阀项目需求。在真空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电磁阀项目相关利益方和专业领域的专家对文档进行独立审查。这有助于获取更全面、客观的反馈，确保真空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真空电磁阀项目在文档编制与审查方面建立了严格的管理机制，通过规范的流程和多维度的审查，确保真空电磁阀项目文档的质量、准确性和可靠性，为真空电磁阀项目的顺利推进提供了有力支持。</w:t>
      </w:r>
    </w:p>
    <w:p>
      <w:pPr>
        <w:pStyle w:val="Heading2"/>
        <w:ind w:firstLine="560" w:firstLineChars="200"/>
        <w:rPr>
          <w:rFonts w:ascii="仿宋" w:eastAsia="仿宋" w:hAnsi="仿宋" w:cs="仿宋" w:hint="eastAsia"/>
          <w:sz w:val="28"/>
          <w:lang w:eastAsia="zh-CN"/>
        </w:rPr>
      </w:pPr>
      <w:bookmarkStart w:id="4" w:name="_Toc211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我们通过多渠道发布文档，包括电子邮件、真空电磁阀项目管理平台、内部网站等，以满足不同团队成员的偏好和需求。多渠道发布确保了信息的全面覆盖。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0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文档存档与归档是真空电磁阀项目生命周期中一个至关重要的环节，直接关系到真空电磁阀项目信息的长期保存和历史记录的完整性。在真空电磁阀项目中，我们实施了一系列有效的文档存档与归档管理策略：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374"/>
      <w:r>
        <w:rPr>
          <w:rFonts w:ascii="仿宋" w:eastAsia="仿宋" w:hAnsi="仿宋" w:cs="仿宋" w:hint="eastAsia"/>
          <w:sz w:val="28"/>
          <w:lang w:eastAsia="zh-CN"/>
        </w:rPr>
        <w:t>二、真空电磁阀项目建设背景及必要性分析</w:t>
      </w:r>
      <w:bookmarkEnd w:id="6"/>
    </w:p>
    <w:p>
      <w:pPr>
        <w:pStyle w:val="Heading2"/>
        <w:rPr>
          <w:rFonts w:ascii="仿宋" w:eastAsia="仿宋" w:hAnsi="仿宋" w:cs="仿宋" w:hint="eastAsia"/>
          <w:lang w:eastAsia="zh-CN"/>
        </w:rPr>
      </w:pPr>
      <w:bookmarkStart w:id="7" w:name="_Toc29820"/>
      <w:r>
        <w:rPr>
          <w:rFonts w:ascii="仿宋" w:eastAsia="仿宋" w:hAnsi="仿宋" w:cs="仿宋" w:hint="eastAsia"/>
          <w:lang w:eastAsia="zh-CN"/>
        </w:rPr>
        <w:t>(一)、真空电磁阀项目背景分析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真空电磁阀项目在这个潮流中的定位。同时，我们将关注行业内涌现的新兴机遇，以便真空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电磁阀项目提供了强大的发展动力。我们将聚焦于行业内最新的技术发展趋势，包括但不限于人工智能、大数据分析、物联网等领域。通过深度的技术研究，我们将确保真空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电磁阀项目发展的源泉。我们将投入更多的精力对市场需求进行深入剖析，超越表面的需求，深入挖掘潜在的市场痛点和机遇。通过对市场需求的细致了解，真空电磁阀项目将更有针对性地设计解决方案，满足市场的多样化需求，从而更好地促进真空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电磁阀项目战略至关重要。我们将对竞争态势进行更为深入的分析，包括但不限于市场份额、产品特点、客户满意度等多个维度。通过深度的竞争分析，真空电磁阀项目将能够更准确地把握市场脉搏，制定具有竞争力的真空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电磁阀项目的发展具有直接的影响。我们将进行更为全面的法规和政策分析，了解行业发展中的潜在法律风险和合规挑战。通过充分了解和遵守相关法规，真空电磁阀项目将确保在法律框架内合法合规运营，为真空电磁阀项目的稳健发展提供有力支持。</w:t>
      </w:r>
    </w:p>
    <w:p>
      <w:pPr>
        <w:pStyle w:val="Heading2"/>
        <w:ind w:firstLine="560" w:firstLineChars="200"/>
        <w:rPr>
          <w:rFonts w:ascii="仿宋" w:eastAsia="仿宋" w:hAnsi="仿宋" w:cs="仿宋" w:hint="eastAsia"/>
          <w:sz w:val="28"/>
          <w:lang w:eastAsia="zh-CN"/>
        </w:rPr>
      </w:pPr>
      <w:bookmarkStart w:id="8" w:name="_Toc21748"/>
      <w:r>
        <w:rPr>
          <w:rFonts w:ascii="仿宋" w:eastAsia="仿宋" w:hAnsi="仿宋" w:cs="仿宋" w:hint="eastAsia"/>
          <w:sz w:val="28"/>
          <w:lang w:eastAsia="zh-CN"/>
        </w:rPr>
        <w:t>(二)、真空电磁阀项目建设必要性分析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建设的迫切性源于对行业发展趋势的深刻洞察。我们正处于一个行业变革的时代，科技创新、数字化转型成为企业发展的关键动力。真空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真空电磁阀项目建设不仅仅是为了跟上潮流，更是为了通过技术创新推动企业的持续发展。通过引入先进的技术和解决方案，真空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电磁阀项目的建设成为必然选择，通过提高产品质量、拓展服务领域，从而在竞争中获得更多的机会。真空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真空电磁阀项目建设的必要性体现在对客户需求更精准的满足。通过真空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建设的背后是对企业持续创新的追求。只有通过不断创新，企业才能在竞争中立于不败之地。真空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10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91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技术管理特点体现在其创新导向。通过引入最先进的技术趋势和解决方案，真空电磁阀项目致力于提升科技含量、提高质量和效率水平。这意味着我们将采用最新的工具和方法，确保真空电磁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电磁阀项目技术管理的显著特征。通过整合不同领域的技术资源，我们实现了跨学科的协同工作。这有助于优化技术架构，提高整体效能。此外，整合性策略还促进了不同技术团队之间的紧密沟通和高效合作，确保真空电磁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电磁阀项目所采用的技术。通过不断优化技术方案，真空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电磁阀项目团队将在真空电磁阀项目初期识别可能的技术风险，并采取相应的预防和应对措施。通过建立健全的风险评估机制，真空电磁阀项目能够在实施过程中及时发现并解决潜在的技术问题，保障真空电磁阀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真空电磁阀项目中，技术将成为真空电磁阀项目成功的有力支持。这一深度剖析揭示了技术管理在真空电磁阀项目实施中的关键作用，为真空电磁阀项目的技术基础奠定了坚实的基础。</w:t>
      </w:r>
    </w:p>
    <w:p>
      <w:pPr>
        <w:pStyle w:val="Heading2"/>
        <w:ind w:firstLine="560" w:firstLineChars="200"/>
        <w:rPr>
          <w:rFonts w:ascii="仿宋" w:eastAsia="仿宋" w:hAnsi="仿宋" w:cs="仿宋" w:hint="eastAsia"/>
          <w:sz w:val="28"/>
          <w:lang w:eastAsia="zh-CN"/>
        </w:rPr>
      </w:pPr>
      <w:bookmarkStart w:id="11" w:name="_Toc8968"/>
      <w:r>
        <w:rPr>
          <w:rFonts w:ascii="仿宋" w:eastAsia="仿宋" w:hAnsi="仿宋" w:cs="仿宋" w:hint="eastAsia"/>
          <w:sz w:val="28"/>
          <w:lang w:eastAsia="zh-CN"/>
        </w:rPr>
        <w:t>(二)、真空电磁阀项目工艺技术设计方案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电磁阀项目将严格按照相关行业规范要求进行组织。通过有效控制产品质量，真空电磁阀项目将致力于为顾客提供优质的真空电磁阀项目产品和良好的服务。这体现了真空电磁阀项目对于生产活动合规性和质量标准的高度重视，为真空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电磁阀项目注重生态效益和清洁生产原则。真空电磁阀项目建设将紧密结合地方特色经济发展，与社会经济发展规划和区域环境保护规划方案相协调一致。通过与当地区域自然生态系统的结合，真空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真空电磁阀项目产品具有多样化的客户需求和个性化的特点。因此，真空电磁阀项目产品规格品种多样，且单批生产数量较小。为满足这一特点，真空电磁阀项目承办单位将建设先进的柔性制造生产线。通过广泛应用柔性制造技术，真空电磁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电磁阀项目采用的技术具有较高的技术含量和自动化水平，处于国内先进水平。这一技术选用不仅体现了对生产效率、质量和环境友好性的高标准要求，同时为真空电磁阀项目的可持续发展奠定了坚实的基础。</w:t>
      </w:r>
    </w:p>
    <w:p>
      <w:pPr>
        <w:pStyle w:val="Heading2"/>
        <w:ind w:firstLine="560" w:firstLineChars="200"/>
        <w:rPr>
          <w:rFonts w:ascii="仿宋" w:eastAsia="仿宋" w:hAnsi="仿宋" w:cs="仿宋" w:hint="eastAsia"/>
          <w:sz w:val="28"/>
          <w:lang w:eastAsia="zh-CN"/>
        </w:rPr>
      </w:pPr>
      <w:bookmarkStart w:id="12" w:name="_Toc2256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为确保真空电磁阀项目的高效生产和技术实施，我们制定了一套精心设计的设备选型方案，以满足真空电磁阀项目生产、质量和环保的要求。该方案的主要特点如下：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针对真空电磁阀项目产品的多样性和小批量生产的特点，我们将建设柔性制造生产线。通过在设备选型中考虑柔性制造技术，可以灵活应对不同产品规格和生产需求，实现生产线的高度灵活性和适应性。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058"/>
      <w:r>
        <w:rPr>
          <w:rFonts w:ascii="仿宋" w:eastAsia="仿宋" w:hAnsi="仿宋" w:cs="仿宋" w:hint="eastAsia"/>
          <w:sz w:val="28"/>
          <w:lang w:eastAsia="zh-CN"/>
        </w:rPr>
        <w:t>四、真空电磁阀项目可持续发展</w:t>
      </w:r>
      <w:bookmarkEnd w:id="13"/>
    </w:p>
    <w:p>
      <w:pPr>
        <w:pStyle w:val="Heading2"/>
        <w:rPr>
          <w:rFonts w:ascii="仿宋" w:eastAsia="仿宋" w:hAnsi="仿宋" w:cs="仿宋" w:hint="eastAsia"/>
          <w:lang w:eastAsia="zh-CN"/>
        </w:rPr>
      </w:pPr>
      <w:bookmarkStart w:id="14" w:name="_Toc2385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中，真空电磁阀项目团队着眼于未来，明确了可持续发展的战略方向。制定的具体可持续发展目标包括降低资源使用、采用环保技术、最大化社会效益等。这一步骤不仅有助于真空电磁阀项目在环保和社会责任方面达到最高标准，也为未来提供了明确的指引，确保真空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可持续实践的融入真空电磁阀项目管理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电磁阀项目管理周期。从真空电磁阀项目规划开始，真空电磁阀项目团队就考虑了环境和社会的因素。在执行阶段，真空电磁阀项目团队积极推动绿色技术的应用，优化资源利用。此外，关注员工的社会责任，通过培训和沟通活动提高员工对可持续发展的认知，使他们能够在日常工作中践行可持续实践。这些举措不仅为真空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920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扎根于真空电磁阀项目的可持续发展理念，我们深信环保与社会责任是真空电磁阀项目成功的关键支柱。在真空电磁阀项目的每一步，我们都致力于通过创新和实践，履行对环境和社会的坚定责任。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团队通过引入先进的环保技术、建立高效的废物处理系统以及推动能源节约措施，积极履行环保责任。定期的环保监测和评估确保真空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不仅致力于自身可持续发展，还注重对社会的回馈。通过支持社区真空电磁阀项目、参与慈善事业、提供培训机会等方式，真空电磁阀项目积极履行社会责任。与当地社区建立积极互动，关注员工的工作与生活平衡，以及员工的身心健康，是真空电磁阀项目在社会责任层面的关键举措。这样的实践不仅增强了真空电磁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8143"/>
      <w:r>
        <w:rPr>
          <w:rFonts w:ascii="仿宋" w:eastAsia="仿宋" w:hAnsi="仿宋" w:cs="仿宋" w:hint="eastAsia"/>
          <w:sz w:val="28"/>
          <w:lang w:eastAsia="zh-CN"/>
        </w:rPr>
        <w:t>五、真空电磁阀项目土建工程</w:t>
      </w:r>
      <w:bookmarkEnd w:id="16"/>
    </w:p>
    <w:p>
      <w:pPr>
        <w:pStyle w:val="Heading2"/>
        <w:rPr>
          <w:rFonts w:ascii="仿宋" w:eastAsia="仿宋" w:hAnsi="仿宋" w:cs="仿宋" w:hint="eastAsia"/>
          <w:lang w:eastAsia="zh-CN"/>
        </w:rPr>
      </w:pPr>
      <w:bookmarkStart w:id="17" w:name="_Toc1126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在真空电磁阀项目的建筑工程设计中，我们将秉承一系列重要的设计原则，以确保真空电磁阀项目建筑在功能、美观、可持续性等方面达到最佳效果。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在建筑设计中，我们将综合考虑建设和运营成本。通过精细的经济效益分析，确保设计方案在高效利用资源的同时，对真空电磁阀项目的长期盈利能力有积极的贡献。</w:t>
      </w:r>
    </w:p>
    <w:p>
      <w:pPr>
        <w:pStyle w:val="Heading2"/>
        <w:ind w:firstLine="560" w:firstLineChars="200"/>
        <w:rPr>
          <w:rFonts w:ascii="仿宋" w:eastAsia="仿宋" w:hAnsi="仿宋" w:cs="仿宋" w:hint="eastAsia"/>
          <w:sz w:val="28"/>
          <w:lang w:eastAsia="zh-CN"/>
        </w:rPr>
      </w:pPr>
      <w:bookmarkStart w:id="18" w:name="_Toc31071"/>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土建工程设计中，我们将精准设定设计年限，结合真空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https://d.book118.com/725122041300011122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B1760"/>
    <w:rsid w:val="5D6B1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2204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2024-03-01T02:10:00Z</dcterms:created>
  <dcterms:modified xsi:type="dcterms:W3CDTF">2024-03-01T02:11:13Z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69CA9A459D3A4E9689E024502FE0FA9F_11</vt:lpwstr>
  </property>
  <property fmtid="{D5CDD505-2E9C-101B-9397-08002B2CF9AE}" pid="3" name="KSOProductBuildVer">
    <vt:lpwstr>2052-12.1.0.16388</vt:lpwstr>
  </property>
</Properties>
</file>