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家电配线组件项目规划设计纲要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57" w:history="1">
        <w:r>
          <w:rPr>
            <w:rFonts w:ascii="仿宋" w:eastAsia="仿宋" w:hAnsi="仿宋" w:cs="仿宋" w:hint="eastAsia"/>
            <w:lang w:eastAsia="zh-CN"/>
          </w:rPr>
          <w:t>概论</w:t>
        </w:r>
        <w:r>
          <w:tab/>
        </w:r>
        <w:r>
          <w:fldChar w:fldCharType="begin"/>
        </w:r>
        <w:r>
          <w:instrText xml:space="preserve"> PAGEREF _Toc31357 \h </w:instrText>
        </w:r>
        <w:r>
          <w:fldChar w:fldCharType="separate"/>
        </w:r>
        <w:r>
          <w:t>3</w:t>
        </w:r>
        <w:r>
          <w:fldChar w:fldCharType="end"/>
        </w:r>
      </w:hyperlink>
    </w:p>
    <w:p>
      <w:pPr>
        <w:pStyle w:val="TOC1"/>
        <w:tabs>
          <w:tab w:val="right" w:leader="dot" w:pos="8306"/>
        </w:tabs>
      </w:pPr>
      <w:hyperlink w:anchor="_Toc7109" w:history="1">
        <w:r>
          <w:rPr>
            <w:rFonts w:ascii="仿宋" w:eastAsia="仿宋" w:hAnsi="仿宋" w:cs="仿宋" w:hint="eastAsia"/>
            <w:lang w:eastAsia="zh-CN"/>
          </w:rPr>
          <w:t>一、家电配线组件项目绩效评估</w:t>
        </w:r>
        <w:r>
          <w:tab/>
        </w:r>
        <w:r>
          <w:fldChar w:fldCharType="begin"/>
        </w:r>
        <w:r>
          <w:instrText xml:space="preserve"> PAGEREF _Toc7109 \h </w:instrText>
        </w:r>
        <w:r>
          <w:fldChar w:fldCharType="separate"/>
        </w:r>
        <w:r>
          <w:t>3</w:t>
        </w:r>
        <w:r>
          <w:fldChar w:fldCharType="end"/>
        </w:r>
      </w:hyperlink>
    </w:p>
    <w:p>
      <w:pPr>
        <w:pStyle w:val="TOC2"/>
        <w:tabs>
          <w:tab w:val="right" w:leader="dot" w:pos="8306"/>
        </w:tabs>
      </w:pPr>
      <w:hyperlink w:anchor="_Toc548" w:history="1">
        <w:r>
          <w:rPr>
            <w:rFonts w:ascii="仿宋" w:eastAsia="仿宋" w:hAnsi="仿宋" w:cs="仿宋" w:hint="eastAsia"/>
            <w:lang w:eastAsia="zh-CN"/>
          </w:rPr>
          <w:t>(一)、绩效评估指标</w:t>
        </w:r>
        <w:r>
          <w:tab/>
        </w:r>
        <w:r>
          <w:fldChar w:fldCharType="begin"/>
        </w:r>
        <w:r>
          <w:instrText xml:space="preserve"> PAGEREF _Toc548 \h </w:instrText>
        </w:r>
        <w:r>
          <w:fldChar w:fldCharType="separate"/>
        </w:r>
        <w:r>
          <w:t>3</w:t>
        </w:r>
        <w:r>
          <w:fldChar w:fldCharType="end"/>
        </w:r>
      </w:hyperlink>
    </w:p>
    <w:p>
      <w:pPr>
        <w:pStyle w:val="TOC2"/>
        <w:tabs>
          <w:tab w:val="right" w:leader="dot" w:pos="8306"/>
        </w:tabs>
      </w:pPr>
      <w:hyperlink w:anchor="_Toc31251" w:history="1">
        <w:r>
          <w:rPr>
            <w:rFonts w:ascii="仿宋" w:eastAsia="仿宋" w:hAnsi="仿宋" w:cs="仿宋" w:hint="eastAsia"/>
            <w:lang w:eastAsia="zh-CN"/>
          </w:rPr>
          <w:t>(二)、绩效评估方法</w:t>
        </w:r>
        <w:r>
          <w:tab/>
        </w:r>
        <w:r>
          <w:fldChar w:fldCharType="begin"/>
        </w:r>
        <w:r>
          <w:instrText xml:space="preserve"> PAGEREF _Toc31251 \h </w:instrText>
        </w:r>
        <w:r>
          <w:fldChar w:fldCharType="separate"/>
        </w:r>
        <w:r>
          <w:t>4</w:t>
        </w:r>
        <w:r>
          <w:fldChar w:fldCharType="end"/>
        </w:r>
      </w:hyperlink>
    </w:p>
    <w:p>
      <w:pPr>
        <w:pStyle w:val="TOC2"/>
        <w:tabs>
          <w:tab w:val="right" w:leader="dot" w:pos="8306"/>
        </w:tabs>
      </w:pPr>
      <w:hyperlink w:anchor="_Toc13330" w:history="1">
        <w:r>
          <w:rPr>
            <w:rFonts w:ascii="仿宋" w:eastAsia="仿宋" w:hAnsi="仿宋" w:cs="仿宋" w:hint="eastAsia"/>
            <w:lang w:eastAsia="zh-CN"/>
          </w:rPr>
          <w:t>(三)、绩效评估周期</w:t>
        </w:r>
        <w:r>
          <w:tab/>
        </w:r>
        <w:r>
          <w:fldChar w:fldCharType="begin"/>
        </w:r>
        <w:r>
          <w:instrText xml:space="preserve"> PAGEREF _Toc13330 \h </w:instrText>
        </w:r>
        <w:r>
          <w:fldChar w:fldCharType="separate"/>
        </w:r>
        <w:r>
          <w:t>5</w:t>
        </w:r>
        <w:r>
          <w:fldChar w:fldCharType="end"/>
        </w:r>
      </w:hyperlink>
    </w:p>
    <w:p>
      <w:pPr>
        <w:pStyle w:val="TOC1"/>
        <w:tabs>
          <w:tab w:val="right" w:leader="dot" w:pos="8306"/>
        </w:tabs>
      </w:pPr>
      <w:hyperlink w:anchor="_Toc30689" w:history="1">
        <w:r>
          <w:rPr>
            <w:rFonts w:ascii="仿宋" w:eastAsia="仿宋" w:hAnsi="仿宋" w:cs="仿宋" w:hint="eastAsia"/>
            <w:lang w:eastAsia="zh-CN"/>
          </w:rPr>
          <w:t>二、家电配线组件项目文档管理</w:t>
        </w:r>
        <w:r>
          <w:tab/>
        </w:r>
        <w:r>
          <w:fldChar w:fldCharType="begin"/>
        </w:r>
        <w:r>
          <w:instrText xml:space="preserve"> PAGEREF _Toc30689 \h </w:instrText>
        </w:r>
        <w:r>
          <w:fldChar w:fldCharType="separate"/>
        </w:r>
        <w:r>
          <w:t>6</w:t>
        </w:r>
        <w:r>
          <w:fldChar w:fldCharType="end"/>
        </w:r>
      </w:hyperlink>
    </w:p>
    <w:p>
      <w:pPr>
        <w:pStyle w:val="TOC2"/>
        <w:tabs>
          <w:tab w:val="right" w:leader="dot" w:pos="8306"/>
        </w:tabs>
      </w:pPr>
      <w:hyperlink w:anchor="_Toc4480" w:history="1">
        <w:r>
          <w:rPr>
            <w:rFonts w:ascii="仿宋" w:eastAsia="仿宋" w:hAnsi="仿宋" w:cs="仿宋" w:hint="eastAsia"/>
            <w:lang w:eastAsia="zh-CN"/>
          </w:rPr>
          <w:t>(一)、文档编制与审查</w:t>
        </w:r>
        <w:r>
          <w:tab/>
        </w:r>
        <w:r>
          <w:fldChar w:fldCharType="begin"/>
        </w:r>
        <w:r>
          <w:instrText xml:space="preserve"> PAGEREF _Toc4480 \h </w:instrText>
        </w:r>
        <w:r>
          <w:fldChar w:fldCharType="separate"/>
        </w:r>
        <w:r>
          <w:t>6</w:t>
        </w:r>
        <w:r>
          <w:fldChar w:fldCharType="end"/>
        </w:r>
      </w:hyperlink>
    </w:p>
    <w:p>
      <w:pPr>
        <w:pStyle w:val="TOC2"/>
        <w:tabs>
          <w:tab w:val="right" w:leader="dot" w:pos="8306"/>
        </w:tabs>
      </w:pPr>
      <w:hyperlink w:anchor="_Toc9774" w:history="1">
        <w:r>
          <w:rPr>
            <w:rFonts w:ascii="仿宋" w:eastAsia="仿宋" w:hAnsi="仿宋" w:cs="仿宋" w:hint="eastAsia"/>
            <w:lang w:eastAsia="zh-CN"/>
          </w:rPr>
          <w:t>(二)、文档发布与分发</w:t>
        </w:r>
        <w:r>
          <w:tab/>
        </w:r>
        <w:r>
          <w:fldChar w:fldCharType="begin"/>
        </w:r>
        <w:r>
          <w:instrText xml:space="preserve"> PAGEREF _Toc9774 \h </w:instrText>
        </w:r>
        <w:r>
          <w:fldChar w:fldCharType="separate"/>
        </w:r>
        <w:r>
          <w:t>8</w:t>
        </w:r>
        <w:r>
          <w:fldChar w:fldCharType="end"/>
        </w:r>
      </w:hyperlink>
    </w:p>
    <w:p>
      <w:pPr>
        <w:pStyle w:val="TOC2"/>
        <w:tabs>
          <w:tab w:val="right" w:leader="dot" w:pos="8306"/>
        </w:tabs>
      </w:pPr>
      <w:hyperlink w:anchor="_Toc20853" w:history="1">
        <w:r>
          <w:rPr>
            <w:rFonts w:ascii="仿宋" w:eastAsia="仿宋" w:hAnsi="仿宋" w:cs="仿宋" w:hint="eastAsia"/>
            <w:lang w:eastAsia="zh-CN"/>
          </w:rPr>
          <w:t>(三)、文档存档与归档</w:t>
        </w:r>
        <w:r>
          <w:tab/>
        </w:r>
        <w:r>
          <w:fldChar w:fldCharType="begin"/>
        </w:r>
        <w:r>
          <w:instrText xml:space="preserve"> PAGEREF _Toc20853 \h </w:instrText>
        </w:r>
        <w:r>
          <w:fldChar w:fldCharType="separate"/>
        </w:r>
        <w:r>
          <w:t>8</w:t>
        </w:r>
        <w:r>
          <w:fldChar w:fldCharType="end"/>
        </w:r>
      </w:hyperlink>
    </w:p>
    <w:p>
      <w:pPr>
        <w:pStyle w:val="TOC1"/>
        <w:tabs>
          <w:tab w:val="right" w:leader="dot" w:pos="8306"/>
        </w:tabs>
      </w:pPr>
      <w:hyperlink w:anchor="_Toc10720" w:history="1">
        <w:r>
          <w:rPr>
            <w:rFonts w:ascii="仿宋" w:eastAsia="仿宋" w:hAnsi="仿宋" w:cs="仿宋" w:hint="eastAsia"/>
            <w:lang w:eastAsia="zh-CN"/>
          </w:rPr>
          <w:t>三、家电配线组件项目建设背景及必要性分析</w:t>
        </w:r>
        <w:r>
          <w:tab/>
        </w:r>
        <w:r>
          <w:fldChar w:fldCharType="begin"/>
        </w:r>
        <w:r>
          <w:instrText xml:space="preserve"> PAGEREF _Toc10720 \h </w:instrText>
        </w:r>
        <w:r>
          <w:fldChar w:fldCharType="separate"/>
        </w:r>
        <w:r>
          <w:t>10</w:t>
        </w:r>
        <w:r>
          <w:fldChar w:fldCharType="end"/>
        </w:r>
      </w:hyperlink>
    </w:p>
    <w:p>
      <w:pPr>
        <w:pStyle w:val="TOC2"/>
        <w:tabs>
          <w:tab w:val="right" w:leader="dot" w:pos="8306"/>
        </w:tabs>
      </w:pPr>
      <w:hyperlink w:anchor="_Toc3916" w:history="1">
        <w:r>
          <w:rPr>
            <w:rFonts w:ascii="仿宋" w:eastAsia="仿宋" w:hAnsi="仿宋" w:cs="仿宋" w:hint="eastAsia"/>
            <w:lang w:eastAsia="zh-CN"/>
          </w:rPr>
          <w:t>(一)、家电配线组件项目背景分析</w:t>
        </w:r>
        <w:r>
          <w:tab/>
        </w:r>
        <w:r>
          <w:fldChar w:fldCharType="begin"/>
        </w:r>
        <w:r>
          <w:instrText xml:space="preserve"> PAGEREF _Toc3916 \h </w:instrText>
        </w:r>
        <w:r>
          <w:fldChar w:fldCharType="separate"/>
        </w:r>
        <w:r>
          <w:t>10</w:t>
        </w:r>
        <w:r>
          <w:fldChar w:fldCharType="end"/>
        </w:r>
      </w:hyperlink>
    </w:p>
    <w:p>
      <w:pPr>
        <w:pStyle w:val="TOC2"/>
        <w:tabs>
          <w:tab w:val="right" w:leader="dot" w:pos="8306"/>
        </w:tabs>
      </w:pPr>
      <w:hyperlink w:anchor="_Toc23215" w:history="1">
        <w:r>
          <w:rPr>
            <w:rFonts w:ascii="仿宋" w:eastAsia="仿宋" w:hAnsi="仿宋" w:cs="仿宋" w:hint="eastAsia"/>
            <w:lang w:eastAsia="zh-CN"/>
          </w:rPr>
          <w:t>(二)、家电配线组件项目建设必要性分析</w:t>
        </w:r>
        <w:r>
          <w:tab/>
        </w:r>
        <w:r>
          <w:fldChar w:fldCharType="begin"/>
        </w:r>
        <w:r>
          <w:instrText xml:space="preserve"> PAGEREF _Toc23215 \h </w:instrText>
        </w:r>
        <w:r>
          <w:fldChar w:fldCharType="separate"/>
        </w:r>
        <w:r>
          <w:t>11</w:t>
        </w:r>
        <w:r>
          <w:fldChar w:fldCharType="end"/>
        </w:r>
      </w:hyperlink>
    </w:p>
    <w:p>
      <w:pPr>
        <w:pStyle w:val="TOC1"/>
        <w:tabs>
          <w:tab w:val="right" w:leader="dot" w:pos="8306"/>
        </w:tabs>
      </w:pPr>
      <w:hyperlink w:anchor="_Toc28292" w:history="1">
        <w:r>
          <w:rPr>
            <w:rFonts w:ascii="仿宋" w:eastAsia="仿宋" w:hAnsi="仿宋" w:cs="仿宋" w:hint="eastAsia"/>
            <w:lang w:eastAsia="zh-CN"/>
          </w:rPr>
          <w:t>四、家电配线组件项目建设单位说明</w:t>
        </w:r>
        <w:r>
          <w:tab/>
        </w:r>
        <w:r>
          <w:fldChar w:fldCharType="begin"/>
        </w:r>
        <w:r>
          <w:instrText xml:space="preserve"> PAGEREF _Toc28292 \h </w:instrText>
        </w:r>
        <w:r>
          <w:fldChar w:fldCharType="separate"/>
        </w:r>
        <w:r>
          <w:t>13</w:t>
        </w:r>
        <w:r>
          <w:fldChar w:fldCharType="end"/>
        </w:r>
      </w:hyperlink>
    </w:p>
    <w:p>
      <w:pPr>
        <w:pStyle w:val="TOC2"/>
        <w:tabs>
          <w:tab w:val="right" w:leader="dot" w:pos="8306"/>
        </w:tabs>
      </w:pPr>
      <w:hyperlink w:anchor="_Toc22070" w:history="1">
        <w:r>
          <w:rPr>
            <w:rFonts w:ascii="仿宋" w:eastAsia="仿宋" w:hAnsi="仿宋" w:cs="仿宋" w:hint="eastAsia"/>
            <w:lang w:eastAsia="zh-CN"/>
          </w:rPr>
          <w:t>(一)、家电配线组件项目承办单位基本情况</w:t>
        </w:r>
        <w:r>
          <w:tab/>
        </w:r>
        <w:r>
          <w:fldChar w:fldCharType="begin"/>
        </w:r>
        <w:r>
          <w:instrText xml:space="preserve"> PAGEREF _Toc22070 \h </w:instrText>
        </w:r>
        <w:r>
          <w:fldChar w:fldCharType="separate"/>
        </w:r>
        <w:r>
          <w:t>13</w:t>
        </w:r>
        <w:r>
          <w:fldChar w:fldCharType="end"/>
        </w:r>
      </w:hyperlink>
    </w:p>
    <w:p>
      <w:pPr>
        <w:pStyle w:val="TOC2"/>
        <w:tabs>
          <w:tab w:val="right" w:leader="dot" w:pos="8306"/>
        </w:tabs>
      </w:pPr>
      <w:hyperlink w:anchor="_Toc26107" w:history="1">
        <w:r>
          <w:rPr>
            <w:rFonts w:ascii="仿宋" w:eastAsia="仿宋" w:hAnsi="仿宋" w:cs="仿宋" w:hint="eastAsia"/>
            <w:lang w:eastAsia="zh-CN"/>
          </w:rPr>
          <w:t>(二)、公司经济效益分析</w:t>
        </w:r>
        <w:r>
          <w:tab/>
        </w:r>
        <w:r>
          <w:fldChar w:fldCharType="begin"/>
        </w:r>
        <w:r>
          <w:instrText xml:space="preserve"> PAGEREF _Toc26107 \h </w:instrText>
        </w:r>
        <w:r>
          <w:fldChar w:fldCharType="separate"/>
        </w:r>
        <w:r>
          <w:t>13</w:t>
        </w:r>
        <w:r>
          <w:fldChar w:fldCharType="end"/>
        </w:r>
      </w:hyperlink>
    </w:p>
    <w:p>
      <w:pPr>
        <w:pStyle w:val="TOC1"/>
        <w:tabs>
          <w:tab w:val="right" w:leader="dot" w:pos="8306"/>
        </w:tabs>
      </w:pPr>
      <w:hyperlink w:anchor="_Toc4297" w:history="1">
        <w:r>
          <w:rPr>
            <w:rFonts w:ascii="仿宋" w:eastAsia="仿宋" w:hAnsi="仿宋" w:cs="仿宋" w:hint="eastAsia"/>
            <w:lang w:eastAsia="zh-CN"/>
          </w:rPr>
          <w:t>五、家电配线组件项目土建工程</w:t>
        </w:r>
        <w:r>
          <w:tab/>
        </w:r>
        <w:r>
          <w:fldChar w:fldCharType="begin"/>
        </w:r>
        <w:r>
          <w:instrText xml:space="preserve"> PAGEREF _Toc4297 \h </w:instrText>
        </w:r>
        <w:r>
          <w:fldChar w:fldCharType="separate"/>
        </w:r>
        <w:r>
          <w:t>14</w:t>
        </w:r>
        <w:r>
          <w:fldChar w:fldCharType="end"/>
        </w:r>
      </w:hyperlink>
    </w:p>
    <w:p>
      <w:pPr>
        <w:pStyle w:val="TOC2"/>
        <w:tabs>
          <w:tab w:val="right" w:leader="dot" w:pos="8306"/>
        </w:tabs>
      </w:pPr>
      <w:hyperlink w:anchor="_Toc13820" w:history="1">
        <w:r>
          <w:rPr>
            <w:rFonts w:ascii="仿宋" w:eastAsia="仿宋" w:hAnsi="仿宋" w:cs="仿宋" w:hint="eastAsia"/>
            <w:lang w:eastAsia="zh-CN"/>
          </w:rPr>
          <w:t>(一)、建筑工程设计原则</w:t>
        </w:r>
        <w:r>
          <w:tab/>
        </w:r>
        <w:r>
          <w:fldChar w:fldCharType="begin"/>
        </w:r>
        <w:r>
          <w:instrText xml:space="preserve"> PAGEREF _Toc13820 \h </w:instrText>
        </w:r>
        <w:r>
          <w:fldChar w:fldCharType="separate"/>
        </w:r>
        <w:r>
          <w:t>14</w:t>
        </w:r>
        <w:r>
          <w:fldChar w:fldCharType="end"/>
        </w:r>
      </w:hyperlink>
    </w:p>
    <w:p>
      <w:pPr>
        <w:pStyle w:val="TOC2"/>
        <w:tabs>
          <w:tab w:val="right" w:leader="dot" w:pos="8306"/>
        </w:tabs>
      </w:pPr>
      <w:hyperlink w:anchor="_Toc31167" w:history="1">
        <w:r>
          <w:rPr>
            <w:rFonts w:ascii="仿宋" w:eastAsia="仿宋" w:hAnsi="仿宋" w:cs="仿宋" w:hint="eastAsia"/>
            <w:lang w:eastAsia="zh-CN"/>
          </w:rPr>
          <w:t>(二)、土建工程设计年限及安全等级</w:t>
        </w:r>
        <w:r>
          <w:tab/>
        </w:r>
        <w:r>
          <w:fldChar w:fldCharType="begin"/>
        </w:r>
        <w:r>
          <w:instrText xml:space="preserve"> PAGEREF _Toc31167 \h </w:instrText>
        </w:r>
        <w:r>
          <w:fldChar w:fldCharType="separate"/>
        </w:r>
        <w:r>
          <w:t>15</w:t>
        </w:r>
        <w:r>
          <w:fldChar w:fldCharType="end"/>
        </w:r>
      </w:hyperlink>
    </w:p>
    <w:p>
      <w:pPr>
        <w:pStyle w:val="TOC2"/>
        <w:tabs>
          <w:tab w:val="right" w:leader="dot" w:pos="8306"/>
        </w:tabs>
      </w:pPr>
      <w:hyperlink w:anchor="_Toc26572" w:history="1">
        <w:r>
          <w:rPr>
            <w:rFonts w:ascii="仿宋" w:eastAsia="仿宋" w:hAnsi="仿宋" w:cs="仿宋" w:hint="eastAsia"/>
            <w:lang w:eastAsia="zh-CN"/>
          </w:rPr>
          <w:t>(三)、建筑工程设计总体要求</w:t>
        </w:r>
        <w:r>
          <w:tab/>
        </w:r>
        <w:r>
          <w:fldChar w:fldCharType="begin"/>
        </w:r>
        <w:r>
          <w:instrText xml:space="preserve"> PAGEREF _Toc26572 \h </w:instrText>
        </w:r>
        <w:r>
          <w:fldChar w:fldCharType="separate"/>
        </w:r>
        <w:r>
          <w:t>17</w:t>
        </w:r>
        <w:r>
          <w:fldChar w:fldCharType="end"/>
        </w:r>
      </w:hyperlink>
    </w:p>
    <w:p>
      <w:pPr>
        <w:pStyle w:val="TOC2"/>
        <w:tabs>
          <w:tab w:val="right" w:leader="dot" w:pos="8306"/>
        </w:tabs>
      </w:pPr>
      <w:hyperlink w:anchor="_Toc14166" w:history="1">
        <w:r>
          <w:rPr>
            <w:rFonts w:ascii="仿宋" w:eastAsia="仿宋" w:hAnsi="仿宋" w:cs="仿宋" w:hint="eastAsia"/>
            <w:lang w:eastAsia="zh-CN"/>
          </w:rPr>
          <w:t>(四)、土建工程建设指标</w:t>
        </w:r>
        <w:r>
          <w:tab/>
        </w:r>
        <w:r>
          <w:fldChar w:fldCharType="begin"/>
        </w:r>
        <w:r>
          <w:instrText xml:space="preserve"> PAGEREF _Toc14166 \h </w:instrText>
        </w:r>
        <w:r>
          <w:fldChar w:fldCharType="separate"/>
        </w:r>
        <w:r>
          <w:t>17</w:t>
        </w:r>
        <w:r>
          <w:fldChar w:fldCharType="end"/>
        </w:r>
      </w:hyperlink>
    </w:p>
    <w:p>
      <w:pPr>
        <w:pStyle w:val="TOC1"/>
        <w:tabs>
          <w:tab w:val="right" w:leader="dot" w:pos="8306"/>
        </w:tabs>
      </w:pPr>
      <w:hyperlink w:anchor="_Toc27290" w:history="1">
        <w:r>
          <w:rPr>
            <w:rFonts w:ascii="仿宋" w:eastAsia="仿宋" w:hAnsi="仿宋" w:cs="仿宋" w:hint="eastAsia"/>
            <w:lang w:eastAsia="zh-CN"/>
          </w:rPr>
          <w:t>六、家电配线组件项目概论</w:t>
        </w:r>
        <w:r>
          <w:tab/>
        </w:r>
        <w:r>
          <w:fldChar w:fldCharType="begin"/>
        </w:r>
        <w:r>
          <w:instrText xml:space="preserve"> PAGEREF _Toc27290 \h </w:instrText>
        </w:r>
        <w:r>
          <w:fldChar w:fldCharType="separate"/>
        </w:r>
        <w:r>
          <w:t>18</w:t>
        </w:r>
        <w:r>
          <w:fldChar w:fldCharType="end"/>
        </w:r>
      </w:hyperlink>
    </w:p>
    <w:p>
      <w:pPr>
        <w:pStyle w:val="TOC2"/>
        <w:tabs>
          <w:tab w:val="right" w:leader="dot" w:pos="8306"/>
        </w:tabs>
      </w:pPr>
      <w:hyperlink w:anchor="_Toc24148" w:history="1">
        <w:r>
          <w:rPr>
            <w:rFonts w:ascii="仿宋" w:eastAsia="仿宋" w:hAnsi="仿宋" w:cs="仿宋" w:hint="eastAsia"/>
            <w:lang w:eastAsia="zh-CN"/>
          </w:rPr>
          <w:t>(一)、家电配线组件项目概况</w:t>
        </w:r>
        <w:r>
          <w:tab/>
        </w:r>
        <w:r>
          <w:fldChar w:fldCharType="begin"/>
        </w:r>
        <w:r>
          <w:instrText xml:space="preserve"> PAGEREF _Toc24148 \h </w:instrText>
        </w:r>
        <w:r>
          <w:fldChar w:fldCharType="separate"/>
        </w:r>
        <w:r>
          <w:t>18</w:t>
        </w:r>
        <w:r>
          <w:fldChar w:fldCharType="end"/>
        </w:r>
      </w:hyperlink>
    </w:p>
    <w:p>
      <w:pPr>
        <w:pStyle w:val="TOC2"/>
        <w:tabs>
          <w:tab w:val="right" w:leader="dot" w:pos="8306"/>
        </w:tabs>
      </w:pPr>
      <w:hyperlink w:anchor="_Toc16644" w:history="1">
        <w:r>
          <w:rPr>
            <w:rFonts w:ascii="仿宋" w:eastAsia="仿宋" w:hAnsi="仿宋" w:cs="仿宋" w:hint="eastAsia"/>
            <w:lang w:eastAsia="zh-CN"/>
          </w:rPr>
          <w:t>(二)、家电配线组件项目目标</w:t>
        </w:r>
        <w:r>
          <w:tab/>
        </w:r>
        <w:r>
          <w:fldChar w:fldCharType="begin"/>
        </w:r>
        <w:r>
          <w:instrText xml:space="preserve"> PAGEREF _Toc16644 \h </w:instrText>
        </w:r>
        <w:r>
          <w:fldChar w:fldCharType="separate"/>
        </w:r>
        <w:r>
          <w:t>20</w:t>
        </w:r>
        <w:r>
          <w:fldChar w:fldCharType="end"/>
        </w:r>
      </w:hyperlink>
    </w:p>
    <w:p>
      <w:pPr>
        <w:pStyle w:val="TOC2"/>
        <w:tabs>
          <w:tab w:val="right" w:leader="dot" w:pos="8306"/>
        </w:tabs>
      </w:pPr>
      <w:hyperlink w:anchor="_Toc27665" w:history="1">
        <w:r>
          <w:rPr>
            <w:rFonts w:ascii="仿宋" w:eastAsia="仿宋" w:hAnsi="仿宋" w:cs="仿宋" w:hint="eastAsia"/>
            <w:lang w:eastAsia="zh-CN"/>
          </w:rPr>
          <w:t>(三)、家电配线组件项目提出的理由</w:t>
        </w:r>
        <w:r>
          <w:tab/>
        </w:r>
        <w:r>
          <w:fldChar w:fldCharType="begin"/>
        </w:r>
        <w:r>
          <w:instrText xml:space="preserve"> PAGEREF _Toc27665 \h </w:instrText>
        </w:r>
        <w:r>
          <w:fldChar w:fldCharType="separate"/>
        </w:r>
        <w:r>
          <w:t>21</w:t>
        </w:r>
        <w:r>
          <w:fldChar w:fldCharType="end"/>
        </w:r>
      </w:hyperlink>
    </w:p>
    <w:p>
      <w:pPr>
        <w:pStyle w:val="TOC2"/>
        <w:tabs>
          <w:tab w:val="right" w:leader="dot" w:pos="8306"/>
        </w:tabs>
      </w:pPr>
      <w:hyperlink w:anchor="_Toc2945" w:history="1">
        <w:r>
          <w:rPr>
            <w:rFonts w:ascii="仿宋" w:eastAsia="仿宋" w:hAnsi="仿宋" w:cs="仿宋" w:hint="eastAsia"/>
            <w:lang w:eastAsia="zh-CN"/>
          </w:rPr>
          <w:t>(四)、家电配线组件项目意义</w:t>
        </w:r>
        <w:r>
          <w:tab/>
        </w:r>
        <w:r>
          <w:fldChar w:fldCharType="begin"/>
        </w:r>
        <w:r>
          <w:instrText xml:space="preserve"> PAGEREF _Toc2945 \h </w:instrText>
        </w:r>
        <w:r>
          <w:fldChar w:fldCharType="separate"/>
        </w:r>
        <w:r>
          <w:t>23</w:t>
        </w:r>
        <w:r>
          <w:fldChar w:fldCharType="end"/>
        </w:r>
      </w:hyperlink>
    </w:p>
    <w:p>
      <w:pPr>
        <w:pStyle w:val="TOC2"/>
        <w:tabs>
          <w:tab w:val="right" w:leader="dot" w:pos="8306"/>
        </w:tabs>
      </w:pPr>
      <w:hyperlink w:anchor="_Toc15771" w:history="1">
        <w:r>
          <w:rPr>
            <w:rFonts w:ascii="仿宋" w:eastAsia="仿宋" w:hAnsi="仿宋" w:cs="仿宋" w:hint="eastAsia"/>
            <w:lang w:eastAsia="zh-CN"/>
          </w:rPr>
          <w:t>(五)、家电配线组件项目背景</w:t>
        </w:r>
        <w:r>
          <w:tab/>
        </w:r>
        <w:r>
          <w:fldChar w:fldCharType="begin"/>
        </w:r>
        <w:r>
          <w:instrText xml:space="preserve"> PAGEREF _Toc15771 \h </w:instrText>
        </w:r>
        <w:r>
          <w:fldChar w:fldCharType="separate"/>
        </w:r>
        <w:r>
          <w:t>23</w:t>
        </w:r>
        <w:r>
          <w:fldChar w:fldCharType="end"/>
        </w:r>
      </w:hyperlink>
    </w:p>
    <w:p>
      <w:pPr>
        <w:pStyle w:val="TOC1"/>
        <w:tabs>
          <w:tab w:val="right" w:leader="dot" w:pos="8306"/>
        </w:tabs>
      </w:pPr>
      <w:hyperlink w:anchor="_Toc24442" w:history="1">
        <w:r>
          <w:rPr>
            <w:rFonts w:ascii="仿宋" w:eastAsia="仿宋" w:hAnsi="仿宋" w:cs="仿宋" w:hint="eastAsia"/>
            <w:lang w:eastAsia="zh-CN"/>
          </w:rPr>
          <w:t>七、家电配线组件项目人力资源培养与发展</w:t>
        </w:r>
        <w:r>
          <w:tab/>
        </w:r>
        <w:r>
          <w:fldChar w:fldCharType="begin"/>
        </w:r>
        <w:r>
          <w:instrText xml:space="preserve"> PAGEREF _Toc24442 \h </w:instrText>
        </w:r>
        <w:r>
          <w:fldChar w:fldCharType="separate"/>
        </w:r>
        <w:r>
          <w:t>24</w:t>
        </w:r>
        <w:r>
          <w:fldChar w:fldCharType="end"/>
        </w:r>
      </w:hyperlink>
    </w:p>
    <w:p>
      <w:pPr>
        <w:pStyle w:val="TOC2"/>
        <w:tabs>
          <w:tab w:val="right" w:leader="dot" w:pos="8306"/>
        </w:tabs>
      </w:pPr>
      <w:hyperlink w:anchor="_Toc21765" w:history="1">
        <w:r>
          <w:rPr>
            <w:rFonts w:ascii="仿宋" w:eastAsia="仿宋" w:hAnsi="仿宋" w:cs="仿宋" w:hint="eastAsia"/>
            <w:lang w:eastAsia="zh-CN"/>
          </w:rPr>
          <w:t>(一)、人才需求与规划</w:t>
        </w:r>
        <w:r>
          <w:tab/>
        </w:r>
        <w:r>
          <w:fldChar w:fldCharType="begin"/>
        </w:r>
        <w:r>
          <w:instrText xml:space="preserve"> PAGEREF _Toc21765 \h </w:instrText>
        </w:r>
        <w:r>
          <w:fldChar w:fldCharType="separate"/>
        </w:r>
        <w:r>
          <w:t>24</w:t>
        </w:r>
        <w:r>
          <w:fldChar w:fldCharType="end"/>
        </w:r>
      </w:hyperlink>
    </w:p>
    <w:p>
      <w:pPr>
        <w:pStyle w:val="TOC2"/>
        <w:tabs>
          <w:tab w:val="right" w:leader="dot" w:pos="8306"/>
        </w:tabs>
      </w:pPr>
      <w:hyperlink w:anchor="_Toc6108" w:history="1">
        <w:r>
          <w:rPr>
            <w:rFonts w:ascii="仿宋" w:eastAsia="仿宋" w:hAnsi="仿宋" w:cs="仿宋" w:hint="eastAsia"/>
            <w:lang w:eastAsia="zh-CN"/>
          </w:rPr>
          <w:t>(二)、培训与发展计划</w:t>
        </w:r>
        <w:r>
          <w:tab/>
        </w:r>
        <w:r>
          <w:fldChar w:fldCharType="begin"/>
        </w:r>
        <w:r>
          <w:instrText xml:space="preserve"> PAGEREF _Toc6108 \h </w:instrText>
        </w:r>
        <w:r>
          <w:fldChar w:fldCharType="separate"/>
        </w:r>
        <w:r>
          <w:t>25</w:t>
        </w:r>
        <w:r>
          <w:fldChar w:fldCharType="end"/>
        </w:r>
      </w:hyperlink>
    </w:p>
    <w:p>
      <w:pPr>
        <w:pStyle w:val="TOC1"/>
        <w:tabs>
          <w:tab w:val="right" w:leader="dot" w:pos="8306"/>
        </w:tabs>
      </w:pPr>
      <w:hyperlink w:anchor="_Toc1571" w:history="1">
        <w:r>
          <w:rPr>
            <w:rFonts w:ascii="仿宋" w:eastAsia="仿宋" w:hAnsi="仿宋" w:cs="仿宋" w:hint="eastAsia"/>
            <w:lang w:eastAsia="zh-CN"/>
          </w:rPr>
          <w:t>八、家电配线组件项目社会影响</w:t>
        </w:r>
        <w:r>
          <w:tab/>
        </w:r>
        <w:r>
          <w:fldChar w:fldCharType="begin"/>
        </w:r>
        <w:r>
          <w:instrText xml:space="preserve"> PAGEREF _Toc1571 \h </w:instrText>
        </w:r>
        <w:r>
          <w:fldChar w:fldCharType="separate"/>
        </w:r>
        <w:r>
          <w:t>25</w:t>
        </w:r>
        <w:r>
          <w:fldChar w:fldCharType="end"/>
        </w:r>
      </w:hyperlink>
    </w:p>
    <w:p>
      <w:pPr>
        <w:pStyle w:val="TOC2"/>
        <w:tabs>
          <w:tab w:val="right" w:leader="dot" w:pos="8306"/>
        </w:tabs>
      </w:pPr>
      <w:hyperlink w:anchor="_Toc29529" w:history="1">
        <w:r>
          <w:rPr>
            <w:rFonts w:ascii="仿宋" w:eastAsia="仿宋" w:hAnsi="仿宋" w:cs="仿宋" w:hint="eastAsia"/>
            <w:lang w:eastAsia="zh-CN"/>
          </w:rPr>
          <w:t>(一)、社会责任与义务</w:t>
        </w:r>
        <w:r>
          <w:tab/>
        </w:r>
        <w:r>
          <w:fldChar w:fldCharType="begin"/>
        </w:r>
        <w:r>
          <w:instrText xml:space="preserve"> PAGEREF _Toc29529 \h </w:instrText>
        </w:r>
        <w:r>
          <w:fldChar w:fldCharType="separate"/>
        </w:r>
        <w:r>
          <w:t>25</w:t>
        </w:r>
        <w:r>
          <w:fldChar w:fldCharType="end"/>
        </w:r>
      </w:hyperlink>
    </w:p>
    <w:p>
      <w:pPr>
        <w:pStyle w:val="TOC2"/>
        <w:tabs>
          <w:tab w:val="right" w:leader="dot" w:pos="8306"/>
        </w:tabs>
      </w:pPr>
      <w:hyperlink w:anchor="_Toc11845" w:history="1">
        <w:r>
          <w:rPr>
            <w:rFonts w:ascii="仿宋" w:eastAsia="仿宋" w:hAnsi="仿宋" w:cs="仿宋" w:hint="eastAsia"/>
            <w:lang w:eastAsia="zh-CN"/>
          </w:rPr>
          <w:t>(二)、社会参与与沟通</w:t>
        </w:r>
        <w:r>
          <w:tab/>
        </w:r>
        <w:r>
          <w:fldChar w:fldCharType="begin"/>
        </w:r>
        <w:r>
          <w:instrText xml:space="preserve"> PAGEREF _Toc11845 \h </w:instrText>
        </w:r>
        <w:r>
          <w:fldChar w:fldCharType="separate"/>
        </w:r>
        <w:r>
          <w:t>26</w:t>
        </w:r>
        <w:r>
          <w:fldChar w:fldCharType="end"/>
        </w:r>
      </w:hyperlink>
    </w:p>
    <w:p>
      <w:pPr>
        <w:pStyle w:val="TOC1"/>
        <w:tabs>
          <w:tab w:val="right" w:leader="dot" w:pos="8306"/>
        </w:tabs>
      </w:pPr>
      <w:hyperlink w:anchor="_Toc13764" w:history="1">
        <w:r>
          <w:rPr>
            <w:rFonts w:ascii="仿宋" w:eastAsia="仿宋" w:hAnsi="仿宋" w:cs="仿宋" w:hint="eastAsia"/>
            <w:lang w:eastAsia="zh-CN"/>
          </w:rPr>
          <w:t>九、生产安全保护</w:t>
        </w:r>
        <w:r>
          <w:tab/>
        </w:r>
        <w:r>
          <w:fldChar w:fldCharType="begin"/>
        </w:r>
        <w:r>
          <w:instrText xml:space="preserve"> PAGEREF _Toc13764 \h </w:instrText>
        </w:r>
        <w:r>
          <w:fldChar w:fldCharType="separate"/>
        </w:r>
        <w:r>
          <w:t>27</w:t>
        </w:r>
        <w:r>
          <w:fldChar w:fldCharType="end"/>
        </w:r>
      </w:hyperlink>
    </w:p>
    <w:p>
      <w:pPr>
        <w:pStyle w:val="TOC2"/>
        <w:tabs>
          <w:tab w:val="right" w:leader="dot" w:pos="8306"/>
        </w:tabs>
      </w:pPr>
      <w:hyperlink w:anchor="_Toc30384" w:history="1">
        <w:r>
          <w:rPr>
            <w:rFonts w:ascii="仿宋" w:eastAsia="仿宋" w:hAnsi="仿宋" w:cs="仿宋" w:hint="eastAsia"/>
            <w:lang w:eastAsia="zh-CN"/>
          </w:rPr>
          <w:t>(一)、消防安全</w:t>
        </w:r>
        <w:r>
          <w:tab/>
        </w:r>
        <w:r>
          <w:fldChar w:fldCharType="begin"/>
        </w:r>
        <w:r>
          <w:instrText xml:space="preserve"> PAGEREF _Toc30384 \h </w:instrText>
        </w:r>
        <w:r>
          <w:fldChar w:fldCharType="separate"/>
        </w:r>
        <w:r>
          <w:t>27</w:t>
        </w:r>
        <w:r>
          <w:fldChar w:fldCharType="end"/>
        </w:r>
      </w:hyperlink>
    </w:p>
    <w:p>
      <w:pPr>
        <w:pStyle w:val="TOC2"/>
        <w:tabs>
          <w:tab w:val="right" w:leader="dot" w:pos="8306"/>
        </w:tabs>
      </w:pPr>
      <w:hyperlink w:anchor="_Toc27938" w:history="1">
        <w:r>
          <w:rPr>
            <w:rFonts w:ascii="仿宋" w:eastAsia="仿宋" w:hAnsi="仿宋" w:cs="仿宋" w:hint="eastAsia"/>
            <w:lang w:eastAsia="zh-CN"/>
          </w:rPr>
          <w:t>(二)、防火防爆总图布置措施</w:t>
        </w:r>
        <w:r>
          <w:tab/>
        </w:r>
        <w:r>
          <w:fldChar w:fldCharType="begin"/>
        </w:r>
        <w:r>
          <w:instrText xml:space="preserve"> PAGEREF _Toc27938 \h </w:instrText>
        </w:r>
        <w:r>
          <w:fldChar w:fldCharType="separate"/>
        </w:r>
        <w:r>
          <w:t>29</w:t>
        </w:r>
        <w:r>
          <w:fldChar w:fldCharType="end"/>
        </w:r>
      </w:hyperlink>
    </w:p>
    <w:p>
      <w:pPr>
        <w:pStyle w:val="TOC2"/>
        <w:tabs>
          <w:tab w:val="right" w:leader="dot" w:pos="8306"/>
        </w:tabs>
      </w:pPr>
      <w:hyperlink w:anchor="_Toc24542" w:history="1">
        <w:r>
          <w:rPr>
            <w:rFonts w:ascii="仿宋" w:eastAsia="仿宋" w:hAnsi="仿宋" w:cs="仿宋" w:hint="eastAsia"/>
            <w:lang w:eastAsia="zh-CN"/>
          </w:rPr>
          <w:t>(三)、自然灾害防范措施</w:t>
        </w:r>
        <w:r>
          <w:tab/>
        </w:r>
        <w:r>
          <w:fldChar w:fldCharType="begin"/>
        </w:r>
        <w:r>
          <w:instrText xml:space="preserve"> PAGEREF _Toc24542 \h </w:instrText>
        </w:r>
        <w:r>
          <w:fldChar w:fldCharType="separate"/>
        </w:r>
        <w:r>
          <w:t>30</w:t>
        </w:r>
        <w:r>
          <w:fldChar w:fldCharType="end"/>
        </w:r>
      </w:hyperlink>
    </w:p>
    <w:p>
      <w:pPr>
        <w:pStyle w:val="TOC2"/>
        <w:tabs>
          <w:tab w:val="right" w:leader="dot" w:pos="8306"/>
        </w:tabs>
      </w:pPr>
      <w:hyperlink w:anchor="_Toc16484" w:history="1">
        <w:r>
          <w:rPr>
            <w:rFonts w:ascii="仿宋" w:eastAsia="仿宋" w:hAnsi="仿宋" w:cs="仿宋" w:hint="eastAsia"/>
            <w:lang w:eastAsia="zh-CN"/>
          </w:rPr>
          <w:t>(四)、安全色及安全标志使用要求</w:t>
        </w:r>
        <w:r>
          <w:tab/>
        </w:r>
        <w:r>
          <w:fldChar w:fldCharType="begin"/>
        </w:r>
        <w:r>
          <w:instrText xml:space="preserve"> PAGEREF _Toc16484 \h </w:instrText>
        </w:r>
        <w:r>
          <w:fldChar w:fldCharType="separate"/>
        </w:r>
        <w:r>
          <w:t>31</w:t>
        </w:r>
        <w:r>
          <w:fldChar w:fldCharType="end"/>
        </w:r>
      </w:hyperlink>
    </w:p>
    <w:p>
      <w:pPr>
        <w:pStyle w:val="TOC2"/>
        <w:tabs>
          <w:tab w:val="right" w:leader="dot" w:pos="8306"/>
        </w:tabs>
      </w:pPr>
      <w:hyperlink w:anchor="_Toc979" w:history="1">
        <w:r>
          <w:rPr>
            <w:rFonts w:ascii="仿宋" w:eastAsia="仿宋" w:hAnsi="仿宋" w:cs="仿宋" w:hint="eastAsia"/>
            <w:lang w:eastAsia="zh-CN"/>
          </w:rPr>
          <w:t>(五)、防尘防毒措施</w:t>
        </w:r>
        <w:r>
          <w:tab/>
        </w:r>
        <w:r>
          <w:fldChar w:fldCharType="begin"/>
        </w:r>
        <w:r>
          <w:instrText xml:space="preserve"> PAGEREF _Toc979 \h </w:instrText>
        </w:r>
        <w:r>
          <w:fldChar w:fldCharType="separate"/>
        </w:r>
        <w:r>
          <w:t>32</w:t>
        </w:r>
        <w:r>
          <w:fldChar w:fldCharType="end"/>
        </w:r>
      </w:hyperlink>
    </w:p>
    <w:p>
      <w:pPr>
        <w:pStyle w:val="TOC2"/>
        <w:tabs>
          <w:tab w:val="right" w:leader="dot" w:pos="8306"/>
        </w:tabs>
      </w:pPr>
      <w:hyperlink w:anchor="_Toc7408" w:history="1">
        <w:r>
          <w:rPr>
            <w:rFonts w:ascii="仿宋" w:eastAsia="仿宋" w:hAnsi="仿宋" w:cs="仿宋" w:hint="eastAsia"/>
            <w:lang w:eastAsia="zh-CN"/>
          </w:rPr>
          <w:t>(六)、防静电、触电防护及防雷措施</w:t>
        </w:r>
        <w:r>
          <w:tab/>
        </w:r>
        <w:r>
          <w:fldChar w:fldCharType="begin"/>
        </w:r>
        <w:r>
          <w:instrText xml:space="preserve"> PAGEREF _Toc7408 \h </w:instrText>
        </w:r>
        <w:r>
          <w:fldChar w:fldCharType="separate"/>
        </w:r>
        <w:r>
          <w:t>33</w:t>
        </w:r>
        <w:r>
          <w:fldChar w:fldCharType="end"/>
        </w:r>
      </w:hyperlink>
    </w:p>
    <w:p>
      <w:pPr>
        <w:pStyle w:val="TOC2"/>
        <w:tabs>
          <w:tab w:val="right" w:leader="dot" w:pos="8306"/>
        </w:tabs>
      </w:pPr>
      <w:hyperlink w:anchor="_Toc12298" w:history="1">
        <w:r>
          <w:rPr>
            <w:rFonts w:ascii="仿宋" w:eastAsia="仿宋" w:hAnsi="仿宋" w:cs="仿宋" w:hint="eastAsia"/>
            <w:lang w:eastAsia="zh-CN"/>
          </w:rPr>
          <w:t>(七)、机械设备安全保障措施</w:t>
        </w:r>
        <w:r>
          <w:tab/>
        </w:r>
        <w:r>
          <w:fldChar w:fldCharType="begin"/>
        </w:r>
        <w:r>
          <w:instrText xml:space="preserve"> PAGEREF _Toc12298 \h </w:instrText>
        </w:r>
        <w:r>
          <w:fldChar w:fldCharType="separate"/>
        </w:r>
        <w:r>
          <w:t>34</w:t>
        </w:r>
        <w:r>
          <w:fldChar w:fldCharType="end"/>
        </w:r>
      </w:hyperlink>
    </w:p>
    <w:p>
      <w:pPr>
        <w:pStyle w:val="TOC1"/>
        <w:tabs>
          <w:tab w:val="right" w:leader="dot" w:pos="8306"/>
        </w:tabs>
      </w:pPr>
      <w:hyperlink w:anchor="_Toc347" w:history="1">
        <w:r>
          <w:rPr>
            <w:rFonts w:ascii="仿宋" w:eastAsia="仿宋" w:hAnsi="仿宋" w:cs="仿宋" w:hint="eastAsia"/>
            <w:lang w:eastAsia="zh-CN"/>
          </w:rPr>
          <w:t>十、家电配线组件项目财务管理</w:t>
        </w:r>
        <w:r>
          <w:tab/>
        </w:r>
        <w:r>
          <w:fldChar w:fldCharType="begin"/>
        </w:r>
        <w:r>
          <w:instrText xml:space="preserve"> PAGEREF _Toc347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94" w:history="1">
        <w:r>
          <w:rPr>
            <w:rFonts w:ascii="仿宋" w:eastAsia="仿宋" w:hAnsi="仿宋" w:cs="仿宋" w:hint="eastAsia"/>
            <w:lang w:eastAsia="zh-CN"/>
          </w:rPr>
          <w:t>(一)、资金需求大</w:t>
        </w:r>
        <w:r>
          <w:tab/>
        </w:r>
        <w:r>
          <w:fldChar w:fldCharType="begin"/>
        </w:r>
        <w:r>
          <w:instrText xml:space="preserve"> PAGEREF _Toc15294 \h </w:instrText>
        </w:r>
        <w:r>
          <w:fldChar w:fldCharType="separate"/>
        </w:r>
        <w:r>
          <w:t>35</w:t>
        </w:r>
        <w:r>
          <w:fldChar w:fldCharType="end"/>
        </w:r>
      </w:hyperlink>
    </w:p>
    <w:p>
      <w:pPr>
        <w:pStyle w:val="TOC2"/>
        <w:tabs>
          <w:tab w:val="right" w:leader="dot" w:pos="8306"/>
        </w:tabs>
      </w:pPr>
      <w:hyperlink w:anchor="_Toc22272" w:history="1">
        <w:r>
          <w:rPr>
            <w:rFonts w:ascii="仿宋" w:eastAsia="仿宋" w:hAnsi="仿宋" w:cs="仿宋" w:hint="eastAsia"/>
            <w:lang w:eastAsia="zh-CN"/>
          </w:rPr>
          <w:t>(二)、研发周期长</w:t>
        </w:r>
        <w:r>
          <w:tab/>
        </w:r>
        <w:r>
          <w:fldChar w:fldCharType="begin"/>
        </w:r>
        <w:r>
          <w:instrText xml:space="preserve"> PAGEREF _Toc22272 \h </w:instrText>
        </w:r>
        <w:r>
          <w:fldChar w:fldCharType="separate"/>
        </w:r>
        <w:r>
          <w:t>36</w:t>
        </w:r>
        <w:r>
          <w:fldChar w:fldCharType="end"/>
        </w:r>
      </w:hyperlink>
    </w:p>
    <w:p>
      <w:pPr>
        <w:pStyle w:val="TOC2"/>
        <w:tabs>
          <w:tab w:val="right" w:leader="dot" w:pos="8306"/>
        </w:tabs>
      </w:pPr>
      <w:hyperlink w:anchor="_Toc26022" w:history="1">
        <w:r>
          <w:rPr>
            <w:rFonts w:ascii="仿宋" w:eastAsia="仿宋" w:hAnsi="仿宋" w:cs="仿宋" w:hint="eastAsia"/>
            <w:lang w:eastAsia="zh-CN"/>
          </w:rPr>
          <w:t>(三)、市场风险大</w:t>
        </w:r>
        <w:r>
          <w:tab/>
        </w:r>
        <w:r>
          <w:fldChar w:fldCharType="begin"/>
        </w:r>
        <w:r>
          <w:instrText xml:space="preserve"> PAGEREF _Toc26022 \h </w:instrText>
        </w:r>
        <w:r>
          <w:fldChar w:fldCharType="separate"/>
        </w:r>
        <w:r>
          <w:t>38</w:t>
        </w:r>
        <w:r>
          <w:fldChar w:fldCharType="end"/>
        </w:r>
      </w:hyperlink>
    </w:p>
    <w:p>
      <w:pPr>
        <w:pStyle w:val="TOC2"/>
        <w:tabs>
          <w:tab w:val="right" w:leader="dot" w:pos="8306"/>
        </w:tabs>
      </w:pPr>
      <w:hyperlink w:anchor="_Toc6497" w:history="1">
        <w:r>
          <w:rPr>
            <w:rFonts w:ascii="仿宋" w:eastAsia="仿宋" w:hAnsi="仿宋" w:cs="仿宋" w:hint="eastAsia"/>
            <w:lang w:eastAsia="zh-CN"/>
          </w:rPr>
          <w:t>(四)、利润率高</w:t>
        </w:r>
        <w:r>
          <w:tab/>
        </w:r>
        <w:r>
          <w:fldChar w:fldCharType="begin"/>
        </w:r>
        <w:r>
          <w:instrText xml:space="preserve"> PAGEREF _Toc6497 \h </w:instrText>
        </w:r>
        <w:r>
          <w:fldChar w:fldCharType="separate"/>
        </w:r>
        <w:r>
          <w:t>40</w:t>
        </w:r>
        <w:r>
          <w:fldChar w:fldCharType="end"/>
        </w:r>
      </w:hyperlink>
    </w:p>
    <w:p>
      <w:pPr>
        <w:pStyle w:val="TOC1"/>
        <w:tabs>
          <w:tab w:val="right" w:leader="dot" w:pos="8306"/>
        </w:tabs>
      </w:pPr>
      <w:hyperlink w:anchor="_Toc7255" w:history="1">
        <w:r>
          <w:rPr>
            <w:rFonts w:ascii="仿宋" w:eastAsia="仿宋" w:hAnsi="仿宋" w:cs="仿宋" w:hint="eastAsia"/>
            <w:lang w:eastAsia="zh-CN"/>
          </w:rPr>
          <w:t>十一、家电配线组件项目风险管理</w:t>
        </w:r>
        <w:r>
          <w:tab/>
        </w:r>
        <w:r>
          <w:fldChar w:fldCharType="begin"/>
        </w:r>
        <w:r>
          <w:instrText xml:space="preserve"> PAGEREF _Toc7255 \h </w:instrText>
        </w:r>
        <w:r>
          <w:fldChar w:fldCharType="separate"/>
        </w:r>
        <w:r>
          <w:t>43</w:t>
        </w:r>
        <w:r>
          <w:fldChar w:fldCharType="end"/>
        </w:r>
      </w:hyperlink>
    </w:p>
    <w:p>
      <w:pPr>
        <w:pStyle w:val="TOC2"/>
        <w:tabs>
          <w:tab w:val="right" w:leader="dot" w:pos="8306"/>
        </w:tabs>
      </w:pPr>
      <w:hyperlink w:anchor="_Toc16752" w:history="1">
        <w:r>
          <w:rPr>
            <w:rFonts w:ascii="仿宋" w:eastAsia="仿宋" w:hAnsi="仿宋" w:cs="仿宋" w:hint="eastAsia"/>
            <w:lang w:eastAsia="zh-CN"/>
          </w:rPr>
          <w:t>(一)、风险识别与评估</w:t>
        </w:r>
        <w:r>
          <w:tab/>
        </w:r>
        <w:r>
          <w:fldChar w:fldCharType="begin"/>
        </w:r>
        <w:r>
          <w:instrText xml:space="preserve"> PAGEREF _Toc16752 \h </w:instrText>
        </w:r>
        <w:r>
          <w:fldChar w:fldCharType="separate"/>
        </w:r>
        <w:r>
          <w:t>43</w:t>
        </w:r>
        <w:r>
          <w:fldChar w:fldCharType="end"/>
        </w:r>
      </w:hyperlink>
    </w:p>
    <w:p>
      <w:pPr>
        <w:pStyle w:val="TOC2"/>
        <w:tabs>
          <w:tab w:val="right" w:leader="dot" w:pos="8306"/>
        </w:tabs>
      </w:pPr>
      <w:hyperlink w:anchor="_Toc28390" w:history="1">
        <w:r>
          <w:rPr>
            <w:rFonts w:ascii="仿宋" w:eastAsia="仿宋" w:hAnsi="仿宋" w:cs="仿宋" w:hint="eastAsia"/>
            <w:lang w:eastAsia="zh-CN"/>
          </w:rPr>
          <w:t>(二)、风险应对策略</w:t>
        </w:r>
        <w:r>
          <w:tab/>
        </w:r>
        <w:r>
          <w:fldChar w:fldCharType="begin"/>
        </w:r>
        <w:r>
          <w:instrText xml:space="preserve"> PAGEREF _Toc28390 \h </w:instrText>
        </w:r>
        <w:r>
          <w:fldChar w:fldCharType="separate"/>
        </w:r>
        <w:r>
          <w:t>44</w:t>
        </w:r>
        <w:r>
          <w:fldChar w:fldCharType="end"/>
        </w:r>
      </w:hyperlink>
    </w:p>
    <w:p>
      <w:pPr>
        <w:pStyle w:val="TOC2"/>
        <w:tabs>
          <w:tab w:val="right" w:leader="dot" w:pos="8306"/>
        </w:tabs>
      </w:pPr>
      <w:hyperlink w:anchor="_Toc23598" w:history="1">
        <w:r>
          <w:rPr>
            <w:rFonts w:ascii="仿宋" w:eastAsia="仿宋" w:hAnsi="仿宋" w:cs="仿宋" w:hint="eastAsia"/>
            <w:lang w:eastAsia="zh-CN"/>
          </w:rPr>
          <w:t>(三)、风险监控与控制</w:t>
        </w:r>
        <w:r>
          <w:tab/>
        </w:r>
        <w:r>
          <w:fldChar w:fldCharType="begin"/>
        </w:r>
        <w:r>
          <w:instrText xml:space="preserve"> PAGEREF _Toc23598 \h </w:instrText>
        </w:r>
        <w:r>
          <w:fldChar w:fldCharType="separate"/>
        </w:r>
        <w:r>
          <w:t>46</w:t>
        </w:r>
        <w:r>
          <w:fldChar w:fldCharType="end"/>
        </w:r>
      </w:hyperlink>
    </w:p>
    <w:p>
      <w:pPr>
        <w:pStyle w:val="TOC1"/>
        <w:tabs>
          <w:tab w:val="right" w:leader="dot" w:pos="8306"/>
        </w:tabs>
      </w:pPr>
      <w:hyperlink w:anchor="_Toc3979" w:history="1">
        <w:r>
          <w:rPr>
            <w:rFonts w:ascii="仿宋" w:eastAsia="仿宋" w:hAnsi="仿宋" w:cs="仿宋" w:hint="eastAsia"/>
            <w:lang w:eastAsia="zh-CN"/>
          </w:rPr>
          <w:t>十二、家电配线组件项目创新与研发</w:t>
        </w:r>
        <w:r>
          <w:tab/>
        </w:r>
        <w:r>
          <w:fldChar w:fldCharType="begin"/>
        </w:r>
        <w:r>
          <w:instrText xml:space="preserve"> PAGEREF _Toc3979 \h </w:instrText>
        </w:r>
        <w:r>
          <w:fldChar w:fldCharType="separate"/>
        </w:r>
        <w:r>
          <w:t>47</w:t>
        </w:r>
        <w:r>
          <w:fldChar w:fldCharType="end"/>
        </w:r>
      </w:hyperlink>
    </w:p>
    <w:p>
      <w:pPr>
        <w:pStyle w:val="TOC2"/>
        <w:tabs>
          <w:tab w:val="right" w:leader="dot" w:pos="8306"/>
        </w:tabs>
      </w:pPr>
      <w:hyperlink w:anchor="_Toc12103" w:history="1">
        <w:r>
          <w:rPr>
            <w:rFonts w:ascii="仿宋" w:eastAsia="仿宋" w:hAnsi="仿宋" w:cs="仿宋" w:hint="eastAsia"/>
            <w:lang w:eastAsia="zh-CN"/>
          </w:rPr>
          <w:t>(一)、创新策略与方向</w:t>
        </w:r>
        <w:r>
          <w:tab/>
        </w:r>
        <w:r>
          <w:fldChar w:fldCharType="begin"/>
        </w:r>
        <w:r>
          <w:instrText xml:space="preserve"> PAGEREF _Toc12103 \h </w:instrText>
        </w:r>
        <w:r>
          <w:fldChar w:fldCharType="separate"/>
        </w:r>
        <w:r>
          <w:t>47</w:t>
        </w:r>
        <w:r>
          <w:fldChar w:fldCharType="end"/>
        </w:r>
      </w:hyperlink>
    </w:p>
    <w:p>
      <w:pPr>
        <w:pStyle w:val="TOC2"/>
        <w:tabs>
          <w:tab w:val="right" w:leader="dot" w:pos="8306"/>
        </w:tabs>
      </w:pPr>
      <w:hyperlink w:anchor="_Toc24648" w:history="1">
        <w:r>
          <w:rPr>
            <w:rFonts w:ascii="仿宋" w:eastAsia="仿宋" w:hAnsi="仿宋" w:cs="仿宋" w:hint="eastAsia"/>
            <w:lang w:eastAsia="zh-CN"/>
          </w:rPr>
          <w:t>(二)、研发规划与投入</w:t>
        </w:r>
        <w:r>
          <w:tab/>
        </w:r>
        <w:r>
          <w:fldChar w:fldCharType="begin"/>
        </w:r>
        <w:r>
          <w:instrText xml:space="preserve"> PAGEREF _Toc24648 \h </w:instrText>
        </w:r>
        <w:r>
          <w:fldChar w:fldCharType="separate"/>
        </w:r>
        <w:r>
          <w:t>48</w:t>
        </w:r>
        <w:r>
          <w:fldChar w:fldCharType="end"/>
        </w:r>
      </w:hyperlink>
    </w:p>
    <w:p>
      <w:pPr>
        <w:pStyle w:val="TOC1"/>
        <w:tabs>
          <w:tab w:val="right" w:leader="dot" w:pos="8306"/>
        </w:tabs>
      </w:pPr>
      <w:hyperlink w:anchor="_Toc9112" w:history="1">
        <w:r>
          <w:rPr>
            <w:rFonts w:ascii="仿宋" w:eastAsia="仿宋" w:hAnsi="仿宋" w:cs="仿宋" w:hint="eastAsia"/>
            <w:lang w:eastAsia="zh-CN"/>
          </w:rPr>
          <w:t>十三、供应链管理</w:t>
        </w:r>
        <w:r>
          <w:tab/>
        </w:r>
        <w:r>
          <w:fldChar w:fldCharType="begin"/>
        </w:r>
        <w:r>
          <w:instrText xml:space="preserve"> PAGEREF _Toc9112 \h </w:instrText>
        </w:r>
        <w:r>
          <w:fldChar w:fldCharType="separate"/>
        </w:r>
        <w:r>
          <w:t>50</w:t>
        </w:r>
        <w:r>
          <w:fldChar w:fldCharType="end"/>
        </w:r>
      </w:hyperlink>
    </w:p>
    <w:p>
      <w:pPr>
        <w:pStyle w:val="TOC2"/>
        <w:tabs>
          <w:tab w:val="right" w:leader="dot" w:pos="8306"/>
        </w:tabs>
      </w:pPr>
      <w:hyperlink w:anchor="_Toc485" w:history="1">
        <w:r>
          <w:rPr>
            <w:rFonts w:ascii="仿宋" w:eastAsia="仿宋" w:hAnsi="仿宋" w:cs="仿宋" w:hint="eastAsia"/>
            <w:lang w:eastAsia="zh-CN"/>
          </w:rPr>
          <w:t>(一)、供应链战略规划</w:t>
        </w:r>
        <w:r>
          <w:tab/>
        </w:r>
        <w:r>
          <w:fldChar w:fldCharType="begin"/>
        </w:r>
        <w:r>
          <w:instrText xml:space="preserve"> PAGEREF _Toc485 \h </w:instrText>
        </w:r>
        <w:r>
          <w:fldChar w:fldCharType="separate"/>
        </w:r>
        <w:r>
          <w:t>50</w:t>
        </w:r>
        <w:r>
          <w:fldChar w:fldCharType="end"/>
        </w:r>
      </w:hyperlink>
    </w:p>
    <w:p>
      <w:pPr>
        <w:pStyle w:val="TOC2"/>
        <w:tabs>
          <w:tab w:val="right" w:leader="dot" w:pos="8306"/>
        </w:tabs>
      </w:pPr>
      <w:hyperlink w:anchor="_Toc11446" w:history="1">
        <w:r>
          <w:rPr>
            <w:rFonts w:ascii="仿宋" w:eastAsia="仿宋" w:hAnsi="仿宋" w:cs="仿宋" w:hint="eastAsia"/>
            <w:lang w:eastAsia="zh-CN"/>
          </w:rPr>
          <w:t>(二)、供应商选择与合作</w:t>
        </w:r>
        <w:r>
          <w:tab/>
        </w:r>
        <w:r>
          <w:fldChar w:fldCharType="begin"/>
        </w:r>
        <w:r>
          <w:instrText xml:space="preserve"> PAGEREF _Toc11446 \h </w:instrText>
        </w:r>
        <w:r>
          <w:fldChar w:fldCharType="separate"/>
        </w:r>
        <w:r>
          <w:t>51</w:t>
        </w:r>
        <w:r>
          <w:fldChar w:fldCharType="end"/>
        </w:r>
      </w:hyperlink>
    </w:p>
    <w:p>
      <w:pPr>
        <w:pStyle w:val="TOC2"/>
        <w:tabs>
          <w:tab w:val="right" w:leader="dot" w:pos="8306"/>
        </w:tabs>
      </w:pPr>
      <w:hyperlink w:anchor="_Toc24518" w:history="1">
        <w:r>
          <w:rPr>
            <w:rFonts w:ascii="仿宋" w:eastAsia="仿宋" w:hAnsi="仿宋" w:cs="仿宋" w:hint="eastAsia"/>
            <w:lang w:eastAsia="zh-CN"/>
          </w:rPr>
          <w:t>(三)、物流与库存管理</w:t>
        </w:r>
        <w:r>
          <w:tab/>
        </w:r>
        <w:r>
          <w:fldChar w:fldCharType="begin"/>
        </w:r>
        <w:r>
          <w:instrText xml:space="preserve"> PAGEREF _Toc24518 \h </w:instrText>
        </w:r>
        <w:r>
          <w:fldChar w:fldCharType="separate"/>
        </w:r>
        <w:r>
          <w:t>53</w:t>
        </w:r>
        <w:r>
          <w:fldChar w:fldCharType="end"/>
        </w:r>
      </w:hyperlink>
    </w:p>
    <w:p>
      <w:pPr>
        <w:pStyle w:val="TOC1"/>
        <w:tabs>
          <w:tab w:val="right" w:leader="dot" w:pos="8306"/>
        </w:tabs>
      </w:pPr>
      <w:hyperlink w:anchor="_Toc24059" w:history="1">
        <w:r>
          <w:rPr>
            <w:rFonts w:ascii="仿宋" w:eastAsia="仿宋" w:hAnsi="仿宋" w:cs="仿宋" w:hint="eastAsia"/>
            <w:lang w:eastAsia="zh-CN"/>
          </w:rPr>
          <w:t>十四、营销与推广策略</w:t>
        </w:r>
        <w:r>
          <w:tab/>
        </w:r>
        <w:r>
          <w:fldChar w:fldCharType="begin"/>
        </w:r>
        <w:r>
          <w:instrText xml:space="preserve"> PAGEREF _Toc24059 \h </w:instrText>
        </w:r>
        <w:r>
          <w:fldChar w:fldCharType="separate"/>
        </w:r>
        <w:r>
          <w:t>54</w:t>
        </w:r>
        <w:r>
          <w:fldChar w:fldCharType="end"/>
        </w:r>
      </w:hyperlink>
    </w:p>
    <w:p>
      <w:pPr>
        <w:pStyle w:val="TOC2"/>
        <w:tabs>
          <w:tab w:val="right" w:leader="dot" w:pos="8306"/>
        </w:tabs>
      </w:pPr>
      <w:hyperlink w:anchor="_Toc18271" w:history="1">
        <w:r>
          <w:rPr>
            <w:rFonts w:ascii="仿宋" w:eastAsia="仿宋" w:hAnsi="仿宋" w:cs="仿宋" w:hint="eastAsia"/>
            <w:lang w:eastAsia="zh-CN"/>
          </w:rPr>
          <w:t>(一)、产品/服务定位与特点</w:t>
        </w:r>
        <w:r>
          <w:tab/>
        </w:r>
        <w:r>
          <w:fldChar w:fldCharType="begin"/>
        </w:r>
        <w:r>
          <w:instrText xml:space="preserve"> PAGEREF _Toc18271 \h </w:instrText>
        </w:r>
        <w:r>
          <w:fldChar w:fldCharType="separate"/>
        </w:r>
        <w:r>
          <w:t>54</w:t>
        </w:r>
        <w:r>
          <w:fldChar w:fldCharType="end"/>
        </w:r>
      </w:hyperlink>
    </w:p>
    <w:p>
      <w:pPr>
        <w:pStyle w:val="TOC2"/>
        <w:tabs>
          <w:tab w:val="right" w:leader="dot" w:pos="8306"/>
        </w:tabs>
      </w:pPr>
      <w:hyperlink w:anchor="_Toc8350" w:history="1">
        <w:r>
          <w:rPr>
            <w:rFonts w:ascii="仿宋" w:eastAsia="仿宋" w:hAnsi="仿宋" w:cs="仿宋" w:hint="eastAsia"/>
            <w:lang w:eastAsia="zh-CN"/>
          </w:rPr>
          <w:t>(二)、市场定位与竞争分析</w:t>
        </w:r>
        <w:r>
          <w:tab/>
        </w:r>
        <w:r>
          <w:fldChar w:fldCharType="begin"/>
        </w:r>
        <w:r>
          <w:instrText xml:space="preserve"> PAGEREF _Toc8350 \h </w:instrText>
        </w:r>
        <w:r>
          <w:fldChar w:fldCharType="separate"/>
        </w:r>
        <w:r>
          <w:t>55</w:t>
        </w:r>
        <w:r>
          <w:fldChar w:fldCharType="end"/>
        </w:r>
      </w:hyperlink>
    </w:p>
    <w:p>
      <w:pPr>
        <w:pStyle w:val="TOC2"/>
        <w:tabs>
          <w:tab w:val="right" w:leader="dot" w:pos="8306"/>
        </w:tabs>
      </w:pPr>
      <w:hyperlink w:anchor="_Toc20560" w:history="1">
        <w:r>
          <w:rPr>
            <w:rFonts w:ascii="仿宋" w:eastAsia="仿宋" w:hAnsi="仿宋" w:cs="仿宋" w:hint="eastAsia"/>
            <w:lang w:eastAsia="zh-CN"/>
          </w:rPr>
          <w:t>(三)、营销渠道与策略</w:t>
        </w:r>
        <w:r>
          <w:tab/>
        </w:r>
        <w:r>
          <w:fldChar w:fldCharType="begin"/>
        </w:r>
        <w:r>
          <w:instrText xml:space="preserve"> PAGEREF _Toc20560 \h </w:instrText>
        </w:r>
        <w:r>
          <w:fldChar w:fldCharType="separate"/>
        </w:r>
        <w:r>
          <w:t>57</w:t>
        </w:r>
        <w:r>
          <w:fldChar w:fldCharType="end"/>
        </w:r>
      </w:hyperlink>
    </w:p>
    <w:p>
      <w:pPr>
        <w:pStyle w:val="TOC2"/>
        <w:tabs>
          <w:tab w:val="right" w:leader="dot" w:pos="8306"/>
        </w:tabs>
      </w:pPr>
      <w:hyperlink w:anchor="_Toc23517" w:history="1">
        <w:r>
          <w:rPr>
            <w:rFonts w:ascii="仿宋" w:eastAsia="仿宋" w:hAnsi="仿宋" w:cs="仿宋" w:hint="eastAsia"/>
            <w:lang w:eastAsia="zh-CN"/>
          </w:rPr>
          <w:t>(四)、推广与宣传活动</w:t>
        </w:r>
        <w:r>
          <w:tab/>
        </w:r>
        <w:r>
          <w:fldChar w:fldCharType="begin"/>
        </w:r>
        <w:r>
          <w:instrText xml:space="preserve"> PAGEREF _Toc23517 \h </w:instrText>
        </w:r>
        <w:r>
          <w:fldChar w:fldCharType="separate"/>
        </w:r>
        <w:r>
          <w:t>58</w:t>
        </w:r>
        <w:r>
          <w:fldChar w:fldCharType="end"/>
        </w:r>
      </w:hyperlink>
    </w:p>
    <w:p>
      <w:pPr>
        <w:pStyle w:val="TOC1"/>
        <w:tabs>
          <w:tab w:val="right" w:leader="dot" w:pos="8306"/>
        </w:tabs>
      </w:pPr>
      <w:hyperlink w:anchor="_Toc17016" w:history="1">
        <w:r>
          <w:rPr>
            <w:rFonts w:ascii="仿宋" w:eastAsia="仿宋" w:hAnsi="仿宋" w:cs="仿宋" w:hint="eastAsia"/>
            <w:lang w:eastAsia="zh-CN"/>
          </w:rPr>
          <w:t>十五、质量管理体系</w:t>
        </w:r>
        <w:r>
          <w:tab/>
        </w:r>
        <w:r>
          <w:fldChar w:fldCharType="begin"/>
        </w:r>
        <w:r>
          <w:instrText xml:space="preserve"> PAGEREF _Toc17016 \h </w:instrText>
        </w:r>
        <w:r>
          <w:fldChar w:fldCharType="separate"/>
        </w:r>
        <w:r>
          <w:t>63</w:t>
        </w:r>
        <w:r>
          <w:fldChar w:fldCharType="end"/>
        </w:r>
      </w:hyperlink>
    </w:p>
    <w:p>
      <w:pPr>
        <w:pStyle w:val="TOC2"/>
        <w:tabs>
          <w:tab w:val="right" w:leader="dot" w:pos="8306"/>
        </w:tabs>
      </w:pPr>
      <w:hyperlink w:anchor="_Toc10065" w:history="1">
        <w:r>
          <w:rPr>
            <w:rFonts w:ascii="仿宋" w:eastAsia="仿宋" w:hAnsi="仿宋" w:cs="仿宋" w:hint="eastAsia"/>
            <w:lang w:eastAsia="zh-CN"/>
          </w:rPr>
          <w:t>(一)、质量目标与方针</w:t>
        </w:r>
        <w:r>
          <w:tab/>
        </w:r>
        <w:r>
          <w:fldChar w:fldCharType="begin"/>
        </w:r>
        <w:r>
          <w:instrText xml:space="preserve"> PAGEREF _Toc10065 \h </w:instrText>
        </w:r>
        <w:r>
          <w:fldChar w:fldCharType="separate"/>
        </w:r>
        <w:r>
          <w:t>63</w:t>
        </w:r>
        <w:r>
          <w:fldChar w:fldCharType="end"/>
        </w:r>
      </w:hyperlink>
    </w:p>
    <w:p>
      <w:pPr>
        <w:pStyle w:val="TOC2"/>
        <w:tabs>
          <w:tab w:val="right" w:leader="dot" w:pos="8306"/>
        </w:tabs>
      </w:pPr>
      <w:hyperlink w:anchor="_Toc20857" w:history="1">
        <w:r>
          <w:rPr>
            <w:rFonts w:ascii="仿宋" w:eastAsia="仿宋" w:hAnsi="仿宋" w:cs="仿宋" w:hint="eastAsia"/>
            <w:lang w:eastAsia="zh-CN"/>
          </w:rPr>
          <w:t>(二)、质量管理责任</w:t>
        </w:r>
        <w:r>
          <w:tab/>
        </w:r>
        <w:r>
          <w:fldChar w:fldCharType="begin"/>
        </w:r>
        <w:r>
          <w:instrText xml:space="preserve"> PAGEREF _Toc20857 \h </w:instrText>
        </w:r>
        <w:r>
          <w:fldChar w:fldCharType="separate"/>
        </w:r>
        <w:r>
          <w:t>64</w:t>
        </w:r>
        <w:r>
          <w:fldChar w:fldCharType="end"/>
        </w:r>
      </w:hyperlink>
    </w:p>
    <w:p>
      <w:pPr>
        <w:pStyle w:val="TOC2"/>
        <w:tabs>
          <w:tab w:val="right" w:leader="dot" w:pos="8306"/>
        </w:tabs>
      </w:pPr>
      <w:hyperlink w:anchor="_Toc8402" w:history="1">
        <w:r>
          <w:rPr>
            <w:rFonts w:ascii="仿宋" w:eastAsia="仿宋" w:hAnsi="仿宋" w:cs="仿宋" w:hint="eastAsia"/>
            <w:lang w:eastAsia="zh-CN"/>
          </w:rPr>
          <w:t>(三)、质量管理体系文件</w:t>
        </w:r>
        <w:r>
          <w:tab/>
        </w:r>
        <w:r>
          <w:fldChar w:fldCharType="begin"/>
        </w:r>
        <w:r>
          <w:instrText xml:space="preserve"> PAGEREF _Toc8402 \h </w:instrText>
        </w:r>
        <w:r>
          <w:fldChar w:fldCharType="separate"/>
        </w:r>
        <w:r>
          <w:t>65</w:t>
        </w:r>
        <w:r>
          <w:fldChar w:fldCharType="end"/>
        </w:r>
      </w:hyperlink>
    </w:p>
    <w:p>
      <w:pPr>
        <w:pStyle w:val="TOC2"/>
        <w:tabs>
          <w:tab w:val="right" w:leader="dot" w:pos="8306"/>
        </w:tabs>
      </w:pPr>
      <w:hyperlink w:anchor="_Toc390" w:history="1">
        <w:r>
          <w:rPr>
            <w:rFonts w:ascii="仿宋" w:eastAsia="仿宋" w:hAnsi="仿宋" w:cs="仿宋" w:hint="eastAsia"/>
            <w:lang w:eastAsia="zh-CN"/>
          </w:rPr>
          <w:t>(四)、质量培训与教育</w:t>
        </w:r>
        <w:r>
          <w:tab/>
        </w:r>
        <w:r>
          <w:fldChar w:fldCharType="begin"/>
        </w:r>
        <w:r>
          <w:instrText xml:space="preserve"> PAGEREF _Toc390 \h </w:instrText>
        </w:r>
        <w:r>
          <w:fldChar w:fldCharType="separate"/>
        </w:r>
        <w:r>
          <w:t>68</w:t>
        </w:r>
        <w:r>
          <w:fldChar w:fldCharType="end"/>
        </w:r>
      </w:hyperlink>
    </w:p>
    <w:p>
      <w:pPr>
        <w:pStyle w:val="TOC2"/>
        <w:tabs>
          <w:tab w:val="right" w:leader="dot" w:pos="8306"/>
        </w:tabs>
      </w:pPr>
      <w:hyperlink w:anchor="_Toc2717" w:history="1">
        <w:r>
          <w:rPr>
            <w:rFonts w:ascii="仿宋" w:eastAsia="仿宋" w:hAnsi="仿宋" w:cs="仿宋" w:hint="eastAsia"/>
            <w:lang w:eastAsia="zh-CN"/>
          </w:rPr>
          <w:t>(五)、质量审核与评价</w:t>
        </w:r>
        <w:r>
          <w:tab/>
        </w:r>
        <w:r>
          <w:fldChar w:fldCharType="begin"/>
        </w:r>
        <w:r>
          <w:instrText xml:space="preserve"> PAGEREF _Toc2717 \h </w:instrText>
        </w:r>
        <w:r>
          <w:fldChar w:fldCharType="separate"/>
        </w:r>
        <w:r>
          <w:t>69</w:t>
        </w:r>
        <w:r>
          <w:fldChar w:fldCharType="end"/>
        </w:r>
      </w:hyperlink>
    </w:p>
    <w:p>
      <w:pPr>
        <w:pStyle w:val="TOC2"/>
        <w:tabs>
          <w:tab w:val="right" w:leader="dot" w:pos="8306"/>
        </w:tabs>
      </w:pPr>
      <w:hyperlink w:anchor="_Toc26481" w:history="1">
        <w:r>
          <w:rPr>
            <w:rFonts w:ascii="仿宋" w:eastAsia="仿宋" w:hAnsi="仿宋" w:cs="仿宋" w:hint="eastAsia"/>
            <w:lang w:eastAsia="zh-CN"/>
          </w:rPr>
          <w:t>(六)、不符合与纠正措施</w:t>
        </w:r>
        <w:r>
          <w:tab/>
        </w:r>
        <w:r>
          <w:fldChar w:fldCharType="begin"/>
        </w:r>
        <w:r>
          <w:instrText xml:space="preserve"> PAGEREF _Toc26481 \h </w:instrText>
        </w:r>
        <w:r>
          <w:fldChar w:fldCharType="separate"/>
        </w:r>
        <w:r>
          <w:t>70</w:t>
        </w:r>
        <w:r>
          <w:fldChar w:fldCharType="end"/>
        </w:r>
      </w:hyperlink>
    </w:p>
    <w:p>
      <w:pPr>
        <w:pStyle w:val="TOC1"/>
        <w:tabs>
          <w:tab w:val="right" w:leader="dot" w:pos="8306"/>
        </w:tabs>
      </w:pPr>
      <w:hyperlink w:anchor="_Toc15262" w:history="1">
        <w:r>
          <w:rPr>
            <w:rFonts w:ascii="仿宋" w:eastAsia="仿宋" w:hAnsi="仿宋" w:cs="仿宋" w:hint="eastAsia"/>
            <w:lang w:eastAsia="zh-CN"/>
          </w:rPr>
          <w:t>十六、家电配线组件项目实施保障措施</w:t>
        </w:r>
        <w:r>
          <w:tab/>
        </w:r>
        <w:r>
          <w:fldChar w:fldCharType="begin"/>
        </w:r>
        <w:r>
          <w:instrText xml:space="preserve"> PAGEREF _Toc15262 \h </w:instrText>
        </w:r>
        <w:r>
          <w:fldChar w:fldCharType="separate"/>
        </w:r>
        <w:r>
          <w:t>71</w:t>
        </w:r>
        <w:r>
          <w:fldChar w:fldCharType="end"/>
        </w:r>
      </w:hyperlink>
    </w:p>
    <w:p>
      <w:pPr>
        <w:pStyle w:val="TOC2"/>
        <w:tabs>
          <w:tab w:val="right" w:leader="dot" w:pos="8306"/>
        </w:tabs>
      </w:pPr>
      <w:hyperlink w:anchor="_Toc17998" w:history="1">
        <w:r>
          <w:rPr>
            <w:rFonts w:ascii="仿宋" w:eastAsia="仿宋" w:hAnsi="仿宋" w:cs="仿宋" w:hint="eastAsia"/>
            <w:lang w:eastAsia="zh-CN"/>
          </w:rPr>
          <w:t>(一)、家电配线组件项目实施保障机制</w:t>
        </w:r>
        <w:r>
          <w:tab/>
        </w:r>
        <w:r>
          <w:fldChar w:fldCharType="begin"/>
        </w:r>
        <w:r>
          <w:instrText xml:space="preserve"> PAGEREF _Toc17998 \h </w:instrText>
        </w:r>
        <w:r>
          <w:fldChar w:fldCharType="separate"/>
        </w:r>
        <w:r>
          <w:t>71</w:t>
        </w:r>
        <w:r>
          <w:fldChar w:fldCharType="end"/>
        </w:r>
      </w:hyperlink>
    </w:p>
    <w:p>
      <w:pPr>
        <w:pStyle w:val="TOC2"/>
        <w:tabs>
          <w:tab w:val="right" w:leader="dot" w:pos="8306"/>
        </w:tabs>
      </w:pPr>
      <w:hyperlink w:anchor="_Toc31495" w:history="1">
        <w:r>
          <w:rPr>
            <w:rFonts w:ascii="仿宋" w:eastAsia="仿宋" w:hAnsi="仿宋" w:cs="仿宋" w:hint="eastAsia"/>
            <w:lang w:eastAsia="zh-CN"/>
          </w:rPr>
          <w:t>(二)、家电配线组件项目法律合规要求</w:t>
        </w:r>
        <w:r>
          <w:tab/>
        </w:r>
        <w:r>
          <w:fldChar w:fldCharType="begin"/>
        </w:r>
        <w:r>
          <w:instrText xml:space="preserve"> PAGEREF _Toc31495 \h </w:instrText>
        </w:r>
        <w:r>
          <w:fldChar w:fldCharType="separate"/>
        </w:r>
        <w:r>
          <w:t>75</w:t>
        </w:r>
        <w:r>
          <w:fldChar w:fldCharType="end"/>
        </w:r>
      </w:hyperlink>
    </w:p>
    <w:p>
      <w:pPr>
        <w:pStyle w:val="TOC2"/>
        <w:tabs>
          <w:tab w:val="right" w:leader="dot" w:pos="8306"/>
        </w:tabs>
      </w:pPr>
      <w:hyperlink w:anchor="_Toc24371" w:history="1">
        <w:r>
          <w:rPr>
            <w:rFonts w:ascii="仿宋" w:eastAsia="仿宋" w:hAnsi="仿宋" w:cs="仿宋" w:hint="eastAsia"/>
            <w:lang w:eastAsia="zh-CN"/>
          </w:rPr>
          <w:t>(三)、家电配线组件项目合同管理与法律事务</w:t>
        </w:r>
        <w:r>
          <w:tab/>
        </w:r>
        <w:r>
          <w:fldChar w:fldCharType="begin"/>
        </w:r>
        <w:r>
          <w:instrText xml:space="preserve"> PAGEREF _Toc24371 \h </w:instrText>
        </w:r>
        <w:r>
          <w:fldChar w:fldCharType="separate"/>
        </w:r>
        <w:r>
          <w:t>79</w:t>
        </w:r>
        <w:r>
          <w:fldChar w:fldCharType="end"/>
        </w:r>
      </w:hyperlink>
    </w:p>
    <w:p>
      <w:pPr>
        <w:pStyle w:val="TOC2"/>
        <w:tabs>
          <w:tab w:val="right" w:leader="dot" w:pos="8306"/>
        </w:tabs>
      </w:pPr>
      <w:hyperlink w:anchor="_Toc27034" w:history="1">
        <w:r>
          <w:rPr>
            <w:rFonts w:ascii="仿宋" w:eastAsia="仿宋" w:hAnsi="仿宋" w:cs="仿宋" w:hint="eastAsia"/>
            <w:lang w:eastAsia="zh-CN"/>
          </w:rPr>
          <w:t>(四)、家电配线组件项目知识产权保护策略</w:t>
        </w:r>
        <w:r>
          <w:tab/>
        </w:r>
        <w:r>
          <w:fldChar w:fldCharType="begin"/>
        </w:r>
        <w:r>
          <w:instrText xml:space="preserve"> PAGEREF _Toc27034 \h </w:instrText>
        </w:r>
        <w:r>
          <w:fldChar w:fldCharType="separate"/>
        </w:r>
        <w:r>
          <w:t>85</w:t>
        </w:r>
        <w:r>
          <w:fldChar w:fldCharType="end"/>
        </w:r>
      </w:hyperlink>
    </w:p>
    <w:p>
      <w:pPr>
        <w:pStyle w:val="TOC1"/>
        <w:tabs>
          <w:tab w:val="right" w:leader="dot" w:pos="8306"/>
        </w:tabs>
      </w:pPr>
      <w:hyperlink w:anchor="_Toc11218" w:history="1">
        <w:r>
          <w:rPr>
            <w:rFonts w:ascii="仿宋" w:eastAsia="仿宋" w:hAnsi="仿宋" w:cs="仿宋" w:hint="eastAsia"/>
            <w:lang w:eastAsia="zh-CN"/>
          </w:rPr>
          <w:t>十七、利益相关者分析与沟通计划</w:t>
        </w:r>
        <w:r>
          <w:tab/>
        </w:r>
        <w:r>
          <w:fldChar w:fldCharType="begin"/>
        </w:r>
        <w:r>
          <w:instrText xml:space="preserve"> PAGEREF _Toc11218 \h </w:instrText>
        </w:r>
        <w:r>
          <w:fldChar w:fldCharType="separate"/>
        </w:r>
        <w:r>
          <w:t>88</w:t>
        </w:r>
        <w:r>
          <w:fldChar w:fldCharType="end"/>
        </w:r>
      </w:hyperlink>
    </w:p>
    <w:p>
      <w:pPr>
        <w:pStyle w:val="TOC2"/>
        <w:tabs>
          <w:tab w:val="right" w:leader="dot" w:pos="8306"/>
        </w:tabs>
      </w:pPr>
      <w:hyperlink w:anchor="_Toc28244" w:history="1">
        <w:r>
          <w:rPr>
            <w:rFonts w:ascii="仿宋" w:eastAsia="仿宋" w:hAnsi="仿宋" w:cs="仿宋" w:hint="eastAsia"/>
            <w:lang w:eastAsia="zh-CN"/>
          </w:rPr>
          <w:t>(一)、利益相关者分析</w:t>
        </w:r>
        <w:r>
          <w:tab/>
        </w:r>
        <w:r>
          <w:fldChar w:fldCharType="begin"/>
        </w:r>
        <w:r>
          <w:instrText xml:space="preserve"> PAGEREF _Toc28244 \h </w:instrText>
        </w:r>
        <w:r>
          <w:fldChar w:fldCharType="separate"/>
        </w:r>
        <w:r>
          <w:t>88</w:t>
        </w:r>
        <w:r>
          <w:fldChar w:fldCharType="end"/>
        </w:r>
      </w:hyperlink>
    </w:p>
    <w:p>
      <w:pPr>
        <w:pStyle w:val="TOC2"/>
        <w:tabs>
          <w:tab w:val="right" w:leader="dot" w:pos="8306"/>
        </w:tabs>
      </w:pPr>
      <w:hyperlink w:anchor="_Toc17151" w:history="1">
        <w:r>
          <w:rPr>
            <w:rFonts w:ascii="仿宋" w:eastAsia="仿宋" w:hAnsi="仿宋" w:cs="仿宋" w:hint="eastAsia"/>
            <w:lang w:eastAsia="zh-CN"/>
          </w:rPr>
          <w:t>(二)、沟通计划</w:t>
        </w:r>
        <w:r>
          <w:tab/>
        </w:r>
        <w:r>
          <w:fldChar w:fldCharType="begin"/>
        </w:r>
        <w:r>
          <w:instrText xml:space="preserve"> PAGEREF _Toc17151 \h </w:instrText>
        </w:r>
        <w:r>
          <w:fldChar w:fldCharType="separate"/>
        </w:r>
        <w:r>
          <w:t>89</w:t>
        </w:r>
        <w:r>
          <w:fldChar w:fldCharType="end"/>
        </w:r>
      </w:hyperlink>
    </w:p>
    <w:p>
      <w:pPr>
        <w:pStyle w:val="TOC1"/>
        <w:tabs>
          <w:tab w:val="right" w:leader="dot" w:pos="8306"/>
        </w:tabs>
      </w:pPr>
      <w:hyperlink w:anchor="_Toc2393" w:history="1">
        <w:r>
          <w:rPr>
            <w:rFonts w:ascii="仿宋" w:eastAsia="仿宋" w:hAnsi="仿宋" w:cs="仿宋" w:hint="eastAsia"/>
            <w:lang w:eastAsia="zh-CN"/>
          </w:rPr>
          <w:t>十八、家电配线组件项目实施时间节点</w:t>
        </w:r>
        <w:r>
          <w:tab/>
        </w:r>
        <w:r>
          <w:fldChar w:fldCharType="begin"/>
        </w:r>
        <w:r>
          <w:instrText xml:space="preserve"> PAGEREF _Toc2393 \h </w:instrText>
        </w:r>
        <w:r>
          <w:fldChar w:fldCharType="separate"/>
        </w:r>
        <w:r>
          <w:t>90</w:t>
        </w:r>
        <w:r>
          <w:fldChar w:fldCharType="end"/>
        </w:r>
      </w:hyperlink>
    </w:p>
    <w:p>
      <w:pPr>
        <w:pStyle w:val="TOC2"/>
        <w:tabs>
          <w:tab w:val="right" w:leader="dot" w:pos="8306"/>
        </w:tabs>
      </w:pPr>
      <w:hyperlink w:anchor="_Toc24170" w:history="1">
        <w:r>
          <w:rPr>
            <w:rFonts w:ascii="仿宋" w:eastAsia="仿宋" w:hAnsi="仿宋" w:cs="仿宋" w:hint="eastAsia"/>
            <w:lang w:eastAsia="zh-CN"/>
          </w:rPr>
          <w:t>(一)、家电配线组件项目启动阶段时间节点</w:t>
        </w:r>
        <w:r>
          <w:tab/>
        </w:r>
        <w:r>
          <w:fldChar w:fldCharType="begin"/>
        </w:r>
        <w:r>
          <w:instrText xml:space="preserve"> PAGEREF _Toc24170 \h </w:instrText>
        </w:r>
        <w:r>
          <w:fldChar w:fldCharType="separate"/>
        </w:r>
        <w:r>
          <w:t>90</w:t>
        </w:r>
        <w:r>
          <w:fldChar w:fldCharType="end"/>
        </w:r>
      </w:hyperlink>
    </w:p>
    <w:p>
      <w:pPr>
        <w:pStyle w:val="TOC2"/>
        <w:tabs>
          <w:tab w:val="right" w:leader="dot" w:pos="8306"/>
        </w:tabs>
      </w:pPr>
      <w:hyperlink w:anchor="_Toc18254" w:history="1">
        <w:r>
          <w:rPr>
            <w:rFonts w:ascii="仿宋" w:eastAsia="仿宋" w:hAnsi="仿宋" w:cs="仿宋" w:hint="eastAsia"/>
            <w:lang w:eastAsia="zh-CN"/>
          </w:rPr>
          <w:t>(二)、家电配线组件项目执行阶段时间节点</w:t>
        </w:r>
        <w:r>
          <w:tab/>
        </w:r>
        <w:r>
          <w:fldChar w:fldCharType="begin"/>
        </w:r>
        <w:r>
          <w:instrText xml:space="preserve"> PAGEREF _Toc18254 \h </w:instrText>
        </w:r>
        <w:r>
          <w:fldChar w:fldCharType="separate"/>
        </w:r>
        <w:r>
          <w:t>91</w:t>
        </w:r>
        <w:r>
          <w:fldChar w:fldCharType="end"/>
        </w:r>
      </w:hyperlink>
    </w:p>
    <w:p>
      <w:pPr>
        <w:pStyle w:val="TOC2"/>
        <w:tabs>
          <w:tab w:val="right" w:leader="dot" w:pos="8306"/>
        </w:tabs>
      </w:pPr>
      <w:hyperlink w:anchor="_Toc29451" w:history="1">
        <w:r>
          <w:rPr>
            <w:rFonts w:ascii="仿宋" w:eastAsia="仿宋" w:hAnsi="仿宋" w:cs="仿宋" w:hint="eastAsia"/>
            <w:lang w:eastAsia="zh-CN"/>
          </w:rPr>
          <w:t>(三)、家电配线组件项目完成阶段时间节点</w:t>
        </w:r>
        <w:r>
          <w:tab/>
        </w:r>
        <w:r>
          <w:fldChar w:fldCharType="begin"/>
        </w:r>
        <w:r>
          <w:instrText xml:space="preserve"> PAGEREF _Toc29451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109"/>
      <w:r>
        <w:rPr>
          <w:rFonts w:ascii="仿宋" w:eastAsia="仿宋" w:hAnsi="仿宋" w:cs="仿宋" w:hint="eastAsia"/>
          <w:sz w:val="28"/>
          <w:lang w:eastAsia="zh-CN"/>
        </w:rPr>
        <w:t>一、家电配线组件项目绩效评估</w:t>
      </w:r>
      <w:bookmarkEnd w:id="2"/>
    </w:p>
    <w:p>
      <w:pPr>
        <w:pStyle w:val="Heading2"/>
        <w:rPr>
          <w:rFonts w:ascii="仿宋" w:eastAsia="仿宋" w:hAnsi="仿宋" w:cs="仿宋" w:hint="eastAsia"/>
          <w:lang w:eastAsia="zh-CN"/>
        </w:rPr>
      </w:pPr>
      <w:bookmarkStart w:id="3" w:name="_Toc54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家电配线组件项目中，我们设计了一套全面的绩效评估指标，以确保家电配线组件项目的可控和成功交付。这些指标跨足家电配线组件项目目标、成本、进度和质量等多个维度，为我们提供了全面洞察家电配线组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配线组件项目目标达成率是我们关注的首要指标。我们设定了明确的目标，并通过定期监测和评估，迅速发现并应对潜在的目标偏差。这为家电配线组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成本绩效是另一个核心关注点。通过实际成本与预算成本的对比分析，我们深入了解成本差异的原因，及时调整资源分配，保持家电配线组件项目在经济效益方面的合理水平。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电配线组件项目进度作为关键的绩效指标之一，得到了精心的关注。我们制定了详细的家电配线组件项目进度计划，并设立了进度符合度指标，确保实际进度与计划进度保持一致。这使我们能够快速发现和解决潜在的进度问题，保持家电配线组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家电配线组件项目绩效的不可或缺的一环。我们引入了一系列的质量标准和客户满意度指标，以确保家电配线组件项目交付的成果在质量上达到或超越预期水平。通过持续监测这些指标，我们努力提升家电配线组件项目整体质量水平，为家电配线组件项目的成功交付提供有力保障。通过这些科学且全面的绩效评估，我们能够更好地引导家电配线组件项目的持续改进，确保家电配线组件项目目标的顺利达成。</w:t>
      </w:r>
    </w:p>
    <w:p>
      <w:pPr>
        <w:pStyle w:val="Heading2"/>
        <w:ind w:firstLine="560" w:firstLineChars="200"/>
        <w:rPr>
          <w:rFonts w:ascii="仿宋" w:eastAsia="仿宋" w:hAnsi="仿宋" w:cs="仿宋" w:hint="eastAsia"/>
          <w:sz w:val="28"/>
          <w:lang w:eastAsia="zh-CN"/>
        </w:rPr>
      </w:pPr>
      <w:bookmarkStart w:id="4" w:name="_Toc3125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绩效评估是家电配线组件项目中的关键环节，为确保家电配线组件项目达到预期目标，我们采用了多层次、多维度的绩效评估方法。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家电配线组件项目的战略目标对齐，确保每个决策和行动都与家电配线组件项目整体目标保持一致。团队会定期召开战略对齐会议，审视当前工作与家电配线组件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家电配线组件项目进度、质量、成本和风险等方面。这些指标通过数据收集和分析，为家电配线组件项目管理团队提供了客观的评估依据。例如，我们通过家电配线组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绩效评估不仅仅停留在家电配线组件项目内部，还考虑了家电配线组件项目对外部环境的影响。我们定期进行干系人满意度调查，以了解各利益相关方对家电配线组件项目的期望和满意度，并及时做出调整。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这种多层次、多角度的绩效评估方法，使得我们能够全面了解家电配线组件项目的运行状态，及时做出调整，确保家电配线组件项目在不断变化的环境中保持稳健前行。</w:t>
      </w:r>
    </w:p>
    <w:p>
      <w:pPr>
        <w:pStyle w:val="Heading2"/>
        <w:ind w:firstLine="560" w:firstLineChars="200"/>
        <w:rPr>
          <w:rFonts w:ascii="仿宋" w:eastAsia="仿宋" w:hAnsi="仿宋" w:cs="仿宋" w:hint="eastAsia"/>
          <w:sz w:val="28"/>
          <w:lang w:eastAsia="zh-CN"/>
        </w:rPr>
      </w:pPr>
      <w:bookmarkStart w:id="5" w:name="_Toc1333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为了确保家电配线组件项目的有效管理和不断优化，我们采用了精心设计的绩效评估周期。这个周期旨在实现灵活、实时和全面的评估，以适应家电配线组件项目执行中的各种挑战。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家电配线组件项目的不同需求，分为短期、中期和长期。短期评估关注每个迭代或工作周期，以及时发现和解决当前任务中的问题。中期评估涵盖几个迭代，深入了解整体家电配线组件项目的趋势和性能。长期评估则着眼于整个家电配线组件项目阶段，确保家电配线组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家电配线组件项目管理工具和协作平台，团队成员能够随时更新和分享家电配线组件项目数据。这种实时性的反馈机制使我们能够及时察觉潜在问题，快速调整，保持家电配线组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家电配线组件项目的决策制定密不可分。每个周期的家电配线组件项目回顾会议成为集体总结经验、识别问题深层次原因并找到创新解决方案的平台。这种定期的反思与调整机制使家电配线组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0689"/>
      <w:r>
        <w:rPr>
          <w:rFonts w:ascii="仿宋" w:eastAsia="仿宋" w:hAnsi="仿宋" w:cs="仿宋" w:hint="eastAsia"/>
          <w:sz w:val="28"/>
          <w:lang w:eastAsia="zh-CN"/>
        </w:rPr>
        <w:t>二、家电配线组件项目文档管理</w:t>
      </w:r>
      <w:bookmarkEnd w:id="6"/>
    </w:p>
    <w:p>
      <w:pPr>
        <w:pStyle w:val="Heading2"/>
        <w:rPr>
          <w:rFonts w:ascii="仿宋" w:eastAsia="仿宋" w:hAnsi="仿宋" w:cs="仿宋" w:hint="eastAsia"/>
          <w:lang w:eastAsia="zh-CN"/>
        </w:rPr>
      </w:pPr>
      <w:bookmarkStart w:id="7" w:name="_Toc4480"/>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家电配线组件项目高度重视文档的质量和准确性，以支持家电配线组件项目的各项活动和决策。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电配线组件项目文档的编制始于家电配线组件项目计划的初期，我们制定了详细的文档编制计划，明确了每个文档的内容、格式和编写责任人。在家电配线组件项目启动阶段，我们首先编制了家电配线组件项目章程，明确定义了家电配线组件项目的目标、范围、风险等关键要素。随后，家电配线组件项目团队根据计划陆续编制了需求文档、设计文档、测试文档等各类文档，确保家电配线组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家电配线组件项目管理中的重要环节，旨在确保家电配线组件项目文档符合质量标准和家电配线组件项目需求。在家电配线组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家电配线组件项目相关利益方和专业领域的专家对文档进行独立审查。这有助于获取更全面、客观的反馈，确保家电配线组件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家电配线组件项目在文档编制与审查方面建立了严格的管理机制，通过规范的流程和多维度的审查，确保家电配线组件项目文档的质量、准确性和可靠性，为家电配线组件项目的顺利推进提供了有力支持。</w:t>
      </w:r>
    </w:p>
    <w:p>
      <w:pPr>
        <w:pStyle w:val="Heading2"/>
        <w:ind w:firstLine="560" w:firstLineChars="200"/>
        <w:rPr>
          <w:rFonts w:ascii="仿宋" w:eastAsia="仿宋" w:hAnsi="仿宋" w:cs="仿宋" w:hint="eastAsia"/>
          <w:sz w:val="28"/>
          <w:lang w:eastAsia="zh-CN"/>
        </w:rPr>
      </w:pPr>
      <w:bookmarkStart w:id="8" w:name="_Toc9774"/>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在家电配线组件项目中，我们致力于优化文档发布与分发过程，以确保信息的高效传递和团队间协作的顺畅进行。以下是我们采取的关键优化策略：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我们通过多渠道发布文档，包括电子邮件、家电配线组件项目管理平台、内部网站等，以满足不同团队成员的偏好和需求。多渠道发布确保了信息的全面覆盖。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我们采用了精细的权限控制，确保只有授权人员可以访问敏感信息。这种安全措施保护了家电配线组件项目文档的机密性，防止了未经授权的信息泄露。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0853"/>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家电配线组件项目生命周期中一个至关重要的环节，直接关系到家电配线组件项目信息的长期保存和历史记录的完整性。在家电配线组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0720"/>
      <w:r>
        <w:rPr>
          <w:rFonts w:ascii="仿宋" w:eastAsia="仿宋" w:hAnsi="仿宋" w:cs="仿宋" w:hint="eastAsia"/>
          <w:sz w:val="28"/>
          <w:lang w:eastAsia="zh-CN"/>
        </w:rPr>
        <w:t>三、家电配线组件项目建设背景及必要性分析</w:t>
      </w:r>
      <w:bookmarkEnd w:id="10"/>
    </w:p>
    <w:p>
      <w:pPr>
        <w:pStyle w:val="Heading2"/>
        <w:rPr>
          <w:rFonts w:ascii="仿宋" w:eastAsia="仿宋" w:hAnsi="仿宋" w:cs="仿宋" w:hint="eastAsia"/>
          <w:lang w:eastAsia="zh-CN"/>
        </w:rPr>
      </w:pPr>
      <w:bookmarkStart w:id="11" w:name="_Toc3916"/>
      <w:r>
        <w:rPr>
          <w:rFonts w:ascii="仿宋" w:eastAsia="仿宋" w:hAnsi="仿宋" w:cs="仿宋" w:hint="eastAsia"/>
          <w:lang w:eastAsia="zh-CN"/>
        </w:rPr>
        <w:t>(一)、家电配线组件项目背景分析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配线组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家电配线组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家电配线组件项目在这个潮流中的定位。同时，我们将关注行业内涌现的新兴机遇，以便家电配线组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家电配线组件项目提供了强大的发展动力。我们将聚焦于行业内最新的技术发展趋势，包括但不限于人工智能、大数据分析、物联网等领域。通过深度的技术研究，我们将确保家电配线组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家电配线组件项目发展的源泉。我们将投入更多的精力对市场需求进行深入剖析，超越表面的需求，深入挖掘潜在的市场痛点和机遇。通过对市场需求的细致了解，家电配线组件项目将更有针对性地设计解决方案，满足市场的多样化需求，从而更好地促进家电配线组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家电配线组件项目战略至关重要。我们将对竞争态势进行更为深入的分析，包括但不限于市场份额、产品特点、客户满意度等多个维度。通过深度的竞争分析，家电配线组件项目将能够更准确地把握市场脉搏，制定具有竞争力的家电配线组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家电配线组件项目的发展具有直接的影响。我们将进行更为全面的法规和政策分析，了解行业发展中的潜在法律风险和合规挑战。通过充分了解和遵守相关法规，家电配线组件项目将确保在法律框架内合法合规运营，为家电配线组件项目的稳健发展提供有力支持。</w:t>
      </w:r>
    </w:p>
    <w:p>
      <w:pPr>
        <w:pStyle w:val="Heading2"/>
        <w:ind w:firstLine="560" w:firstLineChars="200"/>
        <w:rPr>
          <w:rFonts w:ascii="仿宋" w:eastAsia="仿宋" w:hAnsi="仿宋" w:cs="仿宋" w:hint="eastAsia"/>
          <w:sz w:val="28"/>
          <w:lang w:eastAsia="zh-CN"/>
        </w:rPr>
      </w:pPr>
      <w:bookmarkStart w:id="12" w:name="_Toc23215"/>
      <w:r>
        <w:rPr>
          <w:rFonts w:ascii="仿宋" w:eastAsia="仿宋" w:hAnsi="仿宋" w:cs="仿宋" w:hint="eastAsia"/>
          <w:sz w:val="28"/>
          <w:lang w:eastAsia="zh-CN"/>
        </w:rPr>
        <w:t>(二)、家电配线组件项目建设必要性分析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电配线组件项目建设的迫切性源于对行业发展趋势的深刻洞察。我们正处于一个行业变革的时代，科技创新、数字化转型成为企业发展的关键动力。家电配线组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配线组件项目建设不仅仅是为了跟上潮流，更是为了通过技术创新推动企业的持续发展。通过引入先进的技术和解决方案，家电配线组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家电配线组件项目的建设成为必然选择，通过提高产品质量、拓展服务领域，从而在竞争中获得更多的机会。家电配线组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家电配线组件项目建设的必要性体现在对客户需求更精准的满足。通过家电配线组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电配线组件项目建设的背后是对企业持续创新的追求。只有通过不断创新，企业才能在竞争中立于不败之地。家电配线组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8292"/>
      <w:r>
        <w:rPr>
          <w:rFonts w:ascii="仿宋" w:eastAsia="仿宋" w:hAnsi="仿宋" w:cs="仿宋" w:hint="eastAsia"/>
          <w:sz w:val="28"/>
          <w:lang w:eastAsia="zh-CN"/>
        </w:rPr>
        <w:t>四、家电配线组件项目建设单位说明</w:t>
      </w:r>
      <w:bookmarkEnd w:id="13"/>
    </w:p>
    <w:p>
      <w:pPr>
        <w:pStyle w:val="Heading2"/>
        <w:rPr>
          <w:rFonts w:ascii="仿宋" w:eastAsia="仿宋" w:hAnsi="仿宋" w:cs="仿宋" w:hint="eastAsia"/>
          <w:lang w:eastAsia="zh-CN"/>
        </w:rPr>
      </w:pPr>
      <w:bookmarkStart w:id="14" w:name="_Toc22070"/>
      <w:r>
        <w:rPr>
          <w:rFonts w:ascii="仿宋" w:eastAsia="仿宋" w:hAnsi="仿宋" w:cs="仿宋" w:hint="eastAsia"/>
          <w:lang w:eastAsia="zh-CN"/>
        </w:rPr>
        <w:t>(一)、家电配线组件项目承办单位基本情况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6107"/>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作为家电配线组件项目承办单位的XXXX，我们着眼于实现可持续的经济效益。通过技术创新和解决方案的提供，公司预计在家电配线组件项目执行期间将获得可观的收入增长。这一收入来源主要包括家电配线组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同时，我们注重成本控制和效率提升，以确保家电配线组件项目的可持续盈利。透过精细的管理和资源优化，公司期望实现家电配线组件项目利润最大化。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家电配线组件项目实施进行全面的投资评估，包括家电配线组件项目启动阶段的资金投入和后续运营成本。通过对家电配线组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家电配线组件项目实施过程中具备足够的资金流动性，公司将进行详尽的现金流分析。这包括资金需求的合理预测、家电配线组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4297"/>
      <w:r>
        <w:rPr>
          <w:rFonts w:ascii="仿宋" w:eastAsia="仿宋" w:hAnsi="仿宋" w:cs="仿宋" w:hint="eastAsia"/>
          <w:sz w:val="28"/>
          <w:lang w:eastAsia="zh-CN"/>
        </w:rPr>
        <w:t>五、家电配线组件项目土建工程</w:t>
      </w:r>
      <w:bookmarkEnd w:id="16"/>
    </w:p>
    <w:p>
      <w:pPr>
        <w:pStyle w:val="Heading2"/>
        <w:rPr>
          <w:rFonts w:ascii="仿宋" w:eastAsia="仿宋" w:hAnsi="仿宋" w:cs="仿宋" w:hint="eastAsia"/>
          <w:lang w:eastAsia="zh-CN"/>
        </w:rPr>
      </w:pPr>
      <w:bookmarkStart w:id="17" w:name="_Toc13820"/>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在家电配线组件项目的建筑工程设计中，我们将秉承一系列重要的设计原则，以确保家电配线组件项目建筑在功能、美观、可持续性等方面达到最佳效果。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首要原则是确保建筑的功能性得到最大化的发挥。我们将充分理解家电配线组件项目的实际需求，合理布局各个功能区域，保证建筑在满足业务需求的同时，提供高效的工作环境。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在建筑设计中，我们将综合考虑建设和运营成本。通过精细的经济效益分析，确保设计方案在高效利用资源的同时，对家电配线组件项目的长期盈利能力有积极的贡献。</w:t>
      </w:r>
    </w:p>
    <w:p>
      <w:pPr>
        <w:pStyle w:val="Heading2"/>
        <w:ind w:firstLine="560" w:firstLineChars="200"/>
        <w:rPr>
          <w:rFonts w:ascii="仿宋" w:eastAsia="仿宋" w:hAnsi="仿宋" w:cs="仿宋" w:hint="eastAsia"/>
          <w:sz w:val="28"/>
          <w:lang w:eastAsia="zh-CN"/>
        </w:rPr>
      </w:pPr>
      <w:bookmarkStart w:id="18" w:name="_Toc31167"/>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电配线组件项目的土建工程设计中，我们将精准设定设计年限，结合家电配线组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https://d.book118.com/725124132244011122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家电配线组件项目规划设计纲要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4963E2"/>
    <w:rsid w:val="464963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512413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2024-03-03T13:42:00Z</dcterms:created>
  <dcterms:modified xsi:type="dcterms:W3CDTF">2024-03-03T13:42:33Z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C0471796B8C548B69B0AF45E5FA6CD47_11</vt:lpwstr>
  </property>
  <property fmtid="{D5CDD505-2E9C-101B-9397-08002B2CF9AE}" pid="3" name="KSOProductBuildVer">
    <vt:lpwstr>2052-12.1.0.16388</vt:lpwstr>
  </property>
</Properties>
</file>