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智能型高压设备项目规划设计方案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06" w:history="1">
        <w:r>
          <w:rPr>
            <w:rFonts w:ascii="仿宋" w:eastAsia="仿宋" w:hAnsi="仿宋" w:cs="仿宋" w:hint="eastAsia"/>
            <w:lang w:eastAsia="zh-CN"/>
          </w:rPr>
          <w:t>前言</w:t>
        </w:r>
        <w:r>
          <w:tab/>
        </w:r>
        <w:r>
          <w:fldChar w:fldCharType="begin"/>
        </w:r>
        <w:r>
          <w:instrText xml:space="preserve"> PAGEREF _Toc13906 \h </w:instrText>
        </w:r>
        <w:r>
          <w:fldChar w:fldCharType="separate"/>
        </w:r>
        <w:r>
          <w:t>3</w:t>
        </w:r>
        <w:r>
          <w:fldChar w:fldCharType="end"/>
        </w:r>
      </w:hyperlink>
    </w:p>
    <w:p>
      <w:pPr>
        <w:pStyle w:val="TOC1"/>
        <w:tabs>
          <w:tab w:val="right" w:leader="dot" w:pos="8306"/>
        </w:tabs>
      </w:pPr>
      <w:hyperlink w:anchor="_Toc1568" w:history="1">
        <w:r>
          <w:rPr>
            <w:rFonts w:ascii="仿宋" w:eastAsia="仿宋" w:hAnsi="仿宋" w:cs="仿宋" w:hint="eastAsia"/>
            <w:lang w:eastAsia="zh-CN"/>
          </w:rPr>
          <w:t>一、智能型高压设备项目文档管理</w:t>
        </w:r>
        <w:r>
          <w:tab/>
        </w:r>
        <w:r>
          <w:fldChar w:fldCharType="begin"/>
        </w:r>
        <w:r>
          <w:instrText xml:space="preserve"> PAGEREF _Toc1568 \h </w:instrText>
        </w:r>
        <w:r>
          <w:fldChar w:fldCharType="separate"/>
        </w:r>
        <w:r>
          <w:t>3</w:t>
        </w:r>
        <w:r>
          <w:fldChar w:fldCharType="end"/>
        </w:r>
      </w:hyperlink>
    </w:p>
    <w:p>
      <w:pPr>
        <w:pStyle w:val="TOC2"/>
        <w:tabs>
          <w:tab w:val="right" w:leader="dot" w:pos="8306"/>
        </w:tabs>
      </w:pPr>
      <w:hyperlink w:anchor="_Toc14866" w:history="1">
        <w:r>
          <w:rPr>
            <w:rFonts w:ascii="仿宋" w:eastAsia="仿宋" w:hAnsi="仿宋" w:cs="仿宋" w:hint="eastAsia"/>
            <w:lang w:eastAsia="zh-CN"/>
          </w:rPr>
          <w:t>(一)、文档编制与审查</w:t>
        </w:r>
        <w:r>
          <w:tab/>
        </w:r>
        <w:r>
          <w:fldChar w:fldCharType="begin"/>
        </w:r>
        <w:r>
          <w:instrText xml:space="preserve"> PAGEREF _Toc14866 \h </w:instrText>
        </w:r>
        <w:r>
          <w:fldChar w:fldCharType="separate"/>
        </w:r>
        <w:r>
          <w:t>3</w:t>
        </w:r>
        <w:r>
          <w:fldChar w:fldCharType="end"/>
        </w:r>
      </w:hyperlink>
    </w:p>
    <w:p>
      <w:pPr>
        <w:pStyle w:val="TOC2"/>
        <w:tabs>
          <w:tab w:val="right" w:leader="dot" w:pos="8306"/>
        </w:tabs>
      </w:pPr>
      <w:hyperlink w:anchor="_Toc15257" w:history="1">
        <w:r>
          <w:rPr>
            <w:rFonts w:ascii="仿宋" w:eastAsia="仿宋" w:hAnsi="仿宋" w:cs="仿宋" w:hint="eastAsia"/>
            <w:lang w:eastAsia="zh-CN"/>
          </w:rPr>
          <w:t>(二)、文档发布与分发</w:t>
        </w:r>
        <w:r>
          <w:tab/>
        </w:r>
        <w:r>
          <w:fldChar w:fldCharType="begin"/>
        </w:r>
        <w:r>
          <w:instrText xml:space="preserve"> PAGEREF _Toc15257 \h </w:instrText>
        </w:r>
        <w:r>
          <w:fldChar w:fldCharType="separate"/>
        </w:r>
        <w:r>
          <w:t>4</w:t>
        </w:r>
        <w:r>
          <w:fldChar w:fldCharType="end"/>
        </w:r>
      </w:hyperlink>
    </w:p>
    <w:p>
      <w:pPr>
        <w:pStyle w:val="TOC2"/>
        <w:tabs>
          <w:tab w:val="right" w:leader="dot" w:pos="8306"/>
        </w:tabs>
      </w:pPr>
      <w:hyperlink w:anchor="_Toc2200" w:history="1">
        <w:r>
          <w:rPr>
            <w:rFonts w:ascii="仿宋" w:eastAsia="仿宋" w:hAnsi="仿宋" w:cs="仿宋" w:hint="eastAsia"/>
            <w:lang w:eastAsia="zh-CN"/>
          </w:rPr>
          <w:t>(三)、文档存档与归档</w:t>
        </w:r>
        <w:r>
          <w:tab/>
        </w:r>
        <w:r>
          <w:fldChar w:fldCharType="begin"/>
        </w:r>
        <w:r>
          <w:instrText xml:space="preserve"> PAGEREF _Toc2200 \h </w:instrText>
        </w:r>
        <w:r>
          <w:fldChar w:fldCharType="separate"/>
        </w:r>
        <w:r>
          <w:t>5</w:t>
        </w:r>
        <w:r>
          <w:fldChar w:fldCharType="end"/>
        </w:r>
      </w:hyperlink>
    </w:p>
    <w:p>
      <w:pPr>
        <w:pStyle w:val="TOC1"/>
        <w:tabs>
          <w:tab w:val="right" w:leader="dot" w:pos="8306"/>
        </w:tabs>
      </w:pPr>
      <w:hyperlink w:anchor="_Toc28623" w:history="1">
        <w:r>
          <w:rPr>
            <w:rFonts w:ascii="仿宋" w:eastAsia="仿宋" w:hAnsi="仿宋" w:cs="仿宋" w:hint="eastAsia"/>
            <w:lang w:eastAsia="zh-CN"/>
          </w:rPr>
          <w:t>二、市场分析、调研</w:t>
        </w:r>
        <w:r>
          <w:tab/>
        </w:r>
        <w:r>
          <w:fldChar w:fldCharType="begin"/>
        </w:r>
        <w:r>
          <w:instrText xml:space="preserve"> PAGEREF _Toc28623 \h </w:instrText>
        </w:r>
        <w:r>
          <w:fldChar w:fldCharType="separate"/>
        </w:r>
        <w:r>
          <w:t>6</w:t>
        </w:r>
        <w:r>
          <w:fldChar w:fldCharType="end"/>
        </w:r>
      </w:hyperlink>
    </w:p>
    <w:p>
      <w:pPr>
        <w:pStyle w:val="TOC2"/>
        <w:tabs>
          <w:tab w:val="right" w:leader="dot" w:pos="8306"/>
        </w:tabs>
      </w:pPr>
      <w:hyperlink w:anchor="_Toc18110" w:history="1">
        <w:r>
          <w:rPr>
            <w:rFonts w:ascii="仿宋" w:eastAsia="仿宋" w:hAnsi="仿宋" w:cs="仿宋" w:hint="eastAsia"/>
            <w:lang w:eastAsia="zh-CN"/>
          </w:rPr>
          <w:t>(一)、智能型高压设备行业分析</w:t>
        </w:r>
        <w:r>
          <w:tab/>
        </w:r>
        <w:r>
          <w:fldChar w:fldCharType="begin"/>
        </w:r>
        <w:r>
          <w:instrText xml:space="preserve"> PAGEREF _Toc18110 \h </w:instrText>
        </w:r>
        <w:r>
          <w:fldChar w:fldCharType="separate"/>
        </w:r>
        <w:r>
          <w:t>6</w:t>
        </w:r>
        <w:r>
          <w:fldChar w:fldCharType="end"/>
        </w:r>
      </w:hyperlink>
    </w:p>
    <w:p>
      <w:pPr>
        <w:pStyle w:val="TOC2"/>
        <w:tabs>
          <w:tab w:val="right" w:leader="dot" w:pos="8306"/>
        </w:tabs>
      </w:pPr>
      <w:hyperlink w:anchor="_Toc30374" w:history="1">
        <w:r>
          <w:rPr>
            <w:rFonts w:ascii="仿宋" w:eastAsia="仿宋" w:hAnsi="仿宋" w:cs="仿宋" w:hint="eastAsia"/>
            <w:lang w:eastAsia="zh-CN"/>
          </w:rPr>
          <w:t>(二)、智能型高压设备市场分析预测</w:t>
        </w:r>
        <w:r>
          <w:tab/>
        </w:r>
        <w:r>
          <w:fldChar w:fldCharType="begin"/>
        </w:r>
        <w:r>
          <w:instrText xml:space="preserve"> PAGEREF _Toc30374 \h </w:instrText>
        </w:r>
        <w:r>
          <w:fldChar w:fldCharType="separate"/>
        </w:r>
        <w:r>
          <w:t>7</w:t>
        </w:r>
        <w:r>
          <w:fldChar w:fldCharType="end"/>
        </w:r>
      </w:hyperlink>
    </w:p>
    <w:p>
      <w:pPr>
        <w:pStyle w:val="TOC1"/>
        <w:tabs>
          <w:tab w:val="right" w:leader="dot" w:pos="8306"/>
        </w:tabs>
      </w:pPr>
      <w:hyperlink w:anchor="_Toc31106" w:history="1">
        <w:r>
          <w:rPr>
            <w:rFonts w:ascii="仿宋" w:eastAsia="仿宋" w:hAnsi="仿宋" w:cs="仿宋" w:hint="eastAsia"/>
            <w:lang w:eastAsia="zh-CN"/>
          </w:rPr>
          <w:t>三、智能型高压设备项目危机管理</w:t>
        </w:r>
        <w:r>
          <w:tab/>
        </w:r>
        <w:r>
          <w:fldChar w:fldCharType="begin"/>
        </w:r>
        <w:r>
          <w:instrText xml:space="preserve"> PAGEREF _Toc31106 \h </w:instrText>
        </w:r>
        <w:r>
          <w:fldChar w:fldCharType="separate"/>
        </w:r>
        <w:r>
          <w:t>8</w:t>
        </w:r>
        <w:r>
          <w:fldChar w:fldCharType="end"/>
        </w:r>
      </w:hyperlink>
    </w:p>
    <w:p>
      <w:pPr>
        <w:pStyle w:val="TOC2"/>
        <w:tabs>
          <w:tab w:val="right" w:leader="dot" w:pos="8306"/>
        </w:tabs>
      </w:pPr>
      <w:hyperlink w:anchor="_Toc26406" w:history="1">
        <w:r>
          <w:rPr>
            <w:rFonts w:ascii="仿宋" w:eastAsia="仿宋" w:hAnsi="仿宋" w:cs="仿宋" w:hint="eastAsia"/>
            <w:lang w:eastAsia="zh-CN"/>
          </w:rPr>
          <w:t>(一)、危机预警与识别</w:t>
        </w:r>
        <w:r>
          <w:tab/>
        </w:r>
        <w:r>
          <w:fldChar w:fldCharType="begin"/>
        </w:r>
        <w:r>
          <w:instrText xml:space="preserve"> PAGEREF _Toc26406 \h </w:instrText>
        </w:r>
        <w:r>
          <w:fldChar w:fldCharType="separate"/>
        </w:r>
        <w:r>
          <w:t>8</w:t>
        </w:r>
        <w:r>
          <w:fldChar w:fldCharType="end"/>
        </w:r>
      </w:hyperlink>
    </w:p>
    <w:p>
      <w:pPr>
        <w:pStyle w:val="TOC2"/>
        <w:tabs>
          <w:tab w:val="right" w:leader="dot" w:pos="8306"/>
        </w:tabs>
      </w:pPr>
      <w:hyperlink w:anchor="_Toc29121" w:history="1">
        <w:r>
          <w:rPr>
            <w:rFonts w:ascii="仿宋" w:eastAsia="仿宋" w:hAnsi="仿宋" w:cs="仿宋" w:hint="eastAsia"/>
            <w:lang w:eastAsia="zh-CN"/>
          </w:rPr>
          <w:t>(二)、危机应对与恢复</w:t>
        </w:r>
        <w:r>
          <w:tab/>
        </w:r>
        <w:r>
          <w:fldChar w:fldCharType="begin"/>
        </w:r>
        <w:r>
          <w:instrText xml:space="preserve"> PAGEREF _Toc29121 \h </w:instrText>
        </w:r>
        <w:r>
          <w:fldChar w:fldCharType="separate"/>
        </w:r>
        <w:r>
          <w:t>9</w:t>
        </w:r>
        <w:r>
          <w:fldChar w:fldCharType="end"/>
        </w:r>
      </w:hyperlink>
    </w:p>
    <w:p>
      <w:pPr>
        <w:pStyle w:val="TOC1"/>
        <w:tabs>
          <w:tab w:val="right" w:leader="dot" w:pos="8306"/>
        </w:tabs>
      </w:pPr>
      <w:hyperlink w:anchor="_Toc29896" w:history="1">
        <w:r>
          <w:rPr>
            <w:rFonts w:ascii="仿宋" w:eastAsia="仿宋" w:hAnsi="仿宋" w:cs="仿宋" w:hint="eastAsia"/>
            <w:lang w:eastAsia="zh-CN"/>
          </w:rPr>
          <w:t>四、智能型高压设备项目绩效评估</w:t>
        </w:r>
        <w:r>
          <w:tab/>
        </w:r>
        <w:r>
          <w:fldChar w:fldCharType="begin"/>
        </w:r>
        <w:r>
          <w:instrText xml:space="preserve"> PAGEREF _Toc29896 \h </w:instrText>
        </w:r>
        <w:r>
          <w:fldChar w:fldCharType="separate"/>
        </w:r>
        <w:r>
          <w:t>11</w:t>
        </w:r>
        <w:r>
          <w:fldChar w:fldCharType="end"/>
        </w:r>
      </w:hyperlink>
    </w:p>
    <w:p>
      <w:pPr>
        <w:pStyle w:val="TOC2"/>
        <w:tabs>
          <w:tab w:val="right" w:leader="dot" w:pos="8306"/>
        </w:tabs>
      </w:pPr>
      <w:hyperlink w:anchor="_Toc27361" w:history="1">
        <w:r>
          <w:rPr>
            <w:rFonts w:ascii="仿宋" w:eastAsia="仿宋" w:hAnsi="仿宋" w:cs="仿宋" w:hint="eastAsia"/>
            <w:lang w:eastAsia="zh-CN"/>
          </w:rPr>
          <w:t>(一)、绩效评估指标</w:t>
        </w:r>
        <w:r>
          <w:tab/>
        </w:r>
        <w:r>
          <w:fldChar w:fldCharType="begin"/>
        </w:r>
        <w:r>
          <w:instrText xml:space="preserve"> PAGEREF _Toc27361 \h </w:instrText>
        </w:r>
        <w:r>
          <w:fldChar w:fldCharType="separate"/>
        </w:r>
        <w:r>
          <w:t>11</w:t>
        </w:r>
        <w:r>
          <w:fldChar w:fldCharType="end"/>
        </w:r>
      </w:hyperlink>
    </w:p>
    <w:p>
      <w:pPr>
        <w:pStyle w:val="TOC2"/>
        <w:tabs>
          <w:tab w:val="right" w:leader="dot" w:pos="8306"/>
        </w:tabs>
      </w:pPr>
      <w:hyperlink w:anchor="_Toc5116" w:history="1">
        <w:r>
          <w:rPr>
            <w:rFonts w:ascii="仿宋" w:eastAsia="仿宋" w:hAnsi="仿宋" w:cs="仿宋" w:hint="eastAsia"/>
            <w:lang w:eastAsia="zh-CN"/>
          </w:rPr>
          <w:t>(二)、绩效评估方法</w:t>
        </w:r>
        <w:r>
          <w:tab/>
        </w:r>
        <w:r>
          <w:fldChar w:fldCharType="begin"/>
        </w:r>
        <w:r>
          <w:instrText xml:space="preserve"> PAGEREF _Toc5116 \h </w:instrText>
        </w:r>
        <w:r>
          <w:fldChar w:fldCharType="separate"/>
        </w:r>
        <w:r>
          <w:t>12</w:t>
        </w:r>
        <w:r>
          <w:fldChar w:fldCharType="end"/>
        </w:r>
      </w:hyperlink>
    </w:p>
    <w:p>
      <w:pPr>
        <w:pStyle w:val="TOC2"/>
        <w:tabs>
          <w:tab w:val="right" w:leader="dot" w:pos="8306"/>
        </w:tabs>
      </w:pPr>
      <w:hyperlink w:anchor="_Toc7078" w:history="1">
        <w:r>
          <w:rPr>
            <w:rFonts w:ascii="仿宋" w:eastAsia="仿宋" w:hAnsi="仿宋" w:cs="仿宋" w:hint="eastAsia"/>
            <w:lang w:eastAsia="zh-CN"/>
          </w:rPr>
          <w:t>(三)、绩效评估周期</w:t>
        </w:r>
        <w:r>
          <w:tab/>
        </w:r>
        <w:r>
          <w:fldChar w:fldCharType="begin"/>
        </w:r>
        <w:r>
          <w:instrText xml:space="preserve"> PAGEREF _Toc7078 \h </w:instrText>
        </w:r>
        <w:r>
          <w:fldChar w:fldCharType="separate"/>
        </w:r>
        <w:r>
          <w:t>13</w:t>
        </w:r>
        <w:r>
          <w:fldChar w:fldCharType="end"/>
        </w:r>
      </w:hyperlink>
    </w:p>
    <w:p>
      <w:pPr>
        <w:pStyle w:val="TOC1"/>
        <w:tabs>
          <w:tab w:val="right" w:leader="dot" w:pos="8306"/>
        </w:tabs>
      </w:pPr>
      <w:hyperlink w:anchor="_Toc19499" w:history="1">
        <w:r>
          <w:rPr>
            <w:rFonts w:ascii="仿宋" w:eastAsia="仿宋" w:hAnsi="仿宋" w:cs="仿宋" w:hint="eastAsia"/>
            <w:lang w:eastAsia="zh-CN"/>
          </w:rPr>
          <w:t>五、智能型高压设备项目土建工程</w:t>
        </w:r>
        <w:r>
          <w:tab/>
        </w:r>
        <w:r>
          <w:fldChar w:fldCharType="begin"/>
        </w:r>
        <w:r>
          <w:instrText xml:space="preserve"> PAGEREF _Toc19499 \h </w:instrText>
        </w:r>
        <w:r>
          <w:fldChar w:fldCharType="separate"/>
        </w:r>
        <w:r>
          <w:t>14</w:t>
        </w:r>
        <w:r>
          <w:fldChar w:fldCharType="end"/>
        </w:r>
      </w:hyperlink>
    </w:p>
    <w:p>
      <w:pPr>
        <w:pStyle w:val="TOC2"/>
        <w:tabs>
          <w:tab w:val="right" w:leader="dot" w:pos="8306"/>
        </w:tabs>
      </w:pPr>
      <w:hyperlink w:anchor="_Toc12992" w:history="1">
        <w:r>
          <w:rPr>
            <w:rFonts w:ascii="仿宋" w:eastAsia="仿宋" w:hAnsi="仿宋" w:cs="仿宋" w:hint="eastAsia"/>
            <w:lang w:eastAsia="zh-CN"/>
          </w:rPr>
          <w:t>(一)、建筑工程设计原则</w:t>
        </w:r>
        <w:r>
          <w:tab/>
        </w:r>
        <w:r>
          <w:fldChar w:fldCharType="begin"/>
        </w:r>
        <w:r>
          <w:instrText xml:space="preserve"> PAGEREF _Toc12992 \h </w:instrText>
        </w:r>
        <w:r>
          <w:fldChar w:fldCharType="separate"/>
        </w:r>
        <w:r>
          <w:t>14</w:t>
        </w:r>
        <w:r>
          <w:fldChar w:fldCharType="end"/>
        </w:r>
      </w:hyperlink>
    </w:p>
    <w:p>
      <w:pPr>
        <w:pStyle w:val="TOC2"/>
        <w:tabs>
          <w:tab w:val="right" w:leader="dot" w:pos="8306"/>
        </w:tabs>
      </w:pPr>
      <w:hyperlink w:anchor="_Toc27267" w:history="1">
        <w:r>
          <w:rPr>
            <w:rFonts w:ascii="仿宋" w:eastAsia="仿宋" w:hAnsi="仿宋" w:cs="仿宋" w:hint="eastAsia"/>
            <w:lang w:eastAsia="zh-CN"/>
          </w:rPr>
          <w:t>(二)、土建工程设计年限及安全等级</w:t>
        </w:r>
        <w:r>
          <w:tab/>
        </w:r>
        <w:r>
          <w:fldChar w:fldCharType="begin"/>
        </w:r>
        <w:r>
          <w:instrText xml:space="preserve"> PAGEREF _Toc27267 \h </w:instrText>
        </w:r>
        <w:r>
          <w:fldChar w:fldCharType="separate"/>
        </w:r>
        <w:r>
          <w:t>15</w:t>
        </w:r>
        <w:r>
          <w:fldChar w:fldCharType="end"/>
        </w:r>
      </w:hyperlink>
    </w:p>
    <w:p>
      <w:pPr>
        <w:pStyle w:val="TOC2"/>
        <w:tabs>
          <w:tab w:val="right" w:leader="dot" w:pos="8306"/>
        </w:tabs>
      </w:pPr>
      <w:hyperlink w:anchor="_Toc17633" w:history="1">
        <w:r>
          <w:rPr>
            <w:rFonts w:ascii="仿宋" w:eastAsia="仿宋" w:hAnsi="仿宋" w:cs="仿宋" w:hint="eastAsia"/>
            <w:lang w:eastAsia="zh-CN"/>
          </w:rPr>
          <w:t>(三)、建筑工程设计总体要求</w:t>
        </w:r>
        <w:r>
          <w:tab/>
        </w:r>
        <w:r>
          <w:fldChar w:fldCharType="begin"/>
        </w:r>
        <w:r>
          <w:instrText xml:space="preserve"> PAGEREF _Toc17633 \h </w:instrText>
        </w:r>
        <w:r>
          <w:fldChar w:fldCharType="separate"/>
        </w:r>
        <w:r>
          <w:t>16</w:t>
        </w:r>
        <w:r>
          <w:fldChar w:fldCharType="end"/>
        </w:r>
      </w:hyperlink>
    </w:p>
    <w:p>
      <w:pPr>
        <w:pStyle w:val="TOC2"/>
        <w:tabs>
          <w:tab w:val="right" w:leader="dot" w:pos="8306"/>
        </w:tabs>
      </w:pPr>
      <w:hyperlink w:anchor="_Toc9284" w:history="1">
        <w:r>
          <w:rPr>
            <w:rFonts w:ascii="仿宋" w:eastAsia="仿宋" w:hAnsi="仿宋" w:cs="仿宋" w:hint="eastAsia"/>
            <w:lang w:eastAsia="zh-CN"/>
          </w:rPr>
          <w:t>(四)、土建工程建设指标</w:t>
        </w:r>
        <w:r>
          <w:tab/>
        </w:r>
        <w:r>
          <w:fldChar w:fldCharType="begin"/>
        </w:r>
        <w:r>
          <w:instrText xml:space="preserve"> PAGEREF _Toc9284 \h </w:instrText>
        </w:r>
        <w:r>
          <w:fldChar w:fldCharType="separate"/>
        </w:r>
        <w:r>
          <w:t>17</w:t>
        </w:r>
        <w:r>
          <w:fldChar w:fldCharType="end"/>
        </w:r>
      </w:hyperlink>
    </w:p>
    <w:p>
      <w:pPr>
        <w:pStyle w:val="TOC1"/>
        <w:tabs>
          <w:tab w:val="right" w:leader="dot" w:pos="8306"/>
        </w:tabs>
      </w:pPr>
      <w:hyperlink w:anchor="_Toc8275" w:history="1">
        <w:r>
          <w:rPr>
            <w:rFonts w:ascii="仿宋" w:eastAsia="仿宋" w:hAnsi="仿宋" w:cs="仿宋" w:hint="eastAsia"/>
            <w:lang w:eastAsia="zh-CN"/>
          </w:rPr>
          <w:t>六、智能型高压设备项目选址可行性分析</w:t>
        </w:r>
        <w:r>
          <w:tab/>
        </w:r>
        <w:r>
          <w:fldChar w:fldCharType="begin"/>
        </w:r>
        <w:r>
          <w:instrText xml:space="preserve"> PAGEREF _Toc8275 \h </w:instrText>
        </w:r>
        <w:r>
          <w:fldChar w:fldCharType="separate"/>
        </w:r>
        <w:r>
          <w:t>17</w:t>
        </w:r>
        <w:r>
          <w:fldChar w:fldCharType="end"/>
        </w:r>
      </w:hyperlink>
    </w:p>
    <w:p>
      <w:pPr>
        <w:pStyle w:val="TOC2"/>
        <w:tabs>
          <w:tab w:val="right" w:leader="dot" w:pos="8306"/>
        </w:tabs>
      </w:pPr>
      <w:hyperlink w:anchor="_Toc27762" w:history="1">
        <w:r>
          <w:rPr>
            <w:rFonts w:ascii="仿宋" w:eastAsia="仿宋" w:hAnsi="仿宋" w:cs="仿宋" w:hint="eastAsia"/>
            <w:lang w:eastAsia="zh-CN"/>
          </w:rPr>
          <w:t>(一)、智能型高压设备项目选址</w:t>
        </w:r>
        <w:r>
          <w:tab/>
        </w:r>
        <w:r>
          <w:fldChar w:fldCharType="begin"/>
        </w:r>
        <w:r>
          <w:instrText xml:space="preserve"> PAGEREF _Toc27762 \h </w:instrText>
        </w:r>
        <w:r>
          <w:fldChar w:fldCharType="separate"/>
        </w:r>
        <w:r>
          <w:t>17</w:t>
        </w:r>
        <w:r>
          <w:fldChar w:fldCharType="end"/>
        </w:r>
      </w:hyperlink>
    </w:p>
    <w:p>
      <w:pPr>
        <w:pStyle w:val="TOC2"/>
        <w:tabs>
          <w:tab w:val="right" w:leader="dot" w:pos="8306"/>
        </w:tabs>
      </w:pPr>
      <w:hyperlink w:anchor="_Toc23139" w:history="1">
        <w:r>
          <w:rPr>
            <w:rFonts w:ascii="仿宋" w:eastAsia="仿宋" w:hAnsi="仿宋" w:cs="仿宋" w:hint="eastAsia"/>
            <w:lang w:eastAsia="zh-CN"/>
          </w:rPr>
          <w:t>(二)、用地控制指标</w:t>
        </w:r>
        <w:r>
          <w:tab/>
        </w:r>
        <w:r>
          <w:fldChar w:fldCharType="begin"/>
        </w:r>
        <w:r>
          <w:instrText xml:space="preserve"> PAGEREF _Toc23139 \h </w:instrText>
        </w:r>
        <w:r>
          <w:fldChar w:fldCharType="separate"/>
        </w:r>
        <w:r>
          <w:t>17</w:t>
        </w:r>
        <w:r>
          <w:fldChar w:fldCharType="end"/>
        </w:r>
      </w:hyperlink>
    </w:p>
    <w:p>
      <w:pPr>
        <w:pStyle w:val="TOC2"/>
        <w:tabs>
          <w:tab w:val="right" w:leader="dot" w:pos="8306"/>
        </w:tabs>
      </w:pPr>
      <w:hyperlink w:anchor="_Toc8211" w:history="1">
        <w:r>
          <w:rPr>
            <w:rFonts w:ascii="仿宋" w:eastAsia="仿宋" w:hAnsi="仿宋" w:cs="仿宋" w:hint="eastAsia"/>
            <w:lang w:eastAsia="zh-CN"/>
          </w:rPr>
          <w:t>(三)、节约用地措施</w:t>
        </w:r>
        <w:r>
          <w:tab/>
        </w:r>
        <w:r>
          <w:fldChar w:fldCharType="begin"/>
        </w:r>
        <w:r>
          <w:instrText xml:space="preserve"> PAGEREF _Toc8211 \h </w:instrText>
        </w:r>
        <w:r>
          <w:fldChar w:fldCharType="separate"/>
        </w:r>
        <w:r>
          <w:t>19</w:t>
        </w:r>
        <w:r>
          <w:fldChar w:fldCharType="end"/>
        </w:r>
      </w:hyperlink>
    </w:p>
    <w:p>
      <w:pPr>
        <w:pStyle w:val="TOC2"/>
        <w:tabs>
          <w:tab w:val="right" w:leader="dot" w:pos="8306"/>
        </w:tabs>
      </w:pPr>
      <w:hyperlink w:anchor="_Toc19754" w:history="1">
        <w:r>
          <w:rPr>
            <w:rFonts w:ascii="仿宋" w:eastAsia="仿宋" w:hAnsi="仿宋" w:cs="仿宋" w:hint="eastAsia"/>
            <w:lang w:eastAsia="zh-CN"/>
          </w:rPr>
          <w:t>(四)、总图布置方案</w:t>
        </w:r>
        <w:r>
          <w:tab/>
        </w:r>
        <w:r>
          <w:fldChar w:fldCharType="begin"/>
        </w:r>
        <w:r>
          <w:instrText xml:space="preserve"> PAGEREF _Toc19754 \h </w:instrText>
        </w:r>
        <w:r>
          <w:fldChar w:fldCharType="separate"/>
        </w:r>
        <w:r>
          <w:t>20</w:t>
        </w:r>
        <w:r>
          <w:fldChar w:fldCharType="end"/>
        </w:r>
      </w:hyperlink>
    </w:p>
    <w:p>
      <w:pPr>
        <w:pStyle w:val="TOC2"/>
        <w:tabs>
          <w:tab w:val="right" w:leader="dot" w:pos="8306"/>
        </w:tabs>
      </w:pPr>
      <w:hyperlink w:anchor="_Toc1379" w:history="1">
        <w:r>
          <w:rPr>
            <w:rFonts w:ascii="仿宋" w:eastAsia="仿宋" w:hAnsi="仿宋" w:cs="仿宋" w:hint="eastAsia"/>
            <w:lang w:eastAsia="zh-CN"/>
          </w:rPr>
          <w:t>(五)、选址综合评价</w:t>
        </w:r>
        <w:r>
          <w:tab/>
        </w:r>
        <w:r>
          <w:fldChar w:fldCharType="begin"/>
        </w:r>
        <w:r>
          <w:instrText xml:space="preserve"> PAGEREF _Toc1379 \h </w:instrText>
        </w:r>
        <w:r>
          <w:fldChar w:fldCharType="separate"/>
        </w:r>
        <w:r>
          <w:t>22</w:t>
        </w:r>
        <w:r>
          <w:fldChar w:fldCharType="end"/>
        </w:r>
      </w:hyperlink>
    </w:p>
    <w:p>
      <w:pPr>
        <w:pStyle w:val="TOC1"/>
        <w:tabs>
          <w:tab w:val="right" w:leader="dot" w:pos="8306"/>
        </w:tabs>
      </w:pPr>
      <w:hyperlink w:anchor="_Toc12396" w:history="1">
        <w:r>
          <w:rPr>
            <w:rFonts w:ascii="仿宋" w:eastAsia="仿宋" w:hAnsi="仿宋" w:cs="仿宋" w:hint="eastAsia"/>
            <w:lang w:eastAsia="zh-CN"/>
          </w:rPr>
          <w:t>七、智能型高压设备项目社会影响</w:t>
        </w:r>
        <w:r>
          <w:tab/>
        </w:r>
        <w:r>
          <w:fldChar w:fldCharType="begin"/>
        </w:r>
        <w:r>
          <w:instrText xml:space="preserve"> PAGEREF _Toc12396 \h </w:instrText>
        </w:r>
        <w:r>
          <w:fldChar w:fldCharType="separate"/>
        </w:r>
        <w:r>
          <w:t>23</w:t>
        </w:r>
        <w:r>
          <w:fldChar w:fldCharType="end"/>
        </w:r>
      </w:hyperlink>
    </w:p>
    <w:p>
      <w:pPr>
        <w:pStyle w:val="TOC2"/>
        <w:tabs>
          <w:tab w:val="right" w:leader="dot" w:pos="8306"/>
        </w:tabs>
      </w:pPr>
      <w:hyperlink w:anchor="_Toc15781" w:history="1">
        <w:r>
          <w:rPr>
            <w:rFonts w:ascii="仿宋" w:eastAsia="仿宋" w:hAnsi="仿宋" w:cs="仿宋" w:hint="eastAsia"/>
            <w:lang w:eastAsia="zh-CN"/>
          </w:rPr>
          <w:t>(一)、社会责任与义务</w:t>
        </w:r>
        <w:r>
          <w:tab/>
        </w:r>
        <w:r>
          <w:fldChar w:fldCharType="begin"/>
        </w:r>
        <w:r>
          <w:instrText xml:space="preserve"> PAGEREF _Toc15781 \h </w:instrText>
        </w:r>
        <w:r>
          <w:fldChar w:fldCharType="separate"/>
        </w:r>
        <w:r>
          <w:t>23</w:t>
        </w:r>
        <w:r>
          <w:fldChar w:fldCharType="end"/>
        </w:r>
      </w:hyperlink>
    </w:p>
    <w:p>
      <w:pPr>
        <w:pStyle w:val="TOC2"/>
        <w:tabs>
          <w:tab w:val="right" w:leader="dot" w:pos="8306"/>
        </w:tabs>
      </w:pPr>
      <w:hyperlink w:anchor="_Toc3754" w:history="1">
        <w:r>
          <w:rPr>
            <w:rFonts w:ascii="仿宋" w:eastAsia="仿宋" w:hAnsi="仿宋" w:cs="仿宋" w:hint="eastAsia"/>
            <w:lang w:eastAsia="zh-CN"/>
          </w:rPr>
          <w:t>(二)、社会参与与沟通</w:t>
        </w:r>
        <w:r>
          <w:tab/>
        </w:r>
        <w:r>
          <w:fldChar w:fldCharType="begin"/>
        </w:r>
        <w:r>
          <w:instrText xml:space="preserve"> PAGEREF _Toc3754 \h </w:instrText>
        </w:r>
        <w:r>
          <w:fldChar w:fldCharType="separate"/>
        </w:r>
        <w:r>
          <w:t>23</w:t>
        </w:r>
        <w:r>
          <w:fldChar w:fldCharType="end"/>
        </w:r>
      </w:hyperlink>
    </w:p>
    <w:p>
      <w:pPr>
        <w:pStyle w:val="TOC1"/>
        <w:tabs>
          <w:tab w:val="right" w:leader="dot" w:pos="8306"/>
        </w:tabs>
      </w:pPr>
      <w:hyperlink w:anchor="_Toc1657" w:history="1">
        <w:r>
          <w:rPr>
            <w:rFonts w:ascii="仿宋" w:eastAsia="仿宋" w:hAnsi="仿宋" w:cs="仿宋" w:hint="eastAsia"/>
            <w:lang w:eastAsia="zh-CN"/>
          </w:rPr>
          <w:t>八、智能型高压设备项目经营效益</w:t>
        </w:r>
        <w:r>
          <w:tab/>
        </w:r>
        <w:r>
          <w:fldChar w:fldCharType="begin"/>
        </w:r>
        <w:r>
          <w:instrText xml:space="preserve"> PAGEREF _Toc1657 \h </w:instrText>
        </w:r>
        <w:r>
          <w:fldChar w:fldCharType="separate"/>
        </w:r>
        <w:r>
          <w:t>24</w:t>
        </w:r>
        <w:r>
          <w:fldChar w:fldCharType="end"/>
        </w:r>
      </w:hyperlink>
    </w:p>
    <w:p>
      <w:pPr>
        <w:pStyle w:val="TOC2"/>
        <w:tabs>
          <w:tab w:val="right" w:leader="dot" w:pos="8306"/>
        </w:tabs>
      </w:pPr>
      <w:hyperlink w:anchor="_Toc8097" w:history="1">
        <w:r>
          <w:rPr>
            <w:rFonts w:ascii="仿宋" w:eastAsia="仿宋" w:hAnsi="仿宋" w:cs="仿宋" w:hint="eastAsia"/>
            <w:lang w:eastAsia="zh-CN"/>
          </w:rPr>
          <w:t>(一)、经济评价财务测算</w:t>
        </w:r>
        <w:r>
          <w:tab/>
        </w:r>
        <w:r>
          <w:fldChar w:fldCharType="begin"/>
        </w:r>
        <w:r>
          <w:instrText xml:space="preserve"> PAGEREF _Toc8097 \h </w:instrText>
        </w:r>
        <w:r>
          <w:fldChar w:fldCharType="separate"/>
        </w:r>
        <w:r>
          <w:t>24</w:t>
        </w:r>
        <w:r>
          <w:fldChar w:fldCharType="end"/>
        </w:r>
      </w:hyperlink>
    </w:p>
    <w:p>
      <w:pPr>
        <w:pStyle w:val="TOC2"/>
        <w:tabs>
          <w:tab w:val="right" w:leader="dot" w:pos="8306"/>
        </w:tabs>
      </w:pPr>
      <w:hyperlink w:anchor="_Toc20190" w:history="1">
        <w:r>
          <w:rPr>
            <w:rFonts w:ascii="仿宋" w:eastAsia="仿宋" w:hAnsi="仿宋" w:cs="仿宋" w:hint="eastAsia"/>
            <w:lang w:eastAsia="zh-CN"/>
          </w:rPr>
          <w:t>(二)、智能型高压设备项目盈利能力分析</w:t>
        </w:r>
        <w:r>
          <w:tab/>
        </w:r>
        <w:r>
          <w:fldChar w:fldCharType="begin"/>
        </w:r>
        <w:r>
          <w:instrText xml:space="preserve"> PAGEREF _Toc20190 \h </w:instrText>
        </w:r>
        <w:r>
          <w:fldChar w:fldCharType="separate"/>
        </w:r>
        <w:r>
          <w:t>26</w:t>
        </w:r>
        <w:r>
          <w:fldChar w:fldCharType="end"/>
        </w:r>
      </w:hyperlink>
    </w:p>
    <w:p>
      <w:pPr>
        <w:pStyle w:val="TOC1"/>
        <w:tabs>
          <w:tab w:val="right" w:leader="dot" w:pos="8306"/>
        </w:tabs>
      </w:pPr>
      <w:hyperlink w:anchor="_Toc7102" w:history="1">
        <w:r>
          <w:rPr>
            <w:rFonts w:ascii="仿宋" w:eastAsia="仿宋" w:hAnsi="仿宋" w:cs="仿宋" w:hint="eastAsia"/>
            <w:lang w:eastAsia="zh-CN"/>
          </w:rPr>
          <w:t>九、智能型高压设备项目财务管理</w:t>
        </w:r>
        <w:r>
          <w:tab/>
        </w:r>
        <w:r>
          <w:fldChar w:fldCharType="begin"/>
        </w:r>
        <w:r>
          <w:instrText xml:space="preserve"> PAGEREF _Toc7102 \h </w:instrText>
        </w:r>
        <w:r>
          <w:fldChar w:fldCharType="separate"/>
        </w:r>
        <w:r>
          <w:t>26</w:t>
        </w:r>
        <w:r>
          <w:fldChar w:fldCharType="end"/>
        </w:r>
      </w:hyperlink>
    </w:p>
    <w:p>
      <w:pPr>
        <w:pStyle w:val="TOC2"/>
        <w:tabs>
          <w:tab w:val="right" w:leader="dot" w:pos="8306"/>
        </w:tabs>
      </w:pPr>
      <w:hyperlink w:anchor="_Toc1351" w:history="1">
        <w:r>
          <w:rPr>
            <w:rFonts w:ascii="仿宋" w:eastAsia="仿宋" w:hAnsi="仿宋" w:cs="仿宋" w:hint="eastAsia"/>
            <w:lang w:eastAsia="zh-CN"/>
          </w:rPr>
          <w:t>(一)、资金需求大</w:t>
        </w:r>
        <w:r>
          <w:tab/>
        </w:r>
        <w:r>
          <w:fldChar w:fldCharType="begin"/>
        </w:r>
        <w:r>
          <w:instrText xml:space="preserve"> PAGEREF _Toc1351 \h </w:instrText>
        </w:r>
        <w:r>
          <w:fldChar w:fldCharType="separate"/>
        </w:r>
        <w:r>
          <w:t>26</w:t>
        </w:r>
        <w:r>
          <w:fldChar w:fldCharType="end"/>
        </w:r>
      </w:hyperlink>
    </w:p>
    <w:p>
      <w:pPr>
        <w:pStyle w:val="TOC2"/>
        <w:tabs>
          <w:tab w:val="right" w:leader="dot" w:pos="8306"/>
        </w:tabs>
      </w:pPr>
      <w:hyperlink w:anchor="_Toc30814" w:history="1">
        <w:r>
          <w:rPr>
            <w:rFonts w:ascii="仿宋" w:eastAsia="仿宋" w:hAnsi="仿宋" w:cs="仿宋" w:hint="eastAsia"/>
            <w:lang w:eastAsia="zh-CN"/>
          </w:rPr>
          <w:t>(二)、研发周期长</w:t>
        </w:r>
        <w:r>
          <w:tab/>
        </w:r>
        <w:r>
          <w:fldChar w:fldCharType="begin"/>
        </w:r>
        <w:r>
          <w:instrText xml:space="preserve"> PAGEREF _Toc30814 \h </w:instrText>
        </w:r>
        <w:r>
          <w:fldChar w:fldCharType="separate"/>
        </w:r>
        <w:r>
          <w:t>28</w:t>
        </w:r>
        <w:r>
          <w:fldChar w:fldCharType="end"/>
        </w:r>
      </w:hyperlink>
    </w:p>
    <w:p>
      <w:pPr>
        <w:pStyle w:val="TOC2"/>
        <w:tabs>
          <w:tab w:val="right" w:leader="dot" w:pos="8306"/>
        </w:tabs>
      </w:pPr>
      <w:hyperlink w:anchor="_Toc28533" w:history="1">
        <w:r>
          <w:rPr>
            <w:rFonts w:ascii="仿宋" w:eastAsia="仿宋" w:hAnsi="仿宋" w:cs="仿宋" w:hint="eastAsia"/>
            <w:lang w:eastAsia="zh-CN"/>
          </w:rPr>
          <w:t>(三)、市场风险大</w:t>
        </w:r>
        <w:r>
          <w:tab/>
        </w:r>
        <w:r>
          <w:fldChar w:fldCharType="begin"/>
        </w:r>
        <w:r>
          <w:instrText xml:space="preserve"> PAGEREF _Toc28533 \h </w:instrText>
        </w:r>
        <w:r>
          <w:fldChar w:fldCharType="separate"/>
        </w:r>
        <w:r>
          <w:t>29</w:t>
        </w:r>
        <w:r>
          <w:fldChar w:fldCharType="end"/>
        </w:r>
      </w:hyperlink>
    </w:p>
    <w:p>
      <w:pPr>
        <w:pStyle w:val="TOC2"/>
        <w:tabs>
          <w:tab w:val="right" w:leader="dot" w:pos="8306"/>
        </w:tabs>
      </w:pPr>
      <w:hyperlink w:anchor="_Toc15050" w:history="1">
        <w:r>
          <w:rPr>
            <w:rFonts w:ascii="仿宋" w:eastAsia="仿宋" w:hAnsi="仿宋" w:cs="仿宋" w:hint="eastAsia"/>
            <w:lang w:eastAsia="zh-CN"/>
          </w:rPr>
          <w:t>(四)、利润率高</w:t>
        </w:r>
        <w:r>
          <w:tab/>
        </w:r>
        <w:r>
          <w:fldChar w:fldCharType="begin"/>
        </w:r>
        <w:r>
          <w:instrText xml:space="preserve"> PAGEREF _Toc15050 \h </w:instrText>
        </w:r>
        <w:r>
          <w:fldChar w:fldCharType="separate"/>
        </w:r>
        <w:r>
          <w:t>32</w:t>
        </w:r>
        <w:r>
          <w:fldChar w:fldCharType="end"/>
        </w:r>
      </w:hyperlink>
    </w:p>
    <w:p>
      <w:pPr>
        <w:pStyle w:val="TOC1"/>
        <w:tabs>
          <w:tab w:val="right" w:leader="dot" w:pos="8306"/>
        </w:tabs>
      </w:pPr>
      <w:hyperlink w:anchor="_Toc8685" w:history="1">
        <w:r>
          <w:rPr>
            <w:rFonts w:ascii="仿宋" w:eastAsia="仿宋" w:hAnsi="仿宋" w:cs="仿宋" w:hint="eastAsia"/>
            <w:lang w:eastAsia="zh-CN"/>
          </w:rPr>
          <w:t>十、智能型高压设备项目风险管理</w:t>
        </w:r>
        <w:r>
          <w:tab/>
        </w:r>
        <w:r>
          <w:fldChar w:fldCharType="begin"/>
        </w:r>
        <w:r>
          <w:instrText xml:space="preserve"> PAGEREF _Toc8685 \h </w:instrText>
        </w:r>
        <w:r>
          <w:fldChar w:fldCharType="separate"/>
        </w:r>
        <w:r>
          <w:t>34</w:t>
        </w:r>
        <w:r>
          <w:fldChar w:fldCharType="end"/>
        </w:r>
      </w:hyperlink>
    </w:p>
    <w:p>
      <w:pPr>
        <w:pStyle w:val="TOC2"/>
        <w:tabs>
          <w:tab w:val="right" w:leader="dot" w:pos="8306"/>
        </w:tabs>
      </w:pPr>
      <w:hyperlink w:anchor="_Toc16461" w:history="1">
        <w:r>
          <w:rPr>
            <w:rFonts w:ascii="仿宋" w:eastAsia="仿宋" w:hAnsi="仿宋" w:cs="仿宋" w:hint="eastAsia"/>
            <w:lang w:eastAsia="zh-CN"/>
          </w:rPr>
          <w:t>(一)、风险识别与评估</w:t>
        </w:r>
        <w:r>
          <w:tab/>
        </w:r>
        <w:r>
          <w:fldChar w:fldCharType="begin"/>
        </w:r>
        <w:r>
          <w:instrText xml:space="preserve"> PAGEREF _Toc16461 \h </w:instrText>
        </w:r>
        <w:r>
          <w:fldChar w:fldCharType="separate"/>
        </w:r>
        <w:r>
          <w:t>34</w:t>
        </w:r>
        <w:r>
          <w:fldChar w:fldCharType="end"/>
        </w:r>
      </w:hyperlink>
    </w:p>
    <w:p>
      <w:pPr>
        <w:pStyle w:val="TOC2"/>
        <w:tabs>
          <w:tab w:val="right" w:leader="dot" w:pos="8306"/>
        </w:tabs>
      </w:pPr>
      <w:hyperlink w:anchor="_Toc7232" w:history="1">
        <w:r>
          <w:rPr>
            <w:rFonts w:ascii="仿宋" w:eastAsia="仿宋" w:hAnsi="仿宋" w:cs="仿宋" w:hint="eastAsia"/>
            <w:lang w:eastAsia="zh-CN"/>
          </w:rPr>
          <w:t>(二)、风险应对策略</w:t>
        </w:r>
        <w:r>
          <w:tab/>
        </w:r>
        <w:r>
          <w:fldChar w:fldCharType="begin"/>
        </w:r>
        <w:r>
          <w:instrText xml:space="preserve"> PAGEREF _Toc7232 \h </w:instrText>
        </w:r>
        <w:r>
          <w:fldChar w:fldCharType="separate"/>
        </w:r>
        <w:r>
          <w:t>35</w:t>
        </w:r>
        <w:r>
          <w:fldChar w:fldCharType="end"/>
        </w:r>
      </w:hyperlink>
    </w:p>
    <w:p>
      <w:pPr>
        <w:pStyle w:val="TOC2"/>
        <w:tabs>
          <w:tab w:val="right" w:leader="dot" w:pos="8306"/>
        </w:tabs>
      </w:pPr>
      <w:hyperlink w:anchor="_Toc3041" w:history="1">
        <w:r>
          <w:rPr>
            <w:rFonts w:ascii="仿宋" w:eastAsia="仿宋" w:hAnsi="仿宋" w:cs="仿宋" w:hint="eastAsia"/>
            <w:lang w:eastAsia="zh-CN"/>
          </w:rPr>
          <w:t>(三)、风险监控与控制</w:t>
        </w:r>
        <w:r>
          <w:tab/>
        </w:r>
        <w:r>
          <w:fldChar w:fldCharType="begin"/>
        </w:r>
        <w:r>
          <w:instrText xml:space="preserve"> PAGEREF _Toc3041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2" w:history="1">
        <w:r>
          <w:rPr>
            <w:rFonts w:ascii="仿宋" w:eastAsia="仿宋" w:hAnsi="仿宋" w:cs="仿宋" w:hint="eastAsia"/>
            <w:lang w:eastAsia="zh-CN"/>
          </w:rPr>
          <w:t>十一、智能型高压设备项目技术管理</w:t>
        </w:r>
        <w:r>
          <w:tab/>
        </w:r>
        <w:r>
          <w:fldChar w:fldCharType="begin"/>
        </w:r>
        <w:r>
          <w:instrText xml:space="preserve"> PAGEREF _Toc30852 \h </w:instrText>
        </w:r>
        <w:r>
          <w:fldChar w:fldCharType="separate"/>
        </w:r>
        <w:r>
          <w:t>38</w:t>
        </w:r>
        <w:r>
          <w:fldChar w:fldCharType="end"/>
        </w:r>
      </w:hyperlink>
    </w:p>
    <w:p>
      <w:pPr>
        <w:pStyle w:val="TOC2"/>
        <w:tabs>
          <w:tab w:val="right" w:leader="dot" w:pos="8306"/>
        </w:tabs>
      </w:pPr>
      <w:hyperlink w:anchor="_Toc28216" w:history="1">
        <w:r>
          <w:rPr>
            <w:rFonts w:ascii="仿宋" w:eastAsia="仿宋" w:hAnsi="仿宋" w:cs="仿宋" w:hint="eastAsia"/>
            <w:lang w:eastAsia="zh-CN"/>
          </w:rPr>
          <w:t>(一)、技术方案选用方向</w:t>
        </w:r>
        <w:r>
          <w:tab/>
        </w:r>
        <w:r>
          <w:fldChar w:fldCharType="begin"/>
        </w:r>
        <w:r>
          <w:instrText xml:space="preserve"> PAGEREF _Toc28216 \h </w:instrText>
        </w:r>
        <w:r>
          <w:fldChar w:fldCharType="separate"/>
        </w:r>
        <w:r>
          <w:t>38</w:t>
        </w:r>
        <w:r>
          <w:fldChar w:fldCharType="end"/>
        </w:r>
      </w:hyperlink>
    </w:p>
    <w:p>
      <w:pPr>
        <w:pStyle w:val="TOC2"/>
        <w:tabs>
          <w:tab w:val="right" w:leader="dot" w:pos="8306"/>
        </w:tabs>
      </w:pPr>
      <w:hyperlink w:anchor="_Toc20402" w:history="1">
        <w:r>
          <w:rPr>
            <w:rFonts w:ascii="仿宋" w:eastAsia="仿宋" w:hAnsi="仿宋" w:cs="仿宋" w:hint="eastAsia"/>
            <w:lang w:eastAsia="zh-CN"/>
          </w:rPr>
          <w:t>(二)、工艺技术方案选用原则</w:t>
        </w:r>
        <w:r>
          <w:tab/>
        </w:r>
        <w:r>
          <w:fldChar w:fldCharType="begin"/>
        </w:r>
        <w:r>
          <w:instrText xml:space="preserve"> PAGEREF _Toc20402 \h </w:instrText>
        </w:r>
        <w:r>
          <w:fldChar w:fldCharType="separate"/>
        </w:r>
        <w:r>
          <w:t>40</w:t>
        </w:r>
        <w:r>
          <w:fldChar w:fldCharType="end"/>
        </w:r>
      </w:hyperlink>
    </w:p>
    <w:p>
      <w:pPr>
        <w:pStyle w:val="TOC2"/>
        <w:tabs>
          <w:tab w:val="right" w:leader="dot" w:pos="8306"/>
        </w:tabs>
      </w:pPr>
      <w:hyperlink w:anchor="_Toc17207" w:history="1">
        <w:r>
          <w:rPr>
            <w:rFonts w:ascii="仿宋" w:eastAsia="仿宋" w:hAnsi="仿宋" w:cs="仿宋" w:hint="eastAsia"/>
            <w:lang w:eastAsia="zh-CN"/>
          </w:rPr>
          <w:t>(三)、工艺技术方案要求</w:t>
        </w:r>
        <w:r>
          <w:tab/>
        </w:r>
        <w:r>
          <w:fldChar w:fldCharType="begin"/>
        </w:r>
        <w:r>
          <w:instrText xml:space="preserve"> PAGEREF _Toc17207 \h </w:instrText>
        </w:r>
        <w:r>
          <w:fldChar w:fldCharType="separate"/>
        </w:r>
        <w:r>
          <w:t>42</w:t>
        </w:r>
        <w:r>
          <w:fldChar w:fldCharType="end"/>
        </w:r>
      </w:hyperlink>
    </w:p>
    <w:p>
      <w:pPr>
        <w:pStyle w:val="TOC1"/>
        <w:tabs>
          <w:tab w:val="right" w:leader="dot" w:pos="8306"/>
        </w:tabs>
      </w:pPr>
      <w:hyperlink w:anchor="_Toc16829" w:history="1">
        <w:r>
          <w:rPr>
            <w:rFonts w:ascii="仿宋" w:eastAsia="仿宋" w:hAnsi="仿宋" w:cs="仿宋" w:hint="eastAsia"/>
            <w:lang w:eastAsia="zh-CN"/>
          </w:rPr>
          <w:t>十二、智能型高压设备项目计划安排</w:t>
        </w:r>
        <w:r>
          <w:tab/>
        </w:r>
        <w:r>
          <w:fldChar w:fldCharType="begin"/>
        </w:r>
        <w:r>
          <w:instrText xml:space="preserve"> PAGEREF _Toc16829 \h </w:instrText>
        </w:r>
        <w:r>
          <w:fldChar w:fldCharType="separate"/>
        </w:r>
        <w:r>
          <w:t>44</w:t>
        </w:r>
        <w:r>
          <w:fldChar w:fldCharType="end"/>
        </w:r>
      </w:hyperlink>
    </w:p>
    <w:p>
      <w:pPr>
        <w:pStyle w:val="TOC2"/>
        <w:tabs>
          <w:tab w:val="right" w:leader="dot" w:pos="8306"/>
        </w:tabs>
      </w:pPr>
      <w:hyperlink w:anchor="_Toc6171" w:history="1">
        <w:r>
          <w:rPr>
            <w:rFonts w:ascii="仿宋" w:eastAsia="仿宋" w:hAnsi="仿宋" w:cs="仿宋" w:hint="eastAsia"/>
            <w:lang w:eastAsia="zh-CN"/>
          </w:rPr>
          <w:t>(一)、建设周期</w:t>
        </w:r>
        <w:r>
          <w:tab/>
        </w:r>
        <w:r>
          <w:fldChar w:fldCharType="begin"/>
        </w:r>
        <w:r>
          <w:instrText xml:space="preserve"> PAGEREF _Toc6171 \h </w:instrText>
        </w:r>
        <w:r>
          <w:fldChar w:fldCharType="separate"/>
        </w:r>
        <w:r>
          <w:t>44</w:t>
        </w:r>
        <w:r>
          <w:fldChar w:fldCharType="end"/>
        </w:r>
      </w:hyperlink>
    </w:p>
    <w:p>
      <w:pPr>
        <w:pStyle w:val="TOC2"/>
        <w:tabs>
          <w:tab w:val="right" w:leader="dot" w:pos="8306"/>
        </w:tabs>
      </w:pPr>
      <w:hyperlink w:anchor="_Toc18338" w:history="1">
        <w:r>
          <w:rPr>
            <w:rFonts w:ascii="仿宋" w:eastAsia="仿宋" w:hAnsi="仿宋" w:cs="仿宋" w:hint="eastAsia"/>
            <w:lang w:eastAsia="zh-CN"/>
          </w:rPr>
          <w:t>(二)、建设进度</w:t>
        </w:r>
        <w:r>
          <w:tab/>
        </w:r>
        <w:r>
          <w:fldChar w:fldCharType="begin"/>
        </w:r>
        <w:r>
          <w:instrText xml:space="preserve"> PAGEREF _Toc18338 \h </w:instrText>
        </w:r>
        <w:r>
          <w:fldChar w:fldCharType="separate"/>
        </w:r>
        <w:r>
          <w:t>45</w:t>
        </w:r>
        <w:r>
          <w:fldChar w:fldCharType="end"/>
        </w:r>
      </w:hyperlink>
    </w:p>
    <w:p>
      <w:pPr>
        <w:pStyle w:val="TOC2"/>
        <w:tabs>
          <w:tab w:val="right" w:leader="dot" w:pos="8306"/>
        </w:tabs>
      </w:pPr>
      <w:hyperlink w:anchor="_Toc26585" w:history="1">
        <w:r>
          <w:rPr>
            <w:rFonts w:ascii="仿宋" w:eastAsia="仿宋" w:hAnsi="仿宋" w:cs="仿宋" w:hint="eastAsia"/>
            <w:lang w:eastAsia="zh-CN"/>
          </w:rPr>
          <w:t>(三)、进度安排注意事项</w:t>
        </w:r>
        <w:r>
          <w:tab/>
        </w:r>
        <w:r>
          <w:fldChar w:fldCharType="begin"/>
        </w:r>
        <w:r>
          <w:instrText xml:space="preserve"> PAGEREF _Toc26585 \h </w:instrText>
        </w:r>
        <w:r>
          <w:fldChar w:fldCharType="separate"/>
        </w:r>
        <w:r>
          <w:t>46</w:t>
        </w:r>
        <w:r>
          <w:fldChar w:fldCharType="end"/>
        </w:r>
      </w:hyperlink>
    </w:p>
    <w:p>
      <w:pPr>
        <w:pStyle w:val="TOC2"/>
        <w:tabs>
          <w:tab w:val="right" w:leader="dot" w:pos="8306"/>
        </w:tabs>
      </w:pPr>
      <w:hyperlink w:anchor="_Toc26308" w:history="1">
        <w:r>
          <w:rPr>
            <w:rFonts w:ascii="仿宋" w:eastAsia="仿宋" w:hAnsi="仿宋" w:cs="仿宋" w:hint="eastAsia"/>
            <w:lang w:eastAsia="zh-CN"/>
          </w:rPr>
          <w:t>(四)、人力资源配置</w:t>
        </w:r>
        <w:r>
          <w:tab/>
        </w:r>
        <w:r>
          <w:fldChar w:fldCharType="begin"/>
        </w:r>
        <w:r>
          <w:instrText xml:space="preserve"> PAGEREF _Toc26308 \h </w:instrText>
        </w:r>
        <w:r>
          <w:fldChar w:fldCharType="separate"/>
        </w:r>
        <w:r>
          <w:t>47</w:t>
        </w:r>
        <w:r>
          <w:fldChar w:fldCharType="end"/>
        </w:r>
      </w:hyperlink>
    </w:p>
    <w:p>
      <w:pPr>
        <w:pStyle w:val="TOC1"/>
        <w:tabs>
          <w:tab w:val="right" w:leader="dot" w:pos="8306"/>
        </w:tabs>
      </w:pPr>
      <w:hyperlink w:anchor="_Toc18302" w:history="1">
        <w:r>
          <w:rPr>
            <w:rFonts w:ascii="仿宋" w:eastAsia="仿宋" w:hAnsi="仿宋" w:cs="仿宋" w:hint="eastAsia"/>
            <w:lang w:eastAsia="zh-CN"/>
          </w:rPr>
          <w:t>十三、智能型高压设备项目工程方案分析</w:t>
        </w:r>
        <w:r>
          <w:tab/>
        </w:r>
        <w:r>
          <w:fldChar w:fldCharType="begin"/>
        </w:r>
        <w:r>
          <w:instrText xml:space="preserve"> PAGEREF _Toc18302 \h </w:instrText>
        </w:r>
        <w:r>
          <w:fldChar w:fldCharType="separate"/>
        </w:r>
        <w:r>
          <w:t>48</w:t>
        </w:r>
        <w:r>
          <w:fldChar w:fldCharType="end"/>
        </w:r>
      </w:hyperlink>
    </w:p>
    <w:p>
      <w:pPr>
        <w:pStyle w:val="TOC2"/>
        <w:tabs>
          <w:tab w:val="right" w:leader="dot" w:pos="8306"/>
        </w:tabs>
      </w:pPr>
      <w:hyperlink w:anchor="_Toc22605" w:history="1">
        <w:r>
          <w:rPr>
            <w:rFonts w:ascii="仿宋" w:eastAsia="仿宋" w:hAnsi="仿宋" w:cs="仿宋" w:hint="eastAsia"/>
            <w:lang w:eastAsia="zh-CN"/>
          </w:rPr>
          <w:t>(一)、建筑工程设计原则</w:t>
        </w:r>
        <w:r>
          <w:tab/>
        </w:r>
        <w:r>
          <w:fldChar w:fldCharType="begin"/>
        </w:r>
        <w:r>
          <w:instrText xml:space="preserve"> PAGEREF _Toc22605 \h </w:instrText>
        </w:r>
        <w:r>
          <w:fldChar w:fldCharType="separate"/>
        </w:r>
        <w:r>
          <w:t>48</w:t>
        </w:r>
        <w:r>
          <w:fldChar w:fldCharType="end"/>
        </w:r>
      </w:hyperlink>
    </w:p>
    <w:p>
      <w:pPr>
        <w:pStyle w:val="TOC2"/>
        <w:tabs>
          <w:tab w:val="right" w:leader="dot" w:pos="8306"/>
        </w:tabs>
      </w:pPr>
      <w:hyperlink w:anchor="_Toc27291" w:history="1">
        <w:r>
          <w:rPr>
            <w:rFonts w:ascii="仿宋" w:eastAsia="仿宋" w:hAnsi="仿宋" w:cs="仿宋" w:hint="eastAsia"/>
            <w:lang w:eastAsia="zh-CN"/>
          </w:rPr>
          <w:t>(二)、土建工程建设指标</w:t>
        </w:r>
        <w:r>
          <w:tab/>
        </w:r>
        <w:r>
          <w:fldChar w:fldCharType="begin"/>
        </w:r>
        <w:r>
          <w:instrText xml:space="preserve"> PAGEREF _Toc27291 \h </w:instrText>
        </w:r>
        <w:r>
          <w:fldChar w:fldCharType="separate"/>
        </w:r>
        <w:r>
          <w:t>52</w:t>
        </w:r>
        <w:r>
          <w:fldChar w:fldCharType="end"/>
        </w:r>
      </w:hyperlink>
    </w:p>
    <w:p>
      <w:pPr>
        <w:pStyle w:val="TOC1"/>
        <w:tabs>
          <w:tab w:val="right" w:leader="dot" w:pos="8306"/>
        </w:tabs>
      </w:pPr>
      <w:hyperlink w:anchor="_Toc3179" w:history="1">
        <w:r>
          <w:rPr>
            <w:rFonts w:ascii="仿宋" w:eastAsia="仿宋" w:hAnsi="仿宋" w:cs="仿宋" w:hint="eastAsia"/>
            <w:lang w:eastAsia="zh-CN"/>
          </w:rPr>
          <w:t>十四、质量管理体系</w:t>
        </w:r>
        <w:r>
          <w:tab/>
        </w:r>
        <w:r>
          <w:fldChar w:fldCharType="begin"/>
        </w:r>
        <w:r>
          <w:instrText xml:space="preserve"> PAGEREF _Toc3179 \h </w:instrText>
        </w:r>
        <w:r>
          <w:fldChar w:fldCharType="separate"/>
        </w:r>
        <w:r>
          <w:t>53</w:t>
        </w:r>
        <w:r>
          <w:fldChar w:fldCharType="end"/>
        </w:r>
      </w:hyperlink>
    </w:p>
    <w:p>
      <w:pPr>
        <w:pStyle w:val="TOC2"/>
        <w:tabs>
          <w:tab w:val="right" w:leader="dot" w:pos="8306"/>
        </w:tabs>
      </w:pPr>
      <w:hyperlink w:anchor="_Toc26625" w:history="1">
        <w:r>
          <w:rPr>
            <w:rFonts w:ascii="仿宋" w:eastAsia="仿宋" w:hAnsi="仿宋" w:cs="仿宋" w:hint="eastAsia"/>
            <w:lang w:eastAsia="zh-CN"/>
          </w:rPr>
          <w:t>(一)、质量目标与方针</w:t>
        </w:r>
        <w:r>
          <w:tab/>
        </w:r>
        <w:r>
          <w:fldChar w:fldCharType="begin"/>
        </w:r>
        <w:r>
          <w:instrText xml:space="preserve"> PAGEREF _Toc26625 \h </w:instrText>
        </w:r>
        <w:r>
          <w:fldChar w:fldCharType="separate"/>
        </w:r>
        <w:r>
          <w:t>53</w:t>
        </w:r>
        <w:r>
          <w:fldChar w:fldCharType="end"/>
        </w:r>
      </w:hyperlink>
    </w:p>
    <w:p>
      <w:pPr>
        <w:pStyle w:val="TOC2"/>
        <w:tabs>
          <w:tab w:val="right" w:leader="dot" w:pos="8306"/>
        </w:tabs>
      </w:pPr>
      <w:hyperlink w:anchor="_Toc28831" w:history="1">
        <w:r>
          <w:rPr>
            <w:rFonts w:ascii="仿宋" w:eastAsia="仿宋" w:hAnsi="仿宋" w:cs="仿宋" w:hint="eastAsia"/>
            <w:lang w:eastAsia="zh-CN"/>
          </w:rPr>
          <w:t>(二)、质量管理责任</w:t>
        </w:r>
        <w:r>
          <w:tab/>
        </w:r>
        <w:r>
          <w:fldChar w:fldCharType="begin"/>
        </w:r>
        <w:r>
          <w:instrText xml:space="preserve"> PAGEREF _Toc28831 \h </w:instrText>
        </w:r>
        <w:r>
          <w:fldChar w:fldCharType="separate"/>
        </w:r>
        <w:r>
          <w:t>54</w:t>
        </w:r>
        <w:r>
          <w:fldChar w:fldCharType="end"/>
        </w:r>
      </w:hyperlink>
    </w:p>
    <w:p>
      <w:pPr>
        <w:pStyle w:val="TOC2"/>
        <w:tabs>
          <w:tab w:val="right" w:leader="dot" w:pos="8306"/>
        </w:tabs>
      </w:pPr>
      <w:hyperlink w:anchor="_Toc10578" w:history="1">
        <w:r>
          <w:rPr>
            <w:rFonts w:ascii="仿宋" w:eastAsia="仿宋" w:hAnsi="仿宋" w:cs="仿宋" w:hint="eastAsia"/>
            <w:lang w:eastAsia="zh-CN"/>
          </w:rPr>
          <w:t>(三)、质量管理体系文件</w:t>
        </w:r>
        <w:r>
          <w:tab/>
        </w:r>
        <w:r>
          <w:fldChar w:fldCharType="begin"/>
        </w:r>
        <w:r>
          <w:instrText xml:space="preserve"> PAGEREF _Toc10578 \h </w:instrText>
        </w:r>
        <w:r>
          <w:fldChar w:fldCharType="separate"/>
        </w:r>
        <w:r>
          <w:t>56</w:t>
        </w:r>
        <w:r>
          <w:fldChar w:fldCharType="end"/>
        </w:r>
      </w:hyperlink>
    </w:p>
    <w:p>
      <w:pPr>
        <w:pStyle w:val="TOC2"/>
        <w:tabs>
          <w:tab w:val="right" w:leader="dot" w:pos="8306"/>
        </w:tabs>
      </w:pPr>
      <w:hyperlink w:anchor="_Toc22916" w:history="1">
        <w:r>
          <w:rPr>
            <w:rFonts w:ascii="仿宋" w:eastAsia="仿宋" w:hAnsi="仿宋" w:cs="仿宋" w:hint="eastAsia"/>
            <w:lang w:eastAsia="zh-CN"/>
          </w:rPr>
          <w:t>(四)、质量培训与教育</w:t>
        </w:r>
        <w:r>
          <w:tab/>
        </w:r>
        <w:r>
          <w:fldChar w:fldCharType="begin"/>
        </w:r>
        <w:r>
          <w:instrText xml:space="preserve"> PAGEREF _Toc22916 \h </w:instrText>
        </w:r>
        <w:r>
          <w:fldChar w:fldCharType="separate"/>
        </w:r>
        <w:r>
          <w:t>58</w:t>
        </w:r>
        <w:r>
          <w:fldChar w:fldCharType="end"/>
        </w:r>
      </w:hyperlink>
    </w:p>
    <w:p>
      <w:pPr>
        <w:pStyle w:val="TOC2"/>
        <w:tabs>
          <w:tab w:val="right" w:leader="dot" w:pos="8306"/>
        </w:tabs>
      </w:pPr>
      <w:hyperlink w:anchor="_Toc1081" w:history="1">
        <w:r>
          <w:rPr>
            <w:rFonts w:ascii="仿宋" w:eastAsia="仿宋" w:hAnsi="仿宋" w:cs="仿宋" w:hint="eastAsia"/>
            <w:lang w:eastAsia="zh-CN"/>
          </w:rPr>
          <w:t>(五)、质量审核与评价</w:t>
        </w:r>
        <w:r>
          <w:tab/>
        </w:r>
        <w:r>
          <w:fldChar w:fldCharType="begin"/>
        </w:r>
        <w:r>
          <w:instrText xml:space="preserve"> PAGEREF _Toc1081 \h </w:instrText>
        </w:r>
        <w:r>
          <w:fldChar w:fldCharType="separate"/>
        </w:r>
        <w:r>
          <w:t>59</w:t>
        </w:r>
        <w:r>
          <w:fldChar w:fldCharType="end"/>
        </w:r>
      </w:hyperlink>
    </w:p>
    <w:p>
      <w:pPr>
        <w:pStyle w:val="TOC2"/>
        <w:tabs>
          <w:tab w:val="right" w:leader="dot" w:pos="8306"/>
        </w:tabs>
      </w:pPr>
      <w:hyperlink w:anchor="_Toc13230" w:history="1">
        <w:r>
          <w:rPr>
            <w:rFonts w:ascii="仿宋" w:eastAsia="仿宋" w:hAnsi="仿宋" w:cs="仿宋" w:hint="eastAsia"/>
            <w:lang w:eastAsia="zh-CN"/>
          </w:rPr>
          <w:t>(六)、不符合与纠正措施</w:t>
        </w:r>
        <w:r>
          <w:tab/>
        </w:r>
        <w:r>
          <w:fldChar w:fldCharType="begin"/>
        </w:r>
        <w:r>
          <w:instrText xml:space="preserve"> PAGEREF _Toc13230 \h </w:instrText>
        </w:r>
        <w:r>
          <w:fldChar w:fldCharType="separate"/>
        </w:r>
        <w:r>
          <w:t>60</w:t>
        </w:r>
        <w:r>
          <w:fldChar w:fldCharType="end"/>
        </w:r>
      </w:hyperlink>
    </w:p>
    <w:p>
      <w:pPr>
        <w:pStyle w:val="TOC1"/>
        <w:tabs>
          <w:tab w:val="right" w:leader="dot" w:pos="8306"/>
        </w:tabs>
      </w:pPr>
      <w:hyperlink w:anchor="_Toc12868" w:history="1">
        <w:r>
          <w:rPr>
            <w:rFonts w:ascii="仿宋" w:eastAsia="仿宋" w:hAnsi="仿宋" w:cs="仿宋" w:hint="eastAsia"/>
            <w:lang w:eastAsia="zh-CN"/>
          </w:rPr>
          <w:t>十五、供应链管理</w:t>
        </w:r>
        <w:r>
          <w:tab/>
        </w:r>
        <w:r>
          <w:fldChar w:fldCharType="begin"/>
        </w:r>
        <w:r>
          <w:instrText xml:space="preserve"> PAGEREF _Toc12868 \h </w:instrText>
        </w:r>
        <w:r>
          <w:fldChar w:fldCharType="separate"/>
        </w:r>
        <w:r>
          <w:t>61</w:t>
        </w:r>
        <w:r>
          <w:fldChar w:fldCharType="end"/>
        </w:r>
      </w:hyperlink>
    </w:p>
    <w:p>
      <w:pPr>
        <w:pStyle w:val="TOC2"/>
        <w:tabs>
          <w:tab w:val="right" w:leader="dot" w:pos="8306"/>
        </w:tabs>
      </w:pPr>
      <w:hyperlink w:anchor="_Toc31886" w:history="1">
        <w:r>
          <w:rPr>
            <w:rFonts w:ascii="仿宋" w:eastAsia="仿宋" w:hAnsi="仿宋" w:cs="仿宋" w:hint="eastAsia"/>
            <w:lang w:eastAsia="zh-CN"/>
          </w:rPr>
          <w:t>(一)、供应链战略规划</w:t>
        </w:r>
        <w:r>
          <w:tab/>
        </w:r>
        <w:r>
          <w:fldChar w:fldCharType="begin"/>
        </w:r>
        <w:r>
          <w:instrText xml:space="preserve"> PAGEREF _Toc31886 \h </w:instrText>
        </w:r>
        <w:r>
          <w:fldChar w:fldCharType="separate"/>
        </w:r>
        <w:r>
          <w:t>61</w:t>
        </w:r>
        <w:r>
          <w:fldChar w:fldCharType="end"/>
        </w:r>
      </w:hyperlink>
    </w:p>
    <w:p>
      <w:pPr>
        <w:pStyle w:val="TOC2"/>
        <w:tabs>
          <w:tab w:val="right" w:leader="dot" w:pos="8306"/>
        </w:tabs>
      </w:pPr>
      <w:hyperlink w:anchor="_Toc17594" w:history="1">
        <w:r>
          <w:rPr>
            <w:rFonts w:ascii="仿宋" w:eastAsia="仿宋" w:hAnsi="仿宋" w:cs="仿宋" w:hint="eastAsia"/>
            <w:lang w:eastAsia="zh-CN"/>
          </w:rPr>
          <w:t>(二)、供应商选择与合作</w:t>
        </w:r>
        <w:r>
          <w:tab/>
        </w:r>
        <w:r>
          <w:fldChar w:fldCharType="begin"/>
        </w:r>
        <w:r>
          <w:instrText xml:space="preserve"> PAGEREF _Toc17594 \h </w:instrText>
        </w:r>
        <w:r>
          <w:fldChar w:fldCharType="separate"/>
        </w:r>
        <w:r>
          <w:t>63</w:t>
        </w:r>
        <w:r>
          <w:fldChar w:fldCharType="end"/>
        </w:r>
      </w:hyperlink>
    </w:p>
    <w:p>
      <w:pPr>
        <w:pStyle w:val="TOC2"/>
        <w:tabs>
          <w:tab w:val="right" w:leader="dot" w:pos="8306"/>
        </w:tabs>
      </w:pPr>
      <w:hyperlink w:anchor="_Toc19336" w:history="1">
        <w:r>
          <w:rPr>
            <w:rFonts w:ascii="仿宋" w:eastAsia="仿宋" w:hAnsi="仿宋" w:cs="仿宋" w:hint="eastAsia"/>
            <w:lang w:eastAsia="zh-CN"/>
          </w:rPr>
          <w:t>(三)、物流与库存管理</w:t>
        </w:r>
        <w:r>
          <w:tab/>
        </w:r>
        <w:r>
          <w:fldChar w:fldCharType="begin"/>
        </w:r>
        <w:r>
          <w:instrText xml:space="preserve"> PAGEREF _Toc19336 \h </w:instrText>
        </w:r>
        <w:r>
          <w:fldChar w:fldCharType="separate"/>
        </w:r>
        <w:r>
          <w:t>64</w:t>
        </w:r>
        <w:r>
          <w:fldChar w:fldCharType="end"/>
        </w:r>
      </w:hyperlink>
    </w:p>
    <w:p>
      <w:pPr>
        <w:pStyle w:val="TOC1"/>
        <w:tabs>
          <w:tab w:val="right" w:leader="dot" w:pos="8306"/>
        </w:tabs>
      </w:pPr>
      <w:hyperlink w:anchor="_Toc23517" w:history="1">
        <w:r>
          <w:rPr>
            <w:rFonts w:ascii="仿宋" w:eastAsia="仿宋" w:hAnsi="仿宋" w:cs="仿宋" w:hint="eastAsia"/>
            <w:lang w:eastAsia="zh-CN"/>
          </w:rPr>
          <w:t>十六、智能型高压设备项目变更管理</w:t>
        </w:r>
        <w:r>
          <w:tab/>
        </w:r>
        <w:r>
          <w:fldChar w:fldCharType="begin"/>
        </w:r>
        <w:r>
          <w:instrText xml:space="preserve"> PAGEREF _Toc23517 \h </w:instrText>
        </w:r>
        <w:r>
          <w:fldChar w:fldCharType="separate"/>
        </w:r>
        <w:r>
          <w:t>65</w:t>
        </w:r>
        <w:r>
          <w:fldChar w:fldCharType="end"/>
        </w:r>
      </w:hyperlink>
    </w:p>
    <w:p>
      <w:pPr>
        <w:pStyle w:val="TOC2"/>
        <w:tabs>
          <w:tab w:val="right" w:leader="dot" w:pos="8306"/>
        </w:tabs>
      </w:pPr>
      <w:hyperlink w:anchor="_Toc13461" w:history="1">
        <w:r>
          <w:rPr>
            <w:rFonts w:ascii="仿宋" w:eastAsia="仿宋" w:hAnsi="仿宋" w:cs="仿宋" w:hint="eastAsia"/>
            <w:lang w:eastAsia="zh-CN"/>
          </w:rPr>
          <w:t>(一)、变更申请与评估</w:t>
        </w:r>
        <w:r>
          <w:tab/>
        </w:r>
        <w:r>
          <w:fldChar w:fldCharType="begin"/>
        </w:r>
        <w:r>
          <w:instrText xml:space="preserve"> PAGEREF _Toc13461 \h </w:instrText>
        </w:r>
        <w:r>
          <w:fldChar w:fldCharType="separate"/>
        </w:r>
        <w:r>
          <w:t>65</w:t>
        </w:r>
        <w:r>
          <w:fldChar w:fldCharType="end"/>
        </w:r>
      </w:hyperlink>
    </w:p>
    <w:p>
      <w:pPr>
        <w:pStyle w:val="TOC2"/>
        <w:tabs>
          <w:tab w:val="right" w:leader="dot" w:pos="8306"/>
        </w:tabs>
      </w:pPr>
      <w:hyperlink w:anchor="_Toc25973" w:history="1">
        <w:r>
          <w:rPr>
            <w:rFonts w:ascii="仿宋" w:eastAsia="仿宋" w:hAnsi="仿宋" w:cs="仿宋" w:hint="eastAsia"/>
            <w:lang w:eastAsia="zh-CN"/>
          </w:rPr>
          <w:t>(二)、变更实施与控制</w:t>
        </w:r>
        <w:r>
          <w:tab/>
        </w:r>
        <w:r>
          <w:fldChar w:fldCharType="begin"/>
        </w:r>
        <w:r>
          <w:instrText xml:space="preserve"> PAGEREF _Toc25973 \h </w:instrText>
        </w:r>
        <w:r>
          <w:fldChar w:fldCharType="separate"/>
        </w:r>
        <w:r>
          <w:t>66</w:t>
        </w:r>
        <w:r>
          <w:fldChar w:fldCharType="end"/>
        </w:r>
      </w:hyperlink>
    </w:p>
    <w:p>
      <w:pPr>
        <w:pStyle w:val="TOC1"/>
        <w:tabs>
          <w:tab w:val="right" w:leader="dot" w:pos="8306"/>
        </w:tabs>
      </w:pPr>
      <w:hyperlink w:anchor="_Toc22830" w:history="1">
        <w:r>
          <w:rPr>
            <w:rFonts w:ascii="仿宋" w:eastAsia="仿宋" w:hAnsi="仿宋" w:cs="仿宋" w:hint="eastAsia"/>
            <w:lang w:eastAsia="zh-CN"/>
          </w:rPr>
          <w:t>十七、风险识别与分类</w:t>
        </w:r>
        <w:r>
          <w:tab/>
        </w:r>
        <w:r>
          <w:fldChar w:fldCharType="begin"/>
        </w:r>
        <w:r>
          <w:instrText xml:space="preserve"> PAGEREF _Toc22830 \h </w:instrText>
        </w:r>
        <w:r>
          <w:fldChar w:fldCharType="separate"/>
        </w:r>
        <w:r>
          <w:t>67</w:t>
        </w:r>
        <w:r>
          <w:fldChar w:fldCharType="end"/>
        </w:r>
      </w:hyperlink>
    </w:p>
    <w:p>
      <w:pPr>
        <w:pStyle w:val="TOC2"/>
        <w:tabs>
          <w:tab w:val="right" w:leader="dot" w:pos="8306"/>
        </w:tabs>
      </w:pPr>
      <w:hyperlink w:anchor="_Toc1188" w:history="1">
        <w:r>
          <w:rPr>
            <w:rFonts w:ascii="仿宋" w:eastAsia="仿宋" w:hAnsi="仿宋" w:cs="仿宋" w:hint="eastAsia"/>
            <w:lang w:eastAsia="zh-CN"/>
          </w:rPr>
          <w:t>(一)、风险识别</w:t>
        </w:r>
        <w:r>
          <w:tab/>
        </w:r>
        <w:r>
          <w:fldChar w:fldCharType="begin"/>
        </w:r>
        <w:r>
          <w:instrText xml:space="preserve"> PAGEREF _Toc1188 \h </w:instrText>
        </w:r>
        <w:r>
          <w:fldChar w:fldCharType="separate"/>
        </w:r>
        <w:r>
          <w:t>67</w:t>
        </w:r>
        <w:r>
          <w:fldChar w:fldCharType="end"/>
        </w:r>
      </w:hyperlink>
    </w:p>
    <w:p>
      <w:pPr>
        <w:pStyle w:val="TOC2"/>
        <w:tabs>
          <w:tab w:val="right" w:leader="dot" w:pos="8306"/>
        </w:tabs>
      </w:pPr>
      <w:hyperlink w:anchor="_Toc24915" w:history="1">
        <w:r>
          <w:rPr>
            <w:rFonts w:ascii="仿宋" w:eastAsia="仿宋" w:hAnsi="仿宋" w:cs="仿宋" w:hint="eastAsia"/>
            <w:lang w:eastAsia="zh-CN"/>
          </w:rPr>
          <w:t>(二)、风险分类</w:t>
        </w:r>
        <w:r>
          <w:tab/>
        </w:r>
        <w:r>
          <w:fldChar w:fldCharType="begin"/>
        </w:r>
        <w:r>
          <w:instrText xml:space="preserve"> PAGEREF _Toc24915 \h </w:instrText>
        </w:r>
        <w:r>
          <w:fldChar w:fldCharType="separate"/>
        </w:r>
        <w:r>
          <w:t>68</w:t>
        </w:r>
        <w:r>
          <w:fldChar w:fldCharType="end"/>
        </w:r>
      </w:hyperlink>
    </w:p>
    <w:p>
      <w:pPr>
        <w:pStyle w:val="TOC1"/>
        <w:tabs>
          <w:tab w:val="right" w:leader="dot" w:pos="8306"/>
        </w:tabs>
      </w:pPr>
      <w:hyperlink w:anchor="_Toc5445" w:history="1">
        <w:r>
          <w:rPr>
            <w:rFonts w:ascii="仿宋" w:eastAsia="仿宋" w:hAnsi="仿宋" w:cs="仿宋" w:hint="eastAsia"/>
            <w:lang w:eastAsia="zh-CN"/>
          </w:rPr>
          <w:t>十八、智能型高压设备项目治理与监督</w:t>
        </w:r>
        <w:r>
          <w:tab/>
        </w:r>
        <w:r>
          <w:fldChar w:fldCharType="begin"/>
        </w:r>
        <w:r>
          <w:instrText xml:space="preserve"> PAGEREF _Toc5445 \h </w:instrText>
        </w:r>
        <w:r>
          <w:fldChar w:fldCharType="separate"/>
        </w:r>
        <w:r>
          <w:t>70</w:t>
        </w:r>
        <w:r>
          <w:fldChar w:fldCharType="end"/>
        </w:r>
      </w:hyperlink>
    </w:p>
    <w:p>
      <w:pPr>
        <w:pStyle w:val="TOC2"/>
        <w:tabs>
          <w:tab w:val="right" w:leader="dot" w:pos="8306"/>
        </w:tabs>
      </w:pPr>
      <w:hyperlink w:anchor="_Toc9696" w:history="1">
        <w:r>
          <w:rPr>
            <w:rFonts w:ascii="仿宋" w:eastAsia="仿宋" w:hAnsi="仿宋" w:cs="仿宋" w:hint="eastAsia"/>
            <w:lang w:eastAsia="zh-CN"/>
          </w:rPr>
          <w:t>(一)、智能型高压设备项目治理结构</w:t>
        </w:r>
        <w:r>
          <w:tab/>
        </w:r>
        <w:r>
          <w:fldChar w:fldCharType="begin"/>
        </w:r>
        <w:r>
          <w:instrText xml:space="preserve"> PAGEREF _Toc9696 \h </w:instrText>
        </w:r>
        <w:r>
          <w:fldChar w:fldCharType="separate"/>
        </w:r>
        <w:r>
          <w:t>70</w:t>
        </w:r>
        <w:r>
          <w:fldChar w:fldCharType="end"/>
        </w:r>
      </w:hyperlink>
    </w:p>
    <w:p>
      <w:pPr>
        <w:pStyle w:val="TOC2"/>
        <w:tabs>
          <w:tab w:val="right" w:leader="dot" w:pos="8306"/>
        </w:tabs>
      </w:pPr>
      <w:hyperlink w:anchor="_Toc3949" w:history="1">
        <w:r>
          <w:rPr>
            <w:rFonts w:ascii="仿宋" w:eastAsia="仿宋" w:hAnsi="仿宋" w:cs="仿宋" w:hint="eastAsia"/>
            <w:lang w:eastAsia="zh-CN"/>
          </w:rPr>
          <w:t>(二)、监督与审计</w:t>
        </w:r>
        <w:r>
          <w:tab/>
        </w:r>
        <w:r>
          <w:fldChar w:fldCharType="begin"/>
        </w:r>
        <w:r>
          <w:instrText xml:space="preserve"> PAGEREF _Toc3949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8"/>
      <w:r>
        <w:rPr>
          <w:rFonts w:ascii="仿宋" w:eastAsia="仿宋" w:hAnsi="仿宋" w:cs="仿宋" w:hint="eastAsia"/>
          <w:sz w:val="28"/>
          <w:lang w:eastAsia="zh-CN"/>
        </w:rPr>
        <w:t>一、智能型高压设备项目文档管理</w:t>
      </w:r>
      <w:bookmarkEnd w:id="2"/>
    </w:p>
    <w:p>
      <w:pPr>
        <w:pStyle w:val="Heading2"/>
        <w:rPr>
          <w:rFonts w:ascii="仿宋" w:eastAsia="仿宋" w:hAnsi="仿宋" w:cs="仿宋" w:hint="eastAsia"/>
          <w:lang w:eastAsia="zh-CN"/>
        </w:rPr>
      </w:pPr>
      <w:bookmarkStart w:id="3" w:name="_Toc1486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智能型高压设备项目高度重视文档的质量和准确性，以支持智能型高压设备项目的各项活动和决策。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型高压设备项目文档的编制始于智能型高压设备项目计划的初期，我们制定了详细的文档编制计划，明确了每个文档的内容、格式和编写责任人。在智能型高压设备项目启动阶段，我们首先编制了智能型高压设备项目章程，明确定义了智能型高压设备项目的目标、范围、风险等关键要素。随后，智能型高压设备项目团队根据计划陆续编制了需求文档、设计文档、测试文档等各类文档，确保智能型高压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型高压设备项目管理中的重要环节，旨在确保智能型高压设备项目文档符合质量标准和智能型高压设备项目需求。在智能型高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型高压设备项目相关利益方和专业领域的专家对文档进行独立审查。这有助于获取更全面、客观的反馈，确保智能型高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智能型高压设备项目在文档编制与审查方面建立了严格的管理机制，通过规范的流程和多维度的审查，确保智能型高压设备项目文档的质量、准确性和可靠性，为智能型高压设备项目的顺利推进提供了有力支持。</w:t>
      </w:r>
    </w:p>
    <w:p>
      <w:pPr>
        <w:pStyle w:val="Heading2"/>
        <w:ind w:firstLine="560" w:firstLineChars="200"/>
        <w:rPr>
          <w:rFonts w:ascii="仿宋" w:eastAsia="仿宋" w:hAnsi="仿宋" w:cs="仿宋" w:hint="eastAsia"/>
          <w:sz w:val="28"/>
          <w:lang w:eastAsia="zh-CN"/>
        </w:rPr>
      </w:pPr>
      <w:bookmarkStart w:id="4" w:name="_Toc152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在智能型高压设备项目中，我们致力于优化文档发布与分发过程，以确保信息的高效传递和团队间协作的顺畅进行。以下是我们采取的关键优化策略：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我们通过多渠道发布文档，包括电子邮件、智能型高压设备项目管理平台、内部网站等，以满足不同团队成员的偏好和需求。多渠道发布确保了信息的全面覆盖。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我们采用了精细的权限控制，确保只有授权人员可以访问敏感信息。这种安全措施保护了智能型高压设备项目文档的机密性，防止了未经授权的信息泄露。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0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型高压设备项目生命周期中一个至关重要的环节，直接关系到智能型高压设备项目信息的长期保存和历史记录的完整性。在智能型高压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62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8110"/>
      <w:r>
        <w:rPr>
          <w:rFonts w:ascii="仿宋" w:eastAsia="仿宋" w:hAnsi="仿宋" w:cs="仿宋" w:hint="eastAsia"/>
          <w:lang w:eastAsia="zh-CN"/>
        </w:rPr>
        <w:t>(一)、智能型高压设备行业分析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型高压设备行业一直以来都是市场的关注焦点。行业内的发展趋势、竞争态势以及潜在机会都对智能型高压设备项目的推进产生深远的影响。通过深入研究行业的整体概貌，我们将更好地理解行业的核心特征，为智能型高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型高压设备行业，技术一直是推动创新和发展的关键因素。我们将对当前技术趋势进行详尽分析，包括但不限于人工智能、大数据应用、先进制造技术等。这有助于智能型高压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型高压设备项目成功的基础。我们将对主要竞争对手进行深入研究，包括其市场份额、产品特点、市场定位等。通过全面了解竞争对手的优势和劣势，智能型高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0374"/>
      <w:r>
        <w:rPr>
          <w:rFonts w:ascii="仿宋" w:eastAsia="仿宋" w:hAnsi="仿宋" w:cs="仿宋" w:hint="eastAsia"/>
          <w:sz w:val="28"/>
          <w:lang w:eastAsia="zh-CN"/>
        </w:rPr>
        <w:t>(二)、智能型高压设备市场分析预测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型高压设备市场未来的增长趋势。这包括市场的整体规模、各细分领域的发展趋势等。智能型高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型高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型高压设备项目实施过程中需要充分考虑的因素。我们将对市场风险进行全面评估，包括但不限于政策法规风险、市场竞争风险、技术变革风险等。通过对潜在风险的深入分析，智能型高压设备项目可以制定相应的风险缓解策略，降低不确定性对智能型高压设备项目的影响。</w:t>
      </w:r>
    </w:p>
    <w:p>
      <w:pPr>
        <w:pStyle w:val="Heading1"/>
        <w:ind w:firstLine="560" w:firstLineChars="200"/>
        <w:rPr>
          <w:rFonts w:ascii="仿宋" w:eastAsia="仿宋" w:hAnsi="仿宋" w:cs="仿宋" w:hint="eastAsia"/>
          <w:sz w:val="28"/>
          <w:lang w:eastAsia="zh-CN"/>
        </w:rPr>
      </w:pPr>
      <w:bookmarkStart w:id="9" w:name="_Toc31106"/>
      <w:r>
        <w:rPr>
          <w:rFonts w:ascii="仿宋" w:eastAsia="仿宋" w:hAnsi="仿宋" w:cs="仿宋" w:hint="eastAsia"/>
          <w:sz w:val="28"/>
          <w:lang w:eastAsia="zh-CN"/>
        </w:rPr>
        <w:t>三、智能型高压设备项目危机管理</w:t>
      </w:r>
      <w:bookmarkEnd w:id="9"/>
    </w:p>
    <w:p>
      <w:pPr>
        <w:pStyle w:val="Heading2"/>
        <w:rPr>
          <w:rFonts w:ascii="仿宋" w:eastAsia="仿宋" w:hAnsi="仿宋" w:cs="仿宋" w:hint="eastAsia"/>
          <w:lang w:eastAsia="zh-CN"/>
        </w:rPr>
      </w:pPr>
      <w:bookmarkStart w:id="10" w:name="_Toc2640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型高压设备项目危机管理中，危机预警与识别是确保智能型高压设备项目稳健运行的核心步骤。通过建立全面的监测机制，智能型高压设备项目团队旨在及时发现和理解潜在的风险和危机因素，以便采取及时的预防和应对措施，确保智能型高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型高压设备项目团队全面分析了整个智能型高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型高压设备项目团队着重于明确定义智能型高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型高压设备项目进展的持续监控，团队能够及时发现潜在问题并作出迅速反应。智能型高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在这一阶段，团队的专业素养和反应速度将发挥至关重要的作用，以确保潜在危机能够在初期得到有效的处理，最大程度地减轻负面影响。通过危机预警与识别，智能型高压设备项目得以更有序、可控地推进。</w:t>
      </w:r>
    </w:p>
    <w:p>
      <w:pPr>
        <w:pStyle w:val="Heading2"/>
        <w:ind w:firstLine="560" w:firstLineChars="200"/>
        <w:rPr>
          <w:rFonts w:ascii="仿宋" w:eastAsia="仿宋" w:hAnsi="仿宋" w:cs="仿宋" w:hint="eastAsia"/>
          <w:sz w:val="28"/>
          <w:lang w:eastAsia="zh-CN"/>
        </w:rPr>
      </w:pPr>
      <w:bookmarkStart w:id="11" w:name="_Toc2912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在危机发生时，智能型高压设备项目团队立即行动，成立了应急小组。该小组的任务是迅速制定并实施紧急应对措施，以最小化潜在损失。以下是采取的主要措施：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暂停智能型高压设备项目进度：为遏制危机蔓延，智能型高压设备项目暂时停止进行，以便全面评估当前状况。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资源重新分配：重新评估智能型高压设备项目资源的分配，确保最大限度地减小损失。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实时沟通：与关键利益相关者建立实时沟通机制，向他们传递智能型高压设备项目危机的实际状况，保障智能型高压设备项目核心利益。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在紧急应对的同时，智能型高压设备项目团队强调了团队协作和有效沟通的重要性。以下是团队协作的关键举措：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信息共享机制：建立了信息共享平台，确保团队成员能够及时获取智能型高压设备项目危机的实时信息。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领导者沟通：智能型高压设备项目领导者通过定期会议和即时沟通工具，指导团队应对危机，保持团队稳定运行。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随着危机得到初步控制，智能型高压设备项目团队转向制定恢复计划，以确保智能型高压设备项目能够从中迅速恢复。主要恢复计划包括：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修复受损的进度计划：重新评估智能型高压设备项目进度，制定修复计划，确保智能型高压设备项目尽快回归正常进程。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重新调整资源分配：优化资源分配，确保智能型高压设备项目在有限资源下高效运转。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风险管理机制加强：对智能型高压设备项目风险进行全面评估，制定更强化的风险管理策略，以预防未来可能的危机。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9896"/>
      <w:r>
        <w:rPr>
          <w:rFonts w:ascii="仿宋" w:eastAsia="仿宋" w:hAnsi="仿宋" w:cs="仿宋" w:hint="eastAsia"/>
          <w:sz w:val="28"/>
          <w:lang w:eastAsia="zh-CN"/>
        </w:rPr>
        <w:t>四、智能型高压设备项目绩效评估</w:t>
      </w:r>
      <w:bookmarkEnd w:id="12"/>
    </w:p>
    <w:p>
      <w:pPr>
        <w:pStyle w:val="Heading2"/>
        <w:rPr>
          <w:rFonts w:ascii="仿宋" w:eastAsia="仿宋" w:hAnsi="仿宋" w:cs="仿宋" w:hint="eastAsia"/>
          <w:lang w:eastAsia="zh-CN"/>
        </w:rPr>
      </w:pPr>
      <w:bookmarkStart w:id="13" w:name="_Toc2736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型高压设备项目中，我们设计了一套全面的绩效评估指标，以确保智能型高压设备项目的可控和成功交付。这些指标跨足智能型高压设备项目目标、成本、进度和质量等多个维度，为我们提供了全面洞察智能型高压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型高压设备项目目标达成率是我们关注的首要指标。我们设定了明确的目标，并通过定期监测和评估，迅速发现并应对潜在的目标偏差。这为智能型高压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成本绩效是另一个核心关注点。通过实际成本与预算成本的对比分析，我们深入了解成本差异的原因，及时调整资源分配，保持智能型高压设备项目在经济效益方面的合理水平。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型高压设备项目进度作为关键的绩效指标之一，得到了精心的关注。我们制定了详细的智能型高压设备项目进度计划，并设立了进度符合度指标，确保实际进度与计划进度保持一致。这使我们能够快速发现和解决潜在的进度问题，保持智能型高压设备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型高压设备项目绩效的不可或缺的一环。我们引入了一系列的质量标准和客户满意度指标，以确保智能型高压设备项目交付的成果在质量上达到或超越预期水平。通过持续监测这些指标，我们努力提升智能型高压设备项目整体质量水平，为智能型高压设备项目的成功交付提供有力保障。通过这些科学且全面的绩效评估，我们能够更好地引导智能型高压设备项目的持续改进，确保智能型高压设备项目目标的顺利达成。</w:t>
      </w:r>
    </w:p>
    <w:p>
      <w:pPr>
        <w:pStyle w:val="Heading2"/>
        <w:ind w:firstLine="560" w:firstLineChars="200"/>
        <w:rPr>
          <w:rFonts w:ascii="仿宋" w:eastAsia="仿宋" w:hAnsi="仿宋" w:cs="仿宋" w:hint="eastAsia"/>
          <w:sz w:val="28"/>
          <w:lang w:eastAsia="zh-CN"/>
        </w:rPr>
      </w:pPr>
      <w:bookmarkStart w:id="14" w:name="_Toc511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绩效评估是智能型高压设备项目中的关键环节，为确保智能型高压设备项目达到预期目标，我们采用了多层次、多维度的绩效评估方法。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型高压设备项目的战略目标对齐，确保每个决策和行动都与智能型高压设备项目整体目标保持一致。团队会定期召开战略对齐会议，审视当前工作与智能型高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型高压设备项目进度、质量、成本和风险等方面。这些指标通过数据收集和分析，为智能型高压设备项目管理团队提供了客观的评估依据。例如，我们通过智能型高压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智能型高压设备项目内部，还考虑了智能型高压设备项目对外部环境的影响。我们定期进行干系人满意度调查，以了解各利益相关方对智能型高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这种多层次、多角度的绩效评估方法，使得我们能够全面了解智能型高压设备项目的运行状态，及时做出调整，确保智能型高压设备项目在不断变化的环境中保持稳健前行。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707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为了确保智能型高压设备项目的有效管理和不断优化，我们采用了精心设计的绩效评估周期。这个周期旨在实现灵活、实时和全面的评估，以适应智能型高压设备项目执行中的各种挑战。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型高压设备项目的不同需求，分为短期、中期和长期。短期评估关注每个迭代或工作周期，以及时发现和解决当前任务中的问题。中期评估涵盖几个迭代，深入了解整体智能型高压设备项目的趋势和性能。长期评估则着眼于整个智能型高压设备项目阶段，确保智能型高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智能型高压设备项目管理工具和协作平台，团队成员能够随时更新和分享智能型高压设备项目数据。这种实时性的反馈机制使我们能够及时察觉潜在问题，快速调整，保持智能型高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型高压设备项目的决策制定密不可分。每个周期的智能型高压设备项目回顾会议成为集体总结经验、识别问题深层次原因并找到创新解决方案的平台。这种定期的反思与调整机制使智能型高压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499"/>
      <w:r>
        <w:rPr>
          <w:rFonts w:ascii="仿宋" w:eastAsia="仿宋" w:hAnsi="仿宋" w:cs="仿宋" w:hint="eastAsia"/>
          <w:sz w:val="28"/>
          <w:lang w:eastAsia="zh-CN"/>
        </w:rPr>
        <w:t>五、智能型高压设备项目土建工程</w:t>
      </w:r>
      <w:bookmarkEnd w:id="16"/>
    </w:p>
    <w:p>
      <w:pPr>
        <w:pStyle w:val="Heading2"/>
        <w:rPr>
          <w:rFonts w:ascii="仿宋" w:eastAsia="仿宋" w:hAnsi="仿宋" w:cs="仿宋" w:hint="eastAsia"/>
          <w:lang w:eastAsia="zh-CN"/>
        </w:rPr>
      </w:pPr>
      <w:bookmarkStart w:id="17" w:name="_Toc1299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在智能型高压设备项目的建筑工程设计中，我们将秉承一系列重要的设计原则，以确保智能型高压设备项目建筑在功能、美观、可持续性等方面达到最佳效果。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首要原则是确保建筑的功能性得到最大化的发挥。我们将充分理解智能型高压设备项目的实际需求，合理布局各个功能区域，保证建筑在满足业务需求的同时，提供高效的工作环境。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在建筑设计中，我们将综合考虑建设和运营成本。通过精细的经济效益分析，确保设计方案在高效利用资源的同时，对智能型高压设备项目的长期盈利能力有积极的贡献。</w:t>
      </w:r>
    </w:p>
    <w:p>
      <w:pPr>
        <w:pStyle w:val="Heading2"/>
        <w:ind w:firstLine="560" w:firstLineChars="200"/>
        <w:rPr>
          <w:rFonts w:ascii="仿宋" w:eastAsia="仿宋" w:hAnsi="仿宋" w:cs="仿宋" w:hint="eastAsia"/>
          <w:sz w:val="28"/>
          <w:lang w:eastAsia="zh-CN"/>
        </w:rPr>
      </w:pPr>
      <w:bookmarkStart w:id="18" w:name="_Toc2726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型高压设备项目的土建工程设计中，我们将精准设定设计年限，结合智能型高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型高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763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https://d.book118.com/725230310241011101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智能型高压设备项目规划设计方案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C17AFC"/>
    <w:rsid w:val="45C17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23031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2024-01-30T07:02:00Z</dcterms:created>
  <dcterms:modified xsi:type="dcterms:W3CDTF">2024-01-30T07:02:47Z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156DA31C954549F88E4597B84230A8A7_11</vt:lpwstr>
  </property>
  <property fmtid="{D5CDD505-2E9C-101B-9397-08002B2CF9AE}" pid="3" name="KSOProductBuildVer">
    <vt:lpwstr>2052-12.1.0.16250</vt:lpwstr>
  </property>
</Properties>
</file>