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88" w:lineRule="auto"/>
        <w:jc w:val="center"/>
        <w:rPr>
          <w:rFonts w:ascii="Times New Roman" w:hAnsi="Times New Roman" w:hint="default"/>
          <w:b/>
          <w:sz w:val="32"/>
          <w:szCs w:val="32"/>
        </w:rPr>
      </w:pPr>
      <w:r>
        <w:rPr>
          <w:rFonts w:ascii="Times New Roman" w:hAnsi="Times New Roman" w:cs="Times New Roman" w:hint="default"/>
          <w:b/>
          <w:sz w:val="32"/>
          <w:szCs w:val="32"/>
          <w:lang w:val="en-US" w:eastAsia="zh-CN"/>
        </w:rPr>
        <w:t>2023-2024学年</w:t>
      </w:r>
      <w:r>
        <w:rPr>
          <w:rFonts w:ascii="Times New Roman" w:hAnsi="Times New Roman" w:cs="Times New Roman" w:hint="default"/>
          <w:b/>
          <w:sz w:val="32"/>
          <w:szCs w:val="32"/>
        </w:rPr>
        <w:t>上学期高三年级</w:t>
      </w:r>
      <w:r>
        <w:rPr>
          <w:rFonts w:ascii="Times New Roman" w:hAnsi="Times New Roman" w:cs="Times New Roman" w:hint="default"/>
          <w:b/>
          <w:sz w:val="32"/>
          <w:szCs w:val="32"/>
          <w:lang w:eastAsia="zh-CN"/>
        </w:rPr>
        <w:t>第六次调研</w:t>
      </w:r>
      <w:r>
        <w:rPr>
          <w:rFonts w:ascii="Times New Roman" w:hAnsi="Times New Roman" w:cs="Times New Roman" w:hint="default"/>
          <w:b/>
          <w:sz w:val="32"/>
          <w:szCs w:val="32"/>
        </w:rPr>
        <w:t>考试</w:t>
      </w:r>
    </w:p>
    <w:p>
      <w:pPr>
        <w:spacing w:line="360" w:lineRule="auto"/>
        <w:jc w:val="center"/>
        <w:rPr>
          <w:rFonts w:ascii="Times New Roman" w:hAnsi="Times New Roman" w:hint="default"/>
          <w:b/>
          <w:color w:val="000000"/>
          <w:sz w:val="32"/>
          <w:szCs w:val="32"/>
        </w:rPr>
      </w:pPr>
      <w:r>
        <w:rPr>
          <w:rFonts w:ascii="Times New Roman" w:hAnsi="Times New Roman" w:cs="Times New Roman" w:hint="default"/>
          <w:b/>
          <w:color w:val="000000"/>
          <w:sz w:val="32"/>
          <w:szCs w:val="32"/>
        </w:rPr>
        <w:t>化学参考答案</w:t>
      </w:r>
    </w:p>
    <w:p>
      <w:pPr>
        <w:spacing w:line="360" w:lineRule="auto"/>
        <w:rPr>
          <w:rFonts w:ascii="Times New Roman" w:hAnsi="Times New Roman" w:hint="default"/>
          <w:b/>
          <w:color w:val="000000"/>
          <w:szCs w:val="21"/>
        </w:rPr>
      </w:pPr>
      <w:r>
        <w:rPr>
          <w:rFonts w:ascii="Times New Roman" w:hAnsi="Times New Roman" w:cs="Times New Roman" w:hint="default"/>
          <w:b/>
          <w:color w:val="000000"/>
          <w:szCs w:val="21"/>
        </w:rPr>
        <w:t>一、选择题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1．D【解析】丁烷的分子式为C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color w:val="000000"/>
          <w:szCs w:val="21"/>
        </w:rPr>
        <w:t>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10</w:t>
      </w:r>
      <w:r>
        <w:rPr>
          <w:rFonts w:ascii="Times New Roman" w:hAnsi="Times New Roman" w:cs="Times New Roman" w:hint="default"/>
          <w:color w:val="000000"/>
          <w:szCs w:val="21"/>
        </w:rPr>
        <w:t>，二氯代物有9种，八氯代物也有9种，A正确；丙烷与</w:t>
      </w:r>
      <w:r>
        <w:rPr>
          <w:rFonts w:ascii="Times New Roman" w:hAnsi="Times New Roman" w:cs="Times New Roman" w:hint="default"/>
          <w:color w:val="00000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85pt;height:25.4pt" coordsize="21600,21600" filled="f" stroked="f">
            <v:imagedata r:id="rId4" o:title="HWOCRTEMP_ROC380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/>
          <w:szCs w:val="21"/>
        </w:rPr>
        <w:t>均为烷烃，结构相似、分子组成相差3个—CH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原子团，故二者互为同系物，B正确；M中有3种氢，故有3种一氯代物，C正确；M的中间碳原子连有三个碳原子，故所有碳原子不可能处在同一平面上，D错误。</w:t>
      </w:r>
      <w:bookmarkStart w:id="0" w:name="_GoBack"/>
      <w:bookmarkEnd w:id="0"/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2．C【解析】由题给的结构简式可知，有机物中虽然存在碳碳双键，但含有N、O元素，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不属于烯烃，而是烃的衍生物，则①错误、④正确；含酯基、羟基、羧基、酰胺基，属于多官能团有机化合物，则②正确；含苯环，但还含N、O元素，不属于芳香烃，则③错误；含有羧基，显酸性，属于酸性物质；则⑤正确；含有苯环，属于芳香族化合物，则⑥正确；故选C。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3．B【解析】根据化学方程式可判断反应前后气体体积增加，所以该制备反应属于熵增反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应，A正确；Na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CS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与Na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CO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性质相似，但由于硫元素是－2价，处于最低价态，因此能被氧化，B错误；制备Na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CS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的反应中元素化合价均是不变的，属于非氧化还原反应，C正确；根据碳酸钠和盐酸的反应可知，Na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CS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与盐酸反应生成NaCl、CS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和H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S，D正确。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417" w:bottom="1440" w:left="1417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 w:cs="Times New Roman" w:hint="default"/>
          <w:color w:val="000000"/>
          <w:szCs w:val="21"/>
        </w:rPr>
        <w:t>4．D【解析】酚醛树脂是制作电木插座的主要成分，甲醛和苯酚经缩聚反应可制得酚醛树脂，故A正确；聚乙烯是生产食品包装袋的主要成分，分子中不含有碳碳双键，无法使溴水褪色。故B正确；聚乳酸是免拆型手术缝线的主要成分，含有酯基，是一种可降解的医用高分子材料，故C正确；聚乙二醇的结构简式为</w:t>
      </w:r>
      <w:r>
        <w:rPr>
          <w:rFonts w:ascii="Times New Roman" w:hAnsi="Times New Roman" w:cs="Times New Roman" w:hint="default"/>
          <w:color w:val="000000"/>
          <w:szCs w:val="21"/>
        </w:rPr>
        <w:pict>
          <v:shape id="_x0000_i1026" type="#_x0000_t75" style="width:68.4pt;height:8.8pt" coordsize="21600,21600" filled="f" stroked="f">
            <v:imagedata r:id="rId11" o:title="HWOCRTEMP_ROC390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/>
          <w:szCs w:val="21"/>
        </w:rPr>
        <w:t>，故D错误。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5．C【解析】A、B、D项均为无副产物生成的反应，属于“原子经济性反应”；C项可能会发生加聚反应，属于“原子经济性反应”，也可能发生缩聚反应生成聚醚和水，不属于“原子经济性反应”。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6．D【解析】向圆底烧瓶中滴加液体前，要先打开K，以保证液体顺利滴下，A正确；装置b中CCl</w:t>
      </w:r>
      <w:r>
        <w:rPr>
          <w:vanish/>
          <w:spacing w:val="-566"/>
          <w:w w:val="1"/>
          <w:position w:val="-1"/>
          <w:sz w:val="0"/>
        </w:rPr>
        <w:t xml:space="preserve"> 31505:uId:31505 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color w:val="000000"/>
          <w:szCs w:val="21"/>
        </w:rPr>
        <w:t>的作用是吸收反应过程中未反应的溴蒸气，Br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溶于CCl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color w:val="000000"/>
          <w:szCs w:val="21"/>
        </w:rPr>
        <w:t>显浅红色，B正确；装置c中Na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CO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溶液的作用是吸收反应中产生的HBr气体，防止污染环境，C正确；反应后的混合液应该用稀NaOH溶液洗涤，目的是除去溴苯中的溴，然后分液得到溴苯，D错误。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7．D【解析】A项，只有一个碳原子的有机物，不能发生消去反应，错误；B项，该有机物可以发生水解反应，生成醇，但不能发生消去反应，错误,C项，该有机物能发生水解和消去反应，但消去产物只有一种，错误；D项，该有机物能发生水解和消去反应，且消去产物有两种，分别为</w:t>
      </w:r>
      <w:r>
        <w:rPr>
          <w:rFonts w:ascii="Times New Roman" w:hAnsi="Times New Roman" w:cs="Times New Roman" w:hint="default"/>
          <w:color w:val="000000"/>
          <w:szCs w:val="21"/>
        </w:rPr>
        <w:pict>
          <v:shape id="_x0000_i1027" type="#_x0000_t75" style="width:40.5pt;height:28.25pt" coordsize="21600,21600" filled="f" stroked="f">
            <v:imagedata r:id="rId12" o:title="HWOCRTEMP_ROC400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/>
          <w:szCs w:val="21"/>
        </w:rPr>
        <w:t>和</w:t>
      </w:r>
      <w:r>
        <w:rPr>
          <w:rFonts w:ascii="Times New Roman" w:hAnsi="Times New Roman" w:cs="Times New Roman" w:hint="default"/>
          <w:color w:val="000000"/>
          <w:szCs w:val="21"/>
        </w:rPr>
        <w:pict>
          <v:shape id="_x0000_i1028" type="#_x0000_t75" style="width:41.2pt;height:32.95pt" coordsize="21600,21600" filled="f" stroked="f">
            <v:imagedata r:id="rId13" o:title="HWOCRTEMP_ROC410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/>
          <w:szCs w:val="21"/>
        </w:rPr>
        <w:t>，正确。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8．D【解析】甲和乙分子中均不含苯环结构，不是芳香族化合物，故A错误；1 mol甲和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1 mol乙分别与足量溴的四氯化碳溶液反应，甲含2 mol碳碳双键，最多消耗2 mol Br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，乙含l mol碳碳双键，最多消耗1 mol Br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，二者消耗的Br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的物质的量不同，故B错误；甲属于醇类，乙属于羧酸，二者不属于同系物，故C错误；甲中含有羟基，乙中含有羧基，二者能发生酯化反应（属于取代反应）生成酯，故D正确。</w:t>
      </w:r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hint="default"/>
          <w:color w:val="000000"/>
          <w:szCs w:val="21"/>
        </w:rPr>
        <w:br/>
      </w:r>
      <w:r>
        <w:rPr>
          <w:rFonts w:ascii="Times New Roman" w:hAnsi="Times New Roman" w:hint="default"/>
          <w:color w:val="00000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https://d.book118.com/725234004203011110</w:t>
        </w:r>
      </w:hyperlink>
    </w:p>
    <w:p>
      <w:pPr>
        <w:spacing w:line="360" w:lineRule="auto"/>
        <w:rPr>
          <w:rFonts w:ascii="Times New Roman" w:hAnsi="Times New Roman" w:hint="default"/>
          <w:color w:val="000000"/>
          <w:szCs w:val="21"/>
        </w:rPr>
      </w:pPr>
    </w:p>
    <w:sectPr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nextPage"/>
      <w:pgSz w:w="11906" w:h="16838"/>
      <w:pgMar w:top="1440" w:right="1417" w:bottom="1440" w:left="141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autoRedefine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2.jpeg" /><Relationship Id="rId12" Type="http://schemas.openxmlformats.org/officeDocument/2006/relationships/image" Target="media/image3.jpeg" /><Relationship Id="rId13" Type="http://schemas.openxmlformats.org/officeDocument/2006/relationships/image" Target="media/image4.jpeg" /><Relationship Id="rId14" Type="http://schemas.openxmlformats.org/officeDocument/2006/relationships/hyperlink" Target="https://d.book118.com/725234004203011110" TargetMode="External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