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大地测量仪器项目规划设计蓝图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66" w:history="1">
        <w:r>
          <w:rPr>
            <w:rFonts w:ascii="仿宋" w:eastAsia="仿宋" w:hAnsi="仿宋" w:cs="仿宋" w:hint="eastAsia"/>
            <w:lang w:eastAsia="zh-CN"/>
          </w:rPr>
          <w:t>前言</w:t>
        </w:r>
        <w:r>
          <w:tab/>
        </w:r>
        <w:r>
          <w:fldChar w:fldCharType="begin"/>
        </w:r>
        <w:r>
          <w:instrText xml:space="preserve"> PAGEREF _Toc6366 \h </w:instrText>
        </w:r>
        <w:r>
          <w:fldChar w:fldCharType="separate"/>
        </w:r>
        <w:r>
          <w:t>3</w:t>
        </w:r>
        <w:r>
          <w:fldChar w:fldCharType="end"/>
        </w:r>
      </w:hyperlink>
    </w:p>
    <w:p>
      <w:pPr>
        <w:pStyle w:val="TOC1"/>
        <w:tabs>
          <w:tab w:val="right" w:leader="dot" w:pos="8306"/>
        </w:tabs>
      </w:pPr>
      <w:hyperlink w:anchor="_Toc24247" w:history="1">
        <w:r>
          <w:rPr>
            <w:rFonts w:ascii="仿宋" w:eastAsia="仿宋" w:hAnsi="仿宋" w:cs="仿宋" w:hint="eastAsia"/>
            <w:lang w:eastAsia="zh-CN"/>
          </w:rPr>
          <w:t>一、大地测量仪器项目可持续发展</w:t>
        </w:r>
        <w:r>
          <w:tab/>
        </w:r>
        <w:r>
          <w:fldChar w:fldCharType="begin"/>
        </w:r>
        <w:r>
          <w:instrText xml:space="preserve"> PAGEREF _Toc24247 \h </w:instrText>
        </w:r>
        <w:r>
          <w:fldChar w:fldCharType="separate"/>
        </w:r>
        <w:r>
          <w:t>3</w:t>
        </w:r>
        <w:r>
          <w:fldChar w:fldCharType="end"/>
        </w:r>
      </w:hyperlink>
    </w:p>
    <w:p>
      <w:pPr>
        <w:pStyle w:val="TOC2"/>
        <w:tabs>
          <w:tab w:val="right" w:leader="dot" w:pos="8306"/>
        </w:tabs>
      </w:pPr>
      <w:hyperlink w:anchor="_Toc15395" w:history="1">
        <w:r>
          <w:rPr>
            <w:rFonts w:ascii="仿宋" w:eastAsia="仿宋" w:hAnsi="仿宋" w:cs="仿宋" w:hint="eastAsia"/>
            <w:lang w:eastAsia="zh-CN"/>
          </w:rPr>
          <w:t>(一)、可持续战略与实践</w:t>
        </w:r>
        <w:r>
          <w:tab/>
        </w:r>
        <w:r>
          <w:fldChar w:fldCharType="begin"/>
        </w:r>
        <w:r>
          <w:instrText xml:space="preserve"> PAGEREF _Toc15395 \h </w:instrText>
        </w:r>
        <w:r>
          <w:fldChar w:fldCharType="separate"/>
        </w:r>
        <w:r>
          <w:t>3</w:t>
        </w:r>
        <w:r>
          <w:fldChar w:fldCharType="end"/>
        </w:r>
      </w:hyperlink>
    </w:p>
    <w:p>
      <w:pPr>
        <w:pStyle w:val="TOC2"/>
        <w:tabs>
          <w:tab w:val="right" w:leader="dot" w:pos="8306"/>
        </w:tabs>
      </w:pPr>
      <w:hyperlink w:anchor="_Toc27754" w:history="1">
        <w:r>
          <w:rPr>
            <w:rFonts w:ascii="仿宋" w:eastAsia="仿宋" w:hAnsi="仿宋" w:cs="仿宋" w:hint="eastAsia"/>
            <w:lang w:eastAsia="zh-CN"/>
          </w:rPr>
          <w:t>(二)、环保与社会责任</w:t>
        </w:r>
        <w:r>
          <w:tab/>
        </w:r>
        <w:r>
          <w:fldChar w:fldCharType="begin"/>
        </w:r>
        <w:r>
          <w:instrText xml:space="preserve"> PAGEREF _Toc27754 \h </w:instrText>
        </w:r>
        <w:r>
          <w:fldChar w:fldCharType="separate"/>
        </w:r>
        <w:r>
          <w:t>4</w:t>
        </w:r>
        <w:r>
          <w:fldChar w:fldCharType="end"/>
        </w:r>
      </w:hyperlink>
    </w:p>
    <w:p>
      <w:pPr>
        <w:pStyle w:val="TOC1"/>
        <w:tabs>
          <w:tab w:val="right" w:leader="dot" w:pos="8306"/>
        </w:tabs>
      </w:pPr>
      <w:hyperlink w:anchor="_Toc16801" w:history="1">
        <w:r>
          <w:rPr>
            <w:rFonts w:ascii="仿宋" w:eastAsia="仿宋" w:hAnsi="仿宋" w:cs="仿宋" w:hint="eastAsia"/>
            <w:lang w:eastAsia="zh-CN"/>
          </w:rPr>
          <w:t>二、大地测量仪器项目建设背景及必要性分析</w:t>
        </w:r>
        <w:r>
          <w:tab/>
        </w:r>
        <w:r>
          <w:fldChar w:fldCharType="begin"/>
        </w:r>
        <w:r>
          <w:instrText xml:space="preserve"> PAGEREF _Toc16801 \h </w:instrText>
        </w:r>
        <w:r>
          <w:fldChar w:fldCharType="separate"/>
        </w:r>
        <w:r>
          <w:t>5</w:t>
        </w:r>
        <w:r>
          <w:fldChar w:fldCharType="end"/>
        </w:r>
      </w:hyperlink>
    </w:p>
    <w:p>
      <w:pPr>
        <w:pStyle w:val="TOC2"/>
        <w:tabs>
          <w:tab w:val="right" w:leader="dot" w:pos="8306"/>
        </w:tabs>
      </w:pPr>
      <w:hyperlink w:anchor="_Toc4297" w:history="1">
        <w:r>
          <w:rPr>
            <w:rFonts w:ascii="仿宋" w:eastAsia="仿宋" w:hAnsi="仿宋" w:cs="仿宋" w:hint="eastAsia"/>
            <w:lang w:eastAsia="zh-CN"/>
          </w:rPr>
          <w:t>(一)、大地测量仪器项目背景分析</w:t>
        </w:r>
        <w:r>
          <w:tab/>
        </w:r>
        <w:r>
          <w:fldChar w:fldCharType="begin"/>
        </w:r>
        <w:r>
          <w:instrText xml:space="preserve"> PAGEREF _Toc4297 \h </w:instrText>
        </w:r>
        <w:r>
          <w:fldChar w:fldCharType="separate"/>
        </w:r>
        <w:r>
          <w:t>5</w:t>
        </w:r>
        <w:r>
          <w:fldChar w:fldCharType="end"/>
        </w:r>
      </w:hyperlink>
    </w:p>
    <w:p>
      <w:pPr>
        <w:pStyle w:val="TOC2"/>
        <w:tabs>
          <w:tab w:val="right" w:leader="dot" w:pos="8306"/>
        </w:tabs>
      </w:pPr>
      <w:hyperlink w:anchor="_Toc29722" w:history="1">
        <w:r>
          <w:rPr>
            <w:rFonts w:ascii="仿宋" w:eastAsia="仿宋" w:hAnsi="仿宋" w:cs="仿宋" w:hint="eastAsia"/>
            <w:lang w:eastAsia="zh-CN"/>
          </w:rPr>
          <w:t>(二)、大地测量仪器项目建设必要性分析</w:t>
        </w:r>
        <w:r>
          <w:tab/>
        </w:r>
        <w:r>
          <w:fldChar w:fldCharType="begin"/>
        </w:r>
        <w:r>
          <w:instrText xml:space="preserve"> PAGEREF _Toc29722 \h </w:instrText>
        </w:r>
        <w:r>
          <w:fldChar w:fldCharType="separate"/>
        </w:r>
        <w:r>
          <w:t>6</w:t>
        </w:r>
        <w:r>
          <w:fldChar w:fldCharType="end"/>
        </w:r>
      </w:hyperlink>
    </w:p>
    <w:p>
      <w:pPr>
        <w:pStyle w:val="TOC1"/>
        <w:tabs>
          <w:tab w:val="right" w:leader="dot" w:pos="8306"/>
        </w:tabs>
      </w:pPr>
      <w:hyperlink w:anchor="_Toc24640" w:history="1">
        <w:r>
          <w:rPr>
            <w:rFonts w:ascii="仿宋" w:eastAsia="仿宋" w:hAnsi="仿宋" w:cs="仿宋" w:hint="eastAsia"/>
            <w:lang w:eastAsia="zh-CN"/>
          </w:rPr>
          <w:t>三、大地测量仪器项目文档管理</w:t>
        </w:r>
        <w:r>
          <w:tab/>
        </w:r>
        <w:r>
          <w:fldChar w:fldCharType="begin"/>
        </w:r>
        <w:r>
          <w:instrText xml:space="preserve"> PAGEREF _Toc24640 \h </w:instrText>
        </w:r>
        <w:r>
          <w:fldChar w:fldCharType="separate"/>
        </w:r>
        <w:r>
          <w:t>8</w:t>
        </w:r>
        <w:r>
          <w:fldChar w:fldCharType="end"/>
        </w:r>
      </w:hyperlink>
    </w:p>
    <w:p>
      <w:pPr>
        <w:pStyle w:val="TOC2"/>
        <w:tabs>
          <w:tab w:val="right" w:leader="dot" w:pos="8306"/>
        </w:tabs>
      </w:pPr>
      <w:hyperlink w:anchor="_Toc46" w:history="1">
        <w:r>
          <w:rPr>
            <w:rFonts w:ascii="仿宋" w:eastAsia="仿宋" w:hAnsi="仿宋" w:cs="仿宋" w:hint="eastAsia"/>
            <w:lang w:eastAsia="zh-CN"/>
          </w:rPr>
          <w:t>(一)、文档编制与审查</w:t>
        </w:r>
        <w:r>
          <w:tab/>
        </w:r>
        <w:r>
          <w:fldChar w:fldCharType="begin"/>
        </w:r>
        <w:r>
          <w:instrText xml:space="preserve"> PAGEREF _Toc46 \h </w:instrText>
        </w:r>
        <w:r>
          <w:fldChar w:fldCharType="separate"/>
        </w:r>
        <w:r>
          <w:t>8</w:t>
        </w:r>
        <w:r>
          <w:fldChar w:fldCharType="end"/>
        </w:r>
      </w:hyperlink>
    </w:p>
    <w:p>
      <w:pPr>
        <w:pStyle w:val="TOC2"/>
        <w:tabs>
          <w:tab w:val="right" w:leader="dot" w:pos="8306"/>
        </w:tabs>
      </w:pPr>
      <w:hyperlink w:anchor="_Toc16174" w:history="1">
        <w:r>
          <w:rPr>
            <w:rFonts w:ascii="仿宋" w:eastAsia="仿宋" w:hAnsi="仿宋" w:cs="仿宋" w:hint="eastAsia"/>
            <w:lang w:eastAsia="zh-CN"/>
          </w:rPr>
          <w:t>(二)、文档发布与分发</w:t>
        </w:r>
        <w:r>
          <w:tab/>
        </w:r>
        <w:r>
          <w:fldChar w:fldCharType="begin"/>
        </w:r>
        <w:r>
          <w:instrText xml:space="preserve"> PAGEREF _Toc16174 \h </w:instrText>
        </w:r>
        <w:r>
          <w:fldChar w:fldCharType="separate"/>
        </w:r>
        <w:r>
          <w:t>9</w:t>
        </w:r>
        <w:r>
          <w:fldChar w:fldCharType="end"/>
        </w:r>
      </w:hyperlink>
    </w:p>
    <w:p>
      <w:pPr>
        <w:pStyle w:val="TOC2"/>
        <w:tabs>
          <w:tab w:val="right" w:leader="dot" w:pos="8306"/>
        </w:tabs>
      </w:pPr>
      <w:hyperlink w:anchor="_Toc514" w:history="1">
        <w:r>
          <w:rPr>
            <w:rFonts w:ascii="仿宋" w:eastAsia="仿宋" w:hAnsi="仿宋" w:cs="仿宋" w:hint="eastAsia"/>
            <w:lang w:eastAsia="zh-CN"/>
          </w:rPr>
          <w:t>(三)、文档存档与归档</w:t>
        </w:r>
        <w:r>
          <w:tab/>
        </w:r>
        <w:r>
          <w:fldChar w:fldCharType="begin"/>
        </w:r>
        <w:r>
          <w:instrText xml:space="preserve"> PAGEREF _Toc514 \h </w:instrText>
        </w:r>
        <w:r>
          <w:fldChar w:fldCharType="separate"/>
        </w:r>
        <w:r>
          <w:t>10</w:t>
        </w:r>
        <w:r>
          <w:fldChar w:fldCharType="end"/>
        </w:r>
      </w:hyperlink>
    </w:p>
    <w:p>
      <w:pPr>
        <w:pStyle w:val="TOC1"/>
        <w:tabs>
          <w:tab w:val="right" w:leader="dot" w:pos="8306"/>
        </w:tabs>
      </w:pPr>
      <w:hyperlink w:anchor="_Toc25980" w:history="1">
        <w:r>
          <w:rPr>
            <w:rFonts w:ascii="仿宋" w:eastAsia="仿宋" w:hAnsi="仿宋" w:cs="仿宋" w:hint="eastAsia"/>
            <w:lang w:eastAsia="zh-CN"/>
          </w:rPr>
          <w:t>四、大地测量仪器项目危机管理</w:t>
        </w:r>
        <w:r>
          <w:tab/>
        </w:r>
        <w:r>
          <w:fldChar w:fldCharType="begin"/>
        </w:r>
        <w:r>
          <w:instrText xml:space="preserve"> PAGEREF _Toc25980 \h </w:instrText>
        </w:r>
        <w:r>
          <w:fldChar w:fldCharType="separate"/>
        </w:r>
        <w:r>
          <w:t>11</w:t>
        </w:r>
        <w:r>
          <w:fldChar w:fldCharType="end"/>
        </w:r>
      </w:hyperlink>
    </w:p>
    <w:p>
      <w:pPr>
        <w:pStyle w:val="TOC2"/>
        <w:tabs>
          <w:tab w:val="right" w:leader="dot" w:pos="8306"/>
        </w:tabs>
      </w:pPr>
      <w:hyperlink w:anchor="_Toc29922" w:history="1">
        <w:r>
          <w:rPr>
            <w:rFonts w:ascii="仿宋" w:eastAsia="仿宋" w:hAnsi="仿宋" w:cs="仿宋" w:hint="eastAsia"/>
            <w:lang w:eastAsia="zh-CN"/>
          </w:rPr>
          <w:t>(一)、危机预警与识别</w:t>
        </w:r>
        <w:r>
          <w:tab/>
        </w:r>
        <w:r>
          <w:fldChar w:fldCharType="begin"/>
        </w:r>
        <w:r>
          <w:instrText xml:space="preserve"> PAGEREF _Toc29922 \h </w:instrText>
        </w:r>
        <w:r>
          <w:fldChar w:fldCharType="separate"/>
        </w:r>
        <w:r>
          <w:t>11</w:t>
        </w:r>
        <w:r>
          <w:fldChar w:fldCharType="end"/>
        </w:r>
      </w:hyperlink>
    </w:p>
    <w:p>
      <w:pPr>
        <w:pStyle w:val="TOC2"/>
        <w:tabs>
          <w:tab w:val="right" w:leader="dot" w:pos="8306"/>
        </w:tabs>
      </w:pPr>
      <w:hyperlink w:anchor="_Toc8223" w:history="1">
        <w:r>
          <w:rPr>
            <w:rFonts w:ascii="仿宋" w:eastAsia="仿宋" w:hAnsi="仿宋" w:cs="仿宋" w:hint="eastAsia"/>
            <w:lang w:eastAsia="zh-CN"/>
          </w:rPr>
          <w:t>(二)、危机应对与恢复</w:t>
        </w:r>
        <w:r>
          <w:tab/>
        </w:r>
        <w:r>
          <w:fldChar w:fldCharType="begin"/>
        </w:r>
        <w:r>
          <w:instrText xml:space="preserve"> PAGEREF _Toc8223 \h </w:instrText>
        </w:r>
        <w:r>
          <w:fldChar w:fldCharType="separate"/>
        </w:r>
        <w:r>
          <w:t>12</w:t>
        </w:r>
        <w:r>
          <w:fldChar w:fldCharType="end"/>
        </w:r>
      </w:hyperlink>
    </w:p>
    <w:p>
      <w:pPr>
        <w:pStyle w:val="TOC1"/>
        <w:tabs>
          <w:tab w:val="right" w:leader="dot" w:pos="8306"/>
        </w:tabs>
      </w:pPr>
      <w:hyperlink w:anchor="_Toc15685" w:history="1">
        <w:r>
          <w:rPr>
            <w:rFonts w:ascii="仿宋" w:eastAsia="仿宋" w:hAnsi="仿宋" w:cs="仿宋" w:hint="eastAsia"/>
            <w:lang w:eastAsia="zh-CN"/>
          </w:rPr>
          <w:t>五、大地测量仪器项目绩效评估</w:t>
        </w:r>
        <w:r>
          <w:tab/>
        </w:r>
        <w:r>
          <w:fldChar w:fldCharType="begin"/>
        </w:r>
        <w:r>
          <w:instrText xml:space="preserve"> PAGEREF _Toc15685 \h </w:instrText>
        </w:r>
        <w:r>
          <w:fldChar w:fldCharType="separate"/>
        </w:r>
        <w:r>
          <w:t>14</w:t>
        </w:r>
        <w:r>
          <w:fldChar w:fldCharType="end"/>
        </w:r>
      </w:hyperlink>
    </w:p>
    <w:p>
      <w:pPr>
        <w:pStyle w:val="TOC2"/>
        <w:tabs>
          <w:tab w:val="right" w:leader="dot" w:pos="8306"/>
        </w:tabs>
      </w:pPr>
      <w:hyperlink w:anchor="_Toc18349" w:history="1">
        <w:r>
          <w:rPr>
            <w:rFonts w:ascii="仿宋" w:eastAsia="仿宋" w:hAnsi="仿宋" w:cs="仿宋" w:hint="eastAsia"/>
            <w:lang w:eastAsia="zh-CN"/>
          </w:rPr>
          <w:t>(一)、绩效评估指标</w:t>
        </w:r>
        <w:r>
          <w:tab/>
        </w:r>
        <w:r>
          <w:fldChar w:fldCharType="begin"/>
        </w:r>
        <w:r>
          <w:instrText xml:space="preserve"> PAGEREF _Toc18349 \h </w:instrText>
        </w:r>
        <w:r>
          <w:fldChar w:fldCharType="separate"/>
        </w:r>
        <w:r>
          <w:t>14</w:t>
        </w:r>
        <w:r>
          <w:fldChar w:fldCharType="end"/>
        </w:r>
      </w:hyperlink>
    </w:p>
    <w:p>
      <w:pPr>
        <w:pStyle w:val="TOC2"/>
        <w:tabs>
          <w:tab w:val="right" w:leader="dot" w:pos="8306"/>
        </w:tabs>
      </w:pPr>
      <w:hyperlink w:anchor="_Toc1946" w:history="1">
        <w:r>
          <w:rPr>
            <w:rFonts w:ascii="仿宋" w:eastAsia="仿宋" w:hAnsi="仿宋" w:cs="仿宋" w:hint="eastAsia"/>
            <w:lang w:eastAsia="zh-CN"/>
          </w:rPr>
          <w:t>(二)、绩效评估方法</w:t>
        </w:r>
        <w:r>
          <w:tab/>
        </w:r>
        <w:r>
          <w:fldChar w:fldCharType="begin"/>
        </w:r>
        <w:r>
          <w:instrText xml:space="preserve"> PAGEREF _Toc1946 \h </w:instrText>
        </w:r>
        <w:r>
          <w:fldChar w:fldCharType="separate"/>
        </w:r>
        <w:r>
          <w:t>15</w:t>
        </w:r>
        <w:r>
          <w:fldChar w:fldCharType="end"/>
        </w:r>
      </w:hyperlink>
    </w:p>
    <w:p>
      <w:pPr>
        <w:pStyle w:val="TOC2"/>
        <w:tabs>
          <w:tab w:val="right" w:leader="dot" w:pos="8306"/>
        </w:tabs>
      </w:pPr>
      <w:hyperlink w:anchor="_Toc23640" w:history="1">
        <w:r>
          <w:rPr>
            <w:rFonts w:ascii="仿宋" w:eastAsia="仿宋" w:hAnsi="仿宋" w:cs="仿宋" w:hint="eastAsia"/>
            <w:lang w:eastAsia="zh-CN"/>
          </w:rPr>
          <w:t>(三)、绩效评估周期</w:t>
        </w:r>
        <w:r>
          <w:tab/>
        </w:r>
        <w:r>
          <w:fldChar w:fldCharType="begin"/>
        </w:r>
        <w:r>
          <w:instrText xml:space="preserve"> PAGEREF _Toc23640 \h </w:instrText>
        </w:r>
        <w:r>
          <w:fldChar w:fldCharType="separate"/>
        </w:r>
        <w:r>
          <w:t>16</w:t>
        </w:r>
        <w:r>
          <w:fldChar w:fldCharType="end"/>
        </w:r>
      </w:hyperlink>
    </w:p>
    <w:p>
      <w:pPr>
        <w:pStyle w:val="TOC1"/>
        <w:tabs>
          <w:tab w:val="right" w:leader="dot" w:pos="8306"/>
        </w:tabs>
      </w:pPr>
      <w:hyperlink w:anchor="_Toc19135" w:history="1">
        <w:r>
          <w:rPr>
            <w:rFonts w:ascii="仿宋" w:eastAsia="仿宋" w:hAnsi="仿宋" w:cs="仿宋" w:hint="eastAsia"/>
            <w:lang w:eastAsia="zh-CN"/>
          </w:rPr>
          <w:t>六、大地测量仪器项目土建工程</w:t>
        </w:r>
        <w:r>
          <w:tab/>
        </w:r>
        <w:r>
          <w:fldChar w:fldCharType="begin"/>
        </w:r>
        <w:r>
          <w:instrText xml:space="preserve"> PAGEREF _Toc19135 \h </w:instrText>
        </w:r>
        <w:r>
          <w:fldChar w:fldCharType="separate"/>
        </w:r>
        <w:r>
          <w:t>17</w:t>
        </w:r>
        <w:r>
          <w:fldChar w:fldCharType="end"/>
        </w:r>
      </w:hyperlink>
    </w:p>
    <w:p>
      <w:pPr>
        <w:pStyle w:val="TOC2"/>
        <w:tabs>
          <w:tab w:val="right" w:leader="dot" w:pos="8306"/>
        </w:tabs>
      </w:pPr>
      <w:hyperlink w:anchor="_Toc31509" w:history="1">
        <w:r>
          <w:rPr>
            <w:rFonts w:ascii="仿宋" w:eastAsia="仿宋" w:hAnsi="仿宋" w:cs="仿宋" w:hint="eastAsia"/>
            <w:lang w:eastAsia="zh-CN"/>
          </w:rPr>
          <w:t>(一)、建筑工程设计原则</w:t>
        </w:r>
        <w:r>
          <w:tab/>
        </w:r>
        <w:r>
          <w:fldChar w:fldCharType="begin"/>
        </w:r>
        <w:r>
          <w:instrText xml:space="preserve"> PAGEREF _Toc31509 \h </w:instrText>
        </w:r>
        <w:r>
          <w:fldChar w:fldCharType="separate"/>
        </w:r>
        <w:r>
          <w:t>17</w:t>
        </w:r>
        <w:r>
          <w:fldChar w:fldCharType="end"/>
        </w:r>
      </w:hyperlink>
    </w:p>
    <w:p>
      <w:pPr>
        <w:pStyle w:val="TOC2"/>
        <w:tabs>
          <w:tab w:val="right" w:leader="dot" w:pos="8306"/>
        </w:tabs>
      </w:pPr>
      <w:hyperlink w:anchor="_Toc29474" w:history="1">
        <w:r>
          <w:rPr>
            <w:rFonts w:ascii="仿宋" w:eastAsia="仿宋" w:hAnsi="仿宋" w:cs="仿宋" w:hint="eastAsia"/>
            <w:lang w:eastAsia="zh-CN"/>
          </w:rPr>
          <w:t>(二)、土建工程设计年限及安全等级</w:t>
        </w:r>
        <w:r>
          <w:tab/>
        </w:r>
        <w:r>
          <w:fldChar w:fldCharType="begin"/>
        </w:r>
        <w:r>
          <w:instrText xml:space="preserve"> PAGEREF _Toc29474 \h </w:instrText>
        </w:r>
        <w:r>
          <w:fldChar w:fldCharType="separate"/>
        </w:r>
        <w:r>
          <w:t>18</w:t>
        </w:r>
        <w:r>
          <w:fldChar w:fldCharType="end"/>
        </w:r>
      </w:hyperlink>
    </w:p>
    <w:p>
      <w:pPr>
        <w:pStyle w:val="TOC2"/>
        <w:tabs>
          <w:tab w:val="right" w:leader="dot" w:pos="8306"/>
        </w:tabs>
      </w:pPr>
      <w:hyperlink w:anchor="_Toc15550" w:history="1">
        <w:r>
          <w:rPr>
            <w:rFonts w:ascii="仿宋" w:eastAsia="仿宋" w:hAnsi="仿宋" w:cs="仿宋" w:hint="eastAsia"/>
            <w:lang w:eastAsia="zh-CN"/>
          </w:rPr>
          <w:t>(三)、建筑工程设计总体要求</w:t>
        </w:r>
        <w:r>
          <w:tab/>
        </w:r>
        <w:r>
          <w:fldChar w:fldCharType="begin"/>
        </w:r>
        <w:r>
          <w:instrText xml:space="preserve"> PAGEREF _Toc15550 \h </w:instrText>
        </w:r>
        <w:r>
          <w:fldChar w:fldCharType="separate"/>
        </w:r>
        <w:r>
          <w:t>19</w:t>
        </w:r>
        <w:r>
          <w:fldChar w:fldCharType="end"/>
        </w:r>
      </w:hyperlink>
    </w:p>
    <w:p>
      <w:pPr>
        <w:pStyle w:val="TOC2"/>
        <w:tabs>
          <w:tab w:val="right" w:leader="dot" w:pos="8306"/>
        </w:tabs>
      </w:pPr>
      <w:hyperlink w:anchor="_Toc9166" w:history="1">
        <w:r>
          <w:rPr>
            <w:rFonts w:ascii="仿宋" w:eastAsia="仿宋" w:hAnsi="仿宋" w:cs="仿宋" w:hint="eastAsia"/>
            <w:lang w:eastAsia="zh-CN"/>
          </w:rPr>
          <w:t>(四)、土建工程建设指标</w:t>
        </w:r>
        <w:r>
          <w:tab/>
        </w:r>
        <w:r>
          <w:fldChar w:fldCharType="begin"/>
        </w:r>
        <w:r>
          <w:instrText xml:space="preserve"> PAGEREF _Toc9166 \h </w:instrText>
        </w:r>
        <w:r>
          <w:fldChar w:fldCharType="separate"/>
        </w:r>
        <w:r>
          <w:t>20</w:t>
        </w:r>
        <w:r>
          <w:fldChar w:fldCharType="end"/>
        </w:r>
      </w:hyperlink>
    </w:p>
    <w:p>
      <w:pPr>
        <w:pStyle w:val="TOC1"/>
        <w:tabs>
          <w:tab w:val="right" w:leader="dot" w:pos="8306"/>
        </w:tabs>
      </w:pPr>
      <w:hyperlink w:anchor="_Toc22375" w:history="1">
        <w:r>
          <w:rPr>
            <w:rFonts w:ascii="仿宋" w:eastAsia="仿宋" w:hAnsi="仿宋" w:cs="仿宋" w:hint="eastAsia"/>
            <w:lang w:eastAsia="zh-CN"/>
          </w:rPr>
          <w:t>七、大地测量仪器项目投资规划</w:t>
        </w:r>
        <w:r>
          <w:tab/>
        </w:r>
        <w:r>
          <w:fldChar w:fldCharType="begin"/>
        </w:r>
        <w:r>
          <w:instrText xml:space="preserve"> PAGEREF _Toc22375 \h </w:instrText>
        </w:r>
        <w:r>
          <w:fldChar w:fldCharType="separate"/>
        </w:r>
        <w:r>
          <w:t>20</w:t>
        </w:r>
        <w:r>
          <w:fldChar w:fldCharType="end"/>
        </w:r>
      </w:hyperlink>
    </w:p>
    <w:p>
      <w:pPr>
        <w:pStyle w:val="TOC2"/>
        <w:tabs>
          <w:tab w:val="right" w:leader="dot" w:pos="8306"/>
        </w:tabs>
      </w:pPr>
      <w:hyperlink w:anchor="_Toc9457" w:history="1">
        <w:r>
          <w:rPr>
            <w:rFonts w:ascii="仿宋" w:eastAsia="仿宋" w:hAnsi="仿宋" w:cs="仿宋" w:hint="eastAsia"/>
            <w:lang w:eastAsia="zh-CN"/>
          </w:rPr>
          <w:t>(一)、大地测量仪器项目总投资估算</w:t>
        </w:r>
        <w:r>
          <w:tab/>
        </w:r>
        <w:r>
          <w:fldChar w:fldCharType="begin"/>
        </w:r>
        <w:r>
          <w:instrText xml:space="preserve"> PAGEREF _Toc9457 \h </w:instrText>
        </w:r>
        <w:r>
          <w:fldChar w:fldCharType="separate"/>
        </w:r>
        <w:r>
          <w:t>20</w:t>
        </w:r>
        <w:r>
          <w:fldChar w:fldCharType="end"/>
        </w:r>
      </w:hyperlink>
    </w:p>
    <w:p>
      <w:pPr>
        <w:pStyle w:val="TOC2"/>
        <w:tabs>
          <w:tab w:val="right" w:leader="dot" w:pos="8306"/>
        </w:tabs>
      </w:pPr>
      <w:hyperlink w:anchor="_Toc23364" w:history="1">
        <w:r>
          <w:rPr>
            <w:rFonts w:ascii="仿宋" w:eastAsia="仿宋" w:hAnsi="仿宋" w:cs="仿宋" w:hint="eastAsia"/>
            <w:lang w:eastAsia="zh-CN"/>
          </w:rPr>
          <w:t>(二)、资金筹措</w:t>
        </w:r>
        <w:r>
          <w:tab/>
        </w:r>
        <w:r>
          <w:fldChar w:fldCharType="begin"/>
        </w:r>
        <w:r>
          <w:instrText xml:space="preserve"> PAGEREF _Toc23364 \h </w:instrText>
        </w:r>
        <w:r>
          <w:fldChar w:fldCharType="separate"/>
        </w:r>
        <w:r>
          <w:t>21</w:t>
        </w:r>
        <w:r>
          <w:fldChar w:fldCharType="end"/>
        </w:r>
      </w:hyperlink>
    </w:p>
    <w:p>
      <w:pPr>
        <w:pStyle w:val="TOC1"/>
        <w:tabs>
          <w:tab w:val="right" w:leader="dot" w:pos="8306"/>
        </w:tabs>
      </w:pPr>
      <w:hyperlink w:anchor="_Toc5032" w:history="1">
        <w:r>
          <w:rPr>
            <w:rFonts w:ascii="仿宋" w:eastAsia="仿宋" w:hAnsi="仿宋" w:cs="仿宋" w:hint="eastAsia"/>
            <w:lang w:eastAsia="zh-CN"/>
          </w:rPr>
          <w:t>八、大地测量仪器项目环境影响分析</w:t>
        </w:r>
        <w:r>
          <w:tab/>
        </w:r>
        <w:r>
          <w:fldChar w:fldCharType="begin"/>
        </w:r>
        <w:r>
          <w:instrText xml:space="preserve"> PAGEREF _Toc5032 \h </w:instrText>
        </w:r>
        <w:r>
          <w:fldChar w:fldCharType="separate"/>
        </w:r>
        <w:r>
          <w:t>22</w:t>
        </w:r>
        <w:r>
          <w:fldChar w:fldCharType="end"/>
        </w:r>
      </w:hyperlink>
    </w:p>
    <w:p>
      <w:pPr>
        <w:pStyle w:val="TOC2"/>
        <w:tabs>
          <w:tab w:val="right" w:leader="dot" w:pos="8306"/>
        </w:tabs>
      </w:pPr>
      <w:hyperlink w:anchor="_Toc28623" w:history="1">
        <w:r>
          <w:rPr>
            <w:rFonts w:ascii="仿宋" w:eastAsia="仿宋" w:hAnsi="仿宋" w:cs="仿宋" w:hint="eastAsia"/>
            <w:lang w:eastAsia="zh-CN"/>
          </w:rPr>
          <w:t>(一)、建设区域环境质量现状</w:t>
        </w:r>
        <w:r>
          <w:tab/>
        </w:r>
        <w:r>
          <w:fldChar w:fldCharType="begin"/>
        </w:r>
        <w:r>
          <w:instrText xml:space="preserve"> PAGEREF _Toc28623 \h </w:instrText>
        </w:r>
        <w:r>
          <w:fldChar w:fldCharType="separate"/>
        </w:r>
        <w:r>
          <w:t>22</w:t>
        </w:r>
        <w:r>
          <w:fldChar w:fldCharType="end"/>
        </w:r>
      </w:hyperlink>
    </w:p>
    <w:p>
      <w:pPr>
        <w:pStyle w:val="TOC2"/>
        <w:tabs>
          <w:tab w:val="right" w:leader="dot" w:pos="8306"/>
        </w:tabs>
      </w:pPr>
      <w:hyperlink w:anchor="_Toc17683" w:history="1">
        <w:r>
          <w:rPr>
            <w:rFonts w:ascii="仿宋" w:eastAsia="仿宋" w:hAnsi="仿宋" w:cs="仿宋" w:hint="eastAsia"/>
            <w:lang w:eastAsia="zh-CN"/>
          </w:rPr>
          <w:t>(二)、建设期环境保护</w:t>
        </w:r>
        <w:r>
          <w:tab/>
        </w:r>
        <w:r>
          <w:fldChar w:fldCharType="begin"/>
        </w:r>
        <w:r>
          <w:instrText xml:space="preserve"> PAGEREF _Toc17683 \h </w:instrText>
        </w:r>
        <w:r>
          <w:fldChar w:fldCharType="separate"/>
        </w:r>
        <w:r>
          <w:t>24</w:t>
        </w:r>
        <w:r>
          <w:fldChar w:fldCharType="end"/>
        </w:r>
      </w:hyperlink>
    </w:p>
    <w:p>
      <w:pPr>
        <w:pStyle w:val="TOC2"/>
        <w:tabs>
          <w:tab w:val="right" w:leader="dot" w:pos="8306"/>
        </w:tabs>
      </w:pPr>
      <w:hyperlink w:anchor="_Toc23311" w:history="1">
        <w:r>
          <w:rPr>
            <w:rFonts w:ascii="仿宋" w:eastAsia="仿宋" w:hAnsi="仿宋" w:cs="仿宋" w:hint="eastAsia"/>
            <w:lang w:eastAsia="zh-CN"/>
          </w:rPr>
          <w:t>(三)、运营期环境保护</w:t>
        </w:r>
        <w:r>
          <w:tab/>
        </w:r>
        <w:r>
          <w:fldChar w:fldCharType="begin"/>
        </w:r>
        <w:r>
          <w:instrText xml:space="preserve"> PAGEREF _Toc23311 \h </w:instrText>
        </w:r>
        <w:r>
          <w:fldChar w:fldCharType="separate"/>
        </w:r>
        <w:r>
          <w:t>25</w:t>
        </w:r>
        <w:r>
          <w:fldChar w:fldCharType="end"/>
        </w:r>
      </w:hyperlink>
    </w:p>
    <w:p>
      <w:pPr>
        <w:pStyle w:val="TOC2"/>
        <w:tabs>
          <w:tab w:val="right" w:leader="dot" w:pos="8306"/>
        </w:tabs>
      </w:pPr>
      <w:hyperlink w:anchor="_Toc7922" w:history="1">
        <w:r>
          <w:rPr>
            <w:rFonts w:ascii="仿宋" w:eastAsia="仿宋" w:hAnsi="仿宋" w:cs="仿宋" w:hint="eastAsia"/>
            <w:lang w:eastAsia="zh-CN"/>
          </w:rPr>
          <w:t>(四)、大地测量仪器项目建设对区域经济的影响</w:t>
        </w:r>
        <w:r>
          <w:tab/>
        </w:r>
        <w:r>
          <w:fldChar w:fldCharType="begin"/>
        </w:r>
        <w:r>
          <w:instrText xml:space="preserve"> PAGEREF _Toc7922 \h </w:instrText>
        </w:r>
        <w:r>
          <w:fldChar w:fldCharType="separate"/>
        </w:r>
        <w:r>
          <w:t>26</w:t>
        </w:r>
        <w:r>
          <w:fldChar w:fldCharType="end"/>
        </w:r>
      </w:hyperlink>
    </w:p>
    <w:p>
      <w:pPr>
        <w:pStyle w:val="TOC2"/>
        <w:tabs>
          <w:tab w:val="right" w:leader="dot" w:pos="8306"/>
        </w:tabs>
      </w:pPr>
      <w:hyperlink w:anchor="_Toc11315" w:history="1">
        <w:r>
          <w:rPr>
            <w:rFonts w:ascii="仿宋" w:eastAsia="仿宋" w:hAnsi="仿宋" w:cs="仿宋" w:hint="eastAsia"/>
            <w:lang w:eastAsia="zh-CN"/>
          </w:rPr>
          <w:t>(五)、废弃物处理</w:t>
        </w:r>
        <w:r>
          <w:tab/>
        </w:r>
        <w:r>
          <w:fldChar w:fldCharType="begin"/>
        </w:r>
        <w:r>
          <w:instrText xml:space="preserve"> PAGEREF _Toc11315 \h </w:instrText>
        </w:r>
        <w:r>
          <w:fldChar w:fldCharType="separate"/>
        </w:r>
        <w:r>
          <w:t>28</w:t>
        </w:r>
        <w:r>
          <w:fldChar w:fldCharType="end"/>
        </w:r>
      </w:hyperlink>
    </w:p>
    <w:p>
      <w:pPr>
        <w:pStyle w:val="TOC2"/>
        <w:tabs>
          <w:tab w:val="right" w:leader="dot" w:pos="8306"/>
        </w:tabs>
      </w:pPr>
      <w:hyperlink w:anchor="_Toc31334" w:history="1">
        <w:r>
          <w:rPr>
            <w:rFonts w:ascii="仿宋" w:eastAsia="仿宋" w:hAnsi="仿宋" w:cs="仿宋" w:hint="eastAsia"/>
            <w:lang w:eastAsia="zh-CN"/>
          </w:rPr>
          <w:t>(六)、特殊环境影响分析</w:t>
        </w:r>
        <w:r>
          <w:tab/>
        </w:r>
        <w:r>
          <w:fldChar w:fldCharType="begin"/>
        </w:r>
        <w:r>
          <w:instrText xml:space="preserve"> PAGEREF _Toc31334 \h </w:instrText>
        </w:r>
        <w:r>
          <w:fldChar w:fldCharType="separate"/>
        </w:r>
        <w:r>
          <w:t>29</w:t>
        </w:r>
        <w:r>
          <w:fldChar w:fldCharType="end"/>
        </w:r>
      </w:hyperlink>
    </w:p>
    <w:p>
      <w:pPr>
        <w:pStyle w:val="TOC2"/>
        <w:tabs>
          <w:tab w:val="right" w:leader="dot" w:pos="8306"/>
        </w:tabs>
      </w:pPr>
      <w:hyperlink w:anchor="_Toc27609" w:history="1">
        <w:r>
          <w:rPr>
            <w:rFonts w:ascii="仿宋" w:eastAsia="仿宋" w:hAnsi="仿宋" w:cs="仿宋" w:hint="eastAsia"/>
            <w:lang w:eastAsia="zh-CN"/>
          </w:rPr>
          <w:t>(七)、清洁生产</w:t>
        </w:r>
        <w:r>
          <w:tab/>
        </w:r>
        <w:r>
          <w:fldChar w:fldCharType="begin"/>
        </w:r>
        <w:r>
          <w:instrText xml:space="preserve"> PAGEREF _Toc27609 \h </w:instrText>
        </w:r>
        <w:r>
          <w:fldChar w:fldCharType="separate"/>
        </w:r>
        <w:r>
          <w:t>31</w:t>
        </w:r>
        <w:r>
          <w:fldChar w:fldCharType="end"/>
        </w:r>
      </w:hyperlink>
    </w:p>
    <w:p>
      <w:pPr>
        <w:pStyle w:val="TOC2"/>
        <w:tabs>
          <w:tab w:val="right" w:leader="dot" w:pos="8306"/>
        </w:tabs>
      </w:pPr>
      <w:hyperlink w:anchor="_Toc2446" w:history="1">
        <w:r>
          <w:rPr>
            <w:rFonts w:ascii="仿宋" w:eastAsia="仿宋" w:hAnsi="仿宋" w:cs="仿宋" w:hint="eastAsia"/>
            <w:lang w:eastAsia="zh-CN"/>
          </w:rPr>
          <w:t>(八)、环境保护综合评价</w:t>
        </w:r>
        <w:r>
          <w:tab/>
        </w:r>
        <w:r>
          <w:fldChar w:fldCharType="begin"/>
        </w:r>
        <w:r>
          <w:instrText xml:space="preserve"> PAGEREF _Toc2446 \h </w:instrText>
        </w:r>
        <w:r>
          <w:fldChar w:fldCharType="separate"/>
        </w:r>
        <w:r>
          <w:t>32</w:t>
        </w:r>
        <w:r>
          <w:fldChar w:fldCharType="end"/>
        </w:r>
      </w:hyperlink>
    </w:p>
    <w:p>
      <w:pPr>
        <w:pStyle w:val="TOC1"/>
        <w:tabs>
          <w:tab w:val="right" w:leader="dot" w:pos="8306"/>
        </w:tabs>
      </w:pPr>
      <w:hyperlink w:anchor="_Toc1977" w:history="1">
        <w:r>
          <w:rPr>
            <w:rFonts w:ascii="仿宋" w:eastAsia="仿宋" w:hAnsi="仿宋" w:cs="仿宋" w:hint="eastAsia"/>
            <w:lang w:eastAsia="zh-CN"/>
          </w:rPr>
          <w:t>九、大地测量仪器项目创新与研发</w:t>
        </w:r>
        <w:r>
          <w:tab/>
        </w:r>
        <w:r>
          <w:fldChar w:fldCharType="begin"/>
        </w:r>
        <w:r>
          <w:instrText xml:space="preserve"> PAGEREF _Toc1977 \h </w:instrText>
        </w:r>
        <w:r>
          <w:fldChar w:fldCharType="separate"/>
        </w:r>
        <w:r>
          <w:t>33</w:t>
        </w:r>
        <w:r>
          <w:fldChar w:fldCharType="end"/>
        </w:r>
      </w:hyperlink>
    </w:p>
    <w:p>
      <w:pPr>
        <w:pStyle w:val="TOC2"/>
        <w:tabs>
          <w:tab w:val="right" w:leader="dot" w:pos="8306"/>
        </w:tabs>
      </w:pPr>
      <w:hyperlink w:anchor="_Toc16137" w:history="1">
        <w:r>
          <w:rPr>
            <w:rFonts w:ascii="仿宋" w:eastAsia="仿宋" w:hAnsi="仿宋" w:cs="仿宋" w:hint="eastAsia"/>
            <w:lang w:eastAsia="zh-CN"/>
          </w:rPr>
          <w:t>(一)、创新策略与方向</w:t>
        </w:r>
        <w:r>
          <w:tab/>
        </w:r>
        <w:r>
          <w:fldChar w:fldCharType="begin"/>
        </w:r>
        <w:r>
          <w:instrText xml:space="preserve"> PAGEREF _Toc16137 \h </w:instrText>
        </w:r>
        <w:r>
          <w:fldChar w:fldCharType="separate"/>
        </w:r>
        <w:r>
          <w:t>33</w:t>
        </w:r>
        <w:r>
          <w:fldChar w:fldCharType="end"/>
        </w:r>
      </w:hyperlink>
    </w:p>
    <w:p>
      <w:pPr>
        <w:pStyle w:val="TOC2"/>
        <w:tabs>
          <w:tab w:val="right" w:leader="dot" w:pos="8306"/>
        </w:tabs>
      </w:pPr>
      <w:hyperlink w:anchor="_Toc7315" w:history="1">
        <w:r>
          <w:rPr>
            <w:rFonts w:ascii="仿宋" w:eastAsia="仿宋" w:hAnsi="仿宋" w:cs="仿宋" w:hint="eastAsia"/>
            <w:lang w:eastAsia="zh-CN"/>
          </w:rPr>
          <w:t>(二)、研发规划与投入</w:t>
        </w:r>
        <w:r>
          <w:tab/>
        </w:r>
        <w:r>
          <w:fldChar w:fldCharType="begin"/>
        </w:r>
        <w:r>
          <w:instrText xml:space="preserve"> PAGEREF _Toc7315 \h </w:instrText>
        </w:r>
        <w:r>
          <w:fldChar w:fldCharType="separate"/>
        </w:r>
        <w:r>
          <w:t>34</w:t>
        </w:r>
        <w:r>
          <w:fldChar w:fldCharType="end"/>
        </w:r>
      </w:hyperlink>
    </w:p>
    <w:p>
      <w:pPr>
        <w:pStyle w:val="TOC1"/>
        <w:tabs>
          <w:tab w:val="right" w:leader="dot" w:pos="8306"/>
        </w:tabs>
      </w:pPr>
      <w:hyperlink w:anchor="_Toc28340" w:history="1">
        <w:r>
          <w:rPr>
            <w:rFonts w:ascii="仿宋" w:eastAsia="仿宋" w:hAnsi="仿宋" w:cs="仿宋" w:hint="eastAsia"/>
            <w:lang w:eastAsia="zh-CN"/>
          </w:rPr>
          <w:t>十、大地测量仪器项目技术管理</w:t>
        </w:r>
        <w:r>
          <w:tab/>
        </w:r>
        <w:r>
          <w:fldChar w:fldCharType="begin"/>
        </w:r>
        <w:r>
          <w:instrText xml:space="preserve"> PAGEREF _Toc28340 \h </w:instrText>
        </w:r>
        <w:r>
          <w:fldChar w:fldCharType="separate"/>
        </w:r>
        <w:r>
          <w:t>36</w:t>
        </w:r>
        <w:r>
          <w:fldChar w:fldCharType="end"/>
        </w:r>
      </w:hyperlink>
    </w:p>
    <w:p>
      <w:pPr>
        <w:pStyle w:val="TOC2"/>
        <w:tabs>
          <w:tab w:val="right" w:leader="dot" w:pos="8306"/>
        </w:tabs>
      </w:pPr>
      <w:hyperlink w:anchor="_Toc6281" w:history="1">
        <w:r>
          <w:rPr>
            <w:rFonts w:ascii="仿宋" w:eastAsia="仿宋" w:hAnsi="仿宋" w:cs="仿宋" w:hint="eastAsia"/>
            <w:lang w:eastAsia="zh-CN"/>
          </w:rPr>
          <w:t>(一)、技术方案选用方向</w:t>
        </w:r>
        <w:r>
          <w:tab/>
        </w:r>
        <w:r>
          <w:fldChar w:fldCharType="begin"/>
        </w:r>
        <w:r>
          <w:instrText xml:space="preserve"> PAGEREF _Toc6281 \h </w:instrText>
        </w:r>
        <w:r>
          <w:fldChar w:fldCharType="separate"/>
        </w:r>
        <w:r>
          <w:t>36</w:t>
        </w:r>
        <w:r>
          <w:fldChar w:fldCharType="end"/>
        </w:r>
      </w:hyperlink>
    </w:p>
    <w:p>
      <w:pPr>
        <w:pStyle w:val="TOC2"/>
        <w:tabs>
          <w:tab w:val="right" w:leader="dot" w:pos="8306"/>
        </w:tabs>
      </w:pPr>
      <w:hyperlink w:anchor="_Toc22802" w:history="1">
        <w:r>
          <w:rPr>
            <w:rFonts w:ascii="仿宋" w:eastAsia="仿宋" w:hAnsi="仿宋" w:cs="仿宋" w:hint="eastAsia"/>
            <w:lang w:eastAsia="zh-CN"/>
          </w:rPr>
          <w:t>(二)、工艺技术方案选用原则</w:t>
        </w:r>
        <w:r>
          <w:tab/>
        </w:r>
        <w:r>
          <w:fldChar w:fldCharType="begin"/>
        </w:r>
        <w:r>
          <w:instrText xml:space="preserve"> PAGEREF _Toc22802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18" w:history="1">
        <w:r>
          <w:rPr>
            <w:rFonts w:ascii="仿宋" w:eastAsia="仿宋" w:hAnsi="仿宋" w:cs="仿宋" w:hint="eastAsia"/>
            <w:lang w:eastAsia="zh-CN"/>
          </w:rPr>
          <w:t>(三)、工艺技术方案要求</w:t>
        </w:r>
        <w:r>
          <w:tab/>
        </w:r>
        <w:r>
          <w:fldChar w:fldCharType="begin"/>
        </w:r>
        <w:r>
          <w:instrText xml:space="preserve"> PAGEREF _Toc16718 \h </w:instrText>
        </w:r>
        <w:r>
          <w:fldChar w:fldCharType="separate"/>
        </w:r>
        <w:r>
          <w:t>40</w:t>
        </w:r>
        <w:r>
          <w:fldChar w:fldCharType="end"/>
        </w:r>
      </w:hyperlink>
    </w:p>
    <w:p>
      <w:pPr>
        <w:pStyle w:val="TOC1"/>
        <w:tabs>
          <w:tab w:val="right" w:leader="dot" w:pos="8306"/>
        </w:tabs>
      </w:pPr>
      <w:hyperlink w:anchor="_Toc8004" w:history="1">
        <w:r>
          <w:rPr>
            <w:rFonts w:ascii="仿宋" w:eastAsia="仿宋" w:hAnsi="仿宋" w:cs="仿宋" w:hint="eastAsia"/>
            <w:lang w:eastAsia="zh-CN"/>
          </w:rPr>
          <w:t>十一、大地测量仪器项目计划安排</w:t>
        </w:r>
        <w:r>
          <w:tab/>
        </w:r>
        <w:r>
          <w:fldChar w:fldCharType="begin"/>
        </w:r>
        <w:r>
          <w:instrText xml:space="preserve"> PAGEREF _Toc8004 \h </w:instrText>
        </w:r>
        <w:r>
          <w:fldChar w:fldCharType="separate"/>
        </w:r>
        <w:r>
          <w:t>42</w:t>
        </w:r>
        <w:r>
          <w:fldChar w:fldCharType="end"/>
        </w:r>
      </w:hyperlink>
    </w:p>
    <w:p>
      <w:pPr>
        <w:pStyle w:val="TOC2"/>
        <w:tabs>
          <w:tab w:val="right" w:leader="dot" w:pos="8306"/>
        </w:tabs>
      </w:pPr>
      <w:hyperlink w:anchor="_Toc17620" w:history="1">
        <w:r>
          <w:rPr>
            <w:rFonts w:ascii="仿宋" w:eastAsia="仿宋" w:hAnsi="仿宋" w:cs="仿宋" w:hint="eastAsia"/>
            <w:lang w:eastAsia="zh-CN"/>
          </w:rPr>
          <w:t>(一)、建设周期</w:t>
        </w:r>
        <w:r>
          <w:tab/>
        </w:r>
        <w:r>
          <w:fldChar w:fldCharType="begin"/>
        </w:r>
        <w:r>
          <w:instrText xml:space="preserve"> PAGEREF _Toc17620 \h </w:instrText>
        </w:r>
        <w:r>
          <w:fldChar w:fldCharType="separate"/>
        </w:r>
        <w:r>
          <w:t>42</w:t>
        </w:r>
        <w:r>
          <w:fldChar w:fldCharType="end"/>
        </w:r>
      </w:hyperlink>
    </w:p>
    <w:p>
      <w:pPr>
        <w:pStyle w:val="TOC2"/>
        <w:tabs>
          <w:tab w:val="right" w:leader="dot" w:pos="8306"/>
        </w:tabs>
      </w:pPr>
      <w:hyperlink w:anchor="_Toc19327" w:history="1">
        <w:r>
          <w:rPr>
            <w:rFonts w:ascii="仿宋" w:eastAsia="仿宋" w:hAnsi="仿宋" w:cs="仿宋" w:hint="eastAsia"/>
            <w:lang w:eastAsia="zh-CN"/>
          </w:rPr>
          <w:t>(二)、建设进度</w:t>
        </w:r>
        <w:r>
          <w:tab/>
        </w:r>
        <w:r>
          <w:fldChar w:fldCharType="begin"/>
        </w:r>
        <w:r>
          <w:instrText xml:space="preserve"> PAGEREF _Toc19327 \h </w:instrText>
        </w:r>
        <w:r>
          <w:fldChar w:fldCharType="separate"/>
        </w:r>
        <w:r>
          <w:t>43</w:t>
        </w:r>
        <w:r>
          <w:fldChar w:fldCharType="end"/>
        </w:r>
      </w:hyperlink>
    </w:p>
    <w:p>
      <w:pPr>
        <w:pStyle w:val="TOC2"/>
        <w:tabs>
          <w:tab w:val="right" w:leader="dot" w:pos="8306"/>
        </w:tabs>
      </w:pPr>
      <w:hyperlink w:anchor="_Toc28763" w:history="1">
        <w:r>
          <w:rPr>
            <w:rFonts w:ascii="仿宋" w:eastAsia="仿宋" w:hAnsi="仿宋" w:cs="仿宋" w:hint="eastAsia"/>
            <w:lang w:eastAsia="zh-CN"/>
          </w:rPr>
          <w:t>(三)、进度安排注意事项</w:t>
        </w:r>
        <w:r>
          <w:tab/>
        </w:r>
        <w:r>
          <w:fldChar w:fldCharType="begin"/>
        </w:r>
        <w:r>
          <w:instrText xml:space="preserve"> PAGEREF _Toc28763 \h </w:instrText>
        </w:r>
        <w:r>
          <w:fldChar w:fldCharType="separate"/>
        </w:r>
        <w:r>
          <w:t>44</w:t>
        </w:r>
        <w:r>
          <w:fldChar w:fldCharType="end"/>
        </w:r>
      </w:hyperlink>
    </w:p>
    <w:p>
      <w:pPr>
        <w:pStyle w:val="TOC2"/>
        <w:tabs>
          <w:tab w:val="right" w:leader="dot" w:pos="8306"/>
        </w:tabs>
      </w:pPr>
      <w:hyperlink w:anchor="_Toc14938" w:history="1">
        <w:r>
          <w:rPr>
            <w:rFonts w:ascii="仿宋" w:eastAsia="仿宋" w:hAnsi="仿宋" w:cs="仿宋" w:hint="eastAsia"/>
            <w:lang w:eastAsia="zh-CN"/>
          </w:rPr>
          <w:t>(四)、人力资源配置</w:t>
        </w:r>
        <w:r>
          <w:tab/>
        </w:r>
        <w:r>
          <w:fldChar w:fldCharType="begin"/>
        </w:r>
        <w:r>
          <w:instrText xml:space="preserve"> PAGEREF _Toc14938 \h </w:instrText>
        </w:r>
        <w:r>
          <w:fldChar w:fldCharType="separate"/>
        </w:r>
        <w:r>
          <w:t>46</w:t>
        </w:r>
        <w:r>
          <w:fldChar w:fldCharType="end"/>
        </w:r>
      </w:hyperlink>
    </w:p>
    <w:p>
      <w:pPr>
        <w:pStyle w:val="TOC1"/>
        <w:tabs>
          <w:tab w:val="right" w:leader="dot" w:pos="8306"/>
        </w:tabs>
      </w:pPr>
      <w:hyperlink w:anchor="_Toc18709" w:history="1">
        <w:r>
          <w:rPr>
            <w:rFonts w:ascii="仿宋" w:eastAsia="仿宋" w:hAnsi="仿宋" w:cs="仿宋" w:hint="eastAsia"/>
            <w:lang w:eastAsia="zh-CN"/>
          </w:rPr>
          <w:t>十二、生产安全保护</w:t>
        </w:r>
        <w:r>
          <w:tab/>
        </w:r>
        <w:r>
          <w:fldChar w:fldCharType="begin"/>
        </w:r>
        <w:r>
          <w:instrText xml:space="preserve"> PAGEREF _Toc18709 \h </w:instrText>
        </w:r>
        <w:r>
          <w:fldChar w:fldCharType="separate"/>
        </w:r>
        <w:r>
          <w:t>47</w:t>
        </w:r>
        <w:r>
          <w:fldChar w:fldCharType="end"/>
        </w:r>
      </w:hyperlink>
    </w:p>
    <w:p>
      <w:pPr>
        <w:pStyle w:val="TOC2"/>
        <w:tabs>
          <w:tab w:val="right" w:leader="dot" w:pos="8306"/>
        </w:tabs>
      </w:pPr>
      <w:hyperlink w:anchor="_Toc21360" w:history="1">
        <w:r>
          <w:rPr>
            <w:rFonts w:ascii="仿宋" w:eastAsia="仿宋" w:hAnsi="仿宋" w:cs="仿宋" w:hint="eastAsia"/>
            <w:lang w:eastAsia="zh-CN"/>
          </w:rPr>
          <w:t>(一)、消防安全</w:t>
        </w:r>
        <w:r>
          <w:tab/>
        </w:r>
        <w:r>
          <w:fldChar w:fldCharType="begin"/>
        </w:r>
        <w:r>
          <w:instrText xml:space="preserve"> PAGEREF _Toc21360 \h </w:instrText>
        </w:r>
        <w:r>
          <w:fldChar w:fldCharType="separate"/>
        </w:r>
        <w:r>
          <w:t>47</w:t>
        </w:r>
        <w:r>
          <w:fldChar w:fldCharType="end"/>
        </w:r>
      </w:hyperlink>
    </w:p>
    <w:p>
      <w:pPr>
        <w:pStyle w:val="TOC2"/>
        <w:tabs>
          <w:tab w:val="right" w:leader="dot" w:pos="8306"/>
        </w:tabs>
      </w:pPr>
      <w:hyperlink w:anchor="_Toc23217" w:history="1">
        <w:r>
          <w:rPr>
            <w:rFonts w:ascii="仿宋" w:eastAsia="仿宋" w:hAnsi="仿宋" w:cs="仿宋" w:hint="eastAsia"/>
            <w:lang w:eastAsia="zh-CN"/>
          </w:rPr>
          <w:t>(二)、防火防爆总图布置措施</w:t>
        </w:r>
        <w:r>
          <w:tab/>
        </w:r>
        <w:r>
          <w:fldChar w:fldCharType="begin"/>
        </w:r>
        <w:r>
          <w:instrText xml:space="preserve"> PAGEREF _Toc23217 \h </w:instrText>
        </w:r>
        <w:r>
          <w:fldChar w:fldCharType="separate"/>
        </w:r>
        <w:r>
          <w:t>48</w:t>
        </w:r>
        <w:r>
          <w:fldChar w:fldCharType="end"/>
        </w:r>
      </w:hyperlink>
    </w:p>
    <w:p>
      <w:pPr>
        <w:pStyle w:val="TOC2"/>
        <w:tabs>
          <w:tab w:val="right" w:leader="dot" w:pos="8306"/>
        </w:tabs>
      </w:pPr>
      <w:hyperlink w:anchor="_Toc13347" w:history="1">
        <w:r>
          <w:rPr>
            <w:rFonts w:ascii="仿宋" w:eastAsia="仿宋" w:hAnsi="仿宋" w:cs="仿宋" w:hint="eastAsia"/>
            <w:lang w:eastAsia="zh-CN"/>
          </w:rPr>
          <w:t>(三)、自然灾害防范措施</w:t>
        </w:r>
        <w:r>
          <w:tab/>
        </w:r>
        <w:r>
          <w:fldChar w:fldCharType="begin"/>
        </w:r>
        <w:r>
          <w:instrText xml:space="preserve"> PAGEREF _Toc13347 \h </w:instrText>
        </w:r>
        <w:r>
          <w:fldChar w:fldCharType="separate"/>
        </w:r>
        <w:r>
          <w:t>49</w:t>
        </w:r>
        <w:r>
          <w:fldChar w:fldCharType="end"/>
        </w:r>
      </w:hyperlink>
    </w:p>
    <w:p>
      <w:pPr>
        <w:pStyle w:val="TOC2"/>
        <w:tabs>
          <w:tab w:val="right" w:leader="dot" w:pos="8306"/>
        </w:tabs>
      </w:pPr>
      <w:hyperlink w:anchor="_Toc29590" w:history="1">
        <w:r>
          <w:rPr>
            <w:rFonts w:ascii="仿宋" w:eastAsia="仿宋" w:hAnsi="仿宋" w:cs="仿宋" w:hint="eastAsia"/>
            <w:lang w:eastAsia="zh-CN"/>
          </w:rPr>
          <w:t>(四)、安全色及安全标志使用要求</w:t>
        </w:r>
        <w:r>
          <w:tab/>
        </w:r>
        <w:r>
          <w:fldChar w:fldCharType="begin"/>
        </w:r>
        <w:r>
          <w:instrText xml:space="preserve"> PAGEREF _Toc29590 \h </w:instrText>
        </w:r>
        <w:r>
          <w:fldChar w:fldCharType="separate"/>
        </w:r>
        <w:r>
          <w:t>50</w:t>
        </w:r>
        <w:r>
          <w:fldChar w:fldCharType="end"/>
        </w:r>
      </w:hyperlink>
    </w:p>
    <w:p>
      <w:pPr>
        <w:pStyle w:val="TOC2"/>
        <w:tabs>
          <w:tab w:val="right" w:leader="dot" w:pos="8306"/>
        </w:tabs>
      </w:pPr>
      <w:hyperlink w:anchor="_Toc17811" w:history="1">
        <w:r>
          <w:rPr>
            <w:rFonts w:ascii="仿宋" w:eastAsia="仿宋" w:hAnsi="仿宋" w:cs="仿宋" w:hint="eastAsia"/>
            <w:lang w:eastAsia="zh-CN"/>
          </w:rPr>
          <w:t>(五)、防尘防毒措施</w:t>
        </w:r>
        <w:r>
          <w:tab/>
        </w:r>
        <w:r>
          <w:fldChar w:fldCharType="begin"/>
        </w:r>
        <w:r>
          <w:instrText xml:space="preserve"> PAGEREF _Toc17811 \h </w:instrText>
        </w:r>
        <w:r>
          <w:fldChar w:fldCharType="separate"/>
        </w:r>
        <w:r>
          <w:t>51</w:t>
        </w:r>
        <w:r>
          <w:fldChar w:fldCharType="end"/>
        </w:r>
      </w:hyperlink>
    </w:p>
    <w:p>
      <w:pPr>
        <w:pStyle w:val="TOC2"/>
        <w:tabs>
          <w:tab w:val="right" w:leader="dot" w:pos="8306"/>
        </w:tabs>
      </w:pPr>
      <w:hyperlink w:anchor="_Toc912" w:history="1">
        <w:r>
          <w:rPr>
            <w:rFonts w:ascii="仿宋" w:eastAsia="仿宋" w:hAnsi="仿宋" w:cs="仿宋" w:hint="eastAsia"/>
            <w:lang w:eastAsia="zh-CN"/>
          </w:rPr>
          <w:t>(六)、防静电、触电防护及防雷措施</w:t>
        </w:r>
        <w:r>
          <w:tab/>
        </w:r>
        <w:r>
          <w:fldChar w:fldCharType="begin"/>
        </w:r>
        <w:r>
          <w:instrText xml:space="preserve"> PAGEREF _Toc912 \h </w:instrText>
        </w:r>
        <w:r>
          <w:fldChar w:fldCharType="separate"/>
        </w:r>
        <w:r>
          <w:t>52</w:t>
        </w:r>
        <w:r>
          <w:fldChar w:fldCharType="end"/>
        </w:r>
      </w:hyperlink>
    </w:p>
    <w:p>
      <w:pPr>
        <w:pStyle w:val="TOC2"/>
        <w:tabs>
          <w:tab w:val="right" w:leader="dot" w:pos="8306"/>
        </w:tabs>
      </w:pPr>
      <w:hyperlink w:anchor="_Toc16112" w:history="1">
        <w:r>
          <w:rPr>
            <w:rFonts w:ascii="仿宋" w:eastAsia="仿宋" w:hAnsi="仿宋" w:cs="仿宋" w:hint="eastAsia"/>
            <w:lang w:eastAsia="zh-CN"/>
          </w:rPr>
          <w:t>(七)、机械设备安全保障措施</w:t>
        </w:r>
        <w:r>
          <w:tab/>
        </w:r>
        <w:r>
          <w:fldChar w:fldCharType="begin"/>
        </w:r>
        <w:r>
          <w:instrText xml:space="preserve"> PAGEREF _Toc16112 \h </w:instrText>
        </w:r>
        <w:r>
          <w:fldChar w:fldCharType="separate"/>
        </w:r>
        <w:r>
          <w:t>53</w:t>
        </w:r>
        <w:r>
          <w:fldChar w:fldCharType="end"/>
        </w:r>
      </w:hyperlink>
    </w:p>
    <w:p>
      <w:pPr>
        <w:pStyle w:val="TOC1"/>
        <w:tabs>
          <w:tab w:val="right" w:leader="dot" w:pos="8306"/>
        </w:tabs>
      </w:pPr>
      <w:hyperlink w:anchor="_Toc14646" w:history="1">
        <w:r>
          <w:rPr>
            <w:rFonts w:ascii="仿宋" w:eastAsia="仿宋" w:hAnsi="仿宋" w:cs="仿宋" w:hint="eastAsia"/>
            <w:lang w:eastAsia="zh-CN"/>
          </w:rPr>
          <w:t>十三、大地测量仪器项目治理与监督</w:t>
        </w:r>
        <w:r>
          <w:tab/>
        </w:r>
        <w:r>
          <w:fldChar w:fldCharType="begin"/>
        </w:r>
        <w:r>
          <w:instrText xml:space="preserve"> PAGEREF _Toc14646 \h </w:instrText>
        </w:r>
        <w:r>
          <w:fldChar w:fldCharType="separate"/>
        </w:r>
        <w:r>
          <w:t>55</w:t>
        </w:r>
        <w:r>
          <w:fldChar w:fldCharType="end"/>
        </w:r>
      </w:hyperlink>
    </w:p>
    <w:p>
      <w:pPr>
        <w:pStyle w:val="TOC2"/>
        <w:tabs>
          <w:tab w:val="right" w:leader="dot" w:pos="8306"/>
        </w:tabs>
      </w:pPr>
      <w:hyperlink w:anchor="_Toc24543" w:history="1">
        <w:r>
          <w:rPr>
            <w:rFonts w:ascii="仿宋" w:eastAsia="仿宋" w:hAnsi="仿宋" w:cs="仿宋" w:hint="eastAsia"/>
            <w:lang w:eastAsia="zh-CN"/>
          </w:rPr>
          <w:t>(一)、大地测量仪器项目治理结构</w:t>
        </w:r>
        <w:r>
          <w:tab/>
        </w:r>
        <w:r>
          <w:fldChar w:fldCharType="begin"/>
        </w:r>
        <w:r>
          <w:instrText xml:space="preserve"> PAGEREF _Toc24543 \h </w:instrText>
        </w:r>
        <w:r>
          <w:fldChar w:fldCharType="separate"/>
        </w:r>
        <w:r>
          <w:t>55</w:t>
        </w:r>
        <w:r>
          <w:fldChar w:fldCharType="end"/>
        </w:r>
      </w:hyperlink>
    </w:p>
    <w:p>
      <w:pPr>
        <w:pStyle w:val="TOC2"/>
        <w:tabs>
          <w:tab w:val="right" w:leader="dot" w:pos="8306"/>
        </w:tabs>
      </w:pPr>
      <w:hyperlink w:anchor="_Toc7012" w:history="1">
        <w:r>
          <w:rPr>
            <w:rFonts w:ascii="仿宋" w:eastAsia="仿宋" w:hAnsi="仿宋" w:cs="仿宋" w:hint="eastAsia"/>
            <w:lang w:eastAsia="zh-CN"/>
          </w:rPr>
          <w:t>(二)、监督与审计</w:t>
        </w:r>
        <w:r>
          <w:tab/>
        </w:r>
        <w:r>
          <w:fldChar w:fldCharType="begin"/>
        </w:r>
        <w:r>
          <w:instrText xml:space="preserve"> PAGEREF _Toc7012 \h </w:instrText>
        </w:r>
        <w:r>
          <w:fldChar w:fldCharType="separate"/>
        </w:r>
        <w:r>
          <w:t>56</w:t>
        </w:r>
        <w:r>
          <w:fldChar w:fldCharType="end"/>
        </w:r>
      </w:hyperlink>
    </w:p>
    <w:p>
      <w:pPr>
        <w:pStyle w:val="TOC1"/>
        <w:tabs>
          <w:tab w:val="right" w:leader="dot" w:pos="8306"/>
        </w:tabs>
      </w:pPr>
      <w:hyperlink w:anchor="_Toc19081" w:history="1">
        <w:r>
          <w:rPr>
            <w:rFonts w:ascii="仿宋" w:eastAsia="仿宋" w:hAnsi="仿宋" w:cs="仿宋" w:hint="eastAsia"/>
            <w:lang w:eastAsia="zh-CN"/>
          </w:rPr>
          <w:t>十四、质量管理体系</w:t>
        </w:r>
        <w:r>
          <w:tab/>
        </w:r>
        <w:r>
          <w:fldChar w:fldCharType="begin"/>
        </w:r>
        <w:r>
          <w:instrText xml:space="preserve"> PAGEREF _Toc19081 \h </w:instrText>
        </w:r>
        <w:r>
          <w:fldChar w:fldCharType="separate"/>
        </w:r>
        <w:r>
          <w:t>58</w:t>
        </w:r>
        <w:r>
          <w:fldChar w:fldCharType="end"/>
        </w:r>
      </w:hyperlink>
    </w:p>
    <w:p>
      <w:pPr>
        <w:pStyle w:val="TOC2"/>
        <w:tabs>
          <w:tab w:val="right" w:leader="dot" w:pos="8306"/>
        </w:tabs>
      </w:pPr>
      <w:hyperlink w:anchor="_Toc1899" w:history="1">
        <w:r>
          <w:rPr>
            <w:rFonts w:ascii="仿宋" w:eastAsia="仿宋" w:hAnsi="仿宋" w:cs="仿宋" w:hint="eastAsia"/>
            <w:lang w:eastAsia="zh-CN"/>
          </w:rPr>
          <w:t>(一)、质量目标与方针</w:t>
        </w:r>
        <w:r>
          <w:tab/>
        </w:r>
        <w:r>
          <w:fldChar w:fldCharType="begin"/>
        </w:r>
        <w:r>
          <w:instrText xml:space="preserve"> PAGEREF _Toc1899 \h </w:instrText>
        </w:r>
        <w:r>
          <w:fldChar w:fldCharType="separate"/>
        </w:r>
        <w:r>
          <w:t>58</w:t>
        </w:r>
        <w:r>
          <w:fldChar w:fldCharType="end"/>
        </w:r>
      </w:hyperlink>
    </w:p>
    <w:p>
      <w:pPr>
        <w:pStyle w:val="TOC2"/>
        <w:tabs>
          <w:tab w:val="right" w:leader="dot" w:pos="8306"/>
        </w:tabs>
      </w:pPr>
      <w:hyperlink w:anchor="_Toc25477" w:history="1">
        <w:r>
          <w:rPr>
            <w:rFonts w:ascii="仿宋" w:eastAsia="仿宋" w:hAnsi="仿宋" w:cs="仿宋" w:hint="eastAsia"/>
            <w:lang w:eastAsia="zh-CN"/>
          </w:rPr>
          <w:t>(二)、质量管理责任</w:t>
        </w:r>
        <w:r>
          <w:tab/>
        </w:r>
        <w:r>
          <w:fldChar w:fldCharType="begin"/>
        </w:r>
        <w:r>
          <w:instrText xml:space="preserve"> PAGEREF _Toc25477 \h </w:instrText>
        </w:r>
        <w:r>
          <w:fldChar w:fldCharType="separate"/>
        </w:r>
        <w:r>
          <w:t>59</w:t>
        </w:r>
        <w:r>
          <w:fldChar w:fldCharType="end"/>
        </w:r>
      </w:hyperlink>
    </w:p>
    <w:p>
      <w:pPr>
        <w:pStyle w:val="TOC2"/>
        <w:tabs>
          <w:tab w:val="right" w:leader="dot" w:pos="8306"/>
        </w:tabs>
      </w:pPr>
      <w:hyperlink w:anchor="_Toc492" w:history="1">
        <w:r>
          <w:rPr>
            <w:rFonts w:ascii="仿宋" w:eastAsia="仿宋" w:hAnsi="仿宋" w:cs="仿宋" w:hint="eastAsia"/>
            <w:lang w:eastAsia="zh-CN"/>
          </w:rPr>
          <w:t>(三)、质量管理体系文件</w:t>
        </w:r>
        <w:r>
          <w:tab/>
        </w:r>
        <w:r>
          <w:fldChar w:fldCharType="begin"/>
        </w:r>
        <w:r>
          <w:instrText xml:space="preserve"> PAGEREF _Toc492 \h </w:instrText>
        </w:r>
        <w:r>
          <w:fldChar w:fldCharType="separate"/>
        </w:r>
        <w:r>
          <w:t>60</w:t>
        </w:r>
        <w:r>
          <w:fldChar w:fldCharType="end"/>
        </w:r>
      </w:hyperlink>
    </w:p>
    <w:p>
      <w:pPr>
        <w:pStyle w:val="TOC2"/>
        <w:tabs>
          <w:tab w:val="right" w:leader="dot" w:pos="8306"/>
        </w:tabs>
      </w:pPr>
      <w:hyperlink w:anchor="_Toc3524" w:history="1">
        <w:r>
          <w:rPr>
            <w:rFonts w:ascii="仿宋" w:eastAsia="仿宋" w:hAnsi="仿宋" w:cs="仿宋" w:hint="eastAsia"/>
            <w:lang w:eastAsia="zh-CN"/>
          </w:rPr>
          <w:t>(四)、质量培训与教育</w:t>
        </w:r>
        <w:r>
          <w:tab/>
        </w:r>
        <w:r>
          <w:fldChar w:fldCharType="begin"/>
        </w:r>
        <w:r>
          <w:instrText xml:space="preserve"> PAGEREF _Toc3524 \h </w:instrText>
        </w:r>
        <w:r>
          <w:fldChar w:fldCharType="separate"/>
        </w:r>
        <w:r>
          <w:t>62</w:t>
        </w:r>
        <w:r>
          <w:fldChar w:fldCharType="end"/>
        </w:r>
      </w:hyperlink>
    </w:p>
    <w:p>
      <w:pPr>
        <w:pStyle w:val="TOC2"/>
        <w:tabs>
          <w:tab w:val="right" w:leader="dot" w:pos="8306"/>
        </w:tabs>
      </w:pPr>
      <w:hyperlink w:anchor="_Toc30595" w:history="1">
        <w:r>
          <w:rPr>
            <w:rFonts w:ascii="仿宋" w:eastAsia="仿宋" w:hAnsi="仿宋" w:cs="仿宋" w:hint="eastAsia"/>
            <w:lang w:eastAsia="zh-CN"/>
          </w:rPr>
          <w:t>(五)、质量审核与评价</w:t>
        </w:r>
        <w:r>
          <w:tab/>
        </w:r>
        <w:r>
          <w:fldChar w:fldCharType="begin"/>
        </w:r>
        <w:r>
          <w:instrText xml:space="preserve"> PAGEREF _Toc30595 \h </w:instrText>
        </w:r>
        <w:r>
          <w:fldChar w:fldCharType="separate"/>
        </w:r>
        <w:r>
          <w:t>63</w:t>
        </w:r>
        <w:r>
          <w:fldChar w:fldCharType="end"/>
        </w:r>
      </w:hyperlink>
    </w:p>
    <w:p>
      <w:pPr>
        <w:pStyle w:val="TOC2"/>
        <w:tabs>
          <w:tab w:val="right" w:leader="dot" w:pos="8306"/>
        </w:tabs>
      </w:pPr>
      <w:hyperlink w:anchor="_Toc2851" w:history="1">
        <w:r>
          <w:rPr>
            <w:rFonts w:ascii="仿宋" w:eastAsia="仿宋" w:hAnsi="仿宋" w:cs="仿宋" w:hint="eastAsia"/>
            <w:lang w:eastAsia="zh-CN"/>
          </w:rPr>
          <w:t>(六)、不符合与纠正措施</w:t>
        </w:r>
        <w:r>
          <w:tab/>
        </w:r>
        <w:r>
          <w:fldChar w:fldCharType="begin"/>
        </w:r>
        <w:r>
          <w:instrText xml:space="preserve"> PAGEREF _Toc2851 \h </w:instrText>
        </w:r>
        <w:r>
          <w:fldChar w:fldCharType="separate"/>
        </w:r>
        <w:r>
          <w:t>64</w:t>
        </w:r>
        <w:r>
          <w:fldChar w:fldCharType="end"/>
        </w:r>
      </w:hyperlink>
    </w:p>
    <w:p>
      <w:pPr>
        <w:pStyle w:val="TOC1"/>
        <w:tabs>
          <w:tab w:val="right" w:leader="dot" w:pos="8306"/>
        </w:tabs>
      </w:pPr>
      <w:hyperlink w:anchor="_Toc13211" w:history="1">
        <w:r>
          <w:rPr>
            <w:rFonts w:ascii="仿宋" w:eastAsia="仿宋" w:hAnsi="仿宋" w:cs="仿宋" w:hint="eastAsia"/>
            <w:lang w:eastAsia="zh-CN"/>
          </w:rPr>
          <w:t>十五、风险识别与分类</w:t>
        </w:r>
        <w:r>
          <w:tab/>
        </w:r>
        <w:r>
          <w:fldChar w:fldCharType="begin"/>
        </w:r>
        <w:r>
          <w:instrText xml:space="preserve"> PAGEREF _Toc13211 \h </w:instrText>
        </w:r>
        <w:r>
          <w:fldChar w:fldCharType="separate"/>
        </w:r>
        <w:r>
          <w:t>66</w:t>
        </w:r>
        <w:r>
          <w:fldChar w:fldCharType="end"/>
        </w:r>
      </w:hyperlink>
    </w:p>
    <w:p>
      <w:pPr>
        <w:pStyle w:val="TOC2"/>
        <w:tabs>
          <w:tab w:val="right" w:leader="dot" w:pos="8306"/>
        </w:tabs>
      </w:pPr>
      <w:hyperlink w:anchor="_Toc20054" w:history="1">
        <w:r>
          <w:rPr>
            <w:rFonts w:ascii="仿宋" w:eastAsia="仿宋" w:hAnsi="仿宋" w:cs="仿宋" w:hint="eastAsia"/>
            <w:lang w:eastAsia="zh-CN"/>
          </w:rPr>
          <w:t>(一)、风险识别</w:t>
        </w:r>
        <w:r>
          <w:tab/>
        </w:r>
        <w:r>
          <w:fldChar w:fldCharType="begin"/>
        </w:r>
        <w:r>
          <w:instrText xml:space="preserve"> PAGEREF _Toc20054 \h </w:instrText>
        </w:r>
        <w:r>
          <w:fldChar w:fldCharType="separate"/>
        </w:r>
        <w:r>
          <w:t>66</w:t>
        </w:r>
        <w:r>
          <w:fldChar w:fldCharType="end"/>
        </w:r>
      </w:hyperlink>
    </w:p>
    <w:p>
      <w:pPr>
        <w:pStyle w:val="TOC2"/>
        <w:tabs>
          <w:tab w:val="right" w:leader="dot" w:pos="8306"/>
        </w:tabs>
      </w:pPr>
      <w:hyperlink w:anchor="_Toc18223" w:history="1">
        <w:r>
          <w:rPr>
            <w:rFonts w:ascii="仿宋" w:eastAsia="仿宋" w:hAnsi="仿宋" w:cs="仿宋" w:hint="eastAsia"/>
            <w:lang w:eastAsia="zh-CN"/>
          </w:rPr>
          <w:t>(二)、风险分类</w:t>
        </w:r>
        <w:r>
          <w:tab/>
        </w:r>
        <w:r>
          <w:fldChar w:fldCharType="begin"/>
        </w:r>
        <w:r>
          <w:instrText xml:space="preserve"> PAGEREF _Toc18223 \h </w:instrText>
        </w:r>
        <w:r>
          <w:fldChar w:fldCharType="separate"/>
        </w:r>
        <w:r>
          <w:t>67</w:t>
        </w:r>
        <w:r>
          <w:fldChar w:fldCharType="end"/>
        </w:r>
      </w:hyperlink>
    </w:p>
    <w:p>
      <w:pPr>
        <w:pStyle w:val="TOC1"/>
        <w:tabs>
          <w:tab w:val="right" w:leader="dot" w:pos="8306"/>
        </w:tabs>
      </w:pPr>
      <w:hyperlink w:anchor="_Toc12603" w:history="1">
        <w:r>
          <w:rPr>
            <w:rFonts w:ascii="仿宋" w:eastAsia="仿宋" w:hAnsi="仿宋" w:cs="仿宋" w:hint="eastAsia"/>
            <w:lang w:eastAsia="zh-CN"/>
          </w:rPr>
          <w:t>十六、供应链管理</w:t>
        </w:r>
        <w:r>
          <w:tab/>
        </w:r>
        <w:r>
          <w:fldChar w:fldCharType="begin"/>
        </w:r>
        <w:r>
          <w:instrText xml:space="preserve"> PAGEREF _Toc12603 \h </w:instrText>
        </w:r>
        <w:r>
          <w:fldChar w:fldCharType="separate"/>
        </w:r>
        <w:r>
          <w:t>69</w:t>
        </w:r>
        <w:r>
          <w:fldChar w:fldCharType="end"/>
        </w:r>
      </w:hyperlink>
    </w:p>
    <w:p>
      <w:pPr>
        <w:pStyle w:val="TOC2"/>
        <w:tabs>
          <w:tab w:val="right" w:leader="dot" w:pos="8306"/>
        </w:tabs>
      </w:pPr>
      <w:hyperlink w:anchor="_Toc9791" w:history="1">
        <w:r>
          <w:rPr>
            <w:rFonts w:ascii="仿宋" w:eastAsia="仿宋" w:hAnsi="仿宋" w:cs="仿宋" w:hint="eastAsia"/>
            <w:lang w:eastAsia="zh-CN"/>
          </w:rPr>
          <w:t>(一)、供应链战略规划</w:t>
        </w:r>
        <w:r>
          <w:tab/>
        </w:r>
        <w:r>
          <w:fldChar w:fldCharType="begin"/>
        </w:r>
        <w:r>
          <w:instrText xml:space="preserve"> PAGEREF _Toc9791 \h </w:instrText>
        </w:r>
        <w:r>
          <w:fldChar w:fldCharType="separate"/>
        </w:r>
        <w:r>
          <w:t>69</w:t>
        </w:r>
        <w:r>
          <w:fldChar w:fldCharType="end"/>
        </w:r>
      </w:hyperlink>
    </w:p>
    <w:p>
      <w:pPr>
        <w:pStyle w:val="TOC2"/>
        <w:tabs>
          <w:tab w:val="right" w:leader="dot" w:pos="8306"/>
        </w:tabs>
      </w:pPr>
      <w:hyperlink w:anchor="_Toc23272" w:history="1">
        <w:r>
          <w:rPr>
            <w:rFonts w:ascii="仿宋" w:eastAsia="仿宋" w:hAnsi="仿宋" w:cs="仿宋" w:hint="eastAsia"/>
            <w:lang w:eastAsia="zh-CN"/>
          </w:rPr>
          <w:t>(二)、供应商选择与合作</w:t>
        </w:r>
        <w:r>
          <w:tab/>
        </w:r>
        <w:r>
          <w:fldChar w:fldCharType="begin"/>
        </w:r>
        <w:r>
          <w:instrText xml:space="preserve"> PAGEREF _Toc23272 \h </w:instrText>
        </w:r>
        <w:r>
          <w:fldChar w:fldCharType="separate"/>
        </w:r>
        <w:r>
          <w:t>70</w:t>
        </w:r>
        <w:r>
          <w:fldChar w:fldCharType="end"/>
        </w:r>
      </w:hyperlink>
    </w:p>
    <w:p>
      <w:pPr>
        <w:pStyle w:val="TOC2"/>
        <w:tabs>
          <w:tab w:val="right" w:leader="dot" w:pos="8306"/>
        </w:tabs>
      </w:pPr>
      <w:hyperlink w:anchor="_Toc14913" w:history="1">
        <w:r>
          <w:rPr>
            <w:rFonts w:ascii="仿宋" w:eastAsia="仿宋" w:hAnsi="仿宋" w:cs="仿宋" w:hint="eastAsia"/>
            <w:lang w:eastAsia="zh-CN"/>
          </w:rPr>
          <w:t>(三)、物流与库存管理</w:t>
        </w:r>
        <w:r>
          <w:tab/>
        </w:r>
        <w:r>
          <w:fldChar w:fldCharType="begin"/>
        </w:r>
        <w:r>
          <w:instrText xml:space="preserve"> PAGEREF _Toc14913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247"/>
      <w:r>
        <w:rPr>
          <w:rFonts w:ascii="仿宋" w:eastAsia="仿宋" w:hAnsi="仿宋" w:cs="仿宋" w:hint="eastAsia"/>
          <w:sz w:val="28"/>
          <w:lang w:eastAsia="zh-CN"/>
        </w:rPr>
        <w:t>一、大地测量仪器项目可持续发展</w:t>
      </w:r>
      <w:bookmarkEnd w:id="2"/>
    </w:p>
    <w:p>
      <w:pPr>
        <w:pStyle w:val="Heading2"/>
        <w:rPr>
          <w:rFonts w:ascii="仿宋" w:eastAsia="仿宋" w:hAnsi="仿宋" w:cs="仿宋" w:hint="eastAsia"/>
          <w:lang w:eastAsia="zh-CN"/>
        </w:rPr>
      </w:pPr>
      <w:bookmarkStart w:id="3" w:name="_Toc1539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地测量仪器项目中，大地测量仪器项目团队着眼于未来，明确了可持续发展的战略方向。制定的具体可持续发展目标包括降低资源使用、采用环保技术、最大化社会效益等。这一步骤不仅有助于大地测量仪器项目在环保和社会责任方面达到最高标准，也为未来提供了明确的指引，确保大地测量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可持续实践的融入大地测量仪器项目管理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地测量仪器项目管理周期。从大地测量仪器项目规划开始，大地测量仪器项目团队就考虑了环境和社会的因素。在执行阶段，大地测量仪器项目团队积极推动绿色技术的应用，优化资源利用。此外，关注员工的社会责任，通过培训和沟通活动提高员工对可持续发展的认知，使他们能够在日常工作中践行可持续实践。这些举措不仅为大地测量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775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扎根于大地测量仪器项目的可持续发展理念，我们深信环保与社会责任是大地测量仪器项目成功的关键支柱。在大地测量仪器项目的每一步，我们都致力于通过创新和实践，履行对环境和社会的坚定责任。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团队通过引入先进的环保技术、建立高效的废物处理系统以及推动能源节约措施，积极履行环保责任。定期的环保监测和评估确保大地测量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不仅致力于自身可持续发展，还注重对社会的回馈。通过支持社区大地测量仪器项目、参与慈善事业、提供培训机会等方式，大地测量仪器项目积极履行社会责任。与当地社区建立积极互动，关注员工的工作与生活平衡，以及员工的身心健康，是大地测量仪器项目在社会责任层面的关键举措。这样的实践不仅增强了大地测量仪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6801"/>
      <w:r>
        <w:rPr>
          <w:rFonts w:ascii="仿宋" w:eastAsia="仿宋" w:hAnsi="仿宋" w:cs="仿宋" w:hint="eastAsia"/>
          <w:sz w:val="28"/>
          <w:lang w:eastAsia="zh-CN"/>
        </w:rPr>
        <w:t>二、大地测量仪器项目建设背景及必要性分析</w:t>
      </w:r>
      <w:bookmarkEnd w:id="5"/>
    </w:p>
    <w:p>
      <w:pPr>
        <w:pStyle w:val="Heading2"/>
        <w:rPr>
          <w:rFonts w:ascii="仿宋" w:eastAsia="仿宋" w:hAnsi="仿宋" w:cs="仿宋" w:hint="eastAsia"/>
          <w:lang w:eastAsia="zh-CN"/>
        </w:rPr>
      </w:pPr>
      <w:bookmarkStart w:id="6" w:name="_Toc4297"/>
      <w:r>
        <w:rPr>
          <w:rFonts w:ascii="仿宋" w:eastAsia="仿宋" w:hAnsi="仿宋" w:cs="仿宋" w:hint="eastAsia"/>
          <w:lang w:eastAsia="zh-CN"/>
        </w:rPr>
        <w:t>(一)、大地测量仪器项目背景分析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地测量仪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地测量仪器项目在这个潮流中的定位。同时，我们将关注行业内涌现的新兴机遇，以便大地测量仪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地测量仪器项目提供了强大的发展动力。我们将聚焦于行业内最新的技术发展趋势，包括但不限于人工智能、大数据分析、物联网等领域。通过深度的技术研究，我们将确保大地测量仪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地测量仪器项目发展的源泉。我们将投入更多的精力对市场需求进行深入剖析，超越表面的需求，深入挖掘潜在的市场痛点和机遇。通过对市场需求的细致了解，大地测量仪器项目将更有针对性地设计解决方案，满足市场的多样化需求，从而更好地促进大地测量仪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地测量仪器项目战略至关重要。我们将对竞争态势进行更为深入的分析，包括但不限于市场份额、产品特点、客户满意度等多个维度。通过深度的竞争分析，大地测量仪器项目将能够更准确地把握市场脉搏，制定具有竞争力的大地测量仪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大地测量仪器项目的发展具有直接的影响。我们将进行更为全面的法规和政策分析，了解行业发展中的潜在法律风险和合规挑战。通过充分了解和遵守相关法规，大地测量仪器项目将确保在法律框架内合法合规运营，为大地测量仪器项目的稳健发展提供有力支持。</w:t>
      </w:r>
    </w:p>
    <w:p>
      <w:pPr>
        <w:pStyle w:val="Heading2"/>
        <w:ind w:firstLine="560" w:firstLineChars="200"/>
        <w:rPr>
          <w:rFonts w:ascii="仿宋" w:eastAsia="仿宋" w:hAnsi="仿宋" w:cs="仿宋" w:hint="eastAsia"/>
          <w:sz w:val="28"/>
          <w:lang w:eastAsia="zh-CN"/>
        </w:rPr>
      </w:pPr>
      <w:bookmarkStart w:id="7" w:name="_Toc29722"/>
      <w:r>
        <w:rPr>
          <w:rFonts w:ascii="仿宋" w:eastAsia="仿宋" w:hAnsi="仿宋" w:cs="仿宋" w:hint="eastAsia"/>
          <w:sz w:val="28"/>
          <w:lang w:eastAsia="zh-CN"/>
        </w:rPr>
        <w:t>(二)、大地测量仪器项目建设必要性分析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建设的迫切性源于对行业发展趋势的深刻洞察。我们正处于一个行业变革的时代，科技创新、数字化转型成为企业发展的关键动力。大地测量仪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建设不仅仅是为了跟上潮流，更是为了通过技术创新推动企业的持续发展。通过引入先进的技术和解决方案，大地测量仪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地测量仪器项目的建设成为必然选择，通过提高产品质量、拓展服务领域，从而在竞争中获得更多的机会。大地测量仪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大地测量仪器项目建设的必要性体现在对客户需求更精准的满足。通过大地测量仪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建设的背后是对企业持续创新的追求。只有通过不断创新，企业才能在竞争中立于不败之地。大地测量仪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4640"/>
      <w:r>
        <w:rPr>
          <w:rFonts w:ascii="仿宋" w:eastAsia="仿宋" w:hAnsi="仿宋" w:cs="仿宋" w:hint="eastAsia"/>
          <w:sz w:val="28"/>
          <w:lang w:eastAsia="zh-CN"/>
        </w:rPr>
        <w:t>三、大地测量仪器项目文档管理</w:t>
      </w:r>
      <w:bookmarkEnd w:id="8"/>
    </w:p>
    <w:p>
      <w:pPr>
        <w:pStyle w:val="Heading2"/>
        <w:rPr>
          <w:rFonts w:ascii="仿宋" w:eastAsia="仿宋" w:hAnsi="仿宋" w:cs="仿宋" w:hint="eastAsia"/>
          <w:lang w:eastAsia="zh-CN"/>
        </w:rPr>
      </w:pPr>
      <w:bookmarkStart w:id="9" w:name="_Toc4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大地测量仪器项目高度重视文档的质量和准确性，以支持大地测量仪器项目的各项活动和决策。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文档的编制始于大地测量仪器项目计划的初期，我们制定了详细的文档编制计划，明确了每个文档的内容、格式和编写责任人。在大地测量仪器项目启动阶段，我们首先编制了大地测量仪器项目章程，明确定义了大地测量仪器项目的目标、范围、风险等关键要素。随后，大地测量仪器项目团队根据计划陆续编制了需求文档、设计文档、测试文档等各类文档，确保大地测量仪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地测量仪器项目管理中的重要环节，旨在确保大地测量仪器项目文档符合质量标准和大地测量仪器项目需求。在大地测量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地测量仪器项目相关利益方和专业领域的专家对文档进行独立审查。这有助于获取更全面、客观的反馈，确保大地测量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大地测量仪器项目在文档编制与审查方面建立了严格的管理机制，通过规范的流程和多维度的审查，确保大地测量仪器项目文档的质量、准确性和可靠性，为大地测量仪器项目的顺利推进提供了有力支持。</w:t>
      </w:r>
    </w:p>
    <w:p>
      <w:pPr>
        <w:pStyle w:val="Heading2"/>
        <w:ind w:firstLine="560" w:firstLineChars="200"/>
        <w:rPr>
          <w:rFonts w:ascii="仿宋" w:eastAsia="仿宋" w:hAnsi="仿宋" w:cs="仿宋" w:hint="eastAsia"/>
          <w:sz w:val="28"/>
          <w:lang w:eastAsia="zh-CN"/>
        </w:rPr>
      </w:pPr>
      <w:bookmarkStart w:id="10" w:name="_Toc1617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在大地测量仪器项目中，我们致力于优化文档发布与分发过程，以确保信息的高效传递和团队间协作的顺畅进行。以下是我们采取的关键优化策略：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我们通过多渠道发布文档，包括电子邮件、大地测量仪器项目管理平台、内部网站等，以满足不同团队成员的偏好和需求。多渠道发布确保了信息的全面覆盖。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我们采用了精细的权限控制，确保只有授权人员可以访问敏感信息。这种安全措施保护了大地测量仪器项目文档的机密性，防止了未经授权的信息泄露。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51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地测量仪器项目生命周期中一个至关重要的环节，直接关系到大地测量仪器项目信息的长期保存和历史记录的完整性。在大地测量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5980"/>
      <w:r>
        <w:rPr>
          <w:rFonts w:ascii="仿宋" w:eastAsia="仿宋" w:hAnsi="仿宋" w:cs="仿宋" w:hint="eastAsia"/>
          <w:sz w:val="28"/>
          <w:lang w:eastAsia="zh-CN"/>
        </w:rPr>
        <w:t>四、大地测量仪器项目危机管理</w:t>
      </w:r>
      <w:bookmarkEnd w:id="12"/>
    </w:p>
    <w:p>
      <w:pPr>
        <w:pStyle w:val="Heading2"/>
        <w:rPr>
          <w:rFonts w:ascii="仿宋" w:eastAsia="仿宋" w:hAnsi="仿宋" w:cs="仿宋" w:hint="eastAsia"/>
          <w:lang w:eastAsia="zh-CN"/>
        </w:rPr>
      </w:pPr>
      <w:bookmarkStart w:id="13" w:name="_Toc2992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大地测量仪器项目危机管理中，危机预警与识别是确保大地测量仪器项目稳健运行的核心步骤。通过建立全面的监测机制，大地测量仪器项目团队旨在及时发现和理解潜在的风险和危机因素，以便采取及时的预防和应对措施，确保大地测量仪器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首先，通过深入的风险评估，大地测量仪器项目团队全面分析了整个大地测量仪器项目和各个阶段可能存在的威胁。这包括准确评估每个潜在风险的发生概率和可能影响的程度，为后续危机预警提供了有力支持。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大地测量仪器项目团队着重于明确定义大地测量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大地测量仪器项目进展的持续监控，团队能够及时发现潜在问题并作出迅速反应。大地测量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在这一阶段，团队的专业素养和反应速度将发挥至关重要的作用，以确保潜在危机能够在初期得到有效的处理，最大程度地减轻负面影响。通过危机预警与识别，大地测量仪器项目得以更有序、可控地推进。</w:t>
      </w:r>
    </w:p>
    <w:p>
      <w:pPr>
        <w:pStyle w:val="Heading2"/>
        <w:ind w:firstLine="560" w:firstLineChars="200"/>
        <w:rPr>
          <w:rFonts w:ascii="仿宋" w:eastAsia="仿宋" w:hAnsi="仿宋" w:cs="仿宋" w:hint="eastAsia"/>
          <w:sz w:val="28"/>
          <w:lang w:eastAsia="zh-CN"/>
        </w:rPr>
      </w:pPr>
      <w:bookmarkStart w:id="14" w:name="_Toc822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在危机发生时，大地测量仪器项目团队立即行动，成立了应急小组。该小组的任务是迅速制定并实施紧急应对措施，以最小化潜在损失。以下是采取的主要措施：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暂停大地测量仪器项目进度：为遏制危机蔓延，大地测量仪器项目暂时停止进行，以便全面评估当前状况。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资源重新分配：重新评估大地测量仪器项目资源的分配，确保最大限度地减小损失。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实时沟通：与关键利益相关者建立实时沟通机制，向他们传递大地测量仪器项目危机的实际状况，保障大地测量仪器项目核心利益。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在紧急应对的同时，大地测量仪器项目团队强调了团队协作和有效沟通的重要性。以下是团队协作的关键举措：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信息共享机制：建立了信息共享平台，确保团队成员能够及时获取大地测量仪器项目危机的实时信息。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领导者沟通：大地测量仪器项目领导者通过定期会议和即时沟通工具，指导团队应对危机，保持团队稳定运行。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随着危机得到初步控制，大地测量仪器项目团队转向制定恢复计划，以确保大地测量仪器项目能够从中迅速恢复。主要恢复计划包括：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修复受损的进度计划：重新评估大地测量仪器项目进度，制定修复计划，确保大地测量仪器项目尽快回归正常进程。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重新调整资源分配：优化资源分配，确保大地测量仪器项目在有限资源下高效运转。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风险管理机制加强：对大地测量仪器项目风险进行全面评估，制定更强化的风险管理策略，以预防未来可能的危机。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5685"/>
      <w:r>
        <w:rPr>
          <w:rFonts w:ascii="仿宋" w:eastAsia="仿宋" w:hAnsi="仿宋" w:cs="仿宋" w:hint="eastAsia"/>
          <w:sz w:val="28"/>
          <w:lang w:eastAsia="zh-CN"/>
        </w:rPr>
        <w:t>五、大地测量仪器项目绩效评估</w:t>
      </w:r>
      <w:bookmarkEnd w:id="15"/>
    </w:p>
    <w:p>
      <w:pPr>
        <w:pStyle w:val="Heading2"/>
        <w:rPr>
          <w:rFonts w:ascii="仿宋" w:eastAsia="仿宋" w:hAnsi="仿宋" w:cs="仿宋" w:hint="eastAsia"/>
          <w:lang w:eastAsia="zh-CN"/>
        </w:rPr>
      </w:pPr>
      <w:bookmarkStart w:id="16" w:name="_Toc1834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大地测量仪器项目中，我们设计了一套全面的绩效评估指标，以确保大地测量仪器项目的可控和成功交付。这些指标跨足大地测量仪器项目目标、成本、进度和质量等多个维度，为我们提供了全面洞察大地测量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目标达成率是我们关注的首要指标。我们设定了明确的目标，并通过定期监测和评估，迅速发现并应对潜在的目标偏差。这为大地测量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成本绩效是另一个核心关注点。通过实际成本与预算成本的对比分析，我们深入了解成本差异的原因，及时调整资源分配，保持大地测量仪器项目在经济效益方面的合理水平。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地测量仪器项目进度作为关键的绩效指标之一，得到了精心的关注。我们制定了详细的大地测量仪器项目进度计划，并设立了进度符合度指标，确保实际进度与计划进度保持一致。这使我们能够快速发现和解决潜在的进度问题，保持大地测量仪器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地测量仪器项目绩效的不可或缺的一环。我们引入了一系列的质量标准和客户满意度指标，以确保大地测量仪器项目交付的成果在质量上达到或超越预期水平。通过持续监测这些指标，我们努力提升大地测量仪器项目整体质量水平，为大地测量仪器项目的成功交付提供有力保障。通过这些科学且全面的绩效评估，我们能够更好地引导大地测量仪器项目的持续改进，确保大地测量仪器项目目标的顺利达成。</w:t>
      </w:r>
    </w:p>
    <w:p>
      <w:pPr>
        <w:pStyle w:val="Heading2"/>
        <w:ind w:firstLine="560" w:firstLineChars="200"/>
        <w:rPr>
          <w:rFonts w:ascii="仿宋" w:eastAsia="仿宋" w:hAnsi="仿宋" w:cs="仿宋" w:hint="eastAsia"/>
          <w:sz w:val="28"/>
          <w:lang w:eastAsia="zh-CN"/>
        </w:rPr>
      </w:pPr>
      <w:bookmarkStart w:id="17" w:name="_Toc194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绩效评估是大地测量仪器项目中的关键环节，为确保大地测量仪器项目达到预期目标，我们采用了多层次、多维度的绩效评估方法。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大地测量仪器项目的战略目标对齐，确保每个决策和行动都与大地测量仪器项目整体目标保持一致。团队会定期召开战略对齐会议，审视当前工作与大地测量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地测量仪器项目进度、质量、成本和风险等方面。这些指标通过数据收集和分析，为大地测量仪器项目管理团队提供了客观的评估依据。例如，我们通过大地测量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绩效评估不仅仅停留在大地测量仪器项目内部，还考虑了大地测量仪器项目对外部环境的影响。我们定期进行干系人满意度调查，以了解各利益相关方对大地测量仪器项目的期望和满意度，并及时做出调整。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这种多层次、多角度的绩效评估方法，使得我们能够全面了解大地测量仪器项目的运行状态，及时做出调整，确保大地测量仪器项目在不断变化的环境中保持稳健前行。</w:t>
      </w:r>
    </w:p>
    <w:p>
      <w:pPr>
        <w:pStyle w:val="Heading2"/>
        <w:ind w:firstLine="560" w:firstLineChars="200"/>
        <w:rPr>
          <w:rFonts w:ascii="仿宋" w:eastAsia="仿宋" w:hAnsi="仿宋" w:cs="仿宋" w:hint="eastAsia"/>
          <w:sz w:val="28"/>
          <w:lang w:eastAsia="zh-CN"/>
        </w:rPr>
      </w:pPr>
      <w:bookmarkStart w:id="18" w:name="_Toc23640"/>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为了确保大地测量仪器项目的有效管理和不断优化，我们采用了精心设计的绩效评估周期。这个周期旨在实现灵活、实时和全面的评估，以适应大地测量仪器项目执行中的各种挑战。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大地测量仪器项目的不同需求，分为短期、中期和长期。短期评估关注每个迭代或工作周期，以及时发现和解决当前任务中的问题。中期评估涵盖几个迭代，深入了解整体大地测量仪器项目的趋势和性能。长期评估则着眼于整个大地测量仪器项目阶段，确保大地测量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大地测量仪器项目管理工具和协作平台，团队成员能够随时更新和分享大地测量仪器项目数据。这种实时性的反馈机制使我们能够及时察觉潜在问题，快速调整，保持大地测量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https://d.book118.com/725314120234011033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大地测量仪器项目规划设计蓝图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7B67AB"/>
    <w:rsid w:val="057B67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5314120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2023-12-31T23:59:00Z</dcterms:created>
  <dcterms:modified xsi:type="dcterms:W3CDTF">2023-12-31T23:59:59Z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FC145B3085124A12A963FF2D8A83F64B_11</vt:lpwstr>
  </property>
  <property fmtid="{D5CDD505-2E9C-101B-9397-08002B2CF9AE}" pid="3" name="KSOProductBuildVer">
    <vt:lpwstr>2052-12.1.0.16120</vt:lpwstr>
  </property>
</Properties>
</file>