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装在进口飞机上的国产零备件和材料项目规划设计纲要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3" w:history="1">
        <w:r>
          <w:rPr>
            <w:rFonts w:ascii="仿宋" w:eastAsia="仿宋" w:hAnsi="仿宋" w:cs="仿宋" w:hint="eastAsia"/>
            <w:lang w:eastAsia="zh-CN"/>
          </w:rPr>
          <w:t>序言</w:t>
        </w:r>
        <w:r>
          <w:tab/>
        </w:r>
        <w:r>
          <w:fldChar w:fldCharType="begin"/>
        </w:r>
        <w:r>
          <w:instrText xml:space="preserve"> PAGEREF _Toc6833 \h </w:instrText>
        </w:r>
        <w:r>
          <w:fldChar w:fldCharType="separate"/>
        </w:r>
        <w:r>
          <w:t>3</w:t>
        </w:r>
        <w:r>
          <w:fldChar w:fldCharType="end"/>
        </w:r>
      </w:hyperlink>
    </w:p>
    <w:p>
      <w:pPr>
        <w:pStyle w:val="TOC1"/>
        <w:tabs>
          <w:tab w:val="right" w:leader="dot" w:pos="8306"/>
        </w:tabs>
      </w:pPr>
      <w:hyperlink w:anchor="_Toc903" w:history="1">
        <w:r>
          <w:rPr>
            <w:rFonts w:ascii="仿宋" w:eastAsia="仿宋" w:hAnsi="仿宋" w:cs="仿宋" w:hint="eastAsia"/>
            <w:lang w:eastAsia="zh-CN"/>
          </w:rPr>
          <w:t>一、装在进口飞机上的国产零备件和材料项目绩效评估</w:t>
        </w:r>
        <w:r>
          <w:tab/>
        </w:r>
        <w:r>
          <w:fldChar w:fldCharType="begin"/>
        </w:r>
        <w:r>
          <w:instrText xml:space="preserve"> PAGEREF _Toc903 \h </w:instrText>
        </w:r>
        <w:r>
          <w:fldChar w:fldCharType="separate"/>
        </w:r>
        <w:r>
          <w:t>3</w:t>
        </w:r>
        <w:r>
          <w:fldChar w:fldCharType="end"/>
        </w:r>
      </w:hyperlink>
    </w:p>
    <w:p>
      <w:pPr>
        <w:pStyle w:val="TOC2"/>
        <w:tabs>
          <w:tab w:val="right" w:leader="dot" w:pos="8306"/>
        </w:tabs>
      </w:pPr>
      <w:hyperlink w:anchor="_Toc14357" w:history="1">
        <w:r>
          <w:rPr>
            <w:rFonts w:ascii="仿宋" w:eastAsia="仿宋" w:hAnsi="仿宋" w:cs="仿宋" w:hint="eastAsia"/>
            <w:lang w:eastAsia="zh-CN"/>
          </w:rPr>
          <w:t>(一)、绩效评估指标</w:t>
        </w:r>
        <w:r>
          <w:tab/>
        </w:r>
        <w:r>
          <w:fldChar w:fldCharType="begin"/>
        </w:r>
        <w:r>
          <w:instrText xml:space="preserve"> PAGEREF _Toc14357 \h </w:instrText>
        </w:r>
        <w:r>
          <w:fldChar w:fldCharType="separate"/>
        </w:r>
        <w:r>
          <w:t>3</w:t>
        </w:r>
        <w:r>
          <w:fldChar w:fldCharType="end"/>
        </w:r>
      </w:hyperlink>
    </w:p>
    <w:p>
      <w:pPr>
        <w:pStyle w:val="TOC2"/>
        <w:tabs>
          <w:tab w:val="right" w:leader="dot" w:pos="8306"/>
        </w:tabs>
      </w:pPr>
      <w:hyperlink w:anchor="_Toc32167" w:history="1">
        <w:r>
          <w:rPr>
            <w:rFonts w:ascii="仿宋" w:eastAsia="仿宋" w:hAnsi="仿宋" w:cs="仿宋" w:hint="eastAsia"/>
            <w:lang w:eastAsia="zh-CN"/>
          </w:rPr>
          <w:t>(二)、绩效评估方法</w:t>
        </w:r>
        <w:r>
          <w:tab/>
        </w:r>
        <w:r>
          <w:fldChar w:fldCharType="begin"/>
        </w:r>
        <w:r>
          <w:instrText xml:space="preserve"> PAGEREF _Toc32167 \h </w:instrText>
        </w:r>
        <w:r>
          <w:fldChar w:fldCharType="separate"/>
        </w:r>
        <w:r>
          <w:t>4</w:t>
        </w:r>
        <w:r>
          <w:fldChar w:fldCharType="end"/>
        </w:r>
      </w:hyperlink>
    </w:p>
    <w:p>
      <w:pPr>
        <w:pStyle w:val="TOC2"/>
        <w:tabs>
          <w:tab w:val="right" w:leader="dot" w:pos="8306"/>
        </w:tabs>
      </w:pPr>
      <w:hyperlink w:anchor="_Toc12781" w:history="1">
        <w:r>
          <w:rPr>
            <w:rFonts w:ascii="仿宋" w:eastAsia="仿宋" w:hAnsi="仿宋" w:cs="仿宋" w:hint="eastAsia"/>
            <w:lang w:eastAsia="zh-CN"/>
          </w:rPr>
          <w:t>(三)、绩效评估周期</w:t>
        </w:r>
        <w:r>
          <w:tab/>
        </w:r>
        <w:r>
          <w:fldChar w:fldCharType="begin"/>
        </w:r>
        <w:r>
          <w:instrText xml:space="preserve"> PAGEREF _Toc12781 \h </w:instrText>
        </w:r>
        <w:r>
          <w:fldChar w:fldCharType="separate"/>
        </w:r>
        <w:r>
          <w:t>6</w:t>
        </w:r>
        <w:r>
          <w:fldChar w:fldCharType="end"/>
        </w:r>
      </w:hyperlink>
    </w:p>
    <w:p>
      <w:pPr>
        <w:pStyle w:val="TOC1"/>
        <w:tabs>
          <w:tab w:val="right" w:leader="dot" w:pos="8306"/>
        </w:tabs>
      </w:pPr>
      <w:hyperlink w:anchor="_Toc14872" w:history="1">
        <w:r>
          <w:rPr>
            <w:rFonts w:ascii="仿宋" w:eastAsia="仿宋" w:hAnsi="仿宋" w:cs="仿宋" w:hint="eastAsia"/>
            <w:lang w:eastAsia="zh-CN"/>
          </w:rPr>
          <w:t>二、产品规划分析</w:t>
        </w:r>
        <w:r>
          <w:tab/>
        </w:r>
        <w:r>
          <w:fldChar w:fldCharType="begin"/>
        </w:r>
        <w:r>
          <w:instrText xml:space="preserve"> PAGEREF _Toc14872 \h </w:instrText>
        </w:r>
        <w:r>
          <w:fldChar w:fldCharType="separate"/>
        </w:r>
        <w:r>
          <w:t>7</w:t>
        </w:r>
        <w:r>
          <w:fldChar w:fldCharType="end"/>
        </w:r>
      </w:hyperlink>
    </w:p>
    <w:p>
      <w:pPr>
        <w:pStyle w:val="TOC2"/>
        <w:tabs>
          <w:tab w:val="right" w:leader="dot" w:pos="8306"/>
        </w:tabs>
      </w:pPr>
      <w:hyperlink w:anchor="_Toc22230" w:history="1">
        <w:r>
          <w:rPr>
            <w:rFonts w:ascii="仿宋" w:eastAsia="仿宋" w:hAnsi="仿宋" w:cs="仿宋" w:hint="eastAsia"/>
            <w:lang w:eastAsia="zh-CN"/>
          </w:rPr>
          <w:t>(一)、产品规划</w:t>
        </w:r>
        <w:r>
          <w:tab/>
        </w:r>
        <w:r>
          <w:fldChar w:fldCharType="begin"/>
        </w:r>
        <w:r>
          <w:instrText xml:space="preserve"> PAGEREF _Toc22230 \h </w:instrText>
        </w:r>
        <w:r>
          <w:fldChar w:fldCharType="separate"/>
        </w:r>
        <w:r>
          <w:t>7</w:t>
        </w:r>
        <w:r>
          <w:fldChar w:fldCharType="end"/>
        </w:r>
      </w:hyperlink>
    </w:p>
    <w:p>
      <w:pPr>
        <w:pStyle w:val="TOC2"/>
        <w:tabs>
          <w:tab w:val="right" w:leader="dot" w:pos="8306"/>
        </w:tabs>
      </w:pPr>
      <w:hyperlink w:anchor="_Toc13393" w:history="1">
        <w:r>
          <w:rPr>
            <w:rFonts w:ascii="仿宋" w:eastAsia="仿宋" w:hAnsi="仿宋" w:cs="仿宋" w:hint="eastAsia"/>
            <w:lang w:eastAsia="zh-CN"/>
          </w:rPr>
          <w:t>(二)、建设规模</w:t>
        </w:r>
        <w:r>
          <w:tab/>
        </w:r>
        <w:r>
          <w:fldChar w:fldCharType="begin"/>
        </w:r>
        <w:r>
          <w:instrText xml:space="preserve"> PAGEREF _Toc13393 \h </w:instrText>
        </w:r>
        <w:r>
          <w:fldChar w:fldCharType="separate"/>
        </w:r>
        <w:r>
          <w:t>8</w:t>
        </w:r>
        <w:r>
          <w:fldChar w:fldCharType="end"/>
        </w:r>
      </w:hyperlink>
    </w:p>
    <w:p>
      <w:pPr>
        <w:pStyle w:val="TOC1"/>
        <w:tabs>
          <w:tab w:val="right" w:leader="dot" w:pos="8306"/>
        </w:tabs>
      </w:pPr>
      <w:hyperlink w:anchor="_Toc18031" w:history="1">
        <w:r>
          <w:rPr>
            <w:rFonts w:ascii="仿宋" w:eastAsia="仿宋" w:hAnsi="仿宋" w:cs="仿宋" w:hint="eastAsia"/>
            <w:lang w:eastAsia="zh-CN"/>
          </w:rPr>
          <w:t>三、工艺说明</w:t>
        </w:r>
        <w:r>
          <w:tab/>
        </w:r>
        <w:r>
          <w:fldChar w:fldCharType="begin"/>
        </w:r>
        <w:r>
          <w:instrText xml:space="preserve"> PAGEREF _Toc18031 \h </w:instrText>
        </w:r>
        <w:r>
          <w:fldChar w:fldCharType="separate"/>
        </w:r>
        <w:r>
          <w:t>9</w:t>
        </w:r>
        <w:r>
          <w:fldChar w:fldCharType="end"/>
        </w:r>
      </w:hyperlink>
    </w:p>
    <w:p>
      <w:pPr>
        <w:pStyle w:val="TOC2"/>
        <w:tabs>
          <w:tab w:val="right" w:leader="dot" w:pos="8306"/>
        </w:tabs>
      </w:pPr>
      <w:hyperlink w:anchor="_Toc32600" w:history="1">
        <w:r>
          <w:rPr>
            <w:rFonts w:ascii="仿宋" w:eastAsia="仿宋" w:hAnsi="仿宋" w:cs="仿宋" w:hint="eastAsia"/>
            <w:lang w:eastAsia="zh-CN"/>
          </w:rPr>
          <w:t>(一)、技术管理特点</w:t>
        </w:r>
        <w:r>
          <w:tab/>
        </w:r>
        <w:r>
          <w:fldChar w:fldCharType="begin"/>
        </w:r>
        <w:r>
          <w:instrText xml:space="preserve"> PAGEREF _Toc32600 \h </w:instrText>
        </w:r>
        <w:r>
          <w:fldChar w:fldCharType="separate"/>
        </w:r>
        <w:r>
          <w:t>9</w:t>
        </w:r>
        <w:r>
          <w:fldChar w:fldCharType="end"/>
        </w:r>
      </w:hyperlink>
    </w:p>
    <w:p>
      <w:pPr>
        <w:pStyle w:val="TOC2"/>
        <w:tabs>
          <w:tab w:val="right" w:leader="dot" w:pos="8306"/>
        </w:tabs>
      </w:pPr>
      <w:hyperlink w:anchor="_Toc31235" w:history="1">
        <w:r>
          <w:rPr>
            <w:rFonts w:ascii="仿宋" w:eastAsia="仿宋" w:hAnsi="仿宋" w:cs="仿宋" w:hint="eastAsia"/>
            <w:lang w:eastAsia="zh-CN"/>
          </w:rPr>
          <w:t>(二)、装在进口飞机上的国产零备件和材料项目工艺技术设计方案</w:t>
        </w:r>
        <w:r>
          <w:tab/>
        </w:r>
        <w:r>
          <w:fldChar w:fldCharType="begin"/>
        </w:r>
        <w:r>
          <w:instrText xml:space="preserve"> PAGEREF _Toc31235 \h </w:instrText>
        </w:r>
        <w:r>
          <w:fldChar w:fldCharType="separate"/>
        </w:r>
        <w:r>
          <w:t>10</w:t>
        </w:r>
        <w:r>
          <w:fldChar w:fldCharType="end"/>
        </w:r>
      </w:hyperlink>
    </w:p>
    <w:p>
      <w:pPr>
        <w:pStyle w:val="TOC2"/>
        <w:tabs>
          <w:tab w:val="right" w:leader="dot" w:pos="8306"/>
        </w:tabs>
      </w:pPr>
      <w:hyperlink w:anchor="_Toc60" w:history="1">
        <w:r>
          <w:rPr>
            <w:rFonts w:ascii="仿宋" w:eastAsia="仿宋" w:hAnsi="仿宋" w:cs="仿宋" w:hint="eastAsia"/>
            <w:lang w:eastAsia="zh-CN"/>
          </w:rPr>
          <w:t>(三)、设备选型方案</w:t>
        </w:r>
        <w:r>
          <w:tab/>
        </w:r>
        <w:r>
          <w:fldChar w:fldCharType="begin"/>
        </w:r>
        <w:r>
          <w:instrText xml:space="preserve"> PAGEREF _Toc60 \h </w:instrText>
        </w:r>
        <w:r>
          <w:fldChar w:fldCharType="separate"/>
        </w:r>
        <w:r>
          <w:t>12</w:t>
        </w:r>
        <w:r>
          <w:fldChar w:fldCharType="end"/>
        </w:r>
      </w:hyperlink>
    </w:p>
    <w:p>
      <w:pPr>
        <w:pStyle w:val="TOC1"/>
        <w:tabs>
          <w:tab w:val="right" w:leader="dot" w:pos="8306"/>
        </w:tabs>
      </w:pPr>
      <w:hyperlink w:anchor="_Toc6032" w:history="1">
        <w:r>
          <w:rPr>
            <w:rFonts w:ascii="仿宋" w:eastAsia="仿宋" w:hAnsi="仿宋" w:cs="仿宋" w:hint="eastAsia"/>
            <w:lang w:eastAsia="zh-CN"/>
          </w:rPr>
          <w:t>四、装在进口飞机上的国产零备件和材料项目土建工程</w:t>
        </w:r>
        <w:r>
          <w:tab/>
        </w:r>
        <w:r>
          <w:fldChar w:fldCharType="begin"/>
        </w:r>
        <w:r>
          <w:instrText xml:space="preserve"> PAGEREF _Toc6032 \h </w:instrText>
        </w:r>
        <w:r>
          <w:fldChar w:fldCharType="separate"/>
        </w:r>
        <w:r>
          <w:t>13</w:t>
        </w:r>
        <w:r>
          <w:fldChar w:fldCharType="end"/>
        </w:r>
      </w:hyperlink>
    </w:p>
    <w:p>
      <w:pPr>
        <w:pStyle w:val="TOC2"/>
        <w:tabs>
          <w:tab w:val="right" w:leader="dot" w:pos="8306"/>
        </w:tabs>
      </w:pPr>
      <w:hyperlink w:anchor="_Toc28043" w:history="1">
        <w:r>
          <w:rPr>
            <w:rFonts w:ascii="仿宋" w:eastAsia="仿宋" w:hAnsi="仿宋" w:cs="仿宋" w:hint="eastAsia"/>
            <w:lang w:eastAsia="zh-CN"/>
          </w:rPr>
          <w:t>(一)、建筑工程设计原则</w:t>
        </w:r>
        <w:r>
          <w:tab/>
        </w:r>
        <w:r>
          <w:fldChar w:fldCharType="begin"/>
        </w:r>
        <w:r>
          <w:instrText xml:space="preserve"> PAGEREF _Toc28043 \h </w:instrText>
        </w:r>
        <w:r>
          <w:fldChar w:fldCharType="separate"/>
        </w:r>
        <w:r>
          <w:t>13</w:t>
        </w:r>
        <w:r>
          <w:fldChar w:fldCharType="end"/>
        </w:r>
      </w:hyperlink>
    </w:p>
    <w:p>
      <w:pPr>
        <w:pStyle w:val="TOC2"/>
        <w:tabs>
          <w:tab w:val="right" w:leader="dot" w:pos="8306"/>
        </w:tabs>
      </w:pPr>
      <w:hyperlink w:anchor="_Toc2535" w:history="1">
        <w:r>
          <w:rPr>
            <w:rFonts w:ascii="仿宋" w:eastAsia="仿宋" w:hAnsi="仿宋" w:cs="仿宋" w:hint="eastAsia"/>
            <w:lang w:eastAsia="zh-CN"/>
          </w:rPr>
          <w:t>(二)、土建工程设计年限及安全等级</w:t>
        </w:r>
        <w:r>
          <w:tab/>
        </w:r>
        <w:r>
          <w:fldChar w:fldCharType="begin"/>
        </w:r>
        <w:r>
          <w:instrText xml:space="preserve"> PAGEREF _Toc2535 \h </w:instrText>
        </w:r>
        <w:r>
          <w:fldChar w:fldCharType="separate"/>
        </w:r>
        <w:r>
          <w:t>15</w:t>
        </w:r>
        <w:r>
          <w:fldChar w:fldCharType="end"/>
        </w:r>
      </w:hyperlink>
    </w:p>
    <w:p>
      <w:pPr>
        <w:pStyle w:val="TOC2"/>
        <w:tabs>
          <w:tab w:val="right" w:leader="dot" w:pos="8306"/>
        </w:tabs>
      </w:pPr>
      <w:hyperlink w:anchor="_Toc17248" w:history="1">
        <w:r>
          <w:rPr>
            <w:rFonts w:ascii="仿宋" w:eastAsia="仿宋" w:hAnsi="仿宋" w:cs="仿宋" w:hint="eastAsia"/>
            <w:lang w:eastAsia="zh-CN"/>
          </w:rPr>
          <w:t>(三)、建筑工程设计总体要求</w:t>
        </w:r>
        <w:r>
          <w:tab/>
        </w:r>
        <w:r>
          <w:fldChar w:fldCharType="begin"/>
        </w:r>
        <w:r>
          <w:instrText xml:space="preserve"> PAGEREF _Toc17248 \h </w:instrText>
        </w:r>
        <w:r>
          <w:fldChar w:fldCharType="separate"/>
        </w:r>
        <w:r>
          <w:t>16</w:t>
        </w:r>
        <w:r>
          <w:fldChar w:fldCharType="end"/>
        </w:r>
      </w:hyperlink>
    </w:p>
    <w:p>
      <w:pPr>
        <w:pStyle w:val="TOC2"/>
        <w:tabs>
          <w:tab w:val="right" w:leader="dot" w:pos="8306"/>
        </w:tabs>
      </w:pPr>
      <w:hyperlink w:anchor="_Toc28413" w:history="1">
        <w:r>
          <w:rPr>
            <w:rFonts w:ascii="仿宋" w:eastAsia="仿宋" w:hAnsi="仿宋" w:cs="仿宋" w:hint="eastAsia"/>
            <w:lang w:eastAsia="zh-CN"/>
          </w:rPr>
          <w:t>(四)、土建工程建设指标</w:t>
        </w:r>
        <w:r>
          <w:tab/>
        </w:r>
        <w:r>
          <w:fldChar w:fldCharType="begin"/>
        </w:r>
        <w:r>
          <w:instrText xml:space="preserve"> PAGEREF _Toc28413 \h </w:instrText>
        </w:r>
        <w:r>
          <w:fldChar w:fldCharType="separate"/>
        </w:r>
        <w:r>
          <w:t>17</w:t>
        </w:r>
        <w:r>
          <w:fldChar w:fldCharType="end"/>
        </w:r>
      </w:hyperlink>
    </w:p>
    <w:p>
      <w:pPr>
        <w:pStyle w:val="TOC1"/>
        <w:tabs>
          <w:tab w:val="right" w:leader="dot" w:pos="8306"/>
        </w:tabs>
      </w:pPr>
      <w:hyperlink w:anchor="_Toc6396" w:history="1">
        <w:r>
          <w:rPr>
            <w:rFonts w:ascii="仿宋" w:eastAsia="仿宋" w:hAnsi="仿宋" w:cs="仿宋" w:hint="eastAsia"/>
            <w:lang w:eastAsia="zh-CN"/>
          </w:rPr>
          <w:t>五、装在进口飞机上的国产零备件和材料项目危机管理</w:t>
        </w:r>
        <w:r>
          <w:tab/>
        </w:r>
        <w:r>
          <w:fldChar w:fldCharType="begin"/>
        </w:r>
        <w:r>
          <w:instrText xml:space="preserve"> PAGEREF _Toc6396 \h </w:instrText>
        </w:r>
        <w:r>
          <w:fldChar w:fldCharType="separate"/>
        </w:r>
        <w:r>
          <w:t>17</w:t>
        </w:r>
        <w:r>
          <w:fldChar w:fldCharType="end"/>
        </w:r>
      </w:hyperlink>
    </w:p>
    <w:p>
      <w:pPr>
        <w:pStyle w:val="TOC2"/>
        <w:tabs>
          <w:tab w:val="right" w:leader="dot" w:pos="8306"/>
        </w:tabs>
      </w:pPr>
      <w:hyperlink w:anchor="_Toc13740" w:history="1">
        <w:r>
          <w:rPr>
            <w:rFonts w:ascii="仿宋" w:eastAsia="仿宋" w:hAnsi="仿宋" w:cs="仿宋" w:hint="eastAsia"/>
            <w:lang w:eastAsia="zh-CN"/>
          </w:rPr>
          <w:t>(一)、危机预警与识别</w:t>
        </w:r>
        <w:r>
          <w:tab/>
        </w:r>
        <w:r>
          <w:fldChar w:fldCharType="begin"/>
        </w:r>
        <w:r>
          <w:instrText xml:space="preserve"> PAGEREF _Toc13740 \h </w:instrText>
        </w:r>
        <w:r>
          <w:fldChar w:fldCharType="separate"/>
        </w:r>
        <w:r>
          <w:t>17</w:t>
        </w:r>
        <w:r>
          <w:fldChar w:fldCharType="end"/>
        </w:r>
      </w:hyperlink>
    </w:p>
    <w:p>
      <w:pPr>
        <w:pStyle w:val="TOC2"/>
        <w:tabs>
          <w:tab w:val="right" w:leader="dot" w:pos="8306"/>
        </w:tabs>
      </w:pPr>
      <w:hyperlink w:anchor="_Toc27654" w:history="1">
        <w:r>
          <w:rPr>
            <w:rFonts w:ascii="仿宋" w:eastAsia="仿宋" w:hAnsi="仿宋" w:cs="仿宋" w:hint="eastAsia"/>
            <w:lang w:eastAsia="zh-CN"/>
          </w:rPr>
          <w:t>(二)、危机应对与恢复</w:t>
        </w:r>
        <w:r>
          <w:tab/>
        </w:r>
        <w:r>
          <w:fldChar w:fldCharType="begin"/>
        </w:r>
        <w:r>
          <w:instrText xml:space="preserve"> PAGEREF _Toc27654 \h </w:instrText>
        </w:r>
        <w:r>
          <w:fldChar w:fldCharType="separate"/>
        </w:r>
        <w:r>
          <w:t>18</w:t>
        </w:r>
        <w:r>
          <w:fldChar w:fldCharType="end"/>
        </w:r>
      </w:hyperlink>
    </w:p>
    <w:p>
      <w:pPr>
        <w:pStyle w:val="TOC1"/>
        <w:tabs>
          <w:tab w:val="right" w:leader="dot" w:pos="8306"/>
        </w:tabs>
      </w:pPr>
      <w:hyperlink w:anchor="_Toc20072" w:history="1">
        <w:r>
          <w:rPr>
            <w:rFonts w:ascii="仿宋" w:eastAsia="仿宋" w:hAnsi="仿宋" w:cs="仿宋" w:hint="eastAsia"/>
            <w:lang w:eastAsia="zh-CN"/>
          </w:rPr>
          <w:t>六、装在进口飞机上的国产零备件和材料项目文档管理</w:t>
        </w:r>
        <w:r>
          <w:tab/>
        </w:r>
        <w:r>
          <w:fldChar w:fldCharType="begin"/>
        </w:r>
        <w:r>
          <w:instrText xml:space="preserve"> PAGEREF _Toc20072 \h </w:instrText>
        </w:r>
        <w:r>
          <w:fldChar w:fldCharType="separate"/>
        </w:r>
        <w:r>
          <w:t>20</w:t>
        </w:r>
        <w:r>
          <w:fldChar w:fldCharType="end"/>
        </w:r>
      </w:hyperlink>
    </w:p>
    <w:p>
      <w:pPr>
        <w:pStyle w:val="TOC2"/>
        <w:tabs>
          <w:tab w:val="right" w:leader="dot" w:pos="8306"/>
        </w:tabs>
      </w:pPr>
      <w:hyperlink w:anchor="_Toc22244" w:history="1">
        <w:r>
          <w:rPr>
            <w:rFonts w:ascii="仿宋" w:eastAsia="仿宋" w:hAnsi="仿宋" w:cs="仿宋" w:hint="eastAsia"/>
            <w:lang w:eastAsia="zh-CN"/>
          </w:rPr>
          <w:t>(一)、文档编制与审查</w:t>
        </w:r>
        <w:r>
          <w:tab/>
        </w:r>
        <w:r>
          <w:fldChar w:fldCharType="begin"/>
        </w:r>
        <w:r>
          <w:instrText xml:space="preserve"> PAGEREF _Toc22244 \h </w:instrText>
        </w:r>
        <w:r>
          <w:fldChar w:fldCharType="separate"/>
        </w:r>
        <w:r>
          <w:t>20</w:t>
        </w:r>
        <w:r>
          <w:fldChar w:fldCharType="end"/>
        </w:r>
      </w:hyperlink>
    </w:p>
    <w:p>
      <w:pPr>
        <w:pStyle w:val="TOC2"/>
        <w:tabs>
          <w:tab w:val="right" w:leader="dot" w:pos="8306"/>
        </w:tabs>
      </w:pPr>
      <w:hyperlink w:anchor="_Toc11961" w:history="1">
        <w:r>
          <w:rPr>
            <w:rFonts w:ascii="仿宋" w:eastAsia="仿宋" w:hAnsi="仿宋" w:cs="仿宋" w:hint="eastAsia"/>
            <w:lang w:eastAsia="zh-CN"/>
          </w:rPr>
          <w:t>(二)、文档发布与分发</w:t>
        </w:r>
        <w:r>
          <w:tab/>
        </w:r>
        <w:r>
          <w:fldChar w:fldCharType="begin"/>
        </w:r>
        <w:r>
          <w:instrText xml:space="preserve"> PAGEREF _Toc11961 \h </w:instrText>
        </w:r>
        <w:r>
          <w:fldChar w:fldCharType="separate"/>
        </w:r>
        <w:r>
          <w:t>21</w:t>
        </w:r>
        <w:r>
          <w:fldChar w:fldCharType="end"/>
        </w:r>
      </w:hyperlink>
    </w:p>
    <w:p>
      <w:pPr>
        <w:pStyle w:val="TOC2"/>
        <w:tabs>
          <w:tab w:val="right" w:leader="dot" w:pos="8306"/>
        </w:tabs>
      </w:pPr>
      <w:hyperlink w:anchor="_Toc4815" w:history="1">
        <w:r>
          <w:rPr>
            <w:rFonts w:ascii="仿宋" w:eastAsia="仿宋" w:hAnsi="仿宋" w:cs="仿宋" w:hint="eastAsia"/>
            <w:lang w:eastAsia="zh-CN"/>
          </w:rPr>
          <w:t>(三)、文档存档与归档</w:t>
        </w:r>
        <w:r>
          <w:tab/>
        </w:r>
        <w:r>
          <w:fldChar w:fldCharType="begin"/>
        </w:r>
        <w:r>
          <w:instrText xml:space="preserve"> PAGEREF _Toc4815 \h </w:instrText>
        </w:r>
        <w:r>
          <w:fldChar w:fldCharType="separate"/>
        </w:r>
        <w:r>
          <w:t>22</w:t>
        </w:r>
        <w:r>
          <w:fldChar w:fldCharType="end"/>
        </w:r>
      </w:hyperlink>
    </w:p>
    <w:p>
      <w:pPr>
        <w:pStyle w:val="TOC1"/>
        <w:tabs>
          <w:tab w:val="right" w:leader="dot" w:pos="8306"/>
        </w:tabs>
      </w:pPr>
      <w:hyperlink w:anchor="_Toc9597" w:history="1">
        <w:r>
          <w:rPr>
            <w:rFonts w:ascii="仿宋" w:eastAsia="仿宋" w:hAnsi="仿宋" w:cs="仿宋" w:hint="eastAsia"/>
            <w:lang w:eastAsia="zh-CN"/>
          </w:rPr>
          <w:t>七、装在进口飞机上的国产零备件和材料项目社会影响</w:t>
        </w:r>
        <w:r>
          <w:tab/>
        </w:r>
        <w:r>
          <w:fldChar w:fldCharType="begin"/>
        </w:r>
        <w:r>
          <w:instrText xml:space="preserve"> PAGEREF _Toc9597 \h </w:instrText>
        </w:r>
        <w:r>
          <w:fldChar w:fldCharType="separate"/>
        </w:r>
        <w:r>
          <w:t>24</w:t>
        </w:r>
        <w:r>
          <w:fldChar w:fldCharType="end"/>
        </w:r>
      </w:hyperlink>
    </w:p>
    <w:p>
      <w:pPr>
        <w:pStyle w:val="TOC2"/>
        <w:tabs>
          <w:tab w:val="right" w:leader="dot" w:pos="8306"/>
        </w:tabs>
      </w:pPr>
      <w:hyperlink w:anchor="_Toc27534" w:history="1">
        <w:r>
          <w:rPr>
            <w:rFonts w:ascii="仿宋" w:eastAsia="仿宋" w:hAnsi="仿宋" w:cs="仿宋" w:hint="eastAsia"/>
            <w:lang w:eastAsia="zh-CN"/>
          </w:rPr>
          <w:t>(一)、社会责任与义务</w:t>
        </w:r>
        <w:r>
          <w:tab/>
        </w:r>
        <w:r>
          <w:fldChar w:fldCharType="begin"/>
        </w:r>
        <w:r>
          <w:instrText xml:space="preserve"> PAGEREF _Toc27534 \h </w:instrText>
        </w:r>
        <w:r>
          <w:fldChar w:fldCharType="separate"/>
        </w:r>
        <w:r>
          <w:t>24</w:t>
        </w:r>
        <w:r>
          <w:fldChar w:fldCharType="end"/>
        </w:r>
      </w:hyperlink>
    </w:p>
    <w:p>
      <w:pPr>
        <w:pStyle w:val="TOC2"/>
        <w:tabs>
          <w:tab w:val="right" w:leader="dot" w:pos="8306"/>
        </w:tabs>
      </w:pPr>
      <w:hyperlink w:anchor="_Toc11838" w:history="1">
        <w:r>
          <w:rPr>
            <w:rFonts w:ascii="仿宋" w:eastAsia="仿宋" w:hAnsi="仿宋" w:cs="仿宋" w:hint="eastAsia"/>
            <w:lang w:eastAsia="zh-CN"/>
          </w:rPr>
          <w:t>(二)、社会参与与沟通</w:t>
        </w:r>
        <w:r>
          <w:tab/>
        </w:r>
        <w:r>
          <w:fldChar w:fldCharType="begin"/>
        </w:r>
        <w:r>
          <w:instrText xml:space="preserve"> PAGEREF _Toc11838 \h </w:instrText>
        </w:r>
        <w:r>
          <w:fldChar w:fldCharType="separate"/>
        </w:r>
        <w:r>
          <w:t>24</w:t>
        </w:r>
        <w:r>
          <w:fldChar w:fldCharType="end"/>
        </w:r>
      </w:hyperlink>
    </w:p>
    <w:p>
      <w:pPr>
        <w:pStyle w:val="TOC1"/>
        <w:tabs>
          <w:tab w:val="right" w:leader="dot" w:pos="8306"/>
        </w:tabs>
      </w:pPr>
      <w:hyperlink w:anchor="_Toc14841" w:history="1">
        <w:r>
          <w:rPr>
            <w:rFonts w:ascii="仿宋" w:eastAsia="仿宋" w:hAnsi="仿宋" w:cs="仿宋" w:hint="eastAsia"/>
            <w:lang w:eastAsia="zh-CN"/>
          </w:rPr>
          <w:t>八、装在进口飞机上的国产零备件和材料项目人力资源管理</w:t>
        </w:r>
        <w:r>
          <w:tab/>
        </w:r>
        <w:r>
          <w:fldChar w:fldCharType="begin"/>
        </w:r>
        <w:r>
          <w:instrText xml:space="preserve"> PAGEREF _Toc14841 \h </w:instrText>
        </w:r>
        <w:r>
          <w:fldChar w:fldCharType="separate"/>
        </w:r>
        <w:r>
          <w:t>26</w:t>
        </w:r>
        <w:r>
          <w:fldChar w:fldCharType="end"/>
        </w:r>
      </w:hyperlink>
    </w:p>
    <w:p>
      <w:pPr>
        <w:pStyle w:val="TOC2"/>
        <w:tabs>
          <w:tab w:val="right" w:leader="dot" w:pos="8306"/>
        </w:tabs>
      </w:pPr>
      <w:hyperlink w:anchor="_Toc9240" w:history="1">
        <w:r>
          <w:rPr>
            <w:rFonts w:ascii="仿宋" w:eastAsia="仿宋" w:hAnsi="仿宋" w:cs="仿宋" w:hint="eastAsia"/>
            <w:lang w:eastAsia="zh-CN"/>
          </w:rPr>
          <w:t>(一)、建立健全的预算管理制度</w:t>
        </w:r>
        <w:r>
          <w:tab/>
        </w:r>
        <w:r>
          <w:fldChar w:fldCharType="begin"/>
        </w:r>
        <w:r>
          <w:instrText xml:space="preserve"> PAGEREF _Toc9240 \h </w:instrText>
        </w:r>
        <w:r>
          <w:fldChar w:fldCharType="separate"/>
        </w:r>
        <w:r>
          <w:t>26</w:t>
        </w:r>
        <w:r>
          <w:fldChar w:fldCharType="end"/>
        </w:r>
      </w:hyperlink>
    </w:p>
    <w:p>
      <w:pPr>
        <w:pStyle w:val="TOC2"/>
        <w:tabs>
          <w:tab w:val="right" w:leader="dot" w:pos="8306"/>
        </w:tabs>
      </w:pPr>
      <w:hyperlink w:anchor="_Toc25529" w:history="1">
        <w:r>
          <w:rPr>
            <w:rFonts w:ascii="仿宋" w:eastAsia="仿宋" w:hAnsi="仿宋" w:cs="仿宋" w:hint="eastAsia"/>
            <w:lang w:eastAsia="zh-CN"/>
          </w:rPr>
          <w:t>(二)、加强资金流动监控</w:t>
        </w:r>
        <w:r>
          <w:tab/>
        </w:r>
        <w:r>
          <w:fldChar w:fldCharType="begin"/>
        </w:r>
        <w:r>
          <w:instrText xml:space="preserve"> PAGEREF _Toc25529 \h </w:instrText>
        </w:r>
        <w:r>
          <w:fldChar w:fldCharType="separate"/>
        </w:r>
        <w:r>
          <w:t>28</w:t>
        </w:r>
        <w:r>
          <w:fldChar w:fldCharType="end"/>
        </w:r>
      </w:hyperlink>
    </w:p>
    <w:p>
      <w:pPr>
        <w:pStyle w:val="TOC2"/>
        <w:tabs>
          <w:tab w:val="right" w:leader="dot" w:pos="8306"/>
        </w:tabs>
      </w:pPr>
      <w:hyperlink w:anchor="_Toc30988" w:history="1">
        <w:r>
          <w:rPr>
            <w:rFonts w:ascii="仿宋" w:eastAsia="仿宋" w:hAnsi="仿宋" w:cs="仿宋" w:hint="eastAsia"/>
            <w:lang w:eastAsia="zh-CN"/>
          </w:rPr>
          <w:t>(三)、制定完善的风险控制机制</w:t>
        </w:r>
        <w:r>
          <w:tab/>
        </w:r>
        <w:r>
          <w:fldChar w:fldCharType="begin"/>
        </w:r>
        <w:r>
          <w:instrText xml:space="preserve"> PAGEREF _Toc30988 \h </w:instrText>
        </w:r>
        <w:r>
          <w:fldChar w:fldCharType="separate"/>
        </w:r>
        <w:r>
          <w:t>29</w:t>
        </w:r>
        <w:r>
          <w:fldChar w:fldCharType="end"/>
        </w:r>
      </w:hyperlink>
    </w:p>
    <w:p>
      <w:pPr>
        <w:pStyle w:val="TOC2"/>
        <w:tabs>
          <w:tab w:val="right" w:leader="dot" w:pos="8306"/>
        </w:tabs>
      </w:pPr>
      <w:hyperlink w:anchor="_Toc4574" w:history="1">
        <w:r>
          <w:rPr>
            <w:rFonts w:ascii="仿宋" w:eastAsia="仿宋" w:hAnsi="仿宋" w:cs="仿宋" w:hint="eastAsia"/>
            <w:lang w:eastAsia="zh-CN"/>
          </w:rPr>
          <w:t>(四)、优化成本管理</w:t>
        </w:r>
        <w:r>
          <w:tab/>
        </w:r>
        <w:r>
          <w:fldChar w:fldCharType="begin"/>
        </w:r>
        <w:r>
          <w:instrText xml:space="preserve"> PAGEREF _Toc4574 \h </w:instrText>
        </w:r>
        <w:r>
          <w:fldChar w:fldCharType="separate"/>
        </w:r>
        <w:r>
          <w:t>31</w:t>
        </w:r>
        <w:r>
          <w:fldChar w:fldCharType="end"/>
        </w:r>
      </w:hyperlink>
    </w:p>
    <w:p>
      <w:pPr>
        <w:pStyle w:val="TOC1"/>
        <w:tabs>
          <w:tab w:val="right" w:leader="dot" w:pos="8306"/>
        </w:tabs>
      </w:pPr>
      <w:hyperlink w:anchor="_Toc31925" w:history="1">
        <w:r>
          <w:rPr>
            <w:rFonts w:ascii="仿宋" w:eastAsia="仿宋" w:hAnsi="仿宋" w:cs="仿宋" w:hint="eastAsia"/>
            <w:lang w:eastAsia="zh-CN"/>
          </w:rPr>
          <w:t>九、装在进口飞机上的国产零备件和材料项目计划安排</w:t>
        </w:r>
        <w:r>
          <w:tab/>
        </w:r>
        <w:r>
          <w:fldChar w:fldCharType="begin"/>
        </w:r>
        <w:r>
          <w:instrText xml:space="preserve"> PAGEREF _Toc31925 \h </w:instrText>
        </w:r>
        <w:r>
          <w:fldChar w:fldCharType="separate"/>
        </w:r>
        <w:r>
          <w:t>32</w:t>
        </w:r>
        <w:r>
          <w:fldChar w:fldCharType="end"/>
        </w:r>
      </w:hyperlink>
    </w:p>
    <w:p>
      <w:pPr>
        <w:pStyle w:val="TOC2"/>
        <w:tabs>
          <w:tab w:val="right" w:leader="dot" w:pos="8306"/>
        </w:tabs>
      </w:pPr>
      <w:hyperlink w:anchor="_Toc7486" w:history="1">
        <w:r>
          <w:rPr>
            <w:rFonts w:ascii="仿宋" w:eastAsia="仿宋" w:hAnsi="仿宋" w:cs="仿宋" w:hint="eastAsia"/>
            <w:lang w:eastAsia="zh-CN"/>
          </w:rPr>
          <w:t>(一)、建设周期</w:t>
        </w:r>
        <w:r>
          <w:tab/>
        </w:r>
        <w:r>
          <w:fldChar w:fldCharType="begin"/>
        </w:r>
        <w:r>
          <w:instrText xml:space="preserve"> PAGEREF _Toc7486 \h </w:instrText>
        </w:r>
        <w:r>
          <w:fldChar w:fldCharType="separate"/>
        </w:r>
        <w:r>
          <w:t>32</w:t>
        </w:r>
        <w:r>
          <w:fldChar w:fldCharType="end"/>
        </w:r>
      </w:hyperlink>
    </w:p>
    <w:p>
      <w:pPr>
        <w:pStyle w:val="TOC2"/>
        <w:tabs>
          <w:tab w:val="right" w:leader="dot" w:pos="8306"/>
        </w:tabs>
      </w:pPr>
      <w:hyperlink w:anchor="_Toc21931" w:history="1">
        <w:r>
          <w:rPr>
            <w:rFonts w:ascii="仿宋" w:eastAsia="仿宋" w:hAnsi="仿宋" w:cs="仿宋" w:hint="eastAsia"/>
            <w:lang w:eastAsia="zh-CN"/>
          </w:rPr>
          <w:t>(二)、建设进度</w:t>
        </w:r>
        <w:r>
          <w:tab/>
        </w:r>
        <w:r>
          <w:fldChar w:fldCharType="begin"/>
        </w:r>
        <w:r>
          <w:instrText xml:space="preserve"> PAGEREF _Toc21931 \h </w:instrText>
        </w:r>
        <w:r>
          <w:fldChar w:fldCharType="separate"/>
        </w:r>
        <w:r>
          <w:t>33</w:t>
        </w:r>
        <w:r>
          <w:fldChar w:fldCharType="end"/>
        </w:r>
      </w:hyperlink>
    </w:p>
    <w:p>
      <w:pPr>
        <w:pStyle w:val="TOC2"/>
        <w:tabs>
          <w:tab w:val="right" w:leader="dot" w:pos="8306"/>
        </w:tabs>
      </w:pPr>
      <w:hyperlink w:anchor="_Toc26301" w:history="1">
        <w:r>
          <w:rPr>
            <w:rFonts w:ascii="仿宋" w:eastAsia="仿宋" w:hAnsi="仿宋" w:cs="仿宋" w:hint="eastAsia"/>
            <w:lang w:eastAsia="zh-CN"/>
          </w:rPr>
          <w:t>(三)、进度安排注意事项</w:t>
        </w:r>
        <w:r>
          <w:tab/>
        </w:r>
        <w:r>
          <w:fldChar w:fldCharType="begin"/>
        </w:r>
        <w:r>
          <w:instrText xml:space="preserve"> PAGEREF _Toc26301 \h </w:instrText>
        </w:r>
        <w:r>
          <w:fldChar w:fldCharType="separate"/>
        </w:r>
        <w:r>
          <w:t>34</w:t>
        </w:r>
        <w:r>
          <w:fldChar w:fldCharType="end"/>
        </w:r>
      </w:hyperlink>
    </w:p>
    <w:p>
      <w:pPr>
        <w:pStyle w:val="TOC2"/>
        <w:tabs>
          <w:tab w:val="right" w:leader="dot" w:pos="8306"/>
        </w:tabs>
      </w:pPr>
      <w:hyperlink w:anchor="_Toc11048" w:history="1">
        <w:r>
          <w:rPr>
            <w:rFonts w:ascii="仿宋" w:eastAsia="仿宋" w:hAnsi="仿宋" w:cs="仿宋" w:hint="eastAsia"/>
            <w:lang w:eastAsia="zh-CN"/>
          </w:rPr>
          <w:t>(四)、人力资源配置</w:t>
        </w:r>
        <w:r>
          <w:tab/>
        </w:r>
        <w:r>
          <w:fldChar w:fldCharType="begin"/>
        </w:r>
        <w:r>
          <w:instrText xml:space="preserve"> PAGEREF _Toc11048 \h </w:instrText>
        </w:r>
        <w:r>
          <w:fldChar w:fldCharType="separate"/>
        </w:r>
        <w:r>
          <w:t>36</w:t>
        </w:r>
        <w:r>
          <w:fldChar w:fldCharType="end"/>
        </w:r>
      </w:hyperlink>
    </w:p>
    <w:p>
      <w:pPr>
        <w:pStyle w:val="TOC1"/>
        <w:tabs>
          <w:tab w:val="right" w:leader="dot" w:pos="8306"/>
        </w:tabs>
      </w:pPr>
      <w:hyperlink w:anchor="_Toc17138" w:history="1">
        <w:r>
          <w:rPr>
            <w:rFonts w:ascii="仿宋" w:eastAsia="仿宋" w:hAnsi="仿宋" w:cs="仿宋" w:hint="eastAsia"/>
            <w:lang w:eastAsia="zh-CN"/>
          </w:rPr>
          <w:t>十、装在进口飞机上的国产零备件和材料项目风险管理</w:t>
        </w:r>
        <w:r>
          <w:tab/>
        </w:r>
        <w:r>
          <w:fldChar w:fldCharType="begin"/>
        </w:r>
        <w:r>
          <w:instrText xml:space="preserve"> PAGEREF _Toc17138 \h </w:instrText>
        </w:r>
        <w:r>
          <w:fldChar w:fldCharType="separate"/>
        </w:r>
        <w:r>
          <w:t>37</w:t>
        </w:r>
        <w:r>
          <w:fldChar w:fldCharType="end"/>
        </w:r>
      </w:hyperlink>
    </w:p>
    <w:p>
      <w:pPr>
        <w:pStyle w:val="TOC2"/>
        <w:tabs>
          <w:tab w:val="right" w:leader="dot" w:pos="8306"/>
        </w:tabs>
      </w:pPr>
      <w:hyperlink w:anchor="_Toc10406" w:history="1">
        <w:r>
          <w:rPr>
            <w:rFonts w:ascii="仿宋" w:eastAsia="仿宋" w:hAnsi="仿宋" w:cs="仿宋" w:hint="eastAsia"/>
            <w:lang w:eastAsia="zh-CN"/>
          </w:rPr>
          <w:t>(一)、风险识别与评估</w:t>
        </w:r>
        <w:r>
          <w:tab/>
        </w:r>
        <w:r>
          <w:fldChar w:fldCharType="begin"/>
        </w:r>
        <w:r>
          <w:instrText xml:space="preserve"> PAGEREF _Toc10406 \h </w:instrText>
        </w:r>
        <w:r>
          <w:fldChar w:fldCharType="separate"/>
        </w:r>
        <w:r>
          <w:t>37</w:t>
        </w:r>
        <w:r>
          <w:fldChar w:fldCharType="end"/>
        </w:r>
      </w:hyperlink>
    </w:p>
    <w:p>
      <w:pPr>
        <w:pStyle w:val="TOC2"/>
        <w:tabs>
          <w:tab w:val="right" w:leader="dot" w:pos="8306"/>
        </w:tabs>
      </w:pPr>
      <w:hyperlink w:anchor="_Toc7101" w:history="1">
        <w:r>
          <w:rPr>
            <w:rFonts w:ascii="仿宋" w:eastAsia="仿宋" w:hAnsi="仿宋" w:cs="仿宋" w:hint="eastAsia"/>
            <w:lang w:eastAsia="zh-CN"/>
          </w:rPr>
          <w:t>(二)、风险应对策略</w:t>
        </w:r>
        <w:r>
          <w:tab/>
        </w:r>
        <w:r>
          <w:fldChar w:fldCharType="begin"/>
        </w:r>
        <w:r>
          <w:instrText xml:space="preserve"> PAGEREF _Toc7101 \h </w:instrText>
        </w:r>
        <w:r>
          <w:fldChar w:fldCharType="separate"/>
        </w:r>
        <w:r>
          <w:t>38</w:t>
        </w:r>
        <w:r>
          <w:fldChar w:fldCharType="end"/>
        </w:r>
      </w:hyperlink>
    </w:p>
    <w:p>
      <w:pPr>
        <w:pStyle w:val="TOC2"/>
        <w:tabs>
          <w:tab w:val="right" w:leader="dot" w:pos="8306"/>
        </w:tabs>
      </w:pPr>
      <w:hyperlink w:anchor="_Toc5006" w:history="1">
        <w:r>
          <w:rPr>
            <w:rFonts w:ascii="仿宋" w:eastAsia="仿宋" w:hAnsi="仿宋" w:cs="仿宋" w:hint="eastAsia"/>
            <w:lang w:eastAsia="zh-CN"/>
          </w:rPr>
          <w:t>(三)、风险监控与控制</w:t>
        </w:r>
        <w:r>
          <w:tab/>
        </w:r>
        <w:r>
          <w:fldChar w:fldCharType="begin"/>
        </w:r>
        <w:r>
          <w:instrText xml:space="preserve"> PAGEREF _Toc5006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4" w:history="1">
        <w:r>
          <w:rPr>
            <w:rFonts w:ascii="仿宋" w:eastAsia="仿宋" w:hAnsi="仿宋" w:cs="仿宋" w:hint="eastAsia"/>
            <w:lang w:eastAsia="zh-CN"/>
          </w:rPr>
          <w:t>十一、装在进口飞机上的国产零备件和材料项目人力资源培养与发展</w:t>
        </w:r>
        <w:r>
          <w:tab/>
        </w:r>
        <w:r>
          <w:fldChar w:fldCharType="begin"/>
        </w:r>
        <w:r>
          <w:instrText xml:space="preserve"> PAGEREF _Toc16334 \h </w:instrText>
        </w:r>
        <w:r>
          <w:fldChar w:fldCharType="separate"/>
        </w:r>
        <w:r>
          <w:t>42</w:t>
        </w:r>
        <w:r>
          <w:fldChar w:fldCharType="end"/>
        </w:r>
      </w:hyperlink>
    </w:p>
    <w:p>
      <w:pPr>
        <w:pStyle w:val="TOC2"/>
        <w:tabs>
          <w:tab w:val="right" w:leader="dot" w:pos="8306"/>
        </w:tabs>
      </w:pPr>
      <w:hyperlink w:anchor="_Toc11050" w:history="1">
        <w:r>
          <w:rPr>
            <w:rFonts w:ascii="仿宋" w:eastAsia="仿宋" w:hAnsi="仿宋" w:cs="仿宋" w:hint="eastAsia"/>
            <w:lang w:eastAsia="zh-CN"/>
          </w:rPr>
          <w:t>(一)、人才需求与规划</w:t>
        </w:r>
        <w:r>
          <w:tab/>
        </w:r>
        <w:r>
          <w:fldChar w:fldCharType="begin"/>
        </w:r>
        <w:r>
          <w:instrText xml:space="preserve"> PAGEREF _Toc11050 \h </w:instrText>
        </w:r>
        <w:r>
          <w:fldChar w:fldCharType="separate"/>
        </w:r>
        <w:r>
          <w:t>42</w:t>
        </w:r>
        <w:r>
          <w:fldChar w:fldCharType="end"/>
        </w:r>
      </w:hyperlink>
    </w:p>
    <w:p>
      <w:pPr>
        <w:pStyle w:val="TOC2"/>
        <w:tabs>
          <w:tab w:val="right" w:leader="dot" w:pos="8306"/>
        </w:tabs>
      </w:pPr>
      <w:hyperlink w:anchor="_Toc22319" w:history="1">
        <w:r>
          <w:rPr>
            <w:rFonts w:ascii="仿宋" w:eastAsia="仿宋" w:hAnsi="仿宋" w:cs="仿宋" w:hint="eastAsia"/>
            <w:lang w:eastAsia="zh-CN"/>
          </w:rPr>
          <w:t>(二)、培训与发展计划</w:t>
        </w:r>
        <w:r>
          <w:tab/>
        </w:r>
        <w:r>
          <w:fldChar w:fldCharType="begin"/>
        </w:r>
        <w:r>
          <w:instrText xml:space="preserve"> PAGEREF _Toc22319 \h </w:instrText>
        </w:r>
        <w:r>
          <w:fldChar w:fldCharType="separate"/>
        </w:r>
        <w:r>
          <w:t>42</w:t>
        </w:r>
        <w:r>
          <w:fldChar w:fldCharType="end"/>
        </w:r>
      </w:hyperlink>
    </w:p>
    <w:p>
      <w:pPr>
        <w:pStyle w:val="TOC1"/>
        <w:tabs>
          <w:tab w:val="right" w:leader="dot" w:pos="8306"/>
        </w:tabs>
      </w:pPr>
      <w:hyperlink w:anchor="_Toc3459" w:history="1">
        <w:r>
          <w:rPr>
            <w:rFonts w:ascii="仿宋" w:eastAsia="仿宋" w:hAnsi="仿宋" w:cs="仿宋" w:hint="eastAsia"/>
            <w:lang w:eastAsia="zh-CN"/>
          </w:rPr>
          <w:t>十二、装在进口飞机上的国产零备件和材料项目财务管理</w:t>
        </w:r>
        <w:r>
          <w:tab/>
        </w:r>
        <w:r>
          <w:fldChar w:fldCharType="begin"/>
        </w:r>
        <w:r>
          <w:instrText xml:space="preserve"> PAGEREF _Toc3459 \h </w:instrText>
        </w:r>
        <w:r>
          <w:fldChar w:fldCharType="separate"/>
        </w:r>
        <w:r>
          <w:t>43</w:t>
        </w:r>
        <w:r>
          <w:fldChar w:fldCharType="end"/>
        </w:r>
      </w:hyperlink>
    </w:p>
    <w:p>
      <w:pPr>
        <w:pStyle w:val="TOC2"/>
        <w:tabs>
          <w:tab w:val="right" w:leader="dot" w:pos="8306"/>
        </w:tabs>
      </w:pPr>
      <w:hyperlink w:anchor="_Toc27981" w:history="1">
        <w:r>
          <w:rPr>
            <w:rFonts w:ascii="仿宋" w:eastAsia="仿宋" w:hAnsi="仿宋" w:cs="仿宋" w:hint="eastAsia"/>
            <w:lang w:eastAsia="zh-CN"/>
          </w:rPr>
          <w:t>(一)、资金需求大</w:t>
        </w:r>
        <w:r>
          <w:tab/>
        </w:r>
        <w:r>
          <w:fldChar w:fldCharType="begin"/>
        </w:r>
        <w:r>
          <w:instrText xml:space="preserve"> PAGEREF _Toc27981 \h </w:instrText>
        </w:r>
        <w:r>
          <w:fldChar w:fldCharType="separate"/>
        </w:r>
        <w:r>
          <w:t>43</w:t>
        </w:r>
        <w:r>
          <w:fldChar w:fldCharType="end"/>
        </w:r>
      </w:hyperlink>
    </w:p>
    <w:p>
      <w:pPr>
        <w:pStyle w:val="TOC2"/>
        <w:tabs>
          <w:tab w:val="right" w:leader="dot" w:pos="8306"/>
        </w:tabs>
      </w:pPr>
      <w:hyperlink w:anchor="_Toc28623" w:history="1">
        <w:r>
          <w:rPr>
            <w:rFonts w:ascii="仿宋" w:eastAsia="仿宋" w:hAnsi="仿宋" w:cs="仿宋" w:hint="eastAsia"/>
            <w:lang w:eastAsia="zh-CN"/>
          </w:rPr>
          <w:t>(二)、研发周期长</w:t>
        </w:r>
        <w:r>
          <w:tab/>
        </w:r>
        <w:r>
          <w:fldChar w:fldCharType="begin"/>
        </w:r>
        <w:r>
          <w:instrText xml:space="preserve"> PAGEREF _Toc28623 \h </w:instrText>
        </w:r>
        <w:r>
          <w:fldChar w:fldCharType="separate"/>
        </w:r>
        <w:r>
          <w:t>44</w:t>
        </w:r>
        <w:r>
          <w:fldChar w:fldCharType="end"/>
        </w:r>
      </w:hyperlink>
    </w:p>
    <w:p>
      <w:pPr>
        <w:pStyle w:val="TOC2"/>
        <w:tabs>
          <w:tab w:val="right" w:leader="dot" w:pos="8306"/>
        </w:tabs>
      </w:pPr>
      <w:hyperlink w:anchor="_Toc17428" w:history="1">
        <w:r>
          <w:rPr>
            <w:rFonts w:ascii="仿宋" w:eastAsia="仿宋" w:hAnsi="仿宋" w:cs="仿宋" w:hint="eastAsia"/>
            <w:lang w:eastAsia="zh-CN"/>
          </w:rPr>
          <w:t>(三)、市场风险大</w:t>
        </w:r>
        <w:r>
          <w:tab/>
        </w:r>
        <w:r>
          <w:fldChar w:fldCharType="begin"/>
        </w:r>
        <w:r>
          <w:instrText xml:space="preserve"> PAGEREF _Toc17428 \h </w:instrText>
        </w:r>
        <w:r>
          <w:fldChar w:fldCharType="separate"/>
        </w:r>
        <w:r>
          <w:t>46</w:t>
        </w:r>
        <w:r>
          <w:fldChar w:fldCharType="end"/>
        </w:r>
      </w:hyperlink>
    </w:p>
    <w:p>
      <w:pPr>
        <w:pStyle w:val="TOC2"/>
        <w:tabs>
          <w:tab w:val="right" w:leader="dot" w:pos="8306"/>
        </w:tabs>
      </w:pPr>
      <w:hyperlink w:anchor="_Toc12181" w:history="1">
        <w:r>
          <w:rPr>
            <w:rFonts w:ascii="仿宋" w:eastAsia="仿宋" w:hAnsi="仿宋" w:cs="仿宋" w:hint="eastAsia"/>
            <w:lang w:eastAsia="zh-CN"/>
          </w:rPr>
          <w:t>(四)、利润率高</w:t>
        </w:r>
        <w:r>
          <w:tab/>
        </w:r>
        <w:r>
          <w:fldChar w:fldCharType="begin"/>
        </w:r>
        <w:r>
          <w:instrText xml:space="preserve"> PAGEREF _Toc12181 \h </w:instrText>
        </w:r>
        <w:r>
          <w:fldChar w:fldCharType="separate"/>
        </w:r>
        <w:r>
          <w:t>49</w:t>
        </w:r>
        <w:r>
          <w:fldChar w:fldCharType="end"/>
        </w:r>
      </w:hyperlink>
    </w:p>
    <w:p>
      <w:pPr>
        <w:pStyle w:val="TOC1"/>
        <w:tabs>
          <w:tab w:val="right" w:leader="dot" w:pos="8306"/>
        </w:tabs>
      </w:pPr>
      <w:hyperlink w:anchor="_Toc278" w:history="1">
        <w:r>
          <w:rPr>
            <w:rFonts w:ascii="仿宋" w:eastAsia="仿宋" w:hAnsi="仿宋" w:cs="仿宋" w:hint="eastAsia"/>
            <w:lang w:eastAsia="zh-CN"/>
          </w:rPr>
          <w:t>十三、营销与推广策略</w:t>
        </w:r>
        <w:r>
          <w:tab/>
        </w:r>
        <w:r>
          <w:fldChar w:fldCharType="begin"/>
        </w:r>
        <w:r>
          <w:instrText xml:space="preserve"> PAGEREF _Toc278 \h </w:instrText>
        </w:r>
        <w:r>
          <w:fldChar w:fldCharType="separate"/>
        </w:r>
        <w:r>
          <w:t>51</w:t>
        </w:r>
        <w:r>
          <w:fldChar w:fldCharType="end"/>
        </w:r>
      </w:hyperlink>
    </w:p>
    <w:p>
      <w:pPr>
        <w:pStyle w:val="TOC2"/>
        <w:tabs>
          <w:tab w:val="right" w:leader="dot" w:pos="8306"/>
        </w:tabs>
      </w:pPr>
      <w:hyperlink w:anchor="_Toc10678" w:history="1">
        <w:r>
          <w:rPr>
            <w:rFonts w:ascii="仿宋" w:eastAsia="仿宋" w:hAnsi="仿宋" w:cs="仿宋" w:hint="eastAsia"/>
            <w:lang w:eastAsia="zh-CN"/>
          </w:rPr>
          <w:t>(一)、产品/服务定位与特点</w:t>
        </w:r>
        <w:r>
          <w:tab/>
        </w:r>
        <w:r>
          <w:fldChar w:fldCharType="begin"/>
        </w:r>
        <w:r>
          <w:instrText xml:space="preserve"> PAGEREF _Toc10678 \h </w:instrText>
        </w:r>
        <w:r>
          <w:fldChar w:fldCharType="separate"/>
        </w:r>
        <w:r>
          <w:t>51</w:t>
        </w:r>
        <w:r>
          <w:fldChar w:fldCharType="end"/>
        </w:r>
      </w:hyperlink>
    </w:p>
    <w:p>
      <w:pPr>
        <w:pStyle w:val="TOC2"/>
        <w:tabs>
          <w:tab w:val="right" w:leader="dot" w:pos="8306"/>
        </w:tabs>
      </w:pPr>
      <w:hyperlink w:anchor="_Toc3295" w:history="1">
        <w:r>
          <w:rPr>
            <w:rFonts w:ascii="仿宋" w:eastAsia="仿宋" w:hAnsi="仿宋" w:cs="仿宋" w:hint="eastAsia"/>
            <w:lang w:eastAsia="zh-CN"/>
          </w:rPr>
          <w:t>(二)、市场定位与竞争分析</w:t>
        </w:r>
        <w:r>
          <w:tab/>
        </w:r>
        <w:r>
          <w:fldChar w:fldCharType="begin"/>
        </w:r>
        <w:r>
          <w:instrText xml:space="preserve"> PAGEREF _Toc3295 \h </w:instrText>
        </w:r>
        <w:r>
          <w:fldChar w:fldCharType="separate"/>
        </w:r>
        <w:r>
          <w:t>52</w:t>
        </w:r>
        <w:r>
          <w:fldChar w:fldCharType="end"/>
        </w:r>
      </w:hyperlink>
    </w:p>
    <w:p>
      <w:pPr>
        <w:pStyle w:val="TOC2"/>
        <w:tabs>
          <w:tab w:val="right" w:leader="dot" w:pos="8306"/>
        </w:tabs>
      </w:pPr>
      <w:hyperlink w:anchor="_Toc28409" w:history="1">
        <w:r>
          <w:rPr>
            <w:rFonts w:ascii="仿宋" w:eastAsia="仿宋" w:hAnsi="仿宋" w:cs="仿宋" w:hint="eastAsia"/>
            <w:lang w:eastAsia="zh-CN"/>
          </w:rPr>
          <w:t>(三)、营销渠道与策略</w:t>
        </w:r>
        <w:r>
          <w:tab/>
        </w:r>
        <w:r>
          <w:fldChar w:fldCharType="begin"/>
        </w:r>
        <w:r>
          <w:instrText xml:space="preserve"> PAGEREF _Toc28409 \h </w:instrText>
        </w:r>
        <w:r>
          <w:fldChar w:fldCharType="separate"/>
        </w:r>
        <w:r>
          <w:t>54</w:t>
        </w:r>
        <w:r>
          <w:fldChar w:fldCharType="end"/>
        </w:r>
      </w:hyperlink>
    </w:p>
    <w:p>
      <w:pPr>
        <w:pStyle w:val="TOC2"/>
        <w:tabs>
          <w:tab w:val="right" w:leader="dot" w:pos="8306"/>
        </w:tabs>
      </w:pPr>
      <w:hyperlink w:anchor="_Toc32219" w:history="1">
        <w:r>
          <w:rPr>
            <w:rFonts w:ascii="仿宋" w:eastAsia="仿宋" w:hAnsi="仿宋" w:cs="仿宋" w:hint="eastAsia"/>
            <w:lang w:eastAsia="zh-CN"/>
          </w:rPr>
          <w:t>(四)、推广与宣传活动</w:t>
        </w:r>
        <w:r>
          <w:tab/>
        </w:r>
        <w:r>
          <w:fldChar w:fldCharType="begin"/>
        </w:r>
        <w:r>
          <w:instrText xml:space="preserve"> PAGEREF _Toc32219 \h </w:instrText>
        </w:r>
        <w:r>
          <w:fldChar w:fldCharType="separate"/>
        </w:r>
        <w:r>
          <w:t>55</w:t>
        </w:r>
        <w:r>
          <w:fldChar w:fldCharType="end"/>
        </w:r>
      </w:hyperlink>
    </w:p>
    <w:p>
      <w:pPr>
        <w:pStyle w:val="TOC1"/>
        <w:tabs>
          <w:tab w:val="right" w:leader="dot" w:pos="8306"/>
        </w:tabs>
      </w:pPr>
      <w:hyperlink w:anchor="_Toc27092" w:history="1">
        <w:r>
          <w:rPr>
            <w:rFonts w:ascii="仿宋" w:eastAsia="仿宋" w:hAnsi="仿宋" w:cs="仿宋" w:hint="eastAsia"/>
            <w:lang w:eastAsia="zh-CN"/>
          </w:rPr>
          <w:t>十四、装在进口飞机上的国产零备件和材料项目变更管理</w:t>
        </w:r>
        <w:r>
          <w:tab/>
        </w:r>
        <w:r>
          <w:fldChar w:fldCharType="begin"/>
        </w:r>
        <w:r>
          <w:instrText xml:space="preserve"> PAGEREF _Toc27092 \h </w:instrText>
        </w:r>
        <w:r>
          <w:fldChar w:fldCharType="separate"/>
        </w:r>
        <w:r>
          <w:t>60</w:t>
        </w:r>
        <w:r>
          <w:fldChar w:fldCharType="end"/>
        </w:r>
      </w:hyperlink>
    </w:p>
    <w:p>
      <w:pPr>
        <w:pStyle w:val="TOC2"/>
        <w:tabs>
          <w:tab w:val="right" w:leader="dot" w:pos="8306"/>
        </w:tabs>
      </w:pPr>
      <w:hyperlink w:anchor="_Toc29564" w:history="1">
        <w:r>
          <w:rPr>
            <w:rFonts w:ascii="仿宋" w:eastAsia="仿宋" w:hAnsi="仿宋" w:cs="仿宋" w:hint="eastAsia"/>
            <w:lang w:eastAsia="zh-CN"/>
          </w:rPr>
          <w:t>(一)、变更申请与评估</w:t>
        </w:r>
        <w:r>
          <w:tab/>
        </w:r>
        <w:r>
          <w:fldChar w:fldCharType="begin"/>
        </w:r>
        <w:r>
          <w:instrText xml:space="preserve"> PAGEREF _Toc29564 \h </w:instrText>
        </w:r>
        <w:r>
          <w:fldChar w:fldCharType="separate"/>
        </w:r>
        <w:r>
          <w:t>60</w:t>
        </w:r>
        <w:r>
          <w:fldChar w:fldCharType="end"/>
        </w:r>
      </w:hyperlink>
    </w:p>
    <w:p>
      <w:pPr>
        <w:pStyle w:val="TOC2"/>
        <w:tabs>
          <w:tab w:val="right" w:leader="dot" w:pos="8306"/>
        </w:tabs>
      </w:pPr>
      <w:hyperlink w:anchor="_Toc26493" w:history="1">
        <w:r>
          <w:rPr>
            <w:rFonts w:ascii="仿宋" w:eastAsia="仿宋" w:hAnsi="仿宋" w:cs="仿宋" w:hint="eastAsia"/>
            <w:lang w:eastAsia="zh-CN"/>
          </w:rPr>
          <w:t>(二)、变更实施与控制</w:t>
        </w:r>
        <w:r>
          <w:tab/>
        </w:r>
        <w:r>
          <w:fldChar w:fldCharType="begin"/>
        </w:r>
        <w:r>
          <w:instrText xml:space="preserve"> PAGEREF _Toc26493 \h </w:instrText>
        </w:r>
        <w:r>
          <w:fldChar w:fldCharType="separate"/>
        </w:r>
        <w:r>
          <w:t>61</w:t>
        </w:r>
        <w:r>
          <w:fldChar w:fldCharType="end"/>
        </w:r>
      </w:hyperlink>
    </w:p>
    <w:p>
      <w:pPr>
        <w:pStyle w:val="TOC1"/>
        <w:tabs>
          <w:tab w:val="right" w:leader="dot" w:pos="8306"/>
        </w:tabs>
      </w:pPr>
      <w:hyperlink w:anchor="_Toc11137" w:history="1">
        <w:r>
          <w:rPr>
            <w:rFonts w:ascii="仿宋" w:eastAsia="仿宋" w:hAnsi="仿宋" w:cs="仿宋" w:hint="eastAsia"/>
            <w:lang w:eastAsia="zh-CN"/>
          </w:rPr>
          <w:t>十五、质量管理体系</w:t>
        </w:r>
        <w:r>
          <w:tab/>
        </w:r>
        <w:r>
          <w:fldChar w:fldCharType="begin"/>
        </w:r>
        <w:r>
          <w:instrText xml:space="preserve"> PAGEREF _Toc11137 \h </w:instrText>
        </w:r>
        <w:r>
          <w:fldChar w:fldCharType="separate"/>
        </w:r>
        <w:r>
          <w:t>62</w:t>
        </w:r>
        <w:r>
          <w:fldChar w:fldCharType="end"/>
        </w:r>
      </w:hyperlink>
    </w:p>
    <w:p>
      <w:pPr>
        <w:pStyle w:val="TOC2"/>
        <w:tabs>
          <w:tab w:val="right" w:leader="dot" w:pos="8306"/>
        </w:tabs>
      </w:pPr>
      <w:hyperlink w:anchor="_Toc18061" w:history="1">
        <w:r>
          <w:rPr>
            <w:rFonts w:ascii="仿宋" w:eastAsia="仿宋" w:hAnsi="仿宋" w:cs="仿宋" w:hint="eastAsia"/>
            <w:lang w:eastAsia="zh-CN"/>
          </w:rPr>
          <w:t>(一)、质量目标与方针</w:t>
        </w:r>
        <w:r>
          <w:tab/>
        </w:r>
        <w:r>
          <w:fldChar w:fldCharType="begin"/>
        </w:r>
        <w:r>
          <w:instrText xml:space="preserve"> PAGEREF _Toc18061 \h </w:instrText>
        </w:r>
        <w:r>
          <w:fldChar w:fldCharType="separate"/>
        </w:r>
        <w:r>
          <w:t>62</w:t>
        </w:r>
        <w:r>
          <w:fldChar w:fldCharType="end"/>
        </w:r>
      </w:hyperlink>
    </w:p>
    <w:p>
      <w:pPr>
        <w:pStyle w:val="TOC2"/>
        <w:tabs>
          <w:tab w:val="right" w:leader="dot" w:pos="8306"/>
        </w:tabs>
      </w:pPr>
      <w:hyperlink w:anchor="_Toc10896" w:history="1">
        <w:r>
          <w:rPr>
            <w:rFonts w:ascii="仿宋" w:eastAsia="仿宋" w:hAnsi="仿宋" w:cs="仿宋" w:hint="eastAsia"/>
            <w:lang w:eastAsia="zh-CN"/>
          </w:rPr>
          <w:t>(二)、质量管理责任</w:t>
        </w:r>
        <w:r>
          <w:tab/>
        </w:r>
        <w:r>
          <w:fldChar w:fldCharType="begin"/>
        </w:r>
        <w:r>
          <w:instrText xml:space="preserve"> PAGEREF _Toc10896 \h </w:instrText>
        </w:r>
        <w:r>
          <w:fldChar w:fldCharType="separate"/>
        </w:r>
        <w:r>
          <w:t>63</w:t>
        </w:r>
        <w:r>
          <w:fldChar w:fldCharType="end"/>
        </w:r>
      </w:hyperlink>
    </w:p>
    <w:p>
      <w:pPr>
        <w:pStyle w:val="TOC2"/>
        <w:tabs>
          <w:tab w:val="right" w:leader="dot" w:pos="8306"/>
        </w:tabs>
      </w:pPr>
      <w:hyperlink w:anchor="_Toc24510" w:history="1">
        <w:r>
          <w:rPr>
            <w:rFonts w:ascii="仿宋" w:eastAsia="仿宋" w:hAnsi="仿宋" w:cs="仿宋" w:hint="eastAsia"/>
            <w:lang w:eastAsia="zh-CN"/>
          </w:rPr>
          <w:t>(三)、质量管理体系文件</w:t>
        </w:r>
        <w:r>
          <w:tab/>
        </w:r>
        <w:r>
          <w:fldChar w:fldCharType="begin"/>
        </w:r>
        <w:r>
          <w:instrText xml:space="preserve"> PAGEREF _Toc24510 \h </w:instrText>
        </w:r>
        <w:r>
          <w:fldChar w:fldCharType="separate"/>
        </w:r>
        <w:r>
          <w:t>65</w:t>
        </w:r>
        <w:r>
          <w:fldChar w:fldCharType="end"/>
        </w:r>
      </w:hyperlink>
    </w:p>
    <w:p>
      <w:pPr>
        <w:pStyle w:val="TOC2"/>
        <w:tabs>
          <w:tab w:val="right" w:leader="dot" w:pos="8306"/>
        </w:tabs>
      </w:pPr>
      <w:hyperlink w:anchor="_Toc23169" w:history="1">
        <w:r>
          <w:rPr>
            <w:rFonts w:ascii="仿宋" w:eastAsia="仿宋" w:hAnsi="仿宋" w:cs="仿宋" w:hint="eastAsia"/>
            <w:lang w:eastAsia="zh-CN"/>
          </w:rPr>
          <w:t>(四)、质量培训与教育</w:t>
        </w:r>
        <w:r>
          <w:tab/>
        </w:r>
        <w:r>
          <w:fldChar w:fldCharType="begin"/>
        </w:r>
        <w:r>
          <w:instrText xml:space="preserve"> PAGEREF _Toc23169 \h </w:instrText>
        </w:r>
        <w:r>
          <w:fldChar w:fldCharType="separate"/>
        </w:r>
        <w:r>
          <w:t>67</w:t>
        </w:r>
        <w:r>
          <w:fldChar w:fldCharType="end"/>
        </w:r>
      </w:hyperlink>
    </w:p>
    <w:p>
      <w:pPr>
        <w:pStyle w:val="TOC2"/>
        <w:tabs>
          <w:tab w:val="right" w:leader="dot" w:pos="8306"/>
        </w:tabs>
      </w:pPr>
      <w:hyperlink w:anchor="_Toc8581" w:history="1">
        <w:r>
          <w:rPr>
            <w:rFonts w:ascii="仿宋" w:eastAsia="仿宋" w:hAnsi="仿宋" w:cs="仿宋" w:hint="eastAsia"/>
            <w:lang w:eastAsia="zh-CN"/>
          </w:rPr>
          <w:t>(五)、质量审核与评价</w:t>
        </w:r>
        <w:r>
          <w:tab/>
        </w:r>
        <w:r>
          <w:fldChar w:fldCharType="begin"/>
        </w:r>
        <w:r>
          <w:instrText xml:space="preserve"> PAGEREF _Toc8581 \h </w:instrText>
        </w:r>
        <w:r>
          <w:fldChar w:fldCharType="separate"/>
        </w:r>
        <w:r>
          <w:t>68</w:t>
        </w:r>
        <w:r>
          <w:fldChar w:fldCharType="end"/>
        </w:r>
      </w:hyperlink>
    </w:p>
    <w:p>
      <w:pPr>
        <w:pStyle w:val="TOC2"/>
        <w:tabs>
          <w:tab w:val="right" w:leader="dot" w:pos="8306"/>
        </w:tabs>
      </w:pPr>
      <w:hyperlink w:anchor="_Toc21507" w:history="1">
        <w:r>
          <w:rPr>
            <w:rFonts w:ascii="仿宋" w:eastAsia="仿宋" w:hAnsi="仿宋" w:cs="仿宋" w:hint="eastAsia"/>
            <w:lang w:eastAsia="zh-CN"/>
          </w:rPr>
          <w:t>(六)、不符合与纠正措施</w:t>
        </w:r>
        <w:r>
          <w:tab/>
        </w:r>
        <w:r>
          <w:fldChar w:fldCharType="begin"/>
        </w:r>
        <w:r>
          <w:instrText xml:space="preserve"> PAGEREF _Toc21507 \h </w:instrText>
        </w:r>
        <w:r>
          <w:fldChar w:fldCharType="separate"/>
        </w:r>
        <w:r>
          <w:t>69</w:t>
        </w:r>
        <w:r>
          <w:fldChar w:fldCharType="end"/>
        </w:r>
      </w:hyperlink>
    </w:p>
    <w:p>
      <w:pPr>
        <w:pStyle w:val="TOC1"/>
        <w:tabs>
          <w:tab w:val="right" w:leader="dot" w:pos="8306"/>
        </w:tabs>
      </w:pPr>
      <w:hyperlink w:anchor="_Toc23963" w:history="1">
        <w:r>
          <w:rPr>
            <w:rFonts w:ascii="仿宋" w:eastAsia="仿宋" w:hAnsi="仿宋" w:cs="仿宋" w:hint="eastAsia"/>
            <w:lang w:eastAsia="zh-CN"/>
          </w:rPr>
          <w:t>十六、供应链管理</w:t>
        </w:r>
        <w:r>
          <w:tab/>
        </w:r>
        <w:r>
          <w:fldChar w:fldCharType="begin"/>
        </w:r>
        <w:r>
          <w:instrText xml:space="preserve"> PAGEREF _Toc23963 \h </w:instrText>
        </w:r>
        <w:r>
          <w:fldChar w:fldCharType="separate"/>
        </w:r>
        <w:r>
          <w:t>71</w:t>
        </w:r>
        <w:r>
          <w:fldChar w:fldCharType="end"/>
        </w:r>
      </w:hyperlink>
    </w:p>
    <w:p>
      <w:pPr>
        <w:pStyle w:val="TOC2"/>
        <w:tabs>
          <w:tab w:val="right" w:leader="dot" w:pos="8306"/>
        </w:tabs>
      </w:pPr>
      <w:hyperlink w:anchor="_Toc30350" w:history="1">
        <w:r>
          <w:rPr>
            <w:rFonts w:ascii="仿宋" w:eastAsia="仿宋" w:hAnsi="仿宋" w:cs="仿宋" w:hint="eastAsia"/>
            <w:lang w:eastAsia="zh-CN"/>
          </w:rPr>
          <w:t>(一)、供应链战略规划</w:t>
        </w:r>
        <w:r>
          <w:tab/>
        </w:r>
        <w:r>
          <w:fldChar w:fldCharType="begin"/>
        </w:r>
        <w:r>
          <w:instrText xml:space="preserve"> PAGEREF _Toc30350 \h </w:instrText>
        </w:r>
        <w:r>
          <w:fldChar w:fldCharType="separate"/>
        </w:r>
        <w:r>
          <w:t>71</w:t>
        </w:r>
        <w:r>
          <w:fldChar w:fldCharType="end"/>
        </w:r>
      </w:hyperlink>
    </w:p>
    <w:p>
      <w:pPr>
        <w:pStyle w:val="TOC2"/>
        <w:tabs>
          <w:tab w:val="right" w:leader="dot" w:pos="8306"/>
        </w:tabs>
      </w:pPr>
      <w:hyperlink w:anchor="_Toc32691" w:history="1">
        <w:r>
          <w:rPr>
            <w:rFonts w:ascii="仿宋" w:eastAsia="仿宋" w:hAnsi="仿宋" w:cs="仿宋" w:hint="eastAsia"/>
            <w:lang w:eastAsia="zh-CN"/>
          </w:rPr>
          <w:t>(二)、供应商选择与合作</w:t>
        </w:r>
        <w:r>
          <w:tab/>
        </w:r>
        <w:r>
          <w:fldChar w:fldCharType="begin"/>
        </w:r>
        <w:r>
          <w:instrText xml:space="preserve"> PAGEREF _Toc32691 \h </w:instrText>
        </w:r>
        <w:r>
          <w:fldChar w:fldCharType="separate"/>
        </w:r>
        <w:r>
          <w:t>72</w:t>
        </w:r>
        <w:r>
          <w:fldChar w:fldCharType="end"/>
        </w:r>
      </w:hyperlink>
    </w:p>
    <w:p>
      <w:pPr>
        <w:pStyle w:val="TOC2"/>
        <w:tabs>
          <w:tab w:val="right" w:leader="dot" w:pos="8306"/>
        </w:tabs>
      </w:pPr>
      <w:hyperlink w:anchor="_Toc18620" w:history="1">
        <w:r>
          <w:rPr>
            <w:rFonts w:ascii="仿宋" w:eastAsia="仿宋" w:hAnsi="仿宋" w:cs="仿宋" w:hint="eastAsia"/>
            <w:lang w:eastAsia="zh-CN"/>
          </w:rPr>
          <w:t>(三)、物流与库存管理</w:t>
        </w:r>
        <w:r>
          <w:tab/>
        </w:r>
        <w:r>
          <w:fldChar w:fldCharType="begin"/>
        </w:r>
        <w:r>
          <w:instrText xml:space="preserve"> PAGEREF _Toc18620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3"/>
      <w:r>
        <w:rPr>
          <w:rFonts w:ascii="仿宋" w:eastAsia="仿宋" w:hAnsi="仿宋" w:cs="仿宋" w:hint="eastAsia"/>
          <w:sz w:val="28"/>
          <w:lang w:eastAsia="zh-CN"/>
        </w:rPr>
        <w:t>一、装在进口飞机上的国产零备件和材料项目绩效评估</w:t>
      </w:r>
      <w:bookmarkEnd w:id="2"/>
    </w:p>
    <w:p>
      <w:pPr>
        <w:pStyle w:val="Heading2"/>
        <w:rPr>
          <w:rFonts w:ascii="仿宋" w:eastAsia="仿宋" w:hAnsi="仿宋" w:cs="仿宋" w:hint="eastAsia"/>
          <w:lang w:eastAsia="zh-CN"/>
        </w:rPr>
      </w:pPr>
      <w:bookmarkStart w:id="3" w:name="_Toc143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在进口飞机上的国产零备件和材料项目中，我们设计了一套全面的绩效评估指标，以确保装在进口飞机上的国产零备件和材料项目的可控和成功交付。这些指标跨足装在进口飞机上的国产零备件和材料项目目标、成本、进度和质量等多个维度，为我们提供了全面洞察装在进口飞机上的国产零备件和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目标达成率是我们关注的首要指标。我们设定了明确的目标，并通过定期监测和评估，迅速发现并应对潜在的目标偏差。这为装在进口飞机上的国产零备件和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成本绩效是另一个核心关注点。通过实际成本与预算成本的对比分析，我们深入了解成本差异的原因，及时调整资源分配，保持装在进口飞机上的国产零备件和材料项目在经济效益方面的合理水平。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进度作为关键的绩效指标之一，得到了精心的关注。我们制定了详细的装在进口飞机上的国产零备件和材料项目进度计划，并设立了进度符合度指标，确保实际进度与计划进度保持一致。这使我们能够快速发现和解决潜在的进度问题，保持装在进口飞机上的国产零备件和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在进口飞机上的国产零备件和材料项目绩效的不可或缺的一环。我们引入了一系列的质量标准和客户满意度指标，以确保装在进口飞机上的国产零备件和材料项目交付的成果在质量上达到或超越预期水平。通过持续监测这些指标，我们努力提升装在进口飞机上的国产零备件和材料项目整体质量水平，为装在进口飞机上的国产零备件和材料项目的成功交付提供有力保障。通过这些科学且全面的绩效评估，我们能够更好地引导装在进口飞机上的国产零备件和材料项目的持续改进，确保装在进口飞机上的国产零备件和材料项目目标的顺利达成。</w:t>
      </w:r>
    </w:p>
    <w:p>
      <w:pPr>
        <w:pStyle w:val="Heading2"/>
        <w:ind w:firstLine="560" w:firstLineChars="200"/>
        <w:rPr>
          <w:rFonts w:ascii="仿宋" w:eastAsia="仿宋" w:hAnsi="仿宋" w:cs="仿宋" w:hint="eastAsia"/>
          <w:sz w:val="28"/>
          <w:lang w:eastAsia="zh-CN"/>
        </w:rPr>
      </w:pPr>
      <w:bookmarkStart w:id="4" w:name="_Toc321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绩效评估是装在进口飞机上的国产零备件和材料项目中的关键环节，为确保装在进口飞机上的国产零备件和材料项目达到预期目标，我们采用了多层次、多维度的绩效评估方法。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在进口飞机上的国产零备件和材料项目的战略目标对齐，确保每个决策和行动都与装在进口飞机上的国产零备件和材料项目整体目标保持一致。团队会定期召开战略对齐会议，审视当前工作与装在进口飞机上的国产零备件和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在进口飞机上的国产零备件和材料项目进度、质量、成本和风险等方面。这些指标通过数据收集和分析，为装在进口飞机上的国产零备件和材料项目管理团队提供了客观的评估依据。例如，我们通过装在进口飞机上的国产零备件和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在进口飞机上的国产零备件和材料项目内部，还考虑了装在进口飞机上的国产零备件和材料项目对外部环境的影响。我们定期进行干系人满意度调查，以了解各利益相关方对装在进口飞机上的国产零备件和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装在进口飞机上的国产零备件和材料项目的运行状态，及时做出调整，确保装在进口飞机上的国产零备件和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27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在进口飞机上的国产零备件和材料项目的有效管理和不断优化，我们采用了精心设计的绩效评估周期。这个周期旨在实现灵活、实时和全面的评估，以适应装在进口飞机上的国产零备件和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在进口飞机上的国产零备件和材料项目的不同需求，分为短期、中期和长期。短期评估关注每个迭代或工作周期，以及时发现和解决当前任务中的问题。中期评估涵盖几个迭代，深入了解整体装在进口飞机上的国产零备件和材料项目的趋势和性能。长期评估则着眼于整个装在进口飞机上的国产零备件和材料项目阶段，确保装在进口飞机上的国产零备件和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在进口飞机上的国产零备件和材料项目管理工具和协作平台，团队成员能够随时更新和分享装在进口飞机上的国产零备件和材料项目数据。这种实时性的反馈机制使我们能够及时察觉潜在问题，快速调整，保持装在进口飞机上的国产零备件和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在进口飞机上的国产零备件和材料项目的决策制定密不可分。每个周期的装在进口飞机上的国产零备件和材料项目回顾会议成为集体总结经验、识别问题深层次原因并找到创新解决方案的平台。这种定期的反思与调整机制使装在进口飞机上的国产零备件和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87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23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装在进口飞机上的国产零备件和材料项目的主要产品是XXXX，预计年产值为XXX万元。这一产品在市场中占据着重要的地位，其广泛的应用范围使得该装在进口飞机上的国产零备件和材料项目的市场前景非常广阔。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在进口飞机上的国产零备件和材料项目的xxx产品作为重要的原材料之一，将在多个领域发挥关键作用。其在建筑、交通、能源等方面的广泛应用将为整个产业链提供强大的支持，形成产业协同效应。装在进口飞机上的国产零备件和材料项目的年产值XXX万XXX万XXX万万元不仅反映了其在市场上的巨大潜力，更预示着它对国民经济的积极贡献。这种关联度高、涉及面广的产业关系，使得该装在进口飞机上的国产零备件和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39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总征地面积为XXXX平方米，相当于约XX.XX亩，其中净用地面积为XXXX平方米，红线范围内相当于约XX.XX亩。这一用地规模充分考虑了装在进口飞机上的国产零备件和材料项目的建设需求，保障了装在进口飞机上的国产零备件和材料项目在合适的空间内得以充分发展。装在进口飞机上的国产零备件和材料项目规划的总建筑面积为XXXX平方米，其中主体工程建设占XXXX平方米，计容建筑面积达XXXX平方米。预计建筑工程的投资将达到XXXX万元，为装在进口飞机上的国产零备件和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装在进口飞机上的国产零备件和材料项目计划购置的设备共计XXXX台（套），设备购置费用为XXXX万元。这一设备购置计划充分考虑到装在进口飞机上的国产零备件和材料项目的生产需求和技术要求，确保了装在进口飞机上的国产零备件和材料项目在生产运营中具备先进的技术装备和高效的生产能力。设备的合理配置将为装在进口飞机上的国产零备件和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计划总投资为XXXX万元，预计年实现营业收入为XXXX万元。这一产能规模的设定旨在确保装在进口飞机上的国产零备件和材料项目能够在投资与回报之间取得平衡，实现长期可持续的发展。装在进口飞机上的国产零备件和材料项目的总投资充分考虑到各个方面的需求，包括用地建设、设备购置等多个环节，以确保装在进口飞机上的国产零备件和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03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60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的技术管理特点体现在其创新导向。通过引入最先进的技术趋势和解决方案，装在进口飞机上的国产零备件和材料项目致力于提升科技含量、提高质量和效率水平。这意味着我们将采用最新的工具和方法，确保装在进口飞机上的国产零备件和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在进口飞机上的国产零备件和材料项目技术管理的显著特征。通过整合不同领域的技术资源，我们实现了跨学科的协同工作。这有助于优化技术架构，提高整体效能。此外，整合性策略还促进了不同技术团队之间的紧密沟通和高效合作，确保装在进口飞机上的国产零备件和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在进口飞机上的国产零备件和材料项目所采用的技术。通过不断优化技术方案，装在进口飞机上的国产零备件和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在进口飞机上的国产零备件和材料项目团队将在装在进口飞机上的国产零备件和材料项目初期识别可能的技术风险，并采取相应的预防和应对措施。通过建立健全的风险评估机制，装在进口飞机上的国产零备件和材料项目能够在实施过程中及时发现并解决潜在的技术问题，保障装在进口飞机上的国产零备件和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在进口飞机上的国产零备件和材料项目中，技术将成为装在进口飞机上的国产零备件和材料项目成功的有力支持。这一深度剖析揭示了技术管理在装在进口飞机上的国产零备件和材料项目实施中的关键作用，为装在进口飞机上的国产零备件和材料项目的技术基础奠定了坚实的基础。</w:t>
      </w:r>
    </w:p>
    <w:p>
      <w:pPr>
        <w:pStyle w:val="Heading2"/>
        <w:ind w:firstLine="560" w:firstLineChars="200"/>
        <w:rPr>
          <w:rFonts w:ascii="仿宋" w:eastAsia="仿宋" w:hAnsi="仿宋" w:cs="仿宋" w:hint="eastAsia"/>
          <w:sz w:val="28"/>
          <w:lang w:eastAsia="zh-CN"/>
        </w:rPr>
      </w:pPr>
      <w:bookmarkStart w:id="11" w:name="_Toc31235"/>
      <w:r>
        <w:rPr>
          <w:rFonts w:ascii="仿宋" w:eastAsia="仿宋" w:hAnsi="仿宋" w:cs="仿宋" w:hint="eastAsia"/>
          <w:sz w:val="28"/>
          <w:lang w:eastAsia="zh-CN"/>
        </w:rPr>
        <w:t>(二)、装在进口飞机上的国产零备件和材料项目工艺技术设计方案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在进口飞机上的国产零备件和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在进口飞机上的国产零备件和材料项目将严格按照相关行业规范要求进行组织。通过有效控制产品质量，装在进口飞机上的国产零备件和材料项目将致力于为顾客提供优质的装在进口飞机上的国产零备件和材料项目产品和良好的服务。这体现了装在进口飞机上的国产零备件和材料项目对于生产活动合规性和质量标准的高度重视，为装在进口飞机上的国产零备件和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在进口飞机上的国产零备件和材料项目注重生态效益和清洁生产原则。装在进口飞机上的国产零备件和材料项目建设将紧密结合地方特色经济发展，与社会经济发展规划和区域环境保护规划方案相协调一致。通过与当地区域自然生态系统的结合，装在进口飞机上的国产零备件和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在进口飞机上的国产零备件和材料项目产品具有多样化的客户需求和个性化的特点。因此，装在进口飞机上的国产零备件和材料项目产品规格品种多样，且单批生产数量较小。为满足这一特点，装在进口飞机上的国产零备件和材料项目承办单位将建设先进的柔性制造生产线。通过广泛应用柔性制造技术，装在进口飞机上的国产零备件和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在进口飞机上的国产零备件和材料项目采用的技术具有较高的技术含量和自动化水平，处于国内先进水平。这一技术选用不仅体现了对生产效率、质量和环境友好性的高标准要求，同时为装在进口飞机上的国产零备件和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6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在进口飞机上的国产零备件和材料项目的高效生产和技术实施，我们制定了一套精心设计的设备选型方案，以满足装在进口飞机上的国产零备件和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在进口飞机上的国产零备件和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在进口飞机上的国产零备件和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032"/>
      <w:r>
        <w:rPr>
          <w:rFonts w:ascii="仿宋" w:eastAsia="仿宋" w:hAnsi="仿宋" w:cs="仿宋" w:hint="eastAsia"/>
          <w:sz w:val="28"/>
          <w:lang w:eastAsia="zh-CN"/>
        </w:rPr>
        <w:t>四、装在进口飞机上的国产零备件和材料项目土建工程</w:t>
      </w:r>
      <w:bookmarkEnd w:id="13"/>
    </w:p>
    <w:p>
      <w:pPr>
        <w:pStyle w:val="Heading2"/>
        <w:rPr>
          <w:rFonts w:ascii="仿宋" w:eastAsia="仿宋" w:hAnsi="仿宋" w:cs="仿宋" w:hint="eastAsia"/>
          <w:lang w:eastAsia="zh-CN"/>
        </w:rPr>
      </w:pPr>
      <w:bookmarkStart w:id="14" w:name="_Toc2804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在装在进口飞机上的国产零备件和材料项目的建筑工程设计中，我们将秉承一系列重要的设计原则，以确保装在进口飞机上的国产零备件和材料项目建筑在功能、美观、可持续性等方面达到最佳效果。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首要原则是确保建筑的功能性得到最大化的发挥。我们将充分理解装在进口飞机上的国产零备件和材料项目的实际需求，合理布局各个功能区域，保证建筑在满足业务需求的同时，提供高效的工作环境。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在建筑设计中，我们将综合考虑建设和运营成本。通过精细的经济效益分析，确保设计方案在高效利用资源的同时，对装在进口飞机上的国产零备件和材料项目的长期盈利能力有积极的贡献。</w:t>
      </w:r>
    </w:p>
    <w:p>
      <w:pPr>
        <w:pStyle w:val="Heading2"/>
        <w:ind w:firstLine="560" w:firstLineChars="200"/>
        <w:rPr>
          <w:rFonts w:ascii="仿宋" w:eastAsia="仿宋" w:hAnsi="仿宋" w:cs="仿宋" w:hint="eastAsia"/>
          <w:sz w:val="28"/>
          <w:lang w:eastAsia="zh-CN"/>
        </w:rPr>
      </w:pPr>
      <w:bookmarkStart w:id="15" w:name="_Toc253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在进口飞机上的国产零备件和材料项目的土建工程设计中，我们将精准设定设计年限，结合装在进口飞机上的国产零备件和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在进口飞机上的国产零备件和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24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装在进口飞机上的国产零备件和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在进口飞机上的国产零备件和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在进口飞机上的国产零备件和材料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https://d.book118.com/726000055112010053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B5BAE"/>
    <w:rsid w:val="2E8B5B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0005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2024-02-23T18:33:00Z</dcterms:created>
  <dcterms:modified xsi:type="dcterms:W3CDTF">2024-02-23T18:34:15Z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B91DF5956A3E4BAC8A6E0AA7806DD82E_11</vt:lpwstr>
  </property>
  <property fmtid="{D5CDD505-2E9C-101B-9397-08002B2CF9AE}" pid="3" name="KSOProductBuildVer">
    <vt:lpwstr>2052-12.1.0.16388</vt:lpwstr>
  </property>
</Properties>
</file>