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白炽灯：普通照明白炽灯行业相关公司设立可行性研究报告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33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_Toc5333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_Toc30580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_Toc6149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_Toc18084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_Toc2240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_Toc7093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_Toc19814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_Toc21844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_Toc4215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_Toc10365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_Toc32139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_Toc31407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_Toc21324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_Toc19992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" w:history="1">
        <w:r>
          <w:rPr>
            <w:rFonts w:ascii="仿宋" w:eastAsia="仿宋" w:hAnsi="仿宋" w:cs="仿宋" w:hint="eastAsia"/>
            <w:lang w:eastAsia="zh-CN"/>
          </w:rPr>
          <w:t>四、白炽灯：普通照明白炽灯项目概况</w:t>
        </w:r>
        <w:r>
          <w:tab/>
        </w:r>
        <w:r>
          <w:fldChar w:fldCharType="begin"/>
        </w:r>
        <w:r>
          <w:instrText xml:space="preserve"> PAGEREF _Toc596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_Toc30902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1" w:history="1">
        <w:r>
          <w:rPr>
            <w:rFonts w:ascii="仿宋" w:eastAsia="仿宋" w:hAnsi="仿宋" w:cs="仿宋" w:hint="eastAsia"/>
            <w:lang w:eastAsia="zh-CN"/>
          </w:rPr>
          <w:t>(二)、白炽灯：普通照明白炽灯项目提出的理由</w:t>
        </w:r>
        <w:r>
          <w:tab/>
        </w:r>
        <w:r>
          <w:fldChar w:fldCharType="begin"/>
        </w:r>
        <w:r>
          <w:instrText xml:space="preserve"> PAGEREF _Toc11391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6" w:history="1">
        <w:r>
          <w:rPr>
            <w:rFonts w:ascii="仿宋" w:eastAsia="仿宋" w:hAnsi="仿宋" w:cs="仿宋" w:hint="eastAsia"/>
            <w:lang w:eastAsia="zh-CN"/>
          </w:rPr>
          <w:t>(三)、白炽灯：普通照明白炽灯项目选址</w:t>
        </w:r>
        <w:r>
          <w:tab/>
        </w:r>
        <w:r>
          <w:fldChar w:fldCharType="begin"/>
        </w:r>
        <w:r>
          <w:instrText xml:space="preserve"> PAGEREF _Toc7116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_Toc32668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6" w:history="1">
        <w:r>
          <w:rPr>
            <w:rFonts w:ascii="仿宋" w:eastAsia="仿宋" w:hAnsi="仿宋" w:cs="仿宋" w:hint="eastAsia"/>
            <w:lang w:eastAsia="zh-CN"/>
          </w:rPr>
          <w:t>(六)、白炽灯：普通照明白炽灯项目投资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8" w:history="1">
        <w:r>
          <w:rPr>
            <w:rFonts w:ascii="仿宋" w:eastAsia="仿宋" w:hAnsi="仿宋" w:cs="仿宋" w:hint="eastAsia"/>
            <w:lang w:eastAsia="zh-CN"/>
          </w:rPr>
          <w:t>(七)、白炽灯：普通照明白炽灯项目进度规划</w:t>
        </w:r>
        <w:r>
          <w:tab/>
        </w:r>
        <w:r>
          <w:fldChar w:fldCharType="begin"/>
        </w:r>
        <w:r>
          <w:instrText xml:space="preserve"> PAGEREF _Toc13758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_Toc11212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1" w:history="1">
        <w:r>
          <w:rPr>
            <w:rFonts w:ascii="仿宋" w:eastAsia="仿宋" w:hAnsi="仿宋" w:cs="仿宋" w:hint="eastAsia"/>
            <w:lang w:eastAsia="zh-CN"/>
          </w:rPr>
          <w:t>(九)、白炽灯：普通照明白炽灯项目综合评价</w:t>
        </w:r>
        <w:r>
          <w:tab/>
        </w:r>
        <w:r>
          <w:fldChar w:fldCharType="begin"/>
        </w:r>
        <w:r>
          <w:instrText xml:space="preserve"> PAGEREF _Toc10131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_Toc14489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_Toc24038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_Toc29839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_Toc5993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_Toc20131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_Toc18929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_Toc26349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_Toc8402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_Toc22408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_Toc26683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32" w:history="1">
        <w:r>
          <w:rPr>
            <w:rFonts w:ascii="仿宋" w:eastAsia="仿宋" w:hAnsi="仿宋" w:cs="仿宋" w:hint="eastAsia"/>
            <w:lang w:eastAsia="zh-CN"/>
          </w:rPr>
          <w:t>八、白炽灯：普通照明白炽灯项目经济效益</w:t>
        </w:r>
        <w:r>
          <w:tab/>
        </w:r>
        <w:r>
          <w:fldChar w:fldCharType="begin"/>
        </w:r>
        <w:r>
          <w:instrText xml:space="preserve"> PAGEREF _Toc23332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6" w:history="1">
        <w:r>
          <w:rPr>
            <w:rFonts w:ascii="仿宋" w:eastAsia="仿宋" w:hAnsi="仿宋" w:cs="仿宋" w:hint="eastAsia"/>
            <w:lang w:eastAsia="zh-CN"/>
          </w:rPr>
          <w:t>(三)、白炽灯：普通照明白炽灯项目盈利能力分析</w:t>
        </w:r>
        <w:r>
          <w:tab/>
        </w:r>
        <w:r>
          <w:fldChar w:fldCharType="begin"/>
        </w:r>
        <w:r>
          <w:instrText xml:space="preserve"> PAGEREF _Toc24166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_Toc26564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0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_Toc6015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_Toc8032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_Toc20479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_Toc3275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_Toc13347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_Toc18104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_Toc22158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_Toc4680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_Toc27483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_Toc18442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4" w:history="1">
        <w:r>
          <w:rPr>
            <w:rFonts w:ascii="仿宋" w:eastAsia="仿宋" w:hAnsi="仿宋" w:cs="仿宋" w:hint="eastAsia"/>
            <w:lang w:eastAsia="zh-CN"/>
          </w:rPr>
          <w:t>(一)、白炽灯：普通照明白炽灯项目背景分析</w:t>
        </w:r>
        <w:r>
          <w:tab/>
        </w:r>
        <w:r>
          <w:fldChar w:fldCharType="begin"/>
        </w:r>
        <w:r>
          <w:instrText xml:space="preserve"> PAGEREF _Toc22544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" w:history="1">
        <w:r>
          <w:rPr>
            <w:rFonts w:ascii="仿宋" w:eastAsia="仿宋" w:hAnsi="仿宋" w:cs="仿宋" w:hint="eastAsia"/>
            <w:lang w:eastAsia="zh-CN"/>
          </w:rPr>
          <w:t>(二)、白炽灯：普通照明白炽灯项目建设必要性分析</w:t>
        </w:r>
        <w:r>
          <w:tab/>
        </w:r>
        <w:r>
          <w:fldChar w:fldCharType="begin"/>
        </w:r>
        <w:r>
          <w:instrText xml:space="preserve"> PAGEREF _Toc643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_Toc9462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_Toc19497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9" w:history="1">
        <w:r>
          <w:rPr>
            <w:rFonts w:ascii="仿宋" w:eastAsia="仿宋" w:hAnsi="仿宋" w:cs="仿宋" w:hint="eastAsia"/>
            <w:lang w:eastAsia="zh-CN"/>
          </w:rPr>
          <w:t>十一、白炽灯：普通照明白炽灯项目总结分析</w:t>
        </w:r>
        <w:r>
          <w:tab/>
        </w:r>
        <w:r>
          <w:fldChar w:fldCharType="begin"/>
        </w:r>
        <w:r>
          <w:instrText xml:space="preserve"> PAGEREF _Toc3869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4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_Toc12294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_Toc5548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_Toc14988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_Toc32163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_Toc21432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33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63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36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https://d.book118.com/726002142111010035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白炽灯：普通照明白炽灯行业相关公司设立可行性研究报告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白炽灯：普通照明白炽灯行业相关公司设立可行性研究报告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白炽灯：普通照明白炽灯行业相关公司设立可行性研究报告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白炽灯：普通照明白炽灯行业相关公司设立可行性研究报告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白炽灯：普通照明白炽灯行业相关公司设立可行性研究报告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26002142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2024-01-16T05:02:00Z</dcterms:created>
  <dcterms:modified xsi:type="dcterms:W3CDTF">2024-01-16T05:03:01Z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AE04C22E9BC747EC8B4B2A269283AB04_11</vt:lpwstr>
  </property>
  <property fmtid="{D5CDD505-2E9C-101B-9397-08002B2CF9AE}" pid="3" name="KSOProductBuildVer">
    <vt:lpwstr>2052-12.1.0.16120</vt:lpwstr>
  </property>
</Properties>
</file>