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数字电视编码器项目规划设计蓝图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2" w:history="1">
        <w:r>
          <w:rPr>
            <w:rFonts w:ascii="仿宋" w:eastAsia="仿宋" w:hAnsi="仿宋" w:cs="仿宋" w:hint="eastAsia"/>
            <w:lang w:eastAsia="zh-CN"/>
          </w:rPr>
          <w:t>序言</w:t>
        </w:r>
        <w:r>
          <w:tab/>
        </w:r>
        <w:r>
          <w:fldChar w:fldCharType="begin"/>
        </w:r>
        <w:r>
          <w:instrText xml:space="preserve"> PAGEREF _Toc12762 \h </w:instrText>
        </w:r>
        <w:r>
          <w:fldChar w:fldCharType="separate"/>
        </w:r>
        <w:r>
          <w:t>3</w:t>
        </w:r>
        <w:r>
          <w:fldChar w:fldCharType="end"/>
        </w:r>
      </w:hyperlink>
    </w:p>
    <w:p>
      <w:pPr>
        <w:pStyle w:val="TOC1"/>
        <w:tabs>
          <w:tab w:val="right" w:leader="dot" w:pos="8306"/>
        </w:tabs>
      </w:pPr>
      <w:hyperlink w:anchor="_Toc29878" w:history="1">
        <w:r>
          <w:rPr>
            <w:rFonts w:ascii="仿宋" w:eastAsia="仿宋" w:hAnsi="仿宋" w:cs="仿宋" w:hint="eastAsia"/>
            <w:lang w:eastAsia="zh-CN"/>
          </w:rPr>
          <w:t>一、市场分析、调研</w:t>
        </w:r>
        <w:r>
          <w:tab/>
        </w:r>
        <w:r>
          <w:fldChar w:fldCharType="begin"/>
        </w:r>
        <w:r>
          <w:instrText xml:space="preserve"> PAGEREF _Toc29878 \h </w:instrText>
        </w:r>
        <w:r>
          <w:fldChar w:fldCharType="separate"/>
        </w:r>
        <w:r>
          <w:t>3</w:t>
        </w:r>
        <w:r>
          <w:fldChar w:fldCharType="end"/>
        </w:r>
      </w:hyperlink>
    </w:p>
    <w:p>
      <w:pPr>
        <w:pStyle w:val="TOC2"/>
        <w:tabs>
          <w:tab w:val="right" w:leader="dot" w:pos="8306"/>
        </w:tabs>
      </w:pPr>
      <w:hyperlink w:anchor="_Toc20074" w:history="1">
        <w:r>
          <w:rPr>
            <w:rFonts w:ascii="仿宋" w:eastAsia="仿宋" w:hAnsi="仿宋" w:cs="仿宋" w:hint="eastAsia"/>
            <w:lang w:eastAsia="zh-CN"/>
          </w:rPr>
          <w:t>(一)、数字电视编码器行业分析</w:t>
        </w:r>
        <w:r>
          <w:tab/>
        </w:r>
        <w:r>
          <w:fldChar w:fldCharType="begin"/>
        </w:r>
        <w:r>
          <w:instrText xml:space="preserve"> PAGEREF _Toc20074 \h </w:instrText>
        </w:r>
        <w:r>
          <w:fldChar w:fldCharType="separate"/>
        </w:r>
        <w:r>
          <w:t>3</w:t>
        </w:r>
        <w:r>
          <w:fldChar w:fldCharType="end"/>
        </w:r>
      </w:hyperlink>
    </w:p>
    <w:p>
      <w:pPr>
        <w:pStyle w:val="TOC2"/>
        <w:tabs>
          <w:tab w:val="right" w:leader="dot" w:pos="8306"/>
        </w:tabs>
      </w:pPr>
      <w:hyperlink w:anchor="_Toc21347" w:history="1">
        <w:r>
          <w:rPr>
            <w:rFonts w:ascii="仿宋" w:eastAsia="仿宋" w:hAnsi="仿宋" w:cs="仿宋" w:hint="eastAsia"/>
            <w:lang w:eastAsia="zh-CN"/>
          </w:rPr>
          <w:t>(二)、数字电视编码器市场分析预测</w:t>
        </w:r>
        <w:r>
          <w:tab/>
        </w:r>
        <w:r>
          <w:fldChar w:fldCharType="begin"/>
        </w:r>
        <w:r>
          <w:instrText xml:space="preserve"> PAGEREF _Toc21347 \h </w:instrText>
        </w:r>
        <w:r>
          <w:fldChar w:fldCharType="separate"/>
        </w:r>
        <w:r>
          <w:t>4</w:t>
        </w:r>
        <w:r>
          <w:fldChar w:fldCharType="end"/>
        </w:r>
      </w:hyperlink>
    </w:p>
    <w:p>
      <w:pPr>
        <w:pStyle w:val="TOC1"/>
        <w:tabs>
          <w:tab w:val="right" w:leader="dot" w:pos="8306"/>
        </w:tabs>
      </w:pPr>
      <w:hyperlink w:anchor="_Toc25453" w:history="1">
        <w:r>
          <w:rPr>
            <w:rFonts w:ascii="仿宋" w:eastAsia="仿宋" w:hAnsi="仿宋" w:cs="仿宋" w:hint="eastAsia"/>
            <w:lang w:eastAsia="zh-CN"/>
          </w:rPr>
          <w:t>二、数字电视编码器项目绩效评估</w:t>
        </w:r>
        <w:r>
          <w:tab/>
        </w:r>
        <w:r>
          <w:fldChar w:fldCharType="begin"/>
        </w:r>
        <w:r>
          <w:instrText xml:space="preserve"> PAGEREF _Toc25453 \h </w:instrText>
        </w:r>
        <w:r>
          <w:fldChar w:fldCharType="separate"/>
        </w:r>
        <w:r>
          <w:t>5</w:t>
        </w:r>
        <w:r>
          <w:fldChar w:fldCharType="end"/>
        </w:r>
      </w:hyperlink>
    </w:p>
    <w:p>
      <w:pPr>
        <w:pStyle w:val="TOC2"/>
        <w:tabs>
          <w:tab w:val="right" w:leader="dot" w:pos="8306"/>
        </w:tabs>
      </w:pPr>
      <w:hyperlink w:anchor="_Toc5855" w:history="1">
        <w:r>
          <w:rPr>
            <w:rFonts w:ascii="仿宋" w:eastAsia="仿宋" w:hAnsi="仿宋" w:cs="仿宋" w:hint="eastAsia"/>
            <w:lang w:eastAsia="zh-CN"/>
          </w:rPr>
          <w:t>(一)、绩效评估指标</w:t>
        </w:r>
        <w:r>
          <w:tab/>
        </w:r>
        <w:r>
          <w:fldChar w:fldCharType="begin"/>
        </w:r>
        <w:r>
          <w:instrText xml:space="preserve"> PAGEREF _Toc5855 \h </w:instrText>
        </w:r>
        <w:r>
          <w:fldChar w:fldCharType="separate"/>
        </w:r>
        <w:r>
          <w:t>5</w:t>
        </w:r>
        <w:r>
          <w:fldChar w:fldCharType="end"/>
        </w:r>
      </w:hyperlink>
    </w:p>
    <w:p>
      <w:pPr>
        <w:pStyle w:val="TOC2"/>
        <w:tabs>
          <w:tab w:val="right" w:leader="dot" w:pos="8306"/>
        </w:tabs>
      </w:pPr>
      <w:hyperlink w:anchor="_Toc20617" w:history="1">
        <w:r>
          <w:rPr>
            <w:rFonts w:ascii="仿宋" w:eastAsia="仿宋" w:hAnsi="仿宋" w:cs="仿宋" w:hint="eastAsia"/>
            <w:lang w:eastAsia="zh-CN"/>
          </w:rPr>
          <w:t>(二)、绩效评估方法</w:t>
        </w:r>
        <w:r>
          <w:tab/>
        </w:r>
        <w:r>
          <w:fldChar w:fldCharType="begin"/>
        </w:r>
        <w:r>
          <w:instrText xml:space="preserve"> PAGEREF _Toc20617 \h </w:instrText>
        </w:r>
        <w:r>
          <w:fldChar w:fldCharType="separate"/>
        </w:r>
        <w:r>
          <w:t>6</w:t>
        </w:r>
        <w:r>
          <w:fldChar w:fldCharType="end"/>
        </w:r>
      </w:hyperlink>
    </w:p>
    <w:p>
      <w:pPr>
        <w:pStyle w:val="TOC2"/>
        <w:tabs>
          <w:tab w:val="right" w:leader="dot" w:pos="8306"/>
        </w:tabs>
      </w:pPr>
      <w:hyperlink w:anchor="_Toc27515" w:history="1">
        <w:r>
          <w:rPr>
            <w:rFonts w:ascii="仿宋" w:eastAsia="仿宋" w:hAnsi="仿宋" w:cs="仿宋" w:hint="eastAsia"/>
            <w:lang w:eastAsia="zh-CN"/>
          </w:rPr>
          <w:t>(三)、绩效评估周期</w:t>
        </w:r>
        <w:r>
          <w:tab/>
        </w:r>
        <w:r>
          <w:fldChar w:fldCharType="begin"/>
        </w:r>
        <w:r>
          <w:instrText xml:space="preserve"> PAGEREF _Toc27515 \h </w:instrText>
        </w:r>
        <w:r>
          <w:fldChar w:fldCharType="separate"/>
        </w:r>
        <w:r>
          <w:t>7</w:t>
        </w:r>
        <w:r>
          <w:fldChar w:fldCharType="end"/>
        </w:r>
      </w:hyperlink>
    </w:p>
    <w:p>
      <w:pPr>
        <w:pStyle w:val="TOC1"/>
        <w:tabs>
          <w:tab w:val="right" w:leader="dot" w:pos="8306"/>
        </w:tabs>
      </w:pPr>
      <w:hyperlink w:anchor="_Toc14087" w:history="1">
        <w:r>
          <w:rPr>
            <w:rFonts w:ascii="仿宋" w:eastAsia="仿宋" w:hAnsi="仿宋" w:cs="仿宋" w:hint="eastAsia"/>
            <w:lang w:eastAsia="zh-CN"/>
          </w:rPr>
          <w:t>三、数字电视编码器项目选址可行性分析</w:t>
        </w:r>
        <w:r>
          <w:tab/>
        </w:r>
        <w:r>
          <w:fldChar w:fldCharType="begin"/>
        </w:r>
        <w:r>
          <w:instrText xml:space="preserve"> PAGEREF _Toc14087 \h </w:instrText>
        </w:r>
        <w:r>
          <w:fldChar w:fldCharType="separate"/>
        </w:r>
        <w:r>
          <w:t>8</w:t>
        </w:r>
        <w:r>
          <w:fldChar w:fldCharType="end"/>
        </w:r>
      </w:hyperlink>
    </w:p>
    <w:p>
      <w:pPr>
        <w:pStyle w:val="TOC2"/>
        <w:tabs>
          <w:tab w:val="right" w:leader="dot" w:pos="8306"/>
        </w:tabs>
      </w:pPr>
      <w:hyperlink w:anchor="_Toc25261" w:history="1">
        <w:r>
          <w:rPr>
            <w:rFonts w:ascii="仿宋" w:eastAsia="仿宋" w:hAnsi="仿宋" w:cs="仿宋" w:hint="eastAsia"/>
            <w:lang w:eastAsia="zh-CN"/>
          </w:rPr>
          <w:t>(一)、数字电视编码器项目选址</w:t>
        </w:r>
        <w:r>
          <w:tab/>
        </w:r>
        <w:r>
          <w:fldChar w:fldCharType="begin"/>
        </w:r>
        <w:r>
          <w:instrText xml:space="preserve"> PAGEREF _Toc25261 \h </w:instrText>
        </w:r>
        <w:r>
          <w:fldChar w:fldCharType="separate"/>
        </w:r>
        <w:r>
          <w:t>8</w:t>
        </w:r>
        <w:r>
          <w:fldChar w:fldCharType="end"/>
        </w:r>
      </w:hyperlink>
    </w:p>
    <w:p>
      <w:pPr>
        <w:pStyle w:val="TOC2"/>
        <w:tabs>
          <w:tab w:val="right" w:leader="dot" w:pos="8306"/>
        </w:tabs>
      </w:pPr>
      <w:hyperlink w:anchor="_Toc19085" w:history="1">
        <w:r>
          <w:rPr>
            <w:rFonts w:ascii="仿宋" w:eastAsia="仿宋" w:hAnsi="仿宋" w:cs="仿宋" w:hint="eastAsia"/>
            <w:lang w:eastAsia="zh-CN"/>
          </w:rPr>
          <w:t>(二)、用地控制指标</w:t>
        </w:r>
        <w:r>
          <w:tab/>
        </w:r>
        <w:r>
          <w:fldChar w:fldCharType="begin"/>
        </w:r>
        <w:r>
          <w:instrText xml:space="preserve"> PAGEREF _Toc19085 \h </w:instrText>
        </w:r>
        <w:r>
          <w:fldChar w:fldCharType="separate"/>
        </w:r>
        <w:r>
          <w:t>8</w:t>
        </w:r>
        <w:r>
          <w:fldChar w:fldCharType="end"/>
        </w:r>
      </w:hyperlink>
    </w:p>
    <w:p>
      <w:pPr>
        <w:pStyle w:val="TOC2"/>
        <w:tabs>
          <w:tab w:val="right" w:leader="dot" w:pos="8306"/>
        </w:tabs>
      </w:pPr>
      <w:hyperlink w:anchor="_Toc20836" w:history="1">
        <w:r>
          <w:rPr>
            <w:rFonts w:ascii="仿宋" w:eastAsia="仿宋" w:hAnsi="仿宋" w:cs="仿宋" w:hint="eastAsia"/>
            <w:lang w:eastAsia="zh-CN"/>
          </w:rPr>
          <w:t>(三)、节约用地措施</w:t>
        </w:r>
        <w:r>
          <w:tab/>
        </w:r>
        <w:r>
          <w:fldChar w:fldCharType="begin"/>
        </w:r>
        <w:r>
          <w:instrText xml:space="preserve"> PAGEREF _Toc20836 \h </w:instrText>
        </w:r>
        <w:r>
          <w:fldChar w:fldCharType="separate"/>
        </w:r>
        <w:r>
          <w:t>10</w:t>
        </w:r>
        <w:r>
          <w:fldChar w:fldCharType="end"/>
        </w:r>
      </w:hyperlink>
    </w:p>
    <w:p>
      <w:pPr>
        <w:pStyle w:val="TOC2"/>
        <w:tabs>
          <w:tab w:val="right" w:leader="dot" w:pos="8306"/>
        </w:tabs>
      </w:pPr>
      <w:hyperlink w:anchor="_Toc17579" w:history="1">
        <w:r>
          <w:rPr>
            <w:rFonts w:ascii="仿宋" w:eastAsia="仿宋" w:hAnsi="仿宋" w:cs="仿宋" w:hint="eastAsia"/>
            <w:lang w:eastAsia="zh-CN"/>
          </w:rPr>
          <w:t>(四)、总图布置方案</w:t>
        </w:r>
        <w:r>
          <w:tab/>
        </w:r>
        <w:r>
          <w:fldChar w:fldCharType="begin"/>
        </w:r>
        <w:r>
          <w:instrText xml:space="preserve"> PAGEREF _Toc17579 \h </w:instrText>
        </w:r>
        <w:r>
          <w:fldChar w:fldCharType="separate"/>
        </w:r>
        <w:r>
          <w:t>11</w:t>
        </w:r>
        <w:r>
          <w:fldChar w:fldCharType="end"/>
        </w:r>
      </w:hyperlink>
    </w:p>
    <w:p>
      <w:pPr>
        <w:pStyle w:val="TOC2"/>
        <w:tabs>
          <w:tab w:val="right" w:leader="dot" w:pos="8306"/>
        </w:tabs>
      </w:pPr>
      <w:hyperlink w:anchor="_Toc18915" w:history="1">
        <w:r>
          <w:rPr>
            <w:rFonts w:ascii="仿宋" w:eastAsia="仿宋" w:hAnsi="仿宋" w:cs="仿宋" w:hint="eastAsia"/>
            <w:lang w:eastAsia="zh-CN"/>
          </w:rPr>
          <w:t>(五)、选址综合评价</w:t>
        </w:r>
        <w:r>
          <w:tab/>
        </w:r>
        <w:r>
          <w:fldChar w:fldCharType="begin"/>
        </w:r>
        <w:r>
          <w:instrText xml:space="preserve"> PAGEREF _Toc18915 \h </w:instrText>
        </w:r>
        <w:r>
          <w:fldChar w:fldCharType="separate"/>
        </w:r>
        <w:r>
          <w:t>12</w:t>
        </w:r>
        <w:r>
          <w:fldChar w:fldCharType="end"/>
        </w:r>
      </w:hyperlink>
    </w:p>
    <w:p>
      <w:pPr>
        <w:pStyle w:val="TOC1"/>
        <w:tabs>
          <w:tab w:val="right" w:leader="dot" w:pos="8306"/>
        </w:tabs>
      </w:pPr>
      <w:hyperlink w:anchor="_Toc31165" w:history="1">
        <w:r>
          <w:rPr>
            <w:rFonts w:ascii="仿宋" w:eastAsia="仿宋" w:hAnsi="仿宋" w:cs="仿宋" w:hint="eastAsia"/>
            <w:lang w:eastAsia="zh-CN"/>
          </w:rPr>
          <w:t>四、数字电视编码器项目建设背景及必要性分析</w:t>
        </w:r>
        <w:r>
          <w:tab/>
        </w:r>
        <w:r>
          <w:fldChar w:fldCharType="begin"/>
        </w:r>
        <w:r>
          <w:instrText xml:space="preserve"> PAGEREF _Toc31165 \h </w:instrText>
        </w:r>
        <w:r>
          <w:fldChar w:fldCharType="separate"/>
        </w:r>
        <w:r>
          <w:t>13</w:t>
        </w:r>
        <w:r>
          <w:fldChar w:fldCharType="end"/>
        </w:r>
      </w:hyperlink>
    </w:p>
    <w:p>
      <w:pPr>
        <w:pStyle w:val="TOC2"/>
        <w:tabs>
          <w:tab w:val="right" w:leader="dot" w:pos="8306"/>
        </w:tabs>
      </w:pPr>
      <w:hyperlink w:anchor="_Toc21915" w:history="1">
        <w:r>
          <w:rPr>
            <w:rFonts w:ascii="仿宋" w:eastAsia="仿宋" w:hAnsi="仿宋" w:cs="仿宋" w:hint="eastAsia"/>
            <w:lang w:eastAsia="zh-CN"/>
          </w:rPr>
          <w:t>(一)、数字电视编码器项目背景分析</w:t>
        </w:r>
        <w:r>
          <w:tab/>
        </w:r>
        <w:r>
          <w:fldChar w:fldCharType="begin"/>
        </w:r>
        <w:r>
          <w:instrText xml:space="preserve"> PAGEREF _Toc21915 \h </w:instrText>
        </w:r>
        <w:r>
          <w:fldChar w:fldCharType="separate"/>
        </w:r>
        <w:r>
          <w:t>13</w:t>
        </w:r>
        <w:r>
          <w:fldChar w:fldCharType="end"/>
        </w:r>
      </w:hyperlink>
    </w:p>
    <w:p>
      <w:pPr>
        <w:pStyle w:val="TOC2"/>
        <w:tabs>
          <w:tab w:val="right" w:leader="dot" w:pos="8306"/>
        </w:tabs>
      </w:pPr>
      <w:hyperlink w:anchor="_Toc16879" w:history="1">
        <w:r>
          <w:rPr>
            <w:rFonts w:ascii="仿宋" w:eastAsia="仿宋" w:hAnsi="仿宋" w:cs="仿宋" w:hint="eastAsia"/>
            <w:lang w:eastAsia="zh-CN"/>
          </w:rPr>
          <w:t>(二)、数字电视编码器项目建设必要性分析</w:t>
        </w:r>
        <w:r>
          <w:tab/>
        </w:r>
        <w:r>
          <w:fldChar w:fldCharType="begin"/>
        </w:r>
        <w:r>
          <w:instrText xml:space="preserve"> PAGEREF _Toc16879 \h </w:instrText>
        </w:r>
        <w:r>
          <w:fldChar w:fldCharType="separate"/>
        </w:r>
        <w:r>
          <w:t>15</w:t>
        </w:r>
        <w:r>
          <w:fldChar w:fldCharType="end"/>
        </w:r>
      </w:hyperlink>
    </w:p>
    <w:p>
      <w:pPr>
        <w:pStyle w:val="TOC1"/>
        <w:tabs>
          <w:tab w:val="right" w:leader="dot" w:pos="8306"/>
        </w:tabs>
      </w:pPr>
      <w:hyperlink w:anchor="_Toc30357" w:history="1">
        <w:r>
          <w:rPr>
            <w:rFonts w:ascii="仿宋" w:eastAsia="仿宋" w:hAnsi="仿宋" w:cs="仿宋" w:hint="eastAsia"/>
            <w:lang w:eastAsia="zh-CN"/>
          </w:rPr>
          <w:t>五、数字电视编码器项目概论</w:t>
        </w:r>
        <w:r>
          <w:tab/>
        </w:r>
        <w:r>
          <w:fldChar w:fldCharType="begin"/>
        </w:r>
        <w:r>
          <w:instrText xml:space="preserve"> PAGEREF _Toc30357 \h </w:instrText>
        </w:r>
        <w:r>
          <w:fldChar w:fldCharType="separate"/>
        </w:r>
        <w:r>
          <w:t>16</w:t>
        </w:r>
        <w:r>
          <w:fldChar w:fldCharType="end"/>
        </w:r>
      </w:hyperlink>
    </w:p>
    <w:p>
      <w:pPr>
        <w:pStyle w:val="TOC2"/>
        <w:tabs>
          <w:tab w:val="right" w:leader="dot" w:pos="8306"/>
        </w:tabs>
      </w:pPr>
      <w:hyperlink w:anchor="_Toc16240" w:history="1">
        <w:r>
          <w:rPr>
            <w:rFonts w:ascii="仿宋" w:eastAsia="仿宋" w:hAnsi="仿宋" w:cs="仿宋" w:hint="eastAsia"/>
            <w:lang w:eastAsia="zh-CN"/>
          </w:rPr>
          <w:t>(一)、数字电视编码器项目概况</w:t>
        </w:r>
        <w:r>
          <w:tab/>
        </w:r>
        <w:r>
          <w:fldChar w:fldCharType="begin"/>
        </w:r>
        <w:r>
          <w:instrText xml:space="preserve"> PAGEREF _Toc16240 \h </w:instrText>
        </w:r>
        <w:r>
          <w:fldChar w:fldCharType="separate"/>
        </w:r>
        <w:r>
          <w:t>16</w:t>
        </w:r>
        <w:r>
          <w:fldChar w:fldCharType="end"/>
        </w:r>
      </w:hyperlink>
    </w:p>
    <w:p>
      <w:pPr>
        <w:pStyle w:val="TOC2"/>
        <w:tabs>
          <w:tab w:val="right" w:leader="dot" w:pos="8306"/>
        </w:tabs>
      </w:pPr>
      <w:hyperlink w:anchor="_Toc30058" w:history="1">
        <w:r>
          <w:rPr>
            <w:rFonts w:ascii="仿宋" w:eastAsia="仿宋" w:hAnsi="仿宋" w:cs="仿宋" w:hint="eastAsia"/>
            <w:lang w:eastAsia="zh-CN"/>
          </w:rPr>
          <w:t>(二)、数字电视编码器项目目标</w:t>
        </w:r>
        <w:r>
          <w:tab/>
        </w:r>
        <w:r>
          <w:fldChar w:fldCharType="begin"/>
        </w:r>
        <w:r>
          <w:instrText xml:space="preserve"> PAGEREF _Toc30058 \h </w:instrText>
        </w:r>
        <w:r>
          <w:fldChar w:fldCharType="separate"/>
        </w:r>
        <w:r>
          <w:t>19</w:t>
        </w:r>
        <w:r>
          <w:fldChar w:fldCharType="end"/>
        </w:r>
      </w:hyperlink>
    </w:p>
    <w:p>
      <w:pPr>
        <w:pStyle w:val="TOC2"/>
        <w:tabs>
          <w:tab w:val="right" w:leader="dot" w:pos="8306"/>
        </w:tabs>
      </w:pPr>
      <w:hyperlink w:anchor="_Toc4875" w:history="1">
        <w:r>
          <w:rPr>
            <w:rFonts w:ascii="仿宋" w:eastAsia="仿宋" w:hAnsi="仿宋" w:cs="仿宋" w:hint="eastAsia"/>
            <w:lang w:eastAsia="zh-CN"/>
          </w:rPr>
          <w:t>(三)、数字电视编码器项目提出的理由</w:t>
        </w:r>
        <w:r>
          <w:tab/>
        </w:r>
        <w:r>
          <w:fldChar w:fldCharType="begin"/>
        </w:r>
        <w:r>
          <w:instrText xml:space="preserve"> PAGEREF _Toc4875 \h </w:instrText>
        </w:r>
        <w:r>
          <w:fldChar w:fldCharType="separate"/>
        </w:r>
        <w:r>
          <w:t>20</w:t>
        </w:r>
        <w:r>
          <w:fldChar w:fldCharType="end"/>
        </w:r>
      </w:hyperlink>
    </w:p>
    <w:p>
      <w:pPr>
        <w:pStyle w:val="TOC2"/>
        <w:tabs>
          <w:tab w:val="right" w:leader="dot" w:pos="8306"/>
        </w:tabs>
      </w:pPr>
      <w:hyperlink w:anchor="_Toc26600" w:history="1">
        <w:r>
          <w:rPr>
            <w:rFonts w:ascii="仿宋" w:eastAsia="仿宋" w:hAnsi="仿宋" w:cs="仿宋" w:hint="eastAsia"/>
            <w:lang w:eastAsia="zh-CN"/>
          </w:rPr>
          <w:t>(四)、数字电视编码器项目意义</w:t>
        </w:r>
        <w:r>
          <w:tab/>
        </w:r>
        <w:r>
          <w:fldChar w:fldCharType="begin"/>
        </w:r>
        <w:r>
          <w:instrText xml:space="preserve"> PAGEREF _Toc26600 \h </w:instrText>
        </w:r>
        <w:r>
          <w:fldChar w:fldCharType="separate"/>
        </w:r>
        <w:r>
          <w:t>21</w:t>
        </w:r>
        <w:r>
          <w:fldChar w:fldCharType="end"/>
        </w:r>
      </w:hyperlink>
    </w:p>
    <w:p>
      <w:pPr>
        <w:pStyle w:val="TOC2"/>
        <w:tabs>
          <w:tab w:val="right" w:leader="dot" w:pos="8306"/>
        </w:tabs>
      </w:pPr>
      <w:hyperlink w:anchor="_Toc23236" w:history="1">
        <w:r>
          <w:rPr>
            <w:rFonts w:ascii="仿宋" w:eastAsia="仿宋" w:hAnsi="仿宋" w:cs="仿宋" w:hint="eastAsia"/>
            <w:lang w:eastAsia="zh-CN"/>
          </w:rPr>
          <w:t>(五)、数字电视编码器项目背景</w:t>
        </w:r>
        <w:r>
          <w:tab/>
        </w:r>
        <w:r>
          <w:fldChar w:fldCharType="begin"/>
        </w:r>
        <w:r>
          <w:instrText xml:space="preserve"> PAGEREF _Toc23236 \h </w:instrText>
        </w:r>
        <w:r>
          <w:fldChar w:fldCharType="separate"/>
        </w:r>
        <w:r>
          <w:t>22</w:t>
        </w:r>
        <w:r>
          <w:fldChar w:fldCharType="end"/>
        </w:r>
      </w:hyperlink>
    </w:p>
    <w:p>
      <w:pPr>
        <w:pStyle w:val="TOC1"/>
        <w:tabs>
          <w:tab w:val="right" w:leader="dot" w:pos="8306"/>
        </w:tabs>
      </w:pPr>
      <w:hyperlink w:anchor="_Toc32197" w:history="1">
        <w:r>
          <w:rPr>
            <w:rFonts w:ascii="仿宋" w:eastAsia="仿宋" w:hAnsi="仿宋" w:cs="仿宋" w:hint="eastAsia"/>
            <w:lang w:eastAsia="zh-CN"/>
          </w:rPr>
          <w:t>六、数字电视编码器项目建设单位说明</w:t>
        </w:r>
        <w:r>
          <w:tab/>
        </w:r>
        <w:r>
          <w:fldChar w:fldCharType="begin"/>
        </w:r>
        <w:r>
          <w:instrText xml:space="preserve"> PAGEREF _Toc32197 \h </w:instrText>
        </w:r>
        <w:r>
          <w:fldChar w:fldCharType="separate"/>
        </w:r>
        <w:r>
          <w:t>23</w:t>
        </w:r>
        <w:r>
          <w:fldChar w:fldCharType="end"/>
        </w:r>
      </w:hyperlink>
    </w:p>
    <w:p>
      <w:pPr>
        <w:pStyle w:val="TOC2"/>
        <w:tabs>
          <w:tab w:val="right" w:leader="dot" w:pos="8306"/>
        </w:tabs>
      </w:pPr>
      <w:hyperlink w:anchor="_Toc29232" w:history="1">
        <w:r>
          <w:rPr>
            <w:rFonts w:ascii="仿宋" w:eastAsia="仿宋" w:hAnsi="仿宋" w:cs="仿宋" w:hint="eastAsia"/>
            <w:lang w:eastAsia="zh-CN"/>
          </w:rPr>
          <w:t>(一)、数字电视编码器项目承办单位基本情况</w:t>
        </w:r>
        <w:r>
          <w:tab/>
        </w:r>
        <w:r>
          <w:fldChar w:fldCharType="begin"/>
        </w:r>
        <w:r>
          <w:instrText xml:space="preserve"> PAGEREF _Toc29232 \h </w:instrText>
        </w:r>
        <w:r>
          <w:fldChar w:fldCharType="separate"/>
        </w:r>
        <w:r>
          <w:t>23</w:t>
        </w:r>
        <w:r>
          <w:fldChar w:fldCharType="end"/>
        </w:r>
      </w:hyperlink>
    </w:p>
    <w:p>
      <w:pPr>
        <w:pStyle w:val="TOC2"/>
        <w:tabs>
          <w:tab w:val="right" w:leader="dot" w:pos="8306"/>
        </w:tabs>
      </w:pPr>
      <w:hyperlink w:anchor="_Toc19481" w:history="1">
        <w:r>
          <w:rPr>
            <w:rFonts w:ascii="仿宋" w:eastAsia="仿宋" w:hAnsi="仿宋" w:cs="仿宋" w:hint="eastAsia"/>
            <w:lang w:eastAsia="zh-CN"/>
          </w:rPr>
          <w:t>(二)、公司经济效益分析</w:t>
        </w:r>
        <w:r>
          <w:tab/>
        </w:r>
        <w:r>
          <w:fldChar w:fldCharType="begin"/>
        </w:r>
        <w:r>
          <w:instrText xml:space="preserve"> PAGEREF _Toc19481 \h </w:instrText>
        </w:r>
        <w:r>
          <w:fldChar w:fldCharType="separate"/>
        </w:r>
        <w:r>
          <w:t>24</w:t>
        </w:r>
        <w:r>
          <w:fldChar w:fldCharType="end"/>
        </w:r>
      </w:hyperlink>
    </w:p>
    <w:p>
      <w:pPr>
        <w:pStyle w:val="TOC1"/>
        <w:tabs>
          <w:tab w:val="right" w:leader="dot" w:pos="8306"/>
        </w:tabs>
      </w:pPr>
      <w:hyperlink w:anchor="_Toc27283" w:history="1">
        <w:r>
          <w:rPr>
            <w:rFonts w:ascii="仿宋" w:eastAsia="仿宋" w:hAnsi="仿宋" w:cs="仿宋" w:hint="eastAsia"/>
            <w:lang w:eastAsia="zh-CN"/>
          </w:rPr>
          <w:t>七、数字电视编码器项目创新与研发</w:t>
        </w:r>
        <w:r>
          <w:tab/>
        </w:r>
        <w:r>
          <w:fldChar w:fldCharType="begin"/>
        </w:r>
        <w:r>
          <w:instrText xml:space="preserve"> PAGEREF _Toc27283 \h </w:instrText>
        </w:r>
        <w:r>
          <w:fldChar w:fldCharType="separate"/>
        </w:r>
        <w:r>
          <w:t>25</w:t>
        </w:r>
        <w:r>
          <w:fldChar w:fldCharType="end"/>
        </w:r>
      </w:hyperlink>
    </w:p>
    <w:p>
      <w:pPr>
        <w:pStyle w:val="TOC2"/>
        <w:tabs>
          <w:tab w:val="right" w:leader="dot" w:pos="8306"/>
        </w:tabs>
      </w:pPr>
      <w:hyperlink w:anchor="_Toc21875" w:history="1">
        <w:r>
          <w:rPr>
            <w:rFonts w:ascii="仿宋" w:eastAsia="仿宋" w:hAnsi="仿宋" w:cs="仿宋" w:hint="eastAsia"/>
            <w:lang w:eastAsia="zh-CN"/>
          </w:rPr>
          <w:t>(一)、创新策略与方向</w:t>
        </w:r>
        <w:r>
          <w:tab/>
        </w:r>
        <w:r>
          <w:fldChar w:fldCharType="begin"/>
        </w:r>
        <w:r>
          <w:instrText xml:space="preserve"> PAGEREF _Toc21875 \h </w:instrText>
        </w:r>
        <w:r>
          <w:fldChar w:fldCharType="separate"/>
        </w:r>
        <w:r>
          <w:t>25</w:t>
        </w:r>
        <w:r>
          <w:fldChar w:fldCharType="end"/>
        </w:r>
      </w:hyperlink>
    </w:p>
    <w:p>
      <w:pPr>
        <w:pStyle w:val="TOC2"/>
        <w:tabs>
          <w:tab w:val="right" w:leader="dot" w:pos="8306"/>
        </w:tabs>
      </w:pPr>
      <w:hyperlink w:anchor="_Toc8475" w:history="1">
        <w:r>
          <w:rPr>
            <w:rFonts w:ascii="仿宋" w:eastAsia="仿宋" w:hAnsi="仿宋" w:cs="仿宋" w:hint="eastAsia"/>
            <w:lang w:eastAsia="zh-CN"/>
          </w:rPr>
          <w:t>(二)、研发规划与投入</w:t>
        </w:r>
        <w:r>
          <w:tab/>
        </w:r>
        <w:r>
          <w:fldChar w:fldCharType="begin"/>
        </w:r>
        <w:r>
          <w:instrText xml:space="preserve"> PAGEREF _Toc8475 \h </w:instrText>
        </w:r>
        <w:r>
          <w:fldChar w:fldCharType="separate"/>
        </w:r>
        <w:r>
          <w:t>26</w:t>
        </w:r>
        <w:r>
          <w:fldChar w:fldCharType="end"/>
        </w:r>
      </w:hyperlink>
    </w:p>
    <w:p>
      <w:pPr>
        <w:pStyle w:val="TOC1"/>
        <w:tabs>
          <w:tab w:val="right" w:leader="dot" w:pos="8306"/>
        </w:tabs>
      </w:pPr>
      <w:hyperlink w:anchor="_Toc15297" w:history="1">
        <w:r>
          <w:rPr>
            <w:rFonts w:ascii="仿宋" w:eastAsia="仿宋" w:hAnsi="仿宋" w:cs="仿宋" w:hint="eastAsia"/>
            <w:lang w:eastAsia="zh-CN"/>
          </w:rPr>
          <w:t>八、数字电视编码器项目人力资源培养与发展</w:t>
        </w:r>
        <w:r>
          <w:tab/>
        </w:r>
        <w:r>
          <w:fldChar w:fldCharType="begin"/>
        </w:r>
        <w:r>
          <w:instrText xml:space="preserve"> PAGEREF _Toc15297 \h </w:instrText>
        </w:r>
        <w:r>
          <w:fldChar w:fldCharType="separate"/>
        </w:r>
        <w:r>
          <w:t>28</w:t>
        </w:r>
        <w:r>
          <w:fldChar w:fldCharType="end"/>
        </w:r>
      </w:hyperlink>
    </w:p>
    <w:p>
      <w:pPr>
        <w:pStyle w:val="TOC2"/>
        <w:tabs>
          <w:tab w:val="right" w:leader="dot" w:pos="8306"/>
        </w:tabs>
      </w:pPr>
      <w:hyperlink w:anchor="_Toc19363" w:history="1">
        <w:r>
          <w:rPr>
            <w:rFonts w:ascii="仿宋" w:eastAsia="仿宋" w:hAnsi="仿宋" w:cs="仿宋" w:hint="eastAsia"/>
            <w:lang w:eastAsia="zh-CN"/>
          </w:rPr>
          <w:t>(一)、人才需求与规划</w:t>
        </w:r>
        <w:r>
          <w:tab/>
        </w:r>
        <w:r>
          <w:fldChar w:fldCharType="begin"/>
        </w:r>
        <w:r>
          <w:instrText xml:space="preserve"> PAGEREF _Toc19363 \h </w:instrText>
        </w:r>
        <w:r>
          <w:fldChar w:fldCharType="separate"/>
        </w:r>
        <w:r>
          <w:t>28</w:t>
        </w:r>
        <w:r>
          <w:fldChar w:fldCharType="end"/>
        </w:r>
      </w:hyperlink>
    </w:p>
    <w:p>
      <w:pPr>
        <w:pStyle w:val="TOC2"/>
        <w:tabs>
          <w:tab w:val="right" w:leader="dot" w:pos="8306"/>
        </w:tabs>
      </w:pPr>
      <w:hyperlink w:anchor="_Toc12910" w:history="1">
        <w:r>
          <w:rPr>
            <w:rFonts w:ascii="仿宋" w:eastAsia="仿宋" w:hAnsi="仿宋" w:cs="仿宋" w:hint="eastAsia"/>
            <w:lang w:eastAsia="zh-CN"/>
          </w:rPr>
          <w:t>(二)、培训与发展计划</w:t>
        </w:r>
        <w:r>
          <w:tab/>
        </w:r>
        <w:r>
          <w:fldChar w:fldCharType="begin"/>
        </w:r>
        <w:r>
          <w:instrText xml:space="preserve"> PAGEREF _Toc12910 \h </w:instrText>
        </w:r>
        <w:r>
          <w:fldChar w:fldCharType="separate"/>
        </w:r>
        <w:r>
          <w:t>28</w:t>
        </w:r>
        <w:r>
          <w:fldChar w:fldCharType="end"/>
        </w:r>
      </w:hyperlink>
    </w:p>
    <w:p>
      <w:pPr>
        <w:pStyle w:val="TOC1"/>
        <w:tabs>
          <w:tab w:val="right" w:leader="dot" w:pos="8306"/>
        </w:tabs>
      </w:pPr>
      <w:hyperlink w:anchor="_Toc22761" w:history="1">
        <w:r>
          <w:rPr>
            <w:rFonts w:ascii="仿宋" w:eastAsia="仿宋" w:hAnsi="仿宋" w:cs="仿宋" w:hint="eastAsia"/>
            <w:lang w:eastAsia="zh-CN"/>
          </w:rPr>
          <w:t>九、数字电视编码器项目计划安排</w:t>
        </w:r>
        <w:r>
          <w:tab/>
        </w:r>
        <w:r>
          <w:fldChar w:fldCharType="begin"/>
        </w:r>
        <w:r>
          <w:instrText xml:space="preserve"> PAGEREF _Toc22761 \h </w:instrText>
        </w:r>
        <w:r>
          <w:fldChar w:fldCharType="separate"/>
        </w:r>
        <w:r>
          <w:t>29</w:t>
        </w:r>
        <w:r>
          <w:fldChar w:fldCharType="end"/>
        </w:r>
      </w:hyperlink>
    </w:p>
    <w:p>
      <w:pPr>
        <w:pStyle w:val="TOC2"/>
        <w:tabs>
          <w:tab w:val="right" w:leader="dot" w:pos="8306"/>
        </w:tabs>
      </w:pPr>
      <w:hyperlink w:anchor="_Toc14935" w:history="1">
        <w:r>
          <w:rPr>
            <w:rFonts w:ascii="仿宋" w:eastAsia="仿宋" w:hAnsi="仿宋" w:cs="仿宋" w:hint="eastAsia"/>
            <w:lang w:eastAsia="zh-CN"/>
          </w:rPr>
          <w:t>(一)、建设周期</w:t>
        </w:r>
        <w:r>
          <w:tab/>
        </w:r>
        <w:r>
          <w:fldChar w:fldCharType="begin"/>
        </w:r>
        <w:r>
          <w:instrText xml:space="preserve"> PAGEREF _Toc14935 \h </w:instrText>
        </w:r>
        <w:r>
          <w:fldChar w:fldCharType="separate"/>
        </w:r>
        <w:r>
          <w:t>29</w:t>
        </w:r>
        <w:r>
          <w:fldChar w:fldCharType="end"/>
        </w:r>
      </w:hyperlink>
    </w:p>
    <w:p>
      <w:pPr>
        <w:pStyle w:val="TOC2"/>
        <w:tabs>
          <w:tab w:val="right" w:leader="dot" w:pos="8306"/>
        </w:tabs>
      </w:pPr>
      <w:hyperlink w:anchor="_Toc10013" w:history="1">
        <w:r>
          <w:rPr>
            <w:rFonts w:ascii="仿宋" w:eastAsia="仿宋" w:hAnsi="仿宋" w:cs="仿宋" w:hint="eastAsia"/>
            <w:lang w:eastAsia="zh-CN"/>
          </w:rPr>
          <w:t>(二)、建设进度</w:t>
        </w:r>
        <w:r>
          <w:tab/>
        </w:r>
        <w:r>
          <w:fldChar w:fldCharType="begin"/>
        </w:r>
        <w:r>
          <w:instrText xml:space="preserve"> PAGEREF _Toc10013 \h </w:instrText>
        </w:r>
        <w:r>
          <w:fldChar w:fldCharType="separate"/>
        </w:r>
        <w:r>
          <w:t>30</w:t>
        </w:r>
        <w:r>
          <w:fldChar w:fldCharType="end"/>
        </w:r>
      </w:hyperlink>
    </w:p>
    <w:p>
      <w:pPr>
        <w:pStyle w:val="TOC2"/>
        <w:tabs>
          <w:tab w:val="right" w:leader="dot" w:pos="8306"/>
        </w:tabs>
      </w:pPr>
      <w:hyperlink w:anchor="_Toc16011" w:history="1">
        <w:r>
          <w:rPr>
            <w:rFonts w:ascii="仿宋" w:eastAsia="仿宋" w:hAnsi="仿宋" w:cs="仿宋" w:hint="eastAsia"/>
            <w:lang w:eastAsia="zh-CN"/>
          </w:rPr>
          <w:t>(三)、进度安排注意事项</w:t>
        </w:r>
        <w:r>
          <w:tab/>
        </w:r>
        <w:r>
          <w:fldChar w:fldCharType="begin"/>
        </w:r>
        <w:r>
          <w:instrText xml:space="preserve"> PAGEREF _Toc16011 \h </w:instrText>
        </w:r>
        <w:r>
          <w:fldChar w:fldCharType="separate"/>
        </w:r>
        <w:r>
          <w:t>31</w:t>
        </w:r>
        <w:r>
          <w:fldChar w:fldCharType="end"/>
        </w:r>
      </w:hyperlink>
    </w:p>
    <w:p>
      <w:pPr>
        <w:pStyle w:val="TOC2"/>
        <w:tabs>
          <w:tab w:val="right" w:leader="dot" w:pos="8306"/>
        </w:tabs>
      </w:pPr>
      <w:hyperlink w:anchor="_Toc27693" w:history="1">
        <w:r>
          <w:rPr>
            <w:rFonts w:ascii="仿宋" w:eastAsia="仿宋" w:hAnsi="仿宋" w:cs="仿宋" w:hint="eastAsia"/>
            <w:lang w:eastAsia="zh-CN"/>
          </w:rPr>
          <w:t>(四)、人力资源配置</w:t>
        </w:r>
        <w:r>
          <w:tab/>
        </w:r>
        <w:r>
          <w:fldChar w:fldCharType="begin"/>
        </w:r>
        <w:r>
          <w:instrText xml:space="preserve"> PAGEREF _Toc27693 \h </w:instrText>
        </w:r>
        <w:r>
          <w:fldChar w:fldCharType="separate"/>
        </w:r>
        <w:r>
          <w:t>33</w:t>
        </w:r>
        <w:r>
          <w:fldChar w:fldCharType="end"/>
        </w:r>
      </w:hyperlink>
    </w:p>
    <w:p>
      <w:pPr>
        <w:pStyle w:val="TOC1"/>
        <w:tabs>
          <w:tab w:val="right" w:leader="dot" w:pos="8306"/>
        </w:tabs>
      </w:pPr>
      <w:hyperlink w:anchor="_Toc8182" w:history="1">
        <w:r>
          <w:rPr>
            <w:rFonts w:ascii="仿宋" w:eastAsia="仿宋" w:hAnsi="仿宋" w:cs="仿宋" w:hint="eastAsia"/>
            <w:lang w:eastAsia="zh-CN"/>
          </w:rPr>
          <w:t>十、数字电视编码器项目财务管理</w:t>
        </w:r>
        <w:r>
          <w:tab/>
        </w:r>
        <w:r>
          <w:fldChar w:fldCharType="begin"/>
        </w:r>
        <w:r>
          <w:instrText xml:space="preserve"> PAGEREF _Toc8182 \h </w:instrText>
        </w:r>
        <w:r>
          <w:fldChar w:fldCharType="separate"/>
        </w:r>
        <w:r>
          <w:t>33</w:t>
        </w:r>
        <w:r>
          <w:fldChar w:fldCharType="end"/>
        </w:r>
      </w:hyperlink>
    </w:p>
    <w:p>
      <w:pPr>
        <w:pStyle w:val="TOC2"/>
        <w:tabs>
          <w:tab w:val="right" w:leader="dot" w:pos="8306"/>
        </w:tabs>
      </w:pPr>
      <w:hyperlink w:anchor="_Toc17729" w:history="1">
        <w:r>
          <w:rPr>
            <w:rFonts w:ascii="仿宋" w:eastAsia="仿宋" w:hAnsi="仿宋" w:cs="仿宋" w:hint="eastAsia"/>
            <w:lang w:eastAsia="zh-CN"/>
          </w:rPr>
          <w:t>(一)、资金需求大</w:t>
        </w:r>
        <w:r>
          <w:tab/>
        </w:r>
        <w:r>
          <w:fldChar w:fldCharType="begin"/>
        </w:r>
        <w:r>
          <w:instrText xml:space="preserve"> PAGEREF _Toc17729 \h </w:instrText>
        </w:r>
        <w:r>
          <w:fldChar w:fldCharType="separate"/>
        </w:r>
        <w:r>
          <w:t>33</w:t>
        </w:r>
        <w:r>
          <w:fldChar w:fldCharType="end"/>
        </w:r>
      </w:hyperlink>
    </w:p>
    <w:p>
      <w:pPr>
        <w:pStyle w:val="TOC2"/>
        <w:tabs>
          <w:tab w:val="right" w:leader="dot" w:pos="8306"/>
        </w:tabs>
      </w:pPr>
      <w:hyperlink w:anchor="_Toc28509" w:history="1">
        <w:r>
          <w:rPr>
            <w:rFonts w:ascii="仿宋" w:eastAsia="仿宋" w:hAnsi="仿宋" w:cs="仿宋" w:hint="eastAsia"/>
            <w:lang w:eastAsia="zh-CN"/>
          </w:rPr>
          <w:t>(二)、研发周期长</w:t>
        </w:r>
        <w:r>
          <w:tab/>
        </w:r>
        <w:r>
          <w:fldChar w:fldCharType="begin"/>
        </w:r>
        <w:r>
          <w:instrText xml:space="preserve"> PAGEREF _Toc28509 \h </w:instrText>
        </w:r>
        <w:r>
          <w:fldChar w:fldCharType="separate"/>
        </w:r>
        <w:r>
          <w:t>34</w:t>
        </w:r>
        <w:r>
          <w:fldChar w:fldCharType="end"/>
        </w:r>
      </w:hyperlink>
    </w:p>
    <w:p>
      <w:pPr>
        <w:pStyle w:val="TOC2"/>
        <w:tabs>
          <w:tab w:val="right" w:leader="dot" w:pos="8306"/>
        </w:tabs>
      </w:pPr>
      <w:hyperlink w:anchor="_Toc20288" w:history="1">
        <w:r>
          <w:rPr>
            <w:rFonts w:ascii="仿宋" w:eastAsia="仿宋" w:hAnsi="仿宋" w:cs="仿宋" w:hint="eastAsia"/>
            <w:lang w:eastAsia="zh-CN"/>
          </w:rPr>
          <w:t>(三)、市场风险大</w:t>
        </w:r>
        <w:r>
          <w:tab/>
        </w:r>
        <w:r>
          <w:fldChar w:fldCharType="begin"/>
        </w:r>
        <w:r>
          <w:instrText xml:space="preserve"> PAGEREF _Toc20288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6" w:history="1">
        <w:r>
          <w:rPr>
            <w:rFonts w:ascii="仿宋" w:eastAsia="仿宋" w:hAnsi="仿宋" w:cs="仿宋" w:hint="eastAsia"/>
            <w:lang w:eastAsia="zh-CN"/>
          </w:rPr>
          <w:t>(四)、利润率高</w:t>
        </w:r>
        <w:r>
          <w:tab/>
        </w:r>
        <w:r>
          <w:fldChar w:fldCharType="begin"/>
        </w:r>
        <w:r>
          <w:instrText xml:space="preserve"> PAGEREF _Toc20576 \h </w:instrText>
        </w:r>
        <w:r>
          <w:fldChar w:fldCharType="separate"/>
        </w:r>
        <w:r>
          <w:t>38</w:t>
        </w:r>
        <w:r>
          <w:fldChar w:fldCharType="end"/>
        </w:r>
      </w:hyperlink>
    </w:p>
    <w:p>
      <w:pPr>
        <w:pStyle w:val="TOC1"/>
        <w:tabs>
          <w:tab w:val="right" w:leader="dot" w:pos="8306"/>
        </w:tabs>
      </w:pPr>
      <w:hyperlink w:anchor="_Toc30807" w:history="1">
        <w:r>
          <w:rPr>
            <w:rFonts w:ascii="仿宋" w:eastAsia="仿宋" w:hAnsi="仿宋" w:cs="仿宋" w:hint="eastAsia"/>
            <w:lang w:eastAsia="zh-CN"/>
          </w:rPr>
          <w:t>十一、数字电视编码器项目环境影响分析</w:t>
        </w:r>
        <w:r>
          <w:tab/>
        </w:r>
        <w:r>
          <w:fldChar w:fldCharType="begin"/>
        </w:r>
        <w:r>
          <w:instrText xml:space="preserve"> PAGEREF _Toc30807 \h </w:instrText>
        </w:r>
        <w:r>
          <w:fldChar w:fldCharType="separate"/>
        </w:r>
        <w:r>
          <w:t>41</w:t>
        </w:r>
        <w:r>
          <w:fldChar w:fldCharType="end"/>
        </w:r>
      </w:hyperlink>
    </w:p>
    <w:p>
      <w:pPr>
        <w:pStyle w:val="TOC2"/>
        <w:tabs>
          <w:tab w:val="right" w:leader="dot" w:pos="8306"/>
        </w:tabs>
      </w:pPr>
      <w:hyperlink w:anchor="_Toc5463" w:history="1">
        <w:r>
          <w:rPr>
            <w:rFonts w:ascii="仿宋" w:eastAsia="仿宋" w:hAnsi="仿宋" w:cs="仿宋" w:hint="eastAsia"/>
            <w:lang w:eastAsia="zh-CN"/>
          </w:rPr>
          <w:t>(一)、建设区域环境质量现状</w:t>
        </w:r>
        <w:r>
          <w:tab/>
        </w:r>
        <w:r>
          <w:fldChar w:fldCharType="begin"/>
        </w:r>
        <w:r>
          <w:instrText xml:space="preserve"> PAGEREF _Toc5463 \h </w:instrText>
        </w:r>
        <w:r>
          <w:fldChar w:fldCharType="separate"/>
        </w:r>
        <w:r>
          <w:t>41</w:t>
        </w:r>
        <w:r>
          <w:fldChar w:fldCharType="end"/>
        </w:r>
      </w:hyperlink>
    </w:p>
    <w:p>
      <w:pPr>
        <w:pStyle w:val="TOC2"/>
        <w:tabs>
          <w:tab w:val="right" w:leader="dot" w:pos="8306"/>
        </w:tabs>
      </w:pPr>
      <w:hyperlink w:anchor="_Toc31448" w:history="1">
        <w:r>
          <w:rPr>
            <w:rFonts w:ascii="仿宋" w:eastAsia="仿宋" w:hAnsi="仿宋" w:cs="仿宋" w:hint="eastAsia"/>
            <w:lang w:eastAsia="zh-CN"/>
          </w:rPr>
          <w:t>(二)、建设期环境保护</w:t>
        </w:r>
        <w:r>
          <w:tab/>
        </w:r>
        <w:r>
          <w:fldChar w:fldCharType="begin"/>
        </w:r>
        <w:r>
          <w:instrText xml:space="preserve"> PAGEREF _Toc31448 \h </w:instrText>
        </w:r>
        <w:r>
          <w:fldChar w:fldCharType="separate"/>
        </w:r>
        <w:r>
          <w:t>42</w:t>
        </w:r>
        <w:r>
          <w:fldChar w:fldCharType="end"/>
        </w:r>
      </w:hyperlink>
    </w:p>
    <w:p>
      <w:pPr>
        <w:pStyle w:val="TOC2"/>
        <w:tabs>
          <w:tab w:val="right" w:leader="dot" w:pos="8306"/>
        </w:tabs>
      </w:pPr>
      <w:hyperlink w:anchor="_Toc25412" w:history="1">
        <w:r>
          <w:rPr>
            <w:rFonts w:ascii="仿宋" w:eastAsia="仿宋" w:hAnsi="仿宋" w:cs="仿宋" w:hint="eastAsia"/>
            <w:lang w:eastAsia="zh-CN"/>
          </w:rPr>
          <w:t>(三)、运营期环境保护</w:t>
        </w:r>
        <w:r>
          <w:tab/>
        </w:r>
        <w:r>
          <w:fldChar w:fldCharType="begin"/>
        </w:r>
        <w:r>
          <w:instrText xml:space="preserve"> PAGEREF _Toc25412 \h </w:instrText>
        </w:r>
        <w:r>
          <w:fldChar w:fldCharType="separate"/>
        </w:r>
        <w:r>
          <w:t>43</w:t>
        </w:r>
        <w:r>
          <w:fldChar w:fldCharType="end"/>
        </w:r>
      </w:hyperlink>
    </w:p>
    <w:p>
      <w:pPr>
        <w:pStyle w:val="TOC2"/>
        <w:tabs>
          <w:tab w:val="right" w:leader="dot" w:pos="8306"/>
        </w:tabs>
      </w:pPr>
      <w:hyperlink w:anchor="_Toc13289" w:history="1">
        <w:r>
          <w:rPr>
            <w:rFonts w:ascii="仿宋" w:eastAsia="仿宋" w:hAnsi="仿宋" w:cs="仿宋" w:hint="eastAsia"/>
            <w:lang w:eastAsia="zh-CN"/>
          </w:rPr>
          <w:t>(四)、数字电视编码器项目建设对区域经济的影响</w:t>
        </w:r>
        <w:r>
          <w:tab/>
        </w:r>
        <w:r>
          <w:fldChar w:fldCharType="begin"/>
        </w:r>
        <w:r>
          <w:instrText xml:space="preserve"> PAGEREF _Toc13289 \h </w:instrText>
        </w:r>
        <w:r>
          <w:fldChar w:fldCharType="separate"/>
        </w:r>
        <w:r>
          <w:t>45</w:t>
        </w:r>
        <w:r>
          <w:fldChar w:fldCharType="end"/>
        </w:r>
      </w:hyperlink>
    </w:p>
    <w:p>
      <w:pPr>
        <w:pStyle w:val="TOC2"/>
        <w:tabs>
          <w:tab w:val="right" w:leader="dot" w:pos="8306"/>
        </w:tabs>
      </w:pPr>
      <w:hyperlink w:anchor="_Toc26162" w:history="1">
        <w:r>
          <w:rPr>
            <w:rFonts w:ascii="仿宋" w:eastAsia="仿宋" w:hAnsi="仿宋" w:cs="仿宋" w:hint="eastAsia"/>
            <w:lang w:eastAsia="zh-CN"/>
          </w:rPr>
          <w:t>(五)、废弃物处理</w:t>
        </w:r>
        <w:r>
          <w:tab/>
        </w:r>
        <w:r>
          <w:fldChar w:fldCharType="begin"/>
        </w:r>
        <w:r>
          <w:instrText xml:space="preserve"> PAGEREF _Toc26162 \h </w:instrText>
        </w:r>
        <w:r>
          <w:fldChar w:fldCharType="separate"/>
        </w:r>
        <w:r>
          <w:t>47</w:t>
        </w:r>
        <w:r>
          <w:fldChar w:fldCharType="end"/>
        </w:r>
      </w:hyperlink>
    </w:p>
    <w:p>
      <w:pPr>
        <w:pStyle w:val="TOC2"/>
        <w:tabs>
          <w:tab w:val="right" w:leader="dot" w:pos="8306"/>
        </w:tabs>
      </w:pPr>
      <w:hyperlink w:anchor="_Toc23772" w:history="1">
        <w:r>
          <w:rPr>
            <w:rFonts w:ascii="仿宋" w:eastAsia="仿宋" w:hAnsi="仿宋" w:cs="仿宋" w:hint="eastAsia"/>
            <w:lang w:eastAsia="zh-CN"/>
          </w:rPr>
          <w:t>(六)、特殊环境影响分析</w:t>
        </w:r>
        <w:r>
          <w:tab/>
        </w:r>
        <w:r>
          <w:fldChar w:fldCharType="begin"/>
        </w:r>
        <w:r>
          <w:instrText xml:space="preserve"> PAGEREF _Toc23772 \h </w:instrText>
        </w:r>
        <w:r>
          <w:fldChar w:fldCharType="separate"/>
        </w:r>
        <w:r>
          <w:t>48</w:t>
        </w:r>
        <w:r>
          <w:fldChar w:fldCharType="end"/>
        </w:r>
      </w:hyperlink>
    </w:p>
    <w:p>
      <w:pPr>
        <w:pStyle w:val="TOC2"/>
        <w:tabs>
          <w:tab w:val="right" w:leader="dot" w:pos="8306"/>
        </w:tabs>
      </w:pPr>
      <w:hyperlink w:anchor="_Toc8636" w:history="1">
        <w:r>
          <w:rPr>
            <w:rFonts w:ascii="仿宋" w:eastAsia="仿宋" w:hAnsi="仿宋" w:cs="仿宋" w:hint="eastAsia"/>
            <w:lang w:eastAsia="zh-CN"/>
          </w:rPr>
          <w:t>(七)、清洁生产</w:t>
        </w:r>
        <w:r>
          <w:tab/>
        </w:r>
        <w:r>
          <w:fldChar w:fldCharType="begin"/>
        </w:r>
        <w:r>
          <w:instrText xml:space="preserve"> PAGEREF _Toc8636 \h </w:instrText>
        </w:r>
        <w:r>
          <w:fldChar w:fldCharType="separate"/>
        </w:r>
        <w:r>
          <w:t>49</w:t>
        </w:r>
        <w:r>
          <w:fldChar w:fldCharType="end"/>
        </w:r>
      </w:hyperlink>
    </w:p>
    <w:p>
      <w:pPr>
        <w:pStyle w:val="TOC2"/>
        <w:tabs>
          <w:tab w:val="right" w:leader="dot" w:pos="8306"/>
        </w:tabs>
      </w:pPr>
      <w:hyperlink w:anchor="_Toc9263" w:history="1">
        <w:r>
          <w:rPr>
            <w:rFonts w:ascii="仿宋" w:eastAsia="仿宋" w:hAnsi="仿宋" w:cs="仿宋" w:hint="eastAsia"/>
            <w:lang w:eastAsia="zh-CN"/>
          </w:rPr>
          <w:t>(八)、环境保护综合评价</w:t>
        </w:r>
        <w:r>
          <w:tab/>
        </w:r>
        <w:r>
          <w:fldChar w:fldCharType="begin"/>
        </w:r>
        <w:r>
          <w:instrText xml:space="preserve"> PAGEREF _Toc9263 \h </w:instrText>
        </w:r>
        <w:r>
          <w:fldChar w:fldCharType="separate"/>
        </w:r>
        <w:r>
          <w:t>50</w:t>
        </w:r>
        <w:r>
          <w:fldChar w:fldCharType="end"/>
        </w:r>
      </w:hyperlink>
    </w:p>
    <w:p>
      <w:pPr>
        <w:pStyle w:val="TOC1"/>
        <w:tabs>
          <w:tab w:val="right" w:leader="dot" w:pos="8306"/>
        </w:tabs>
      </w:pPr>
      <w:hyperlink w:anchor="_Toc1678" w:history="1">
        <w:r>
          <w:rPr>
            <w:rFonts w:ascii="仿宋" w:eastAsia="仿宋" w:hAnsi="仿宋" w:cs="仿宋" w:hint="eastAsia"/>
            <w:lang w:eastAsia="zh-CN"/>
          </w:rPr>
          <w:t>十二、数字电视编码器项目风险管理</w:t>
        </w:r>
        <w:r>
          <w:tab/>
        </w:r>
        <w:r>
          <w:fldChar w:fldCharType="begin"/>
        </w:r>
        <w:r>
          <w:instrText xml:space="preserve"> PAGEREF _Toc1678 \h </w:instrText>
        </w:r>
        <w:r>
          <w:fldChar w:fldCharType="separate"/>
        </w:r>
        <w:r>
          <w:t>52</w:t>
        </w:r>
        <w:r>
          <w:fldChar w:fldCharType="end"/>
        </w:r>
      </w:hyperlink>
    </w:p>
    <w:p>
      <w:pPr>
        <w:pStyle w:val="TOC2"/>
        <w:tabs>
          <w:tab w:val="right" w:leader="dot" w:pos="8306"/>
        </w:tabs>
      </w:pPr>
      <w:hyperlink w:anchor="_Toc19319" w:history="1">
        <w:r>
          <w:rPr>
            <w:rFonts w:ascii="仿宋" w:eastAsia="仿宋" w:hAnsi="仿宋" w:cs="仿宋" w:hint="eastAsia"/>
            <w:lang w:eastAsia="zh-CN"/>
          </w:rPr>
          <w:t>(一)、风险识别与评估</w:t>
        </w:r>
        <w:r>
          <w:tab/>
        </w:r>
        <w:r>
          <w:fldChar w:fldCharType="begin"/>
        </w:r>
        <w:r>
          <w:instrText xml:space="preserve"> PAGEREF _Toc19319 \h </w:instrText>
        </w:r>
        <w:r>
          <w:fldChar w:fldCharType="separate"/>
        </w:r>
        <w:r>
          <w:t>52</w:t>
        </w:r>
        <w:r>
          <w:fldChar w:fldCharType="end"/>
        </w:r>
      </w:hyperlink>
    </w:p>
    <w:p>
      <w:pPr>
        <w:pStyle w:val="TOC2"/>
        <w:tabs>
          <w:tab w:val="right" w:leader="dot" w:pos="8306"/>
        </w:tabs>
      </w:pPr>
      <w:hyperlink w:anchor="_Toc32026" w:history="1">
        <w:r>
          <w:rPr>
            <w:rFonts w:ascii="仿宋" w:eastAsia="仿宋" w:hAnsi="仿宋" w:cs="仿宋" w:hint="eastAsia"/>
            <w:lang w:eastAsia="zh-CN"/>
          </w:rPr>
          <w:t>(二)、风险应对策略</w:t>
        </w:r>
        <w:r>
          <w:tab/>
        </w:r>
        <w:r>
          <w:fldChar w:fldCharType="begin"/>
        </w:r>
        <w:r>
          <w:instrText xml:space="preserve"> PAGEREF _Toc32026 \h </w:instrText>
        </w:r>
        <w:r>
          <w:fldChar w:fldCharType="separate"/>
        </w:r>
        <w:r>
          <w:t>53</w:t>
        </w:r>
        <w:r>
          <w:fldChar w:fldCharType="end"/>
        </w:r>
      </w:hyperlink>
    </w:p>
    <w:p>
      <w:pPr>
        <w:pStyle w:val="TOC2"/>
        <w:tabs>
          <w:tab w:val="right" w:leader="dot" w:pos="8306"/>
        </w:tabs>
      </w:pPr>
      <w:hyperlink w:anchor="_Toc22987" w:history="1">
        <w:r>
          <w:rPr>
            <w:rFonts w:ascii="仿宋" w:eastAsia="仿宋" w:hAnsi="仿宋" w:cs="仿宋" w:hint="eastAsia"/>
            <w:lang w:eastAsia="zh-CN"/>
          </w:rPr>
          <w:t>(三)、风险监控与控制</w:t>
        </w:r>
        <w:r>
          <w:tab/>
        </w:r>
        <w:r>
          <w:fldChar w:fldCharType="begin"/>
        </w:r>
        <w:r>
          <w:instrText xml:space="preserve"> PAGEREF _Toc22987 \h </w:instrText>
        </w:r>
        <w:r>
          <w:fldChar w:fldCharType="separate"/>
        </w:r>
        <w:r>
          <w:t>55</w:t>
        </w:r>
        <w:r>
          <w:fldChar w:fldCharType="end"/>
        </w:r>
      </w:hyperlink>
    </w:p>
    <w:p>
      <w:pPr>
        <w:pStyle w:val="TOC1"/>
        <w:tabs>
          <w:tab w:val="right" w:leader="dot" w:pos="8306"/>
        </w:tabs>
      </w:pPr>
      <w:hyperlink w:anchor="_Toc22236" w:history="1">
        <w:r>
          <w:rPr>
            <w:rFonts w:ascii="仿宋" w:eastAsia="仿宋" w:hAnsi="仿宋" w:cs="仿宋" w:hint="eastAsia"/>
            <w:lang w:eastAsia="zh-CN"/>
          </w:rPr>
          <w:t>十三、风险识别与分类</w:t>
        </w:r>
        <w:r>
          <w:tab/>
        </w:r>
        <w:r>
          <w:fldChar w:fldCharType="begin"/>
        </w:r>
        <w:r>
          <w:instrText xml:space="preserve"> PAGEREF _Toc22236 \h </w:instrText>
        </w:r>
        <w:r>
          <w:fldChar w:fldCharType="separate"/>
        </w:r>
        <w:r>
          <w:t>56</w:t>
        </w:r>
        <w:r>
          <w:fldChar w:fldCharType="end"/>
        </w:r>
      </w:hyperlink>
    </w:p>
    <w:p>
      <w:pPr>
        <w:pStyle w:val="TOC2"/>
        <w:tabs>
          <w:tab w:val="right" w:leader="dot" w:pos="8306"/>
        </w:tabs>
      </w:pPr>
      <w:hyperlink w:anchor="_Toc11884" w:history="1">
        <w:r>
          <w:rPr>
            <w:rFonts w:ascii="仿宋" w:eastAsia="仿宋" w:hAnsi="仿宋" w:cs="仿宋" w:hint="eastAsia"/>
            <w:lang w:eastAsia="zh-CN"/>
          </w:rPr>
          <w:t>(一)、风险识别</w:t>
        </w:r>
        <w:r>
          <w:tab/>
        </w:r>
        <w:r>
          <w:fldChar w:fldCharType="begin"/>
        </w:r>
        <w:r>
          <w:instrText xml:space="preserve"> PAGEREF _Toc11884 \h </w:instrText>
        </w:r>
        <w:r>
          <w:fldChar w:fldCharType="separate"/>
        </w:r>
        <w:r>
          <w:t>56</w:t>
        </w:r>
        <w:r>
          <w:fldChar w:fldCharType="end"/>
        </w:r>
      </w:hyperlink>
    </w:p>
    <w:p>
      <w:pPr>
        <w:pStyle w:val="TOC2"/>
        <w:tabs>
          <w:tab w:val="right" w:leader="dot" w:pos="8306"/>
        </w:tabs>
      </w:pPr>
      <w:hyperlink w:anchor="_Toc25316" w:history="1">
        <w:r>
          <w:rPr>
            <w:rFonts w:ascii="仿宋" w:eastAsia="仿宋" w:hAnsi="仿宋" w:cs="仿宋" w:hint="eastAsia"/>
            <w:lang w:eastAsia="zh-CN"/>
          </w:rPr>
          <w:t>(二)、风险分类</w:t>
        </w:r>
        <w:r>
          <w:tab/>
        </w:r>
        <w:r>
          <w:fldChar w:fldCharType="begin"/>
        </w:r>
        <w:r>
          <w:instrText xml:space="preserve"> PAGEREF _Toc25316 \h </w:instrText>
        </w:r>
        <w:r>
          <w:fldChar w:fldCharType="separate"/>
        </w:r>
        <w:r>
          <w:t>57</w:t>
        </w:r>
        <w:r>
          <w:fldChar w:fldCharType="end"/>
        </w:r>
      </w:hyperlink>
    </w:p>
    <w:p>
      <w:pPr>
        <w:pStyle w:val="TOC1"/>
        <w:tabs>
          <w:tab w:val="right" w:leader="dot" w:pos="8306"/>
        </w:tabs>
      </w:pPr>
      <w:hyperlink w:anchor="_Toc23991" w:history="1">
        <w:r>
          <w:rPr>
            <w:rFonts w:ascii="仿宋" w:eastAsia="仿宋" w:hAnsi="仿宋" w:cs="仿宋" w:hint="eastAsia"/>
            <w:lang w:eastAsia="zh-CN"/>
          </w:rPr>
          <w:t>十四、利益相关者分析与沟通计划</w:t>
        </w:r>
        <w:r>
          <w:tab/>
        </w:r>
        <w:r>
          <w:fldChar w:fldCharType="begin"/>
        </w:r>
        <w:r>
          <w:instrText xml:space="preserve"> PAGEREF _Toc23991 \h </w:instrText>
        </w:r>
        <w:r>
          <w:fldChar w:fldCharType="separate"/>
        </w:r>
        <w:r>
          <w:t>59</w:t>
        </w:r>
        <w:r>
          <w:fldChar w:fldCharType="end"/>
        </w:r>
      </w:hyperlink>
    </w:p>
    <w:p>
      <w:pPr>
        <w:pStyle w:val="TOC2"/>
        <w:tabs>
          <w:tab w:val="right" w:leader="dot" w:pos="8306"/>
        </w:tabs>
      </w:pPr>
      <w:hyperlink w:anchor="_Toc1915" w:history="1">
        <w:r>
          <w:rPr>
            <w:rFonts w:ascii="仿宋" w:eastAsia="仿宋" w:hAnsi="仿宋" w:cs="仿宋" w:hint="eastAsia"/>
            <w:lang w:eastAsia="zh-CN"/>
          </w:rPr>
          <w:t>(一)、利益相关者分析</w:t>
        </w:r>
        <w:r>
          <w:tab/>
        </w:r>
        <w:r>
          <w:fldChar w:fldCharType="begin"/>
        </w:r>
        <w:r>
          <w:instrText xml:space="preserve"> PAGEREF _Toc1915 \h </w:instrText>
        </w:r>
        <w:r>
          <w:fldChar w:fldCharType="separate"/>
        </w:r>
        <w:r>
          <w:t>59</w:t>
        </w:r>
        <w:r>
          <w:fldChar w:fldCharType="end"/>
        </w:r>
      </w:hyperlink>
    </w:p>
    <w:p>
      <w:pPr>
        <w:pStyle w:val="TOC2"/>
        <w:tabs>
          <w:tab w:val="right" w:leader="dot" w:pos="8306"/>
        </w:tabs>
      </w:pPr>
      <w:hyperlink w:anchor="_Toc21161" w:history="1">
        <w:r>
          <w:rPr>
            <w:rFonts w:ascii="仿宋" w:eastAsia="仿宋" w:hAnsi="仿宋" w:cs="仿宋" w:hint="eastAsia"/>
            <w:lang w:eastAsia="zh-CN"/>
          </w:rPr>
          <w:t>(二)、沟通计划</w:t>
        </w:r>
        <w:r>
          <w:tab/>
        </w:r>
        <w:r>
          <w:fldChar w:fldCharType="begin"/>
        </w:r>
        <w:r>
          <w:instrText xml:space="preserve"> PAGEREF _Toc21161 \h </w:instrText>
        </w:r>
        <w:r>
          <w:fldChar w:fldCharType="separate"/>
        </w:r>
        <w:r>
          <w:t>60</w:t>
        </w:r>
        <w:r>
          <w:fldChar w:fldCharType="end"/>
        </w:r>
      </w:hyperlink>
    </w:p>
    <w:p>
      <w:pPr>
        <w:pStyle w:val="TOC1"/>
        <w:tabs>
          <w:tab w:val="right" w:leader="dot" w:pos="8306"/>
        </w:tabs>
      </w:pPr>
      <w:hyperlink w:anchor="_Toc4637" w:history="1">
        <w:r>
          <w:rPr>
            <w:rFonts w:ascii="仿宋" w:eastAsia="仿宋" w:hAnsi="仿宋" w:cs="仿宋" w:hint="eastAsia"/>
            <w:lang w:eastAsia="zh-CN"/>
          </w:rPr>
          <w:t>十五、数字电视编码器项目变更管理</w:t>
        </w:r>
        <w:r>
          <w:tab/>
        </w:r>
        <w:r>
          <w:fldChar w:fldCharType="begin"/>
        </w:r>
        <w:r>
          <w:instrText xml:space="preserve"> PAGEREF _Toc4637 \h </w:instrText>
        </w:r>
        <w:r>
          <w:fldChar w:fldCharType="separate"/>
        </w:r>
        <w:r>
          <w:t>61</w:t>
        </w:r>
        <w:r>
          <w:fldChar w:fldCharType="end"/>
        </w:r>
      </w:hyperlink>
    </w:p>
    <w:p>
      <w:pPr>
        <w:pStyle w:val="TOC2"/>
        <w:tabs>
          <w:tab w:val="right" w:leader="dot" w:pos="8306"/>
        </w:tabs>
      </w:pPr>
      <w:hyperlink w:anchor="_Toc16763" w:history="1">
        <w:r>
          <w:rPr>
            <w:rFonts w:ascii="仿宋" w:eastAsia="仿宋" w:hAnsi="仿宋" w:cs="仿宋" w:hint="eastAsia"/>
            <w:lang w:eastAsia="zh-CN"/>
          </w:rPr>
          <w:t>(一)、变更申请与评估</w:t>
        </w:r>
        <w:r>
          <w:tab/>
        </w:r>
        <w:r>
          <w:fldChar w:fldCharType="begin"/>
        </w:r>
        <w:r>
          <w:instrText xml:space="preserve"> PAGEREF _Toc16763 \h </w:instrText>
        </w:r>
        <w:r>
          <w:fldChar w:fldCharType="separate"/>
        </w:r>
        <w:r>
          <w:t>61</w:t>
        </w:r>
        <w:r>
          <w:fldChar w:fldCharType="end"/>
        </w:r>
      </w:hyperlink>
    </w:p>
    <w:p>
      <w:pPr>
        <w:pStyle w:val="TOC2"/>
        <w:tabs>
          <w:tab w:val="right" w:leader="dot" w:pos="8306"/>
        </w:tabs>
      </w:pPr>
      <w:hyperlink w:anchor="_Toc14369" w:history="1">
        <w:r>
          <w:rPr>
            <w:rFonts w:ascii="仿宋" w:eastAsia="仿宋" w:hAnsi="仿宋" w:cs="仿宋" w:hint="eastAsia"/>
            <w:lang w:eastAsia="zh-CN"/>
          </w:rPr>
          <w:t>(二)、变更实施与控制</w:t>
        </w:r>
        <w:r>
          <w:tab/>
        </w:r>
        <w:r>
          <w:fldChar w:fldCharType="begin"/>
        </w:r>
        <w:r>
          <w:instrText xml:space="preserve"> PAGEREF _Toc14369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074"/>
      <w:r>
        <w:rPr>
          <w:rFonts w:ascii="仿宋" w:eastAsia="仿宋" w:hAnsi="仿宋" w:cs="仿宋" w:hint="eastAsia"/>
          <w:lang w:eastAsia="zh-CN"/>
        </w:rPr>
        <w:t>(一)、数字电视编码器行业分析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行业一直以来都是市场的关注焦点。行业内的发展趋势、竞争态势以及潜在机会都对数字电视编码器项目的推进产生深远的影响。通过深入研究行业的整体概貌，我们将更好地理解行业的核心特征，为数字电视编码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行业，技术一直是推动创新和发展的关键因素。我们将对当前技术趋势进行详尽分析，包括但不限于人工智能、大数据应用、先进制造技术等。这有助于数字电视编码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电视编码器项目成功的基础。我们将对主要竞争对手进行深入研究，包括其市场份额、产品特点、市场定位等。通过全面了解竞争对手的优势和劣势，数字电视编码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347"/>
      <w:r>
        <w:rPr>
          <w:rFonts w:ascii="仿宋" w:eastAsia="仿宋" w:hAnsi="仿宋" w:cs="仿宋" w:hint="eastAsia"/>
          <w:sz w:val="28"/>
          <w:lang w:eastAsia="zh-CN"/>
        </w:rPr>
        <w:t>(二)、数字电视编码器市场分析预测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电视编码器市场未来的增长趋势。这包括市场的整体规模、各细分领域的发展趋势等。数字电视编码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电视编码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字电视编码器项目实施过程中需要充分考虑的因素。我们将对市场风险进行全面评估，包括但不限于政策法规风险、市场竞争风险、技术变革风险等。通过对潜在风险的深入分析，数字电视编码器项目可以制定相应的风险缓解策略，降低不确定性对数字电视编码器项目的影响。</w:t>
      </w:r>
    </w:p>
    <w:p>
      <w:pPr>
        <w:pStyle w:val="Heading1"/>
        <w:ind w:firstLine="560" w:firstLineChars="200"/>
        <w:rPr>
          <w:rFonts w:ascii="仿宋" w:eastAsia="仿宋" w:hAnsi="仿宋" w:cs="仿宋" w:hint="eastAsia"/>
          <w:sz w:val="28"/>
          <w:lang w:eastAsia="zh-CN"/>
        </w:rPr>
      </w:pPr>
      <w:bookmarkStart w:id="5" w:name="_Toc25453"/>
      <w:r>
        <w:rPr>
          <w:rFonts w:ascii="仿宋" w:eastAsia="仿宋" w:hAnsi="仿宋" w:cs="仿宋" w:hint="eastAsia"/>
          <w:sz w:val="28"/>
          <w:lang w:eastAsia="zh-CN"/>
        </w:rPr>
        <w:t>二、数字电视编码器项目绩效评估</w:t>
      </w:r>
      <w:bookmarkEnd w:id="5"/>
    </w:p>
    <w:p>
      <w:pPr>
        <w:pStyle w:val="Heading2"/>
        <w:rPr>
          <w:rFonts w:ascii="仿宋" w:eastAsia="仿宋" w:hAnsi="仿宋" w:cs="仿宋" w:hint="eastAsia"/>
          <w:lang w:eastAsia="zh-CN"/>
        </w:rPr>
      </w:pPr>
      <w:bookmarkStart w:id="6" w:name="_Toc58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中，我们设计了一套全面的绩效评估指标，以确保数字电视编码器项目的可控和成功交付。这些指标跨足数字电视编码器项目目标、成本、进度和质量等多个维度，为我们提供了全面洞察数字电视编码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目标达成率是我们关注的首要指标。我们设定了明确的目标，并通过定期监测和评估，迅速发现并应对潜在的目标偏差。这为数字电视编码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成本绩效是另一个核心关注点。通过实际成本与预算成本的对比分析，我们深入了解成本差异的原因，及时调整资源分配，保持数字电视编码器项目在经济效益方面的合理水平。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进度作为关键的绩效指标之一，得到了精心的关注。我们制定了详细的数字电视编码器项目进度计划，并设立了进度符合度指标，确保实际进度与计划进度保持一致。这使我们能够快速发现和解决潜在的进度问题，保持数字电视编码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电视编码器项目绩效的不可或缺的一环。我们引入了一系列的质量标准和客户满意度指标，以确保数字电视编码器项目交付的成果在质量上达到或超越预期水平。通过持续监测这些指标，我们努力提升数字电视编码器项目整体质量水平，为数字电视编码器项目的成功交付提供有力保障。通过这些科学且全面的绩效评估，我们能够更好地引导数字电视编码器项目的持续改进，确保数字电视编码器项目目标的顺利达成。</w:t>
      </w:r>
    </w:p>
    <w:p>
      <w:pPr>
        <w:pStyle w:val="Heading2"/>
        <w:ind w:firstLine="560" w:firstLineChars="200"/>
        <w:rPr>
          <w:rFonts w:ascii="仿宋" w:eastAsia="仿宋" w:hAnsi="仿宋" w:cs="仿宋" w:hint="eastAsia"/>
          <w:sz w:val="28"/>
          <w:lang w:eastAsia="zh-CN"/>
        </w:rPr>
      </w:pPr>
      <w:bookmarkStart w:id="7" w:name="_Toc2061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绩效评估是数字电视编码器项目中的关键环节，为确保数字电视编码器项目达到预期目标，我们采用了多层次、多维度的绩效评估方法。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电视编码器项目的战略目标对齐，确保每个决策和行动都与数字电视编码器项目整体目标保持一致。团队会定期召开战略对齐会议，审视当前工作与数字电视编码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电视编码器项目进度、质量、成本和风险等方面。这些指标通过数据收集和分析，为数字电视编码器项目管理团队提供了客观的评估依据。例如，我们通过数字电视编码器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数字电视编码器项目内部，还考虑了数字电视编码器项目对外部环境的影响。我们定期进行干系人满意度调查，以了解各利益相关方对数字电视编码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这种多层次、多角度的绩效评估方法，使得我们能够全面了解数字电视编码器项目的运行状态，及时做出调整，确保数字电视编码器项目在不断变化的环境中保持稳健前行。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751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为了确保数字电视编码器项目的有效管理和不断优化，我们采用了精心设计的绩效评估周期。这个周期旨在实现灵活、实时和全面的评估，以适应数字电视编码器项目执行中的各种挑战。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电视编码器项目的不同需求，分为短期、中期和长期。短期评估关注每个迭代或工作周期，以及时发现和解决当前任务中的问题。中期评估涵盖几个迭代，深入了解整体数字电视编码器项目的趋势和性能。长期评估则着眼于整个数字电视编码器项目阶段，确保数字电视编码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数字电视编码器项目管理工具和协作平台，团队成员能够随时更新和分享数字电视编码器项目数据。这种实时性的反馈机制使我们能够及时察觉潜在问题，快速调整，保持数字电视编码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电视编码器项目的决策制定密不可分。每个周期的数字电视编码器项目回顾会议成为集体总结经验、识别问题深层次原因并找到创新解决方案的平台。这种定期的反思与调整机制使数字电视编码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087"/>
      <w:r>
        <w:rPr>
          <w:rFonts w:ascii="仿宋" w:eastAsia="仿宋" w:hAnsi="仿宋" w:cs="仿宋" w:hint="eastAsia"/>
          <w:sz w:val="28"/>
          <w:lang w:eastAsia="zh-CN"/>
        </w:rPr>
        <w:t>三、数字电视编码器项目选址可行性分析</w:t>
      </w:r>
      <w:bookmarkEnd w:id="9"/>
    </w:p>
    <w:p>
      <w:pPr>
        <w:pStyle w:val="Heading2"/>
        <w:rPr>
          <w:rFonts w:ascii="仿宋" w:eastAsia="仿宋" w:hAnsi="仿宋" w:cs="仿宋" w:hint="eastAsia"/>
          <w:lang w:eastAsia="zh-CN"/>
        </w:rPr>
      </w:pPr>
      <w:bookmarkStart w:id="10" w:name="_Toc25261"/>
      <w:r>
        <w:rPr>
          <w:rFonts w:ascii="仿宋" w:eastAsia="仿宋" w:hAnsi="仿宋" w:cs="仿宋" w:hint="eastAsia"/>
          <w:lang w:eastAsia="zh-CN"/>
        </w:rPr>
        <w:t>(一)、数字电视编码器项目选址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该数字电视编码器项目选址位于XX省XX市XX区XXX街道</w:t>
      </w:r>
    </w:p>
    <w:p>
      <w:pPr>
        <w:pStyle w:val="Heading2"/>
        <w:ind w:firstLine="560" w:firstLineChars="200"/>
        <w:rPr>
          <w:rFonts w:ascii="仿宋" w:eastAsia="仿宋" w:hAnsi="仿宋" w:cs="仿宋" w:hint="eastAsia"/>
          <w:sz w:val="28"/>
          <w:lang w:eastAsia="zh-CN"/>
        </w:rPr>
      </w:pPr>
      <w:bookmarkStart w:id="11" w:name="_Toc1908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数字电视编码器项目的征地面积将根据数字电视编码器项目的实际规模和需求进行精确规划。具体面积XXX平方米，旨在确保数字电视编码器项目不仅能够满足当前的发展需求，还能够预留空间以适应未来的扩展。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净用地面积是在征地面积基础上去除不可利用面积后的实际可开发用地。具体面积XXX平方米，考虑到环保、交通、安全等多方面因素，以确保数字电视编码器项目在整体利用效率上达到最优。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数字电视编码器项目计划建设的建筑总规模具体面积XXX平方米。这一规模的确定综合考虑了数字电视编码器项目的性质、规模，以及城市规划的相关要求，确保建筑布局与周边环境协调一致。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绿地率是数字电视编码器项目用地中被规划为绿地的比例。具体面积XXX平方米，旨在通过合理规划绿地，改善数字电视编码器项目周边环境，提升居民生活质量，并符合城市整体绿化规划。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容积率是用地上可以建设的建筑总体积与用地面积之比。具体面积XXX，通过合理的容积率规划，确保数字电视编码器项目建筑规模与周边环境和谐共生。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电视编码器项目选址与当地城市规划相一致，具体面积XXX平方米。通过与城市规划部门深入沟通，确保数字电视编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电视编码器项目选址符合当地产业政策，具体面积XXX平方米。这包括数字电视编码器项目对当地经济的促进作用，以及对相关产业的带动效应，确保数字电视编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用地总体要求必须符合环保和可持续发展的原则，具体面积XXX平方米。通过采用绿色建筑设计、节能减排等措施，确保数字电视编码器项目在建设和运营过程中对环境的影响最小化，达到可持续发展的要求。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确保数字电视编码器项目选址具备必要的公共设施配套，具体面积XXX平方米。这包括交通便利性、教育、医疗等基础设施，以提高居民生活品质，使得数字电视编码器项目选址更具吸引力。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考虑用地总体要求对当地社会稳定性的影响，具体面积XXX平方米。通过深入了解当地社区反馈，确保数字电视编码器项目的选址和建设过程对当地社会和谐稳定产生积极作用。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电视编码器项目选址不仅符合法规和规划，还在实际操作中具有可行性。这一全面规划将为数字电视编码器项目的成功实施提供坚实的基础，确保数字电视编码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83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电视编码器项目的设备规划和空间设计中，我们将采取灵活设备布局的措施。设备布局将根据实际需求进行灵活设计，避免不必要的浪费。通过合理规划设备摆放位置，我们将提高设备的利用率，减少设备间距，以确保数字电视编码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电视编码器项目内部引入共享设施的概念，例如共享会议室、办公区等。通过这种方式，我们可以减少对资源的重复建设，提高资源共享效率，从而减小数字电视编码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57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电视编码器项目的总图布置中，我们将不同功能区域进行明确的规划，以最大程度满足数字电视编码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91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电视编码器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电视编码器项目对环境的影响是综合评价的重要因素之一。我们将详细考虑选址周边的自然环境、生态保护区、水源地等情况，确保数字电视编码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对选址的评价还需充分考虑当地政府的产业政策和法规。我们将详细了解数字电视编码器项目所在地的相关政策，确保数字电视编码器项目的规划和运营与当地法规相符，降低不必要的法律风险。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考虑到社会稳定性对企业运营的重要性，我们将评估选址地区的社会安全情况、劳工关系、社区反馈等方面，以确保数字电视编码器项目的建设和运营不会受到社会稳定性的负面影响。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最后，我们将综合考虑用地成本，包括土地购置费用、土地开发成本等。通过对用地成本的详细评估，我们能够做出更为精确的经济效益分析，为数字电视编码器项目的投资决策提供有力支持。</w:t>
      </w:r>
    </w:p>
    <w:p>
      <w:pPr>
        <w:pStyle w:val="Heading1"/>
        <w:ind w:firstLine="560" w:firstLineChars="200"/>
        <w:rPr>
          <w:rFonts w:ascii="仿宋" w:eastAsia="仿宋" w:hAnsi="仿宋" w:cs="仿宋" w:hint="eastAsia"/>
          <w:sz w:val="28"/>
          <w:lang w:eastAsia="zh-CN"/>
        </w:rPr>
      </w:pPr>
      <w:bookmarkStart w:id="15" w:name="_Toc31165"/>
      <w:r>
        <w:rPr>
          <w:rFonts w:ascii="仿宋" w:eastAsia="仿宋" w:hAnsi="仿宋" w:cs="仿宋" w:hint="eastAsia"/>
          <w:sz w:val="28"/>
          <w:lang w:eastAsia="zh-CN"/>
        </w:rPr>
        <w:t>四、数字电视编码器项目建设背景及必要性分析</w:t>
      </w:r>
      <w:bookmarkEnd w:id="15"/>
    </w:p>
    <w:p>
      <w:pPr>
        <w:pStyle w:val="Heading2"/>
        <w:rPr>
          <w:rFonts w:ascii="仿宋" w:eastAsia="仿宋" w:hAnsi="仿宋" w:cs="仿宋" w:hint="eastAsia"/>
          <w:lang w:eastAsia="zh-CN"/>
        </w:rPr>
      </w:pPr>
      <w:bookmarkStart w:id="16" w:name="_Toc21915"/>
      <w:r>
        <w:rPr>
          <w:rFonts w:ascii="仿宋" w:eastAsia="仿宋" w:hAnsi="仿宋" w:cs="仿宋" w:hint="eastAsia"/>
          <w:lang w:eastAsia="zh-CN"/>
        </w:rPr>
        <w:t>(一)、数字电视编码器项目背景分析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电视编码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电视编码器项目在这个潮流中的定位。同时，我们将关注行业内涌现的新兴机遇，以便数字电视编码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电视编码器项目提供了强大的发展动力。我们将聚焦于行业内最新的技术发展趋势，包括但不限于人工智能、大数据分析、物联网等领域。通过深度的技术研究，我们将确保数字电视编码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电视编码器项目发展的源泉。我们将投入更多的精力对市场需求进行深入剖析，超越表面的需求，深入挖掘潜在的市场痛点和机遇。通过对市场需求的细致了解，数字电视编码器项目将更有针对性地设计解决方案，满足市场的多样化需求，从而更好地促进数字电视编码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电视编码器项目战略至关重要。我们将对竞争态势进行更为深入的分析，包括但不限于市场份额、产品特点、客户满意度等多个维度。通过深度的竞争分析，数字电视编码器项目将能够更准确地把握市场脉搏，制定具有竞争力的数字电视编码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电视编码器项目的发展具有直接的影响。我们将进行更为全面的法规和政策分析，了解行业发展中的潜在法律风险和合规挑战。通过充分了解和遵守相关法规，数字电视编码器项目将确保在法律框架内合法合规运营，为数字电视编码器项目的稳健发展提供有力支持。</w:t>
      </w:r>
    </w:p>
    <w:p>
      <w:pPr>
        <w:pStyle w:val="Heading2"/>
        <w:ind w:firstLine="560" w:firstLineChars="200"/>
        <w:rPr>
          <w:rFonts w:ascii="仿宋" w:eastAsia="仿宋" w:hAnsi="仿宋" w:cs="仿宋" w:hint="eastAsia"/>
          <w:sz w:val="28"/>
          <w:lang w:eastAsia="zh-CN"/>
        </w:rPr>
      </w:pPr>
      <w:bookmarkStart w:id="17" w:name="_Toc16879"/>
      <w:r>
        <w:rPr>
          <w:rFonts w:ascii="仿宋" w:eastAsia="仿宋" w:hAnsi="仿宋" w:cs="仿宋" w:hint="eastAsia"/>
          <w:sz w:val="28"/>
          <w:lang w:eastAsia="zh-CN"/>
        </w:rPr>
        <w:t>(二)、数字电视编码器项目建设必要性分析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建设的迫切性源于对行业发展趋势的深刻洞察。我们正处于一个行业变革的时代，科技创新、数字化转型成为企业发展的关键动力。数字电视编码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建设不仅仅是为了跟上潮流，更是为了通过技术创新推动企业的持续发展。通过引入先进的技术和解决方案，数字电视编码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电视编码器项目的建设成为必然选择，通过提高产品质量、拓展服务领域，从而在竞争中获得更多的机会。数字电视编码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电视编码器项目建设的必要性体现在对客户需求更精准的满足。通过数字电视编码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建设的背后是对企业持续创新的追求。只有通过不断创新，企业才能在竞争中立于不败之地。数字电视编码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0357"/>
      <w:r>
        <w:rPr>
          <w:rFonts w:ascii="仿宋" w:eastAsia="仿宋" w:hAnsi="仿宋" w:cs="仿宋" w:hint="eastAsia"/>
          <w:sz w:val="28"/>
          <w:lang w:eastAsia="zh-CN"/>
        </w:rPr>
        <w:t>五、数字电视编码器项目概论</w:t>
      </w:r>
      <w:bookmarkEnd w:id="18"/>
    </w:p>
    <w:p>
      <w:pPr>
        <w:pStyle w:val="Heading2"/>
        <w:rPr>
          <w:rFonts w:ascii="仿宋" w:eastAsia="仿宋" w:hAnsi="仿宋" w:cs="仿宋" w:hint="eastAsia"/>
          <w:lang w:eastAsia="zh-CN"/>
        </w:rPr>
      </w:pPr>
      <w:bookmarkStart w:id="19" w:name="_Toc16240"/>
      <w:r>
        <w:rPr>
          <w:rFonts w:ascii="仿宋" w:eastAsia="仿宋" w:hAnsi="仿宋" w:cs="仿宋" w:hint="eastAsia"/>
          <w:lang w:eastAsia="zh-CN"/>
        </w:rPr>
        <w:t>(一)、数字电视编码器项目概况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https://d.book118.com/726012242233010044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147521"/>
    <w:rsid w:val="3C147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122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2024-02-07T04:28:00Z</dcterms:created>
  <dcterms:modified xsi:type="dcterms:W3CDTF">2024-02-07T04:29:11Z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D6394895E2EB4E1EAB17A9AE0D3E5B3C_11</vt:lpwstr>
  </property>
  <property fmtid="{D5CDD505-2E9C-101B-9397-08002B2CF9AE}" pid="3" name="KSOProductBuildVer">
    <vt:lpwstr>2052-12.1.0.16250</vt:lpwstr>
  </property>
</Properties>
</file>