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针织横机电控项目规划设计纲要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9" w:history="1">
        <w:r>
          <w:rPr>
            <w:rFonts w:ascii="仿宋" w:eastAsia="仿宋" w:hAnsi="仿宋" w:cs="仿宋" w:hint="eastAsia"/>
            <w:lang w:eastAsia="zh-CN"/>
          </w:rPr>
          <w:t>前言</w:t>
        </w:r>
        <w:r>
          <w:tab/>
        </w:r>
        <w:r>
          <w:fldChar w:fldCharType="begin"/>
        </w:r>
        <w:r>
          <w:instrText xml:space="preserve"> PAGEREF _Toc3609 \h </w:instrText>
        </w:r>
        <w:r>
          <w:fldChar w:fldCharType="separate"/>
        </w:r>
        <w:r>
          <w:t>3</w:t>
        </w:r>
        <w:r>
          <w:fldChar w:fldCharType="end"/>
        </w:r>
      </w:hyperlink>
    </w:p>
    <w:p>
      <w:pPr>
        <w:pStyle w:val="TOC1"/>
        <w:tabs>
          <w:tab w:val="right" w:leader="dot" w:pos="8306"/>
        </w:tabs>
      </w:pPr>
      <w:hyperlink w:anchor="_Toc14584" w:history="1">
        <w:r>
          <w:rPr>
            <w:rFonts w:ascii="仿宋" w:eastAsia="仿宋" w:hAnsi="仿宋" w:cs="仿宋" w:hint="eastAsia"/>
            <w:lang w:eastAsia="zh-CN"/>
          </w:rPr>
          <w:t>一、针织横机电控项目危机管理</w:t>
        </w:r>
        <w:r>
          <w:tab/>
        </w:r>
        <w:r>
          <w:fldChar w:fldCharType="begin"/>
        </w:r>
        <w:r>
          <w:instrText xml:space="preserve"> PAGEREF _Toc14584 \h </w:instrText>
        </w:r>
        <w:r>
          <w:fldChar w:fldCharType="separate"/>
        </w:r>
        <w:r>
          <w:t>3</w:t>
        </w:r>
        <w:r>
          <w:fldChar w:fldCharType="end"/>
        </w:r>
      </w:hyperlink>
    </w:p>
    <w:p>
      <w:pPr>
        <w:pStyle w:val="TOC2"/>
        <w:tabs>
          <w:tab w:val="right" w:leader="dot" w:pos="8306"/>
        </w:tabs>
      </w:pPr>
      <w:hyperlink w:anchor="_Toc28345" w:history="1">
        <w:r>
          <w:rPr>
            <w:rFonts w:ascii="仿宋" w:eastAsia="仿宋" w:hAnsi="仿宋" w:cs="仿宋" w:hint="eastAsia"/>
            <w:lang w:eastAsia="zh-CN"/>
          </w:rPr>
          <w:t>(一)、危机预警与识别</w:t>
        </w:r>
        <w:r>
          <w:tab/>
        </w:r>
        <w:r>
          <w:fldChar w:fldCharType="begin"/>
        </w:r>
        <w:r>
          <w:instrText xml:space="preserve"> PAGEREF _Toc28345 \h </w:instrText>
        </w:r>
        <w:r>
          <w:fldChar w:fldCharType="separate"/>
        </w:r>
        <w:r>
          <w:t>3</w:t>
        </w:r>
        <w:r>
          <w:fldChar w:fldCharType="end"/>
        </w:r>
      </w:hyperlink>
    </w:p>
    <w:p>
      <w:pPr>
        <w:pStyle w:val="TOC2"/>
        <w:tabs>
          <w:tab w:val="right" w:leader="dot" w:pos="8306"/>
        </w:tabs>
      </w:pPr>
      <w:hyperlink w:anchor="_Toc780" w:history="1">
        <w:r>
          <w:rPr>
            <w:rFonts w:ascii="仿宋" w:eastAsia="仿宋" w:hAnsi="仿宋" w:cs="仿宋" w:hint="eastAsia"/>
            <w:lang w:eastAsia="zh-CN"/>
          </w:rPr>
          <w:t>(二)、危机应对与恢复</w:t>
        </w:r>
        <w:r>
          <w:tab/>
        </w:r>
        <w:r>
          <w:fldChar w:fldCharType="begin"/>
        </w:r>
        <w:r>
          <w:instrText xml:space="preserve"> PAGEREF _Toc780 \h </w:instrText>
        </w:r>
        <w:r>
          <w:fldChar w:fldCharType="separate"/>
        </w:r>
        <w:r>
          <w:t>4</w:t>
        </w:r>
        <w:r>
          <w:fldChar w:fldCharType="end"/>
        </w:r>
      </w:hyperlink>
    </w:p>
    <w:p>
      <w:pPr>
        <w:pStyle w:val="TOC1"/>
        <w:tabs>
          <w:tab w:val="right" w:leader="dot" w:pos="8306"/>
        </w:tabs>
      </w:pPr>
      <w:hyperlink w:anchor="_Toc23364" w:history="1">
        <w:r>
          <w:rPr>
            <w:rFonts w:ascii="仿宋" w:eastAsia="仿宋" w:hAnsi="仿宋" w:cs="仿宋" w:hint="eastAsia"/>
            <w:lang w:eastAsia="zh-CN"/>
          </w:rPr>
          <w:t>二、针织横机电控项目文档管理</w:t>
        </w:r>
        <w:r>
          <w:tab/>
        </w:r>
        <w:r>
          <w:fldChar w:fldCharType="begin"/>
        </w:r>
        <w:r>
          <w:instrText xml:space="preserve"> PAGEREF _Toc23364 \h </w:instrText>
        </w:r>
        <w:r>
          <w:fldChar w:fldCharType="separate"/>
        </w:r>
        <w:r>
          <w:t>5</w:t>
        </w:r>
        <w:r>
          <w:fldChar w:fldCharType="end"/>
        </w:r>
      </w:hyperlink>
    </w:p>
    <w:p>
      <w:pPr>
        <w:pStyle w:val="TOC2"/>
        <w:tabs>
          <w:tab w:val="right" w:leader="dot" w:pos="8306"/>
        </w:tabs>
      </w:pPr>
      <w:hyperlink w:anchor="_Toc12598" w:history="1">
        <w:r>
          <w:rPr>
            <w:rFonts w:ascii="仿宋" w:eastAsia="仿宋" w:hAnsi="仿宋" w:cs="仿宋" w:hint="eastAsia"/>
            <w:lang w:eastAsia="zh-CN"/>
          </w:rPr>
          <w:t>(一)、文档编制与审查</w:t>
        </w:r>
        <w:r>
          <w:tab/>
        </w:r>
        <w:r>
          <w:fldChar w:fldCharType="begin"/>
        </w:r>
        <w:r>
          <w:instrText xml:space="preserve"> PAGEREF _Toc12598 \h </w:instrText>
        </w:r>
        <w:r>
          <w:fldChar w:fldCharType="separate"/>
        </w:r>
        <w:r>
          <w:t>5</w:t>
        </w:r>
        <w:r>
          <w:fldChar w:fldCharType="end"/>
        </w:r>
      </w:hyperlink>
    </w:p>
    <w:p>
      <w:pPr>
        <w:pStyle w:val="TOC2"/>
        <w:tabs>
          <w:tab w:val="right" w:leader="dot" w:pos="8306"/>
        </w:tabs>
      </w:pPr>
      <w:hyperlink w:anchor="_Toc30977" w:history="1">
        <w:r>
          <w:rPr>
            <w:rFonts w:ascii="仿宋" w:eastAsia="仿宋" w:hAnsi="仿宋" w:cs="仿宋" w:hint="eastAsia"/>
            <w:lang w:eastAsia="zh-CN"/>
          </w:rPr>
          <w:t>(二)、文档发布与分发</w:t>
        </w:r>
        <w:r>
          <w:tab/>
        </w:r>
        <w:r>
          <w:fldChar w:fldCharType="begin"/>
        </w:r>
        <w:r>
          <w:instrText xml:space="preserve"> PAGEREF _Toc30977 \h </w:instrText>
        </w:r>
        <w:r>
          <w:fldChar w:fldCharType="separate"/>
        </w:r>
        <w:r>
          <w:t>7</w:t>
        </w:r>
        <w:r>
          <w:fldChar w:fldCharType="end"/>
        </w:r>
      </w:hyperlink>
    </w:p>
    <w:p>
      <w:pPr>
        <w:pStyle w:val="TOC2"/>
        <w:tabs>
          <w:tab w:val="right" w:leader="dot" w:pos="8306"/>
        </w:tabs>
      </w:pPr>
      <w:hyperlink w:anchor="_Toc21615" w:history="1">
        <w:r>
          <w:rPr>
            <w:rFonts w:ascii="仿宋" w:eastAsia="仿宋" w:hAnsi="仿宋" w:cs="仿宋" w:hint="eastAsia"/>
            <w:lang w:eastAsia="zh-CN"/>
          </w:rPr>
          <w:t>(三)、文档存档与归档</w:t>
        </w:r>
        <w:r>
          <w:tab/>
        </w:r>
        <w:r>
          <w:fldChar w:fldCharType="begin"/>
        </w:r>
        <w:r>
          <w:instrText xml:space="preserve"> PAGEREF _Toc21615 \h </w:instrText>
        </w:r>
        <w:r>
          <w:fldChar w:fldCharType="separate"/>
        </w:r>
        <w:r>
          <w:t>8</w:t>
        </w:r>
        <w:r>
          <w:fldChar w:fldCharType="end"/>
        </w:r>
      </w:hyperlink>
    </w:p>
    <w:p>
      <w:pPr>
        <w:pStyle w:val="TOC1"/>
        <w:tabs>
          <w:tab w:val="right" w:leader="dot" w:pos="8306"/>
        </w:tabs>
      </w:pPr>
      <w:hyperlink w:anchor="_Toc15014" w:history="1">
        <w:r>
          <w:rPr>
            <w:rFonts w:ascii="仿宋" w:eastAsia="仿宋" w:hAnsi="仿宋" w:cs="仿宋" w:hint="eastAsia"/>
            <w:lang w:eastAsia="zh-CN"/>
          </w:rPr>
          <w:t>三、针织横机电控项目建设背景及必要性分析</w:t>
        </w:r>
        <w:r>
          <w:tab/>
        </w:r>
        <w:r>
          <w:fldChar w:fldCharType="begin"/>
        </w:r>
        <w:r>
          <w:instrText xml:space="preserve"> PAGEREF _Toc15014 \h </w:instrText>
        </w:r>
        <w:r>
          <w:fldChar w:fldCharType="separate"/>
        </w:r>
        <w:r>
          <w:t>9</w:t>
        </w:r>
        <w:r>
          <w:fldChar w:fldCharType="end"/>
        </w:r>
      </w:hyperlink>
    </w:p>
    <w:p>
      <w:pPr>
        <w:pStyle w:val="TOC2"/>
        <w:tabs>
          <w:tab w:val="right" w:leader="dot" w:pos="8306"/>
        </w:tabs>
      </w:pPr>
      <w:hyperlink w:anchor="_Toc11181" w:history="1">
        <w:r>
          <w:rPr>
            <w:rFonts w:ascii="仿宋" w:eastAsia="仿宋" w:hAnsi="仿宋" w:cs="仿宋" w:hint="eastAsia"/>
            <w:lang w:eastAsia="zh-CN"/>
          </w:rPr>
          <w:t>(一)、针织横机电控项目背景分析</w:t>
        </w:r>
        <w:r>
          <w:tab/>
        </w:r>
        <w:r>
          <w:fldChar w:fldCharType="begin"/>
        </w:r>
        <w:r>
          <w:instrText xml:space="preserve"> PAGEREF _Toc11181 \h </w:instrText>
        </w:r>
        <w:r>
          <w:fldChar w:fldCharType="separate"/>
        </w:r>
        <w:r>
          <w:t>9</w:t>
        </w:r>
        <w:r>
          <w:fldChar w:fldCharType="end"/>
        </w:r>
      </w:hyperlink>
    </w:p>
    <w:p>
      <w:pPr>
        <w:pStyle w:val="TOC2"/>
        <w:tabs>
          <w:tab w:val="right" w:leader="dot" w:pos="8306"/>
        </w:tabs>
      </w:pPr>
      <w:hyperlink w:anchor="_Toc1542" w:history="1">
        <w:r>
          <w:rPr>
            <w:rFonts w:ascii="仿宋" w:eastAsia="仿宋" w:hAnsi="仿宋" w:cs="仿宋" w:hint="eastAsia"/>
            <w:lang w:eastAsia="zh-CN"/>
          </w:rPr>
          <w:t>(二)、针织横机电控项目建设必要性分析</w:t>
        </w:r>
        <w:r>
          <w:tab/>
        </w:r>
        <w:r>
          <w:fldChar w:fldCharType="begin"/>
        </w:r>
        <w:r>
          <w:instrText xml:space="preserve"> PAGEREF _Toc1542 \h </w:instrText>
        </w:r>
        <w:r>
          <w:fldChar w:fldCharType="separate"/>
        </w:r>
        <w:r>
          <w:t>11</w:t>
        </w:r>
        <w:r>
          <w:fldChar w:fldCharType="end"/>
        </w:r>
      </w:hyperlink>
    </w:p>
    <w:p>
      <w:pPr>
        <w:pStyle w:val="TOC1"/>
        <w:tabs>
          <w:tab w:val="right" w:leader="dot" w:pos="8306"/>
        </w:tabs>
      </w:pPr>
      <w:hyperlink w:anchor="_Toc25952" w:history="1">
        <w:r>
          <w:rPr>
            <w:rFonts w:ascii="仿宋" w:eastAsia="仿宋" w:hAnsi="仿宋" w:cs="仿宋" w:hint="eastAsia"/>
            <w:lang w:eastAsia="zh-CN"/>
          </w:rPr>
          <w:t>四、针织横机电控项目土建工程</w:t>
        </w:r>
        <w:r>
          <w:tab/>
        </w:r>
        <w:r>
          <w:fldChar w:fldCharType="begin"/>
        </w:r>
        <w:r>
          <w:instrText xml:space="preserve"> PAGEREF _Toc25952 \h </w:instrText>
        </w:r>
        <w:r>
          <w:fldChar w:fldCharType="separate"/>
        </w:r>
        <w:r>
          <w:t>12</w:t>
        </w:r>
        <w:r>
          <w:fldChar w:fldCharType="end"/>
        </w:r>
      </w:hyperlink>
    </w:p>
    <w:p>
      <w:pPr>
        <w:pStyle w:val="TOC2"/>
        <w:tabs>
          <w:tab w:val="right" w:leader="dot" w:pos="8306"/>
        </w:tabs>
      </w:pPr>
      <w:hyperlink w:anchor="_Toc22544" w:history="1">
        <w:r>
          <w:rPr>
            <w:rFonts w:ascii="仿宋" w:eastAsia="仿宋" w:hAnsi="仿宋" w:cs="仿宋" w:hint="eastAsia"/>
            <w:lang w:eastAsia="zh-CN"/>
          </w:rPr>
          <w:t>(一)、建筑工程设计原则</w:t>
        </w:r>
        <w:r>
          <w:tab/>
        </w:r>
        <w:r>
          <w:fldChar w:fldCharType="begin"/>
        </w:r>
        <w:r>
          <w:instrText xml:space="preserve"> PAGEREF _Toc22544 \h </w:instrText>
        </w:r>
        <w:r>
          <w:fldChar w:fldCharType="separate"/>
        </w:r>
        <w:r>
          <w:t>12</w:t>
        </w:r>
        <w:r>
          <w:fldChar w:fldCharType="end"/>
        </w:r>
      </w:hyperlink>
    </w:p>
    <w:p>
      <w:pPr>
        <w:pStyle w:val="TOC2"/>
        <w:tabs>
          <w:tab w:val="right" w:leader="dot" w:pos="8306"/>
        </w:tabs>
      </w:pPr>
      <w:hyperlink w:anchor="_Toc31223" w:history="1">
        <w:r>
          <w:rPr>
            <w:rFonts w:ascii="仿宋" w:eastAsia="仿宋" w:hAnsi="仿宋" w:cs="仿宋" w:hint="eastAsia"/>
            <w:lang w:eastAsia="zh-CN"/>
          </w:rPr>
          <w:t>(二)、土建工程设计年限及安全等级</w:t>
        </w:r>
        <w:r>
          <w:tab/>
        </w:r>
        <w:r>
          <w:fldChar w:fldCharType="begin"/>
        </w:r>
        <w:r>
          <w:instrText xml:space="preserve"> PAGEREF _Toc31223 \h </w:instrText>
        </w:r>
        <w:r>
          <w:fldChar w:fldCharType="separate"/>
        </w:r>
        <w:r>
          <w:t>13</w:t>
        </w:r>
        <w:r>
          <w:fldChar w:fldCharType="end"/>
        </w:r>
      </w:hyperlink>
    </w:p>
    <w:p>
      <w:pPr>
        <w:pStyle w:val="TOC2"/>
        <w:tabs>
          <w:tab w:val="right" w:leader="dot" w:pos="8306"/>
        </w:tabs>
      </w:pPr>
      <w:hyperlink w:anchor="_Toc25035" w:history="1">
        <w:r>
          <w:rPr>
            <w:rFonts w:ascii="仿宋" w:eastAsia="仿宋" w:hAnsi="仿宋" w:cs="仿宋" w:hint="eastAsia"/>
            <w:lang w:eastAsia="zh-CN"/>
          </w:rPr>
          <w:t>(三)、建筑工程设计总体要求</w:t>
        </w:r>
        <w:r>
          <w:tab/>
        </w:r>
        <w:r>
          <w:fldChar w:fldCharType="begin"/>
        </w:r>
        <w:r>
          <w:instrText xml:space="preserve"> PAGEREF _Toc25035 \h </w:instrText>
        </w:r>
        <w:r>
          <w:fldChar w:fldCharType="separate"/>
        </w:r>
        <w:r>
          <w:t>14</w:t>
        </w:r>
        <w:r>
          <w:fldChar w:fldCharType="end"/>
        </w:r>
      </w:hyperlink>
    </w:p>
    <w:p>
      <w:pPr>
        <w:pStyle w:val="TOC2"/>
        <w:tabs>
          <w:tab w:val="right" w:leader="dot" w:pos="8306"/>
        </w:tabs>
      </w:pPr>
      <w:hyperlink w:anchor="_Toc20328" w:history="1">
        <w:r>
          <w:rPr>
            <w:rFonts w:ascii="仿宋" w:eastAsia="仿宋" w:hAnsi="仿宋" w:cs="仿宋" w:hint="eastAsia"/>
            <w:lang w:eastAsia="zh-CN"/>
          </w:rPr>
          <w:t>(四)、土建工程建设指标</w:t>
        </w:r>
        <w:r>
          <w:tab/>
        </w:r>
        <w:r>
          <w:fldChar w:fldCharType="begin"/>
        </w:r>
        <w:r>
          <w:instrText xml:space="preserve"> PAGEREF _Toc20328 \h </w:instrText>
        </w:r>
        <w:r>
          <w:fldChar w:fldCharType="separate"/>
        </w:r>
        <w:r>
          <w:t>15</w:t>
        </w:r>
        <w:r>
          <w:fldChar w:fldCharType="end"/>
        </w:r>
      </w:hyperlink>
    </w:p>
    <w:p>
      <w:pPr>
        <w:pStyle w:val="TOC1"/>
        <w:tabs>
          <w:tab w:val="right" w:leader="dot" w:pos="8306"/>
        </w:tabs>
      </w:pPr>
      <w:hyperlink w:anchor="_Toc11831" w:history="1">
        <w:r>
          <w:rPr>
            <w:rFonts w:ascii="仿宋" w:eastAsia="仿宋" w:hAnsi="仿宋" w:cs="仿宋" w:hint="eastAsia"/>
            <w:lang w:eastAsia="zh-CN"/>
          </w:rPr>
          <w:t>五、产品规划分析</w:t>
        </w:r>
        <w:r>
          <w:tab/>
        </w:r>
        <w:r>
          <w:fldChar w:fldCharType="begin"/>
        </w:r>
        <w:r>
          <w:instrText xml:space="preserve"> PAGEREF _Toc11831 \h </w:instrText>
        </w:r>
        <w:r>
          <w:fldChar w:fldCharType="separate"/>
        </w:r>
        <w:r>
          <w:t>15</w:t>
        </w:r>
        <w:r>
          <w:fldChar w:fldCharType="end"/>
        </w:r>
      </w:hyperlink>
    </w:p>
    <w:p>
      <w:pPr>
        <w:pStyle w:val="TOC2"/>
        <w:tabs>
          <w:tab w:val="right" w:leader="dot" w:pos="8306"/>
        </w:tabs>
      </w:pPr>
      <w:hyperlink w:anchor="_Toc5642" w:history="1">
        <w:r>
          <w:rPr>
            <w:rFonts w:ascii="仿宋" w:eastAsia="仿宋" w:hAnsi="仿宋" w:cs="仿宋" w:hint="eastAsia"/>
            <w:lang w:eastAsia="zh-CN"/>
          </w:rPr>
          <w:t>(一)、产品规划</w:t>
        </w:r>
        <w:r>
          <w:tab/>
        </w:r>
        <w:r>
          <w:fldChar w:fldCharType="begin"/>
        </w:r>
        <w:r>
          <w:instrText xml:space="preserve"> PAGEREF _Toc5642 \h </w:instrText>
        </w:r>
        <w:r>
          <w:fldChar w:fldCharType="separate"/>
        </w:r>
        <w:r>
          <w:t>15</w:t>
        </w:r>
        <w:r>
          <w:fldChar w:fldCharType="end"/>
        </w:r>
      </w:hyperlink>
    </w:p>
    <w:p>
      <w:pPr>
        <w:pStyle w:val="TOC2"/>
        <w:tabs>
          <w:tab w:val="right" w:leader="dot" w:pos="8306"/>
        </w:tabs>
      </w:pPr>
      <w:hyperlink w:anchor="_Toc8252" w:history="1">
        <w:r>
          <w:rPr>
            <w:rFonts w:ascii="仿宋" w:eastAsia="仿宋" w:hAnsi="仿宋" w:cs="仿宋" w:hint="eastAsia"/>
            <w:lang w:eastAsia="zh-CN"/>
          </w:rPr>
          <w:t>(二)、建设规模</w:t>
        </w:r>
        <w:r>
          <w:tab/>
        </w:r>
        <w:r>
          <w:fldChar w:fldCharType="begin"/>
        </w:r>
        <w:r>
          <w:instrText xml:space="preserve"> PAGEREF _Toc8252 \h </w:instrText>
        </w:r>
        <w:r>
          <w:fldChar w:fldCharType="separate"/>
        </w:r>
        <w:r>
          <w:t>16</w:t>
        </w:r>
        <w:r>
          <w:fldChar w:fldCharType="end"/>
        </w:r>
      </w:hyperlink>
    </w:p>
    <w:p>
      <w:pPr>
        <w:pStyle w:val="TOC1"/>
        <w:tabs>
          <w:tab w:val="right" w:leader="dot" w:pos="8306"/>
        </w:tabs>
      </w:pPr>
      <w:hyperlink w:anchor="_Toc4430" w:history="1">
        <w:r>
          <w:rPr>
            <w:rFonts w:ascii="仿宋" w:eastAsia="仿宋" w:hAnsi="仿宋" w:cs="仿宋" w:hint="eastAsia"/>
            <w:lang w:eastAsia="zh-CN"/>
          </w:rPr>
          <w:t>六、针织横机电控项目绩效评估</w:t>
        </w:r>
        <w:r>
          <w:tab/>
        </w:r>
        <w:r>
          <w:fldChar w:fldCharType="begin"/>
        </w:r>
        <w:r>
          <w:instrText xml:space="preserve"> PAGEREF _Toc4430 \h </w:instrText>
        </w:r>
        <w:r>
          <w:fldChar w:fldCharType="separate"/>
        </w:r>
        <w:r>
          <w:t>17</w:t>
        </w:r>
        <w:r>
          <w:fldChar w:fldCharType="end"/>
        </w:r>
      </w:hyperlink>
    </w:p>
    <w:p>
      <w:pPr>
        <w:pStyle w:val="TOC2"/>
        <w:tabs>
          <w:tab w:val="right" w:leader="dot" w:pos="8306"/>
        </w:tabs>
      </w:pPr>
      <w:hyperlink w:anchor="_Toc20753" w:history="1">
        <w:r>
          <w:rPr>
            <w:rFonts w:ascii="仿宋" w:eastAsia="仿宋" w:hAnsi="仿宋" w:cs="仿宋" w:hint="eastAsia"/>
            <w:lang w:eastAsia="zh-CN"/>
          </w:rPr>
          <w:t>(一)、绩效评估指标</w:t>
        </w:r>
        <w:r>
          <w:tab/>
        </w:r>
        <w:r>
          <w:fldChar w:fldCharType="begin"/>
        </w:r>
        <w:r>
          <w:instrText xml:space="preserve"> PAGEREF _Toc20753 \h </w:instrText>
        </w:r>
        <w:r>
          <w:fldChar w:fldCharType="separate"/>
        </w:r>
        <w:r>
          <w:t>17</w:t>
        </w:r>
        <w:r>
          <w:fldChar w:fldCharType="end"/>
        </w:r>
      </w:hyperlink>
    </w:p>
    <w:p>
      <w:pPr>
        <w:pStyle w:val="TOC2"/>
        <w:tabs>
          <w:tab w:val="right" w:leader="dot" w:pos="8306"/>
        </w:tabs>
      </w:pPr>
      <w:hyperlink w:anchor="_Toc21262" w:history="1">
        <w:r>
          <w:rPr>
            <w:rFonts w:ascii="仿宋" w:eastAsia="仿宋" w:hAnsi="仿宋" w:cs="仿宋" w:hint="eastAsia"/>
            <w:lang w:eastAsia="zh-CN"/>
          </w:rPr>
          <w:t>(二)、绩效评估方法</w:t>
        </w:r>
        <w:r>
          <w:tab/>
        </w:r>
        <w:r>
          <w:fldChar w:fldCharType="begin"/>
        </w:r>
        <w:r>
          <w:instrText xml:space="preserve"> PAGEREF _Toc21262 \h </w:instrText>
        </w:r>
        <w:r>
          <w:fldChar w:fldCharType="separate"/>
        </w:r>
        <w:r>
          <w:t>18</w:t>
        </w:r>
        <w:r>
          <w:fldChar w:fldCharType="end"/>
        </w:r>
      </w:hyperlink>
    </w:p>
    <w:p>
      <w:pPr>
        <w:pStyle w:val="TOC2"/>
        <w:tabs>
          <w:tab w:val="right" w:leader="dot" w:pos="8306"/>
        </w:tabs>
      </w:pPr>
      <w:hyperlink w:anchor="_Toc23223" w:history="1">
        <w:r>
          <w:rPr>
            <w:rFonts w:ascii="仿宋" w:eastAsia="仿宋" w:hAnsi="仿宋" w:cs="仿宋" w:hint="eastAsia"/>
            <w:lang w:eastAsia="zh-CN"/>
          </w:rPr>
          <w:t>(三)、绩效评估周期</w:t>
        </w:r>
        <w:r>
          <w:tab/>
        </w:r>
        <w:r>
          <w:fldChar w:fldCharType="begin"/>
        </w:r>
        <w:r>
          <w:instrText xml:space="preserve"> PAGEREF _Toc23223 \h </w:instrText>
        </w:r>
        <w:r>
          <w:fldChar w:fldCharType="separate"/>
        </w:r>
        <w:r>
          <w:t>19</w:t>
        </w:r>
        <w:r>
          <w:fldChar w:fldCharType="end"/>
        </w:r>
      </w:hyperlink>
    </w:p>
    <w:p>
      <w:pPr>
        <w:pStyle w:val="TOC1"/>
        <w:tabs>
          <w:tab w:val="right" w:leader="dot" w:pos="8306"/>
        </w:tabs>
      </w:pPr>
      <w:hyperlink w:anchor="_Toc26254" w:history="1">
        <w:r>
          <w:rPr>
            <w:rFonts w:ascii="仿宋" w:eastAsia="仿宋" w:hAnsi="仿宋" w:cs="仿宋" w:hint="eastAsia"/>
            <w:lang w:eastAsia="zh-CN"/>
          </w:rPr>
          <w:t>七、针织横机电控项目环境影响分析</w:t>
        </w:r>
        <w:r>
          <w:tab/>
        </w:r>
        <w:r>
          <w:fldChar w:fldCharType="begin"/>
        </w:r>
        <w:r>
          <w:instrText xml:space="preserve"> PAGEREF _Toc26254 \h </w:instrText>
        </w:r>
        <w:r>
          <w:fldChar w:fldCharType="separate"/>
        </w:r>
        <w:r>
          <w:t>20</w:t>
        </w:r>
        <w:r>
          <w:fldChar w:fldCharType="end"/>
        </w:r>
      </w:hyperlink>
    </w:p>
    <w:p>
      <w:pPr>
        <w:pStyle w:val="TOC2"/>
        <w:tabs>
          <w:tab w:val="right" w:leader="dot" w:pos="8306"/>
        </w:tabs>
      </w:pPr>
      <w:hyperlink w:anchor="_Toc14210" w:history="1">
        <w:r>
          <w:rPr>
            <w:rFonts w:ascii="仿宋" w:eastAsia="仿宋" w:hAnsi="仿宋" w:cs="仿宋" w:hint="eastAsia"/>
            <w:lang w:eastAsia="zh-CN"/>
          </w:rPr>
          <w:t>(一)、建设区域环境质量现状</w:t>
        </w:r>
        <w:r>
          <w:tab/>
        </w:r>
        <w:r>
          <w:fldChar w:fldCharType="begin"/>
        </w:r>
        <w:r>
          <w:instrText xml:space="preserve"> PAGEREF _Toc14210 \h </w:instrText>
        </w:r>
        <w:r>
          <w:fldChar w:fldCharType="separate"/>
        </w:r>
        <w:r>
          <w:t>20</w:t>
        </w:r>
        <w:r>
          <w:fldChar w:fldCharType="end"/>
        </w:r>
      </w:hyperlink>
    </w:p>
    <w:p>
      <w:pPr>
        <w:pStyle w:val="TOC2"/>
        <w:tabs>
          <w:tab w:val="right" w:leader="dot" w:pos="8306"/>
        </w:tabs>
      </w:pPr>
      <w:hyperlink w:anchor="_Toc4204" w:history="1">
        <w:r>
          <w:rPr>
            <w:rFonts w:ascii="仿宋" w:eastAsia="仿宋" w:hAnsi="仿宋" w:cs="仿宋" w:hint="eastAsia"/>
            <w:lang w:eastAsia="zh-CN"/>
          </w:rPr>
          <w:t>(二)、建设期环境保护</w:t>
        </w:r>
        <w:r>
          <w:tab/>
        </w:r>
        <w:r>
          <w:fldChar w:fldCharType="begin"/>
        </w:r>
        <w:r>
          <w:instrText xml:space="preserve"> PAGEREF _Toc4204 \h </w:instrText>
        </w:r>
        <w:r>
          <w:fldChar w:fldCharType="separate"/>
        </w:r>
        <w:r>
          <w:t>22</w:t>
        </w:r>
        <w:r>
          <w:fldChar w:fldCharType="end"/>
        </w:r>
      </w:hyperlink>
    </w:p>
    <w:p>
      <w:pPr>
        <w:pStyle w:val="TOC2"/>
        <w:tabs>
          <w:tab w:val="right" w:leader="dot" w:pos="8306"/>
        </w:tabs>
      </w:pPr>
      <w:hyperlink w:anchor="_Toc26315" w:history="1">
        <w:r>
          <w:rPr>
            <w:rFonts w:ascii="仿宋" w:eastAsia="仿宋" w:hAnsi="仿宋" w:cs="仿宋" w:hint="eastAsia"/>
            <w:lang w:eastAsia="zh-CN"/>
          </w:rPr>
          <w:t>(三)、运营期环境保护</w:t>
        </w:r>
        <w:r>
          <w:tab/>
        </w:r>
        <w:r>
          <w:fldChar w:fldCharType="begin"/>
        </w:r>
        <w:r>
          <w:instrText xml:space="preserve"> PAGEREF _Toc26315 \h </w:instrText>
        </w:r>
        <w:r>
          <w:fldChar w:fldCharType="separate"/>
        </w:r>
        <w:r>
          <w:t>23</w:t>
        </w:r>
        <w:r>
          <w:fldChar w:fldCharType="end"/>
        </w:r>
      </w:hyperlink>
    </w:p>
    <w:p>
      <w:pPr>
        <w:pStyle w:val="TOC2"/>
        <w:tabs>
          <w:tab w:val="right" w:leader="dot" w:pos="8306"/>
        </w:tabs>
      </w:pPr>
      <w:hyperlink w:anchor="_Toc13063" w:history="1">
        <w:r>
          <w:rPr>
            <w:rFonts w:ascii="仿宋" w:eastAsia="仿宋" w:hAnsi="仿宋" w:cs="仿宋" w:hint="eastAsia"/>
            <w:lang w:eastAsia="zh-CN"/>
          </w:rPr>
          <w:t>(四)、针织横机电控项目建设对区域经济的影响</w:t>
        </w:r>
        <w:r>
          <w:tab/>
        </w:r>
        <w:r>
          <w:fldChar w:fldCharType="begin"/>
        </w:r>
        <w:r>
          <w:instrText xml:space="preserve"> PAGEREF _Toc13063 \h </w:instrText>
        </w:r>
        <w:r>
          <w:fldChar w:fldCharType="separate"/>
        </w:r>
        <w:r>
          <w:t>25</w:t>
        </w:r>
        <w:r>
          <w:fldChar w:fldCharType="end"/>
        </w:r>
      </w:hyperlink>
    </w:p>
    <w:p>
      <w:pPr>
        <w:pStyle w:val="TOC2"/>
        <w:tabs>
          <w:tab w:val="right" w:leader="dot" w:pos="8306"/>
        </w:tabs>
      </w:pPr>
      <w:hyperlink w:anchor="_Toc18488" w:history="1">
        <w:r>
          <w:rPr>
            <w:rFonts w:ascii="仿宋" w:eastAsia="仿宋" w:hAnsi="仿宋" w:cs="仿宋" w:hint="eastAsia"/>
            <w:lang w:eastAsia="zh-CN"/>
          </w:rPr>
          <w:t>(五)、废弃物处理</w:t>
        </w:r>
        <w:r>
          <w:tab/>
        </w:r>
        <w:r>
          <w:fldChar w:fldCharType="begin"/>
        </w:r>
        <w:r>
          <w:instrText xml:space="preserve"> PAGEREF _Toc18488 \h </w:instrText>
        </w:r>
        <w:r>
          <w:fldChar w:fldCharType="separate"/>
        </w:r>
        <w:r>
          <w:t>26</w:t>
        </w:r>
        <w:r>
          <w:fldChar w:fldCharType="end"/>
        </w:r>
      </w:hyperlink>
    </w:p>
    <w:p>
      <w:pPr>
        <w:pStyle w:val="TOC2"/>
        <w:tabs>
          <w:tab w:val="right" w:leader="dot" w:pos="8306"/>
        </w:tabs>
      </w:pPr>
      <w:hyperlink w:anchor="_Toc9000" w:history="1">
        <w:r>
          <w:rPr>
            <w:rFonts w:ascii="仿宋" w:eastAsia="仿宋" w:hAnsi="仿宋" w:cs="仿宋" w:hint="eastAsia"/>
            <w:lang w:eastAsia="zh-CN"/>
          </w:rPr>
          <w:t>(六)、特殊环境影响分析</w:t>
        </w:r>
        <w:r>
          <w:tab/>
        </w:r>
        <w:r>
          <w:fldChar w:fldCharType="begin"/>
        </w:r>
        <w:r>
          <w:instrText xml:space="preserve"> PAGEREF _Toc9000 \h </w:instrText>
        </w:r>
        <w:r>
          <w:fldChar w:fldCharType="separate"/>
        </w:r>
        <w:r>
          <w:t>28</w:t>
        </w:r>
        <w:r>
          <w:fldChar w:fldCharType="end"/>
        </w:r>
      </w:hyperlink>
    </w:p>
    <w:p>
      <w:pPr>
        <w:pStyle w:val="TOC2"/>
        <w:tabs>
          <w:tab w:val="right" w:leader="dot" w:pos="8306"/>
        </w:tabs>
      </w:pPr>
      <w:hyperlink w:anchor="_Toc27200" w:history="1">
        <w:r>
          <w:rPr>
            <w:rFonts w:ascii="仿宋" w:eastAsia="仿宋" w:hAnsi="仿宋" w:cs="仿宋" w:hint="eastAsia"/>
            <w:lang w:eastAsia="zh-CN"/>
          </w:rPr>
          <w:t>(七)、清洁生产</w:t>
        </w:r>
        <w:r>
          <w:tab/>
        </w:r>
        <w:r>
          <w:fldChar w:fldCharType="begin"/>
        </w:r>
        <w:r>
          <w:instrText xml:space="preserve"> PAGEREF _Toc27200 \h </w:instrText>
        </w:r>
        <w:r>
          <w:fldChar w:fldCharType="separate"/>
        </w:r>
        <w:r>
          <w:t>29</w:t>
        </w:r>
        <w:r>
          <w:fldChar w:fldCharType="end"/>
        </w:r>
      </w:hyperlink>
    </w:p>
    <w:p>
      <w:pPr>
        <w:pStyle w:val="TOC2"/>
        <w:tabs>
          <w:tab w:val="right" w:leader="dot" w:pos="8306"/>
        </w:tabs>
      </w:pPr>
      <w:hyperlink w:anchor="_Toc22260" w:history="1">
        <w:r>
          <w:rPr>
            <w:rFonts w:ascii="仿宋" w:eastAsia="仿宋" w:hAnsi="仿宋" w:cs="仿宋" w:hint="eastAsia"/>
            <w:lang w:eastAsia="zh-CN"/>
          </w:rPr>
          <w:t>(八)、环境保护综合评价</w:t>
        </w:r>
        <w:r>
          <w:tab/>
        </w:r>
        <w:r>
          <w:fldChar w:fldCharType="begin"/>
        </w:r>
        <w:r>
          <w:instrText xml:space="preserve"> PAGEREF _Toc22260 \h </w:instrText>
        </w:r>
        <w:r>
          <w:fldChar w:fldCharType="separate"/>
        </w:r>
        <w:r>
          <w:t>30</w:t>
        </w:r>
        <w:r>
          <w:fldChar w:fldCharType="end"/>
        </w:r>
      </w:hyperlink>
    </w:p>
    <w:p>
      <w:pPr>
        <w:pStyle w:val="TOC1"/>
        <w:tabs>
          <w:tab w:val="right" w:leader="dot" w:pos="8306"/>
        </w:tabs>
      </w:pPr>
      <w:hyperlink w:anchor="_Toc11732" w:history="1">
        <w:r>
          <w:rPr>
            <w:rFonts w:ascii="仿宋" w:eastAsia="仿宋" w:hAnsi="仿宋" w:cs="仿宋" w:hint="eastAsia"/>
            <w:lang w:eastAsia="zh-CN"/>
          </w:rPr>
          <w:t>八、针织横机电控项目创新与研发</w:t>
        </w:r>
        <w:r>
          <w:tab/>
        </w:r>
        <w:r>
          <w:fldChar w:fldCharType="begin"/>
        </w:r>
        <w:r>
          <w:instrText xml:space="preserve"> PAGEREF _Toc11732 \h </w:instrText>
        </w:r>
        <w:r>
          <w:fldChar w:fldCharType="separate"/>
        </w:r>
        <w:r>
          <w:t>31</w:t>
        </w:r>
        <w:r>
          <w:fldChar w:fldCharType="end"/>
        </w:r>
      </w:hyperlink>
    </w:p>
    <w:p>
      <w:pPr>
        <w:pStyle w:val="TOC2"/>
        <w:tabs>
          <w:tab w:val="right" w:leader="dot" w:pos="8306"/>
        </w:tabs>
      </w:pPr>
      <w:hyperlink w:anchor="_Toc26992" w:history="1">
        <w:r>
          <w:rPr>
            <w:rFonts w:ascii="仿宋" w:eastAsia="仿宋" w:hAnsi="仿宋" w:cs="仿宋" w:hint="eastAsia"/>
            <w:lang w:eastAsia="zh-CN"/>
          </w:rPr>
          <w:t>(一)、创新策略与方向</w:t>
        </w:r>
        <w:r>
          <w:tab/>
        </w:r>
        <w:r>
          <w:fldChar w:fldCharType="begin"/>
        </w:r>
        <w:r>
          <w:instrText xml:space="preserve"> PAGEREF _Toc26992 \h </w:instrText>
        </w:r>
        <w:r>
          <w:fldChar w:fldCharType="separate"/>
        </w:r>
        <w:r>
          <w:t>31</w:t>
        </w:r>
        <w:r>
          <w:fldChar w:fldCharType="end"/>
        </w:r>
      </w:hyperlink>
    </w:p>
    <w:p>
      <w:pPr>
        <w:pStyle w:val="TOC2"/>
        <w:tabs>
          <w:tab w:val="right" w:leader="dot" w:pos="8306"/>
        </w:tabs>
      </w:pPr>
      <w:hyperlink w:anchor="_Toc28759" w:history="1">
        <w:r>
          <w:rPr>
            <w:rFonts w:ascii="仿宋" w:eastAsia="仿宋" w:hAnsi="仿宋" w:cs="仿宋" w:hint="eastAsia"/>
            <w:lang w:eastAsia="zh-CN"/>
          </w:rPr>
          <w:t>(二)、研发规划与投入</w:t>
        </w:r>
        <w:r>
          <w:tab/>
        </w:r>
        <w:r>
          <w:fldChar w:fldCharType="begin"/>
        </w:r>
        <w:r>
          <w:instrText xml:space="preserve"> PAGEREF _Toc28759 \h </w:instrText>
        </w:r>
        <w:r>
          <w:fldChar w:fldCharType="separate"/>
        </w:r>
        <w:r>
          <w:t>33</w:t>
        </w:r>
        <w:r>
          <w:fldChar w:fldCharType="end"/>
        </w:r>
      </w:hyperlink>
    </w:p>
    <w:p>
      <w:pPr>
        <w:pStyle w:val="TOC1"/>
        <w:tabs>
          <w:tab w:val="right" w:leader="dot" w:pos="8306"/>
        </w:tabs>
      </w:pPr>
      <w:hyperlink w:anchor="_Toc32541" w:history="1">
        <w:r>
          <w:rPr>
            <w:rFonts w:ascii="仿宋" w:eastAsia="仿宋" w:hAnsi="仿宋" w:cs="仿宋" w:hint="eastAsia"/>
            <w:lang w:eastAsia="zh-CN"/>
          </w:rPr>
          <w:t>九、针织横机电控项目风险管理</w:t>
        </w:r>
        <w:r>
          <w:tab/>
        </w:r>
        <w:r>
          <w:fldChar w:fldCharType="begin"/>
        </w:r>
        <w:r>
          <w:instrText xml:space="preserve"> PAGEREF _Toc32541 \h </w:instrText>
        </w:r>
        <w:r>
          <w:fldChar w:fldCharType="separate"/>
        </w:r>
        <w:r>
          <w:t>34</w:t>
        </w:r>
        <w:r>
          <w:fldChar w:fldCharType="end"/>
        </w:r>
      </w:hyperlink>
    </w:p>
    <w:p>
      <w:pPr>
        <w:pStyle w:val="TOC2"/>
        <w:tabs>
          <w:tab w:val="right" w:leader="dot" w:pos="8306"/>
        </w:tabs>
      </w:pPr>
      <w:hyperlink w:anchor="_Toc13898" w:history="1">
        <w:r>
          <w:rPr>
            <w:rFonts w:ascii="仿宋" w:eastAsia="仿宋" w:hAnsi="仿宋" w:cs="仿宋" w:hint="eastAsia"/>
            <w:lang w:eastAsia="zh-CN"/>
          </w:rPr>
          <w:t>(一)、风险识别与评估</w:t>
        </w:r>
        <w:r>
          <w:tab/>
        </w:r>
        <w:r>
          <w:fldChar w:fldCharType="begin"/>
        </w:r>
        <w:r>
          <w:instrText xml:space="preserve"> PAGEREF _Toc13898 \h </w:instrText>
        </w:r>
        <w:r>
          <w:fldChar w:fldCharType="separate"/>
        </w:r>
        <w:r>
          <w:t>34</w:t>
        </w:r>
        <w:r>
          <w:fldChar w:fldCharType="end"/>
        </w:r>
      </w:hyperlink>
    </w:p>
    <w:p>
      <w:pPr>
        <w:pStyle w:val="TOC2"/>
        <w:tabs>
          <w:tab w:val="right" w:leader="dot" w:pos="8306"/>
        </w:tabs>
      </w:pPr>
      <w:hyperlink w:anchor="_Toc15477" w:history="1">
        <w:r>
          <w:rPr>
            <w:rFonts w:ascii="仿宋" w:eastAsia="仿宋" w:hAnsi="仿宋" w:cs="仿宋" w:hint="eastAsia"/>
            <w:lang w:eastAsia="zh-CN"/>
          </w:rPr>
          <w:t>(二)、风险应对策略</w:t>
        </w:r>
        <w:r>
          <w:tab/>
        </w:r>
        <w:r>
          <w:fldChar w:fldCharType="begin"/>
        </w:r>
        <w:r>
          <w:instrText xml:space="preserve"> PAGEREF _Toc15477 \h </w:instrText>
        </w:r>
        <w:r>
          <w:fldChar w:fldCharType="separate"/>
        </w:r>
        <w:r>
          <w:t>35</w:t>
        </w:r>
        <w:r>
          <w:fldChar w:fldCharType="end"/>
        </w:r>
      </w:hyperlink>
    </w:p>
    <w:p>
      <w:pPr>
        <w:pStyle w:val="TOC2"/>
        <w:tabs>
          <w:tab w:val="right" w:leader="dot" w:pos="8306"/>
        </w:tabs>
      </w:pPr>
      <w:hyperlink w:anchor="_Toc25682" w:history="1">
        <w:r>
          <w:rPr>
            <w:rFonts w:ascii="仿宋" w:eastAsia="仿宋" w:hAnsi="仿宋" w:cs="仿宋" w:hint="eastAsia"/>
            <w:lang w:eastAsia="zh-CN"/>
          </w:rPr>
          <w:t>(三)、风险监控与控制</w:t>
        </w:r>
        <w:r>
          <w:tab/>
        </w:r>
        <w:r>
          <w:fldChar w:fldCharType="begin"/>
        </w:r>
        <w:r>
          <w:instrText xml:space="preserve"> PAGEREF _Toc25682 \h </w:instrText>
        </w:r>
        <w:r>
          <w:fldChar w:fldCharType="separate"/>
        </w:r>
        <w:r>
          <w:t>37</w:t>
        </w:r>
        <w:r>
          <w:fldChar w:fldCharType="end"/>
        </w:r>
      </w:hyperlink>
    </w:p>
    <w:p>
      <w:pPr>
        <w:pStyle w:val="TOC1"/>
        <w:tabs>
          <w:tab w:val="right" w:leader="dot" w:pos="8306"/>
        </w:tabs>
      </w:pPr>
      <w:hyperlink w:anchor="_Toc17743" w:history="1">
        <w:r>
          <w:rPr>
            <w:rFonts w:ascii="仿宋" w:eastAsia="仿宋" w:hAnsi="仿宋" w:cs="仿宋" w:hint="eastAsia"/>
            <w:lang w:eastAsia="zh-CN"/>
          </w:rPr>
          <w:t>十、生产安全保护</w:t>
        </w:r>
        <w:r>
          <w:tab/>
        </w:r>
        <w:r>
          <w:fldChar w:fldCharType="begin"/>
        </w:r>
        <w:r>
          <w:instrText xml:space="preserve"> PAGEREF _Toc17743 \h </w:instrText>
        </w:r>
        <w:r>
          <w:fldChar w:fldCharType="separate"/>
        </w:r>
        <w:r>
          <w:t>38</w:t>
        </w:r>
        <w:r>
          <w:fldChar w:fldCharType="end"/>
        </w:r>
      </w:hyperlink>
    </w:p>
    <w:p>
      <w:pPr>
        <w:pStyle w:val="TOC2"/>
        <w:tabs>
          <w:tab w:val="right" w:leader="dot" w:pos="8306"/>
        </w:tabs>
      </w:pPr>
      <w:hyperlink w:anchor="_Toc16778" w:history="1">
        <w:r>
          <w:rPr>
            <w:rFonts w:ascii="仿宋" w:eastAsia="仿宋" w:hAnsi="仿宋" w:cs="仿宋" w:hint="eastAsia"/>
            <w:lang w:eastAsia="zh-CN"/>
          </w:rPr>
          <w:t>(一)、消防安全</w:t>
        </w:r>
        <w:r>
          <w:tab/>
        </w:r>
        <w:r>
          <w:fldChar w:fldCharType="begin"/>
        </w:r>
        <w:r>
          <w:instrText xml:space="preserve"> PAGEREF _Toc16778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3" w:history="1">
        <w:r>
          <w:rPr>
            <w:rFonts w:ascii="仿宋" w:eastAsia="仿宋" w:hAnsi="仿宋" w:cs="仿宋" w:hint="eastAsia"/>
            <w:lang w:eastAsia="zh-CN"/>
          </w:rPr>
          <w:t>(二)、防火防爆总图布置措施</w:t>
        </w:r>
        <w:r>
          <w:tab/>
        </w:r>
        <w:r>
          <w:fldChar w:fldCharType="begin"/>
        </w:r>
        <w:r>
          <w:instrText xml:space="preserve"> PAGEREF _Toc13433 \h </w:instrText>
        </w:r>
        <w:r>
          <w:fldChar w:fldCharType="separate"/>
        </w:r>
        <w:r>
          <w:t>40</w:t>
        </w:r>
        <w:r>
          <w:fldChar w:fldCharType="end"/>
        </w:r>
      </w:hyperlink>
    </w:p>
    <w:p>
      <w:pPr>
        <w:pStyle w:val="TOC2"/>
        <w:tabs>
          <w:tab w:val="right" w:leader="dot" w:pos="8306"/>
        </w:tabs>
      </w:pPr>
      <w:hyperlink w:anchor="_Toc5431" w:history="1">
        <w:r>
          <w:rPr>
            <w:rFonts w:ascii="仿宋" w:eastAsia="仿宋" w:hAnsi="仿宋" w:cs="仿宋" w:hint="eastAsia"/>
            <w:lang w:eastAsia="zh-CN"/>
          </w:rPr>
          <w:t>(三)、自然灾害防范措施</w:t>
        </w:r>
        <w:r>
          <w:tab/>
        </w:r>
        <w:r>
          <w:fldChar w:fldCharType="begin"/>
        </w:r>
        <w:r>
          <w:instrText xml:space="preserve"> PAGEREF _Toc5431 \h </w:instrText>
        </w:r>
        <w:r>
          <w:fldChar w:fldCharType="separate"/>
        </w:r>
        <w:r>
          <w:t>41</w:t>
        </w:r>
        <w:r>
          <w:fldChar w:fldCharType="end"/>
        </w:r>
      </w:hyperlink>
    </w:p>
    <w:p>
      <w:pPr>
        <w:pStyle w:val="TOC2"/>
        <w:tabs>
          <w:tab w:val="right" w:leader="dot" w:pos="8306"/>
        </w:tabs>
      </w:pPr>
      <w:hyperlink w:anchor="_Toc13577" w:history="1">
        <w:r>
          <w:rPr>
            <w:rFonts w:ascii="仿宋" w:eastAsia="仿宋" w:hAnsi="仿宋" w:cs="仿宋" w:hint="eastAsia"/>
            <w:lang w:eastAsia="zh-CN"/>
          </w:rPr>
          <w:t>(四)、安全色及安全标志使用要求</w:t>
        </w:r>
        <w:r>
          <w:tab/>
        </w:r>
        <w:r>
          <w:fldChar w:fldCharType="begin"/>
        </w:r>
        <w:r>
          <w:instrText xml:space="preserve"> PAGEREF _Toc13577 \h </w:instrText>
        </w:r>
        <w:r>
          <w:fldChar w:fldCharType="separate"/>
        </w:r>
        <w:r>
          <w:t>42</w:t>
        </w:r>
        <w:r>
          <w:fldChar w:fldCharType="end"/>
        </w:r>
      </w:hyperlink>
    </w:p>
    <w:p>
      <w:pPr>
        <w:pStyle w:val="TOC2"/>
        <w:tabs>
          <w:tab w:val="right" w:leader="dot" w:pos="8306"/>
        </w:tabs>
      </w:pPr>
      <w:hyperlink w:anchor="_Toc864" w:history="1">
        <w:r>
          <w:rPr>
            <w:rFonts w:ascii="仿宋" w:eastAsia="仿宋" w:hAnsi="仿宋" w:cs="仿宋" w:hint="eastAsia"/>
            <w:lang w:eastAsia="zh-CN"/>
          </w:rPr>
          <w:t>(五)、防尘防毒措施</w:t>
        </w:r>
        <w:r>
          <w:tab/>
        </w:r>
        <w:r>
          <w:fldChar w:fldCharType="begin"/>
        </w:r>
        <w:r>
          <w:instrText xml:space="preserve"> PAGEREF _Toc864 \h </w:instrText>
        </w:r>
        <w:r>
          <w:fldChar w:fldCharType="separate"/>
        </w:r>
        <w:r>
          <w:t>43</w:t>
        </w:r>
        <w:r>
          <w:fldChar w:fldCharType="end"/>
        </w:r>
      </w:hyperlink>
    </w:p>
    <w:p>
      <w:pPr>
        <w:pStyle w:val="TOC2"/>
        <w:tabs>
          <w:tab w:val="right" w:leader="dot" w:pos="8306"/>
        </w:tabs>
      </w:pPr>
      <w:hyperlink w:anchor="_Toc29481" w:history="1">
        <w:r>
          <w:rPr>
            <w:rFonts w:ascii="仿宋" w:eastAsia="仿宋" w:hAnsi="仿宋" w:cs="仿宋" w:hint="eastAsia"/>
            <w:lang w:eastAsia="zh-CN"/>
          </w:rPr>
          <w:t>(六)、防静电、触电防护及防雷措施</w:t>
        </w:r>
        <w:r>
          <w:tab/>
        </w:r>
        <w:r>
          <w:fldChar w:fldCharType="begin"/>
        </w:r>
        <w:r>
          <w:instrText xml:space="preserve"> PAGEREF _Toc29481 \h </w:instrText>
        </w:r>
        <w:r>
          <w:fldChar w:fldCharType="separate"/>
        </w:r>
        <w:r>
          <w:t>44</w:t>
        </w:r>
        <w:r>
          <w:fldChar w:fldCharType="end"/>
        </w:r>
      </w:hyperlink>
    </w:p>
    <w:p>
      <w:pPr>
        <w:pStyle w:val="TOC2"/>
        <w:tabs>
          <w:tab w:val="right" w:leader="dot" w:pos="8306"/>
        </w:tabs>
      </w:pPr>
      <w:hyperlink w:anchor="_Toc9938" w:history="1">
        <w:r>
          <w:rPr>
            <w:rFonts w:ascii="仿宋" w:eastAsia="仿宋" w:hAnsi="仿宋" w:cs="仿宋" w:hint="eastAsia"/>
            <w:lang w:eastAsia="zh-CN"/>
          </w:rPr>
          <w:t>(七)、机械设备安全保障措施</w:t>
        </w:r>
        <w:r>
          <w:tab/>
        </w:r>
        <w:r>
          <w:fldChar w:fldCharType="begin"/>
        </w:r>
        <w:r>
          <w:instrText xml:space="preserve"> PAGEREF _Toc9938 \h </w:instrText>
        </w:r>
        <w:r>
          <w:fldChar w:fldCharType="separate"/>
        </w:r>
        <w:r>
          <w:t>45</w:t>
        </w:r>
        <w:r>
          <w:fldChar w:fldCharType="end"/>
        </w:r>
      </w:hyperlink>
    </w:p>
    <w:p>
      <w:pPr>
        <w:pStyle w:val="TOC1"/>
        <w:tabs>
          <w:tab w:val="right" w:leader="dot" w:pos="8306"/>
        </w:tabs>
      </w:pPr>
      <w:hyperlink w:anchor="_Toc2168" w:history="1">
        <w:r>
          <w:rPr>
            <w:rFonts w:ascii="仿宋" w:eastAsia="仿宋" w:hAnsi="仿宋" w:cs="仿宋" w:hint="eastAsia"/>
            <w:lang w:eastAsia="zh-CN"/>
          </w:rPr>
          <w:t>十一、针织横机电控项目人力资源培养与发展</w:t>
        </w:r>
        <w:r>
          <w:tab/>
        </w:r>
        <w:r>
          <w:fldChar w:fldCharType="begin"/>
        </w:r>
        <w:r>
          <w:instrText xml:space="preserve"> PAGEREF _Toc2168 \h </w:instrText>
        </w:r>
        <w:r>
          <w:fldChar w:fldCharType="separate"/>
        </w:r>
        <w:r>
          <w:t>46</w:t>
        </w:r>
        <w:r>
          <w:fldChar w:fldCharType="end"/>
        </w:r>
      </w:hyperlink>
    </w:p>
    <w:p>
      <w:pPr>
        <w:pStyle w:val="TOC2"/>
        <w:tabs>
          <w:tab w:val="right" w:leader="dot" w:pos="8306"/>
        </w:tabs>
      </w:pPr>
      <w:hyperlink w:anchor="_Toc7320" w:history="1">
        <w:r>
          <w:rPr>
            <w:rFonts w:ascii="仿宋" w:eastAsia="仿宋" w:hAnsi="仿宋" w:cs="仿宋" w:hint="eastAsia"/>
            <w:lang w:eastAsia="zh-CN"/>
          </w:rPr>
          <w:t>(一)、人才需求与规划</w:t>
        </w:r>
        <w:r>
          <w:tab/>
        </w:r>
        <w:r>
          <w:fldChar w:fldCharType="begin"/>
        </w:r>
        <w:r>
          <w:instrText xml:space="preserve"> PAGEREF _Toc7320 \h </w:instrText>
        </w:r>
        <w:r>
          <w:fldChar w:fldCharType="separate"/>
        </w:r>
        <w:r>
          <w:t>46</w:t>
        </w:r>
        <w:r>
          <w:fldChar w:fldCharType="end"/>
        </w:r>
      </w:hyperlink>
    </w:p>
    <w:p>
      <w:pPr>
        <w:pStyle w:val="TOC2"/>
        <w:tabs>
          <w:tab w:val="right" w:leader="dot" w:pos="8306"/>
        </w:tabs>
      </w:pPr>
      <w:hyperlink w:anchor="_Toc26670" w:history="1">
        <w:r>
          <w:rPr>
            <w:rFonts w:ascii="仿宋" w:eastAsia="仿宋" w:hAnsi="仿宋" w:cs="仿宋" w:hint="eastAsia"/>
            <w:lang w:eastAsia="zh-CN"/>
          </w:rPr>
          <w:t>(二)、培训与发展计划</w:t>
        </w:r>
        <w:r>
          <w:tab/>
        </w:r>
        <w:r>
          <w:fldChar w:fldCharType="begin"/>
        </w:r>
        <w:r>
          <w:instrText xml:space="preserve"> PAGEREF _Toc26670 \h </w:instrText>
        </w:r>
        <w:r>
          <w:fldChar w:fldCharType="separate"/>
        </w:r>
        <w:r>
          <w:t>47</w:t>
        </w:r>
        <w:r>
          <w:fldChar w:fldCharType="end"/>
        </w:r>
      </w:hyperlink>
    </w:p>
    <w:p>
      <w:pPr>
        <w:pStyle w:val="TOC1"/>
        <w:tabs>
          <w:tab w:val="right" w:leader="dot" w:pos="8306"/>
        </w:tabs>
      </w:pPr>
      <w:hyperlink w:anchor="_Toc5113" w:history="1">
        <w:r>
          <w:rPr>
            <w:rFonts w:ascii="仿宋" w:eastAsia="仿宋" w:hAnsi="仿宋" w:cs="仿宋" w:hint="eastAsia"/>
            <w:lang w:eastAsia="zh-CN"/>
          </w:rPr>
          <w:t>十二、针织横机电控项目人力资源管理</w:t>
        </w:r>
        <w:r>
          <w:tab/>
        </w:r>
        <w:r>
          <w:fldChar w:fldCharType="begin"/>
        </w:r>
        <w:r>
          <w:instrText xml:space="preserve"> PAGEREF _Toc5113 \h </w:instrText>
        </w:r>
        <w:r>
          <w:fldChar w:fldCharType="separate"/>
        </w:r>
        <w:r>
          <w:t>47</w:t>
        </w:r>
        <w:r>
          <w:fldChar w:fldCharType="end"/>
        </w:r>
      </w:hyperlink>
    </w:p>
    <w:p>
      <w:pPr>
        <w:pStyle w:val="TOC2"/>
        <w:tabs>
          <w:tab w:val="right" w:leader="dot" w:pos="8306"/>
        </w:tabs>
      </w:pPr>
      <w:hyperlink w:anchor="_Toc12709" w:history="1">
        <w:r>
          <w:rPr>
            <w:rFonts w:ascii="仿宋" w:eastAsia="仿宋" w:hAnsi="仿宋" w:cs="仿宋" w:hint="eastAsia"/>
            <w:lang w:eastAsia="zh-CN"/>
          </w:rPr>
          <w:t>(一)、建立健全的预算管理制度</w:t>
        </w:r>
        <w:r>
          <w:tab/>
        </w:r>
        <w:r>
          <w:fldChar w:fldCharType="begin"/>
        </w:r>
        <w:r>
          <w:instrText xml:space="preserve"> PAGEREF _Toc12709 \h </w:instrText>
        </w:r>
        <w:r>
          <w:fldChar w:fldCharType="separate"/>
        </w:r>
        <w:r>
          <w:t>47</w:t>
        </w:r>
        <w:r>
          <w:fldChar w:fldCharType="end"/>
        </w:r>
      </w:hyperlink>
    </w:p>
    <w:p>
      <w:pPr>
        <w:pStyle w:val="TOC2"/>
        <w:tabs>
          <w:tab w:val="right" w:leader="dot" w:pos="8306"/>
        </w:tabs>
      </w:pPr>
      <w:hyperlink w:anchor="_Toc20327" w:history="1">
        <w:r>
          <w:rPr>
            <w:rFonts w:ascii="仿宋" w:eastAsia="仿宋" w:hAnsi="仿宋" w:cs="仿宋" w:hint="eastAsia"/>
            <w:lang w:eastAsia="zh-CN"/>
          </w:rPr>
          <w:t>(二)、加强资金流动监控</w:t>
        </w:r>
        <w:r>
          <w:tab/>
        </w:r>
        <w:r>
          <w:fldChar w:fldCharType="begin"/>
        </w:r>
        <w:r>
          <w:instrText xml:space="preserve"> PAGEREF _Toc20327 \h </w:instrText>
        </w:r>
        <w:r>
          <w:fldChar w:fldCharType="separate"/>
        </w:r>
        <w:r>
          <w:t>49</w:t>
        </w:r>
        <w:r>
          <w:fldChar w:fldCharType="end"/>
        </w:r>
      </w:hyperlink>
    </w:p>
    <w:p>
      <w:pPr>
        <w:pStyle w:val="TOC2"/>
        <w:tabs>
          <w:tab w:val="right" w:leader="dot" w:pos="8306"/>
        </w:tabs>
      </w:pPr>
      <w:hyperlink w:anchor="_Toc17407" w:history="1">
        <w:r>
          <w:rPr>
            <w:rFonts w:ascii="仿宋" w:eastAsia="仿宋" w:hAnsi="仿宋" w:cs="仿宋" w:hint="eastAsia"/>
            <w:lang w:eastAsia="zh-CN"/>
          </w:rPr>
          <w:t>(三)、制定完善的风险控制机制</w:t>
        </w:r>
        <w:r>
          <w:tab/>
        </w:r>
        <w:r>
          <w:fldChar w:fldCharType="begin"/>
        </w:r>
        <w:r>
          <w:instrText xml:space="preserve"> PAGEREF _Toc17407 \h </w:instrText>
        </w:r>
        <w:r>
          <w:fldChar w:fldCharType="separate"/>
        </w:r>
        <w:r>
          <w:t>50</w:t>
        </w:r>
        <w:r>
          <w:fldChar w:fldCharType="end"/>
        </w:r>
      </w:hyperlink>
    </w:p>
    <w:p>
      <w:pPr>
        <w:pStyle w:val="TOC2"/>
        <w:tabs>
          <w:tab w:val="right" w:leader="dot" w:pos="8306"/>
        </w:tabs>
      </w:pPr>
      <w:hyperlink w:anchor="_Toc9748" w:history="1">
        <w:r>
          <w:rPr>
            <w:rFonts w:ascii="仿宋" w:eastAsia="仿宋" w:hAnsi="仿宋" w:cs="仿宋" w:hint="eastAsia"/>
            <w:lang w:eastAsia="zh-CN"/>
          </w:rPr>
          <w:t>(四)、优化成本管理</w:t>
        </w:r>
        <w:r>
          <w:tab/>
        </w:r>
        <w:r>
          <w:fldChar w:fldCharType="begin"/>
        </w:r>
        <w:r>
          <w:instrText xml:space="preserve"> PAGEREF _Toc9748 \h </w:instrText>
        </w:r>
        <w:r>
          <w:fldChar w:fldCharType="separate"/>
        </w:r>
        <w:r>
          <w:t>52</w:t>
        </w:r>
        <w:r>
          <w:fldChar w:fldCharType="end"/>
        </w:r>
      </w:hyperlink>
    </w:p>
    <w:p>
      <w:pPr>
        <w:pStyle w:val="TOC1"/>
        <w:tabs>
          <w:tab w:val="right" w:leader="dot" w:pos="8306"/>
        </w:tabs>
      </w:pPr>
      <w:hyperlink w:anchor="_Toc1006" w:history="1">
        <w:r>
          <w:rPr>
            <w:rFonts w:ascii="仿宋" w:eastAsia="仿宋" w:hAnsi="仿宋" w:cs="仿宋" w:hint="eastAsia"/>
            <w:lang w:eastAsia="zh-CN"/>
          </w:rPr>
          <w:t>十三、风险识别与分类</w:t>
        </w:r>
        <w:r>
          <w:tab/>
        </w:r>
        <w:r>
          <w:fldChar w:fldCharType="begin"/>
        </w:r>
        <w:r>
          <w:instrText xml:space="preserve"> PAGEREF _Toc1006 \h </w:instrText>
        </w:r>
        <w:r>
          <w:fldChar w:fldCharType="separate"/>
        </w:r>
        <w:r>
          <w:t>53</w:t>
        </w:r>
        <w:r>
          <w:fldChar w:fldCharType="end"/>
        </w:r>
      </w:hyperlink>
    </w:p>
    <w:p>
      <w:pPr>
        <w:pStyle w:val="TOC2"/>
        <w:tabs>
          <w:tab w:val="right" w:leader="dot" w:pos="8306"/>
        </w:tabs>
      </w:pPr>
      <w:hyperlink w:anchor="_Toc21254" w:history="1">
        <w:r>
          <w:rPr>
            <w:rFonts w:ascii="仿宋" w:eastAsia="仿宋" w:hAnsi="仿宋" w:cs="仿宋" w:hint="eastAsia"/>
            <w:lang w:eastAsia="zh-CN"/>
          </w:rPr>
          <w:t>(一)、风险识别</w:t>
        </w:r>
        <w:r>
          <w:tab/>
        </w:r>
        <w:r>
          <w:fldChar w:fldCharType="begin"/>
        </w:r>
        <w:r>
          <w:instrText xml:space="preserve"> PAGEREF _Toc21254 \h </w:instrText>
        </w:r>
        <w:r>
          <w:fldChar w:fldCharType="separate"/>
        </w:r>
        <w:r>
          <w:t>53</w:t>
        </w:r>
        <w:r>
          <w:fldChar w:fldCharType="end"/>
        </w:r>
      </w:hyperlink>
    </w:p>
    <w:p>
      <w:pPr>
        <w:pStyle w:val="TOC2"/>
        <w:tabs>
          <w:tab w:val="right" w:leader="dot" w:pos="8306"/>
        </w:tabs>
      </w:pPr>
      <w:hyperlink w:anchor="_Toc3321" w:history="1">
        <w:r>
          <w:rPr>
            <w:rFonts w:ascii="仿宋" w:eastAsia="仿宋" w:hAnsi="仿宋" w:cs="仿宋" w:hint="eastAsia"/>
            <w:lang w:eastAsia="zh-CN"/>
          </w:rPr>
          <w:t>(二)、风险分类</w:t>
        </w:r>
        <w:r>
          <w:tab/>
        </w:r>
        <w:r>
          <w:fldChar w:fldCharType="begin"/>
        </w:r>
        <w:r>
          <w:instrText xml:space="preserve"> PAGEREF _Toc3321 \h </w:instrText>
        </w:r>
        <w:r>
          <w:fldChar w:fldCharType="separate"/>
        </w:r>
        <w:r>
          <w:t>54</w:t>
        </w:r>
        <w:r>
          <w:fldChar w:fldCharType="end"/>
        </w:r>
      </w:hyperlink>
    </w:p>
    <w:p>
      <w:pPr>
        <w:pStyle w:val="TOC1"/>
        <w:tabs>
          <w:tab w:val="right" w:leader="dot" w:pos="8306"/>
        </w:tabs>
      </w:pPr>
      <w:hyperlink w:anchor="_Toc1500" w:history="1">
        <w:r>
          <w:rPr>
            <w:rFonts w:ascii="仿宋" w:eastAsia="仿宋" w:hAnsi="仿宋" w:cs="仿宋" w:hint="eastAsia"/>
            <w:lang w:eastAsia="zh-CN"/>
          </w:rPr>
          <w:t>十四、供应链管理</w:t>
        </w:r>
        <w:r>
          <w:tab/>
        </w:r>
        <w:r>
          <w:fldChar w:fldCharType="begin"/>
        </w:r>
        <w:r>
          <w:instrText xml:space="preserve"> PAGEREF _Toc1500 \h </w:instrText>
        </w:r>
        <w:r>
          <w:fldChar w:fldCharType="separate"/>
        </w:r>
        <w:r>
          <w:t>56</w:t>
        </w:r>
        <w:r>
          <w:fldChar w:fldCharType="end"/>
        </w:r>
      </w:hyperlink>
    </w:p>
    <w:p>
      <w:pPr>
        <w:pStyle w:val="TOC2"/>
        <w:tabs>
          <w:tab w:val="right" w:leader="dot" w:pos="8306"/>
        </w:tabs>
      </w:pPr>
      <w:hyperlink w:anchor="_Toc4531" w:history="1">
        <w:r>
          <w:rPr>
            <w:rFonts w:ascii="仿宋" w:eastAsia="仿宋" w:hAnsi="仿宋" w:cs="仿宋" w:hint="eastAsia"/>
            <w:lang w:eastAsia="zh-CN"/>
          </w:rPr>
          <w:t>(一)、供应链战略规划</w:t>
        </w:r>
        <w:r>
          <w:tab/>
        </w:r>
        <w:r>
          <w:fldChar w:fldCharType="begin"/>
        </w:r>
        <w:r>
          <w:instrText xml:space="preserve"> PAGEREF _Toc4531 \h </w:instrText>
        </w:r>
        <w:r>
          <w:fldChar w:fldCharType="separate"/>
        </w:r>
        <w:r>
          <w:t>56</w:t>
        </w:r>
        <w:r>
          <w:fldChar w:fldCharType="end"/>
        </w:r>
      </w:hyperlink>
    </w:p>
    <w:p>
      <w:pPr>
        <w:pStyle w:val="TOC2"/>
        <w:tabs>
          <w:tab w:val="right" w:leader="dot" w:pos="8306"/>
        </w:tabs>
      </w:pPr>
      <w:hyperlink w:anchor="_Toc2720" w:history="1">
        <w:r>
          <w:rPr>
            <w:rFonts w:ascii="仿宋" w:eastAsia="仿宋" w:hAnsi="仿宋" w:cs="仿宋" w:hint="eastAsia"/>
            <w:lang w:eastAsia="zh-CN"/>
          </w:rPr>
          <w:t>(二)、供应商选择与合作</w:t>
        </w:r>
        <w:r>
          <w:tab/>
        </w:r>
        <w:r>
          <w:fldChar w:fldCharType="begin"/>
        </w:r>
        <w:r>
          <w:instrText xml:space="preserve"> PAGEREF _Toc2720 \h </w:instrText>
        </w:r>
        <w:r>
          <w:fldChar w:fldCharType="separate"/>
        </w:r>
        <w:r>
          <w:t>58</w:t>
        </w:r>
        <w:r>
          <w:fldChar w:fldCharType="end"/>
        </w:r>
      </w:hyperlink>
    </w:p>
    <w:p>
      <w:pPr>
        <w:pStyle w:val="TOC2"/>
        <w:tabs>
          <w:tab w:val="right" w:leader="dot" w:pos="8306"/>
        </w:tabs>
      </w:pPr>
      <w:hyperlink w:anchor="_Toc2737" w:history="1">
        <w:r>
          <w:rPr>
            <w:rFonts w:ascii="仿宋" w:eastAsia="仿宋" w:hAnsi="仿宋" w:cs="仿宋" w:hint="eastAsia"/>
            <w:lang w:eastAsia="zh-CN"/>
          </w:rPr>
          <w:t>(三)、物流与库存管理</w:t>
        </w:r>
        <w:r>
          <w:tab/>
        </w:r>
        <w:r>
          <w:fldChar w:fldCharType="begin"/>
        </w:r>
        <w:r>
          <w:instrText xml:space="preserve"> PAGEREF _Toc2737 \h </w:instrText>
        </w:r>
        <w:r>
          <w:fldChar w:fldCharType="separate"/>
        </w:r>
        <w:r>
          <w:t>59</w:t>
        </w:r>
        <w:r>
          <w:fldChar w:fldCharType="end"/>
        </w:r>
      </w:hyperlink>
    </w:p>
    <w:p>
      <w:pPr>
        <w:pStyle w:val="TOC1"/>
        <w:tabs>
          <w:tab w:val="right" w:leader="dot" w:pos="8306"/>
        </w:tabs>
      </w:pPr>
      <w:hyperlink w:anchor="_Toc18786" w:history="1">
        <w:r>
          <w:rPr>
            <w:rFonts w:ascii="仿宋" w:eastAsia="仿宋" w:hAnsi="仿宋" w:cs="仿宋" w:hint="eastAsia"/>
            <w:lang w:eastAsia="zh-CN"/>
          </w:rPr>
          <w:t>十五、营销与推广策略</w:t>
        </w:r>
        <w:r>
          <w:tab/>
        </w:r>
        <w:r>
          <w:fldChar w:fldCharType="begin"/>
        </w:r>
        <w:r>
          <w:instrText xml:space="preserve"> PAGEREF _Toc18786 \h </w:instrText>
        </w:r>
        <w:r>
          <w:fldChar w:fldCharType="separate"/>
        </w:r>
        <w:r>
          <w:t>60</w:t>
        </w:r>
        <w:r>
          <w:fldChar w:fldCharType="end"/>
        </w:r>
      </w:hyperlink>
    </w:p>
    <w:p>
      <w:pPr>
        <w:pStyle w:val="TOC2"/>
        <w:tabs>
          <w:tab w:val="right" w:leader="dot" w:pos="8306"/>
        </w:tabs>
      </w:pPr>
      <w:hyperlink w:anchor="_Toc4689" w:history="1">
        <w:r>
          <w:rPr>
            <w:rFonts w:ascii="仿宋" w:eastAsia="仿宋" w:hAnsi="仿宋" w:cs="仿宋" w:hint="eastAsia"/>
            <w:lang w:eastAsia="zh-CN"/>
          </w:rPr>
          <w:t>(一)、产品/服务定位与特点</w:t>
        </w:r>
        <w:r>
          <w:tab/>
        </w:r>
        <w:r>
          <w:fldChar w:fldCharType="begin"/>
        </w:r>
        <w:r>
          <w:instrText xml:space="preserve"> PAGEREF _Toc4689 \h </w:instrText>
        </w:r>
        <w:r>
          <w:fldChar w:fldCharType="separate"/>
        </w:r>
        <w:r>
          <w:t>60</w:t>
        </w:r>
        <w:r>
          <w:fldChar w:fldCharType="end"/>
        </w:r>
      </w:hyperlink>
    </w:p>
    <w:p>
      <w:pPr>
        <w:pStyle w:val="TOC2"/>
        <w:tabs>
          <w:tab w:val="right" w:leader="dot" w:pos="8306"/>
        </w:tabs>
      </w:pPr>
      <w:hyperlink w:anchor="_Toc9070" w:history="1">
        <w:r>
          <w:rPr>
            <w:rFonts w:ascii="仿宋" w:eastAsia="仿宋" w:hAnsi="仿宋" w:cs="仿宋" w:hint="eastAsia"/>
            <w:lang w:eastAsia="zh-CN"/>
          </w:rPr>
          <w:t>(二)、市场定位与竞争分析</w:t>
        </w:r>
        <w:r>
          <w:tab/>
        </w:r>
        <w:r>
          <w:fldChar w:fldCharType="begin"/>
        </w:r>
        <w:r>
          <w:instrText xml:space="preserve"> PAGEREF _Toc9070 \h </w:instrText>
        </w:r>
        <w:r>
          <w:fldChar w:fldCharType="separate"/>
        </w:r>
        <w:r>
          <w:t>62</w:t>
        </w:r>
        <w:r>
          <w:fldChar w:fldCharType="end"/>
        </w:r>
      </w:hyperlink>
    </w:p>
    <w:p>
      <w:pPr>
        <w:pStyle w:val="TOC2"/>
        <w:tabs>
          <w:tab w:val="right" w:leader="dot" w:pos="8306"/>
        </w:tabs>
      </w:pPr>
      <w:hyperlink w:anchor="_Toc31625" w:history="1">
        <w:r>
          <w:rPr>
            <w:rFonts w:ascii="仿宋" w:eastAsia="仿宋" w:hAnsi="仿宋" w:cs="仿宋" w:hint="eastAsia"/>
            <w:lang w:eastAsia="zh-CN"/>
          </w:rPr>
          <w:t>(三)、营销渠道与策略</w:t>
        </w:r>
        <w:r>
          <w:tab/>
        </w:r>
        <w:r>
          <w:fldChar w:fldCharType="begin"/>
        </w:r>
        <w:r>
          <w:instrText xml:space="preserve"> PAGEREF _Toc31625 \h </w:instrText>
        </w:r>
        <w:r>
          <w:fldChar w:fldCharType="separate"/>
        </w:r>
        <w:r>
          <w:t>63</w:t>
        </w:r>
        <w:r>
          <w:fldChar w:fldCharType="end"/>
        </w:r>
      </w:hyperlink>
    </w:p>
    <w:p>
      <w:pPr>
        <w:pStyle w:val="TOC2"/>
        <w:tabs>
          <w:tab w:val="right" w:leader="dot" w:pos="8306"/>
        </w:tabs>
      </w:pPr>
      <w:hyperlink w:anchor="_Toc9043" w:history="1">
        <w:r>
          <w:rPr>
            <w:rFonts w:ascii="仿宋" w:eastAsia="仿宋" w:hAnsi="仿宋" w:cs="仿宋" w:hint="eastAsia"/>
            <w:lang w:eastAsia="zh-CN"/>
          </w:rPr>
          <w:t>(四)、推广与宣传活动</w:t>
        </w:r>
        <w:r>
          <w:tab/>
        </w:r>
        <w:r>
          <w:fldChar w:fldCharType="begin"/>
        </w:r>
        <w:r>
          <w:instrText xml:space="preserve"> PAGEREF _Toc9043 \h </w:instrText>
        </w:r>
        <w:r>
          <w:fldChar w:fldCharType="separate"/>
        </w:r>
        <w:r>
          <w:t>64</w:t>
        </w:r>
        <w:r>
          <w:fldChar w:fldCharType="end"/>
        </w:r>
      </w:hyperlink>
    </w:p>
    <w:p>
      <w:pPr>
        <w:pStyle w:val="TOC1"/>
        <w:tabs>
          <w:tab w:val="right" w:leader="dot" w:pos="8306"/>
        </w:tabs>
      </w:pPr>
      <w:hyperlink w:anchor="_Toc25684" w:history="1">
        <w:r>
          <w:rPr>
            <w:rFonts w:ascii="仿宋" w:eastAsia="仿宋" w:hAnsi="仿宋" w:cs="仿宋" w:hint="eastAsia"/>
            <w:lang w:eastAsia="zh-CN"/>
          </w:rPr>
          <w:t>十六、针织横机电控项目实施保障措施</w:t>
        </w:r>
        <w:r>
          <w:tab/>
        </w:r>
        <w:r>
          <w:fldChar w:fldCharType="begin"/>
        </w:r>
        <w:r>
          <w:instrText xml:space="preserve"> PAGEREF _Toc25684 \h </w:instrText>
        </w:r>
        <w:r>
          <w:fldChar w:fldCharType="separate"/>
        </w:r>
        <w:r>
          <w:t>69</w:t>
        </w:r>
        <w:r>
          <w:fldChar w:fldCharType="end"/>
        </w:r>
      </w:hyperlink>
    </w:p>
    <w:p>
      <w:pPr>
        <w:pStyle w:val="TOC2"/>
        <w:tabs>
          <w:tab w:val="right" w:leader="dot" w:pos="8306"/>
        </w:tabs>
      </w:pPr>
      <w:hyperlink w:anchor="_Toc24097" w:history="1">
        <w:r>
          <w:rPr>
            <w:rFonts w:ascii="仿宋" w:eastAsia="仿宋" w:hAnsi="仿宋" w:cs="仿宋" w:hint="eastAsia"/>
            <w:lang w:eastAsia="zh-CN"/>
          </w:rPr>
          <w:t>(一)、针织横机电控项目实施保障机制</w:t>
        </w:r>
        <w:r>
          <w:tab/>
        </w:r>
        <w:r>
          <w:fldChar w:fldCharType="begin"/>
        </w:r>
        <w:r>
          <w:instrText xml:space="preserve"> PAGEREF _Toc24097 \h </w:instrText>
        </w:r>
        <w:r>
          <w:fldChar w:fldCharType="separate"/>
        </w:r>
        <w:r>
          <w:t>69</w:t>
        </w:r>
        <w:r>
          <w:fldChar w:fldCharType="end"/>
        </w:r>
      </w:hyperlink>
    </w:p>
    <w:p>
      <w:pPr>
        <w:pStyle w:val="TOC2"/>
        <w:tabs>
          <w:tab w:val="right" w:leader="dot" w:pos="8306"/>
        </w:tabs>
      </w:pPr>
      <w:hyperlink w:anchor="_Toc18561" w:history="1">
        <w:r>
          <w:rPr>
            <w:rFonts w:ascii="仿宋" w:eastAsia="仿宋" w:hAnsi="仿宋" w:cs="仿宋" w:hint="eastAsia"/>
            <w:lang w:eastAsia="zh-CN"/>
          </w:rPr>
          <w:t>(二)、针织横机电控项目法律合规要求</w:t>
        </w:r>
        <w:r>
          <w:tab/>
        </w:r>
        <w:r>
          <w:fldChar w:fldCharType="begin"/>
        </w:r>
        <w:r>
          <w:instrText xml:space="preserve"> PAGEREF _Toc18561 \h </w:instrText>
        </w:r>
        <w:r>
          <w:fldChar w:fldCharType="separate"/>
        </w:r>
        <w:r>
          <w:t>73</w:t>
        </w:r>
        <w:r>
          <w:fldChar w:fldCharType="end"/>
        </w:r>
      </w:hyperlink>
    </w:p>
    <w:p>
      <w:pPr>
        <w:pStyle w:val="TOC2"/>
        <w:tabs>
          <w:tab w:val="right" w:leader="dot" w:pos="8306"/>
        </w:tabs>
      </w:pPr>
      <w:hyperlink w:anchor="_Toc6011" w:history="1">
        <w:r>
          <w:rPr>
            <w:rFonts w:ascii="仿宋" w:eastAsia="仿宋" w:hAnsi="仿宋" w:cs="仿宋" w:hint="eastAsia"/>
            <w:lang w:eastAsia="zh-CN"/>
          </w:rPr>
          <w:t>(三)、针织横机电控项目合同管理与法律事务</w:t>
        </w:r>
        <w:r>
          <w:tab/>
        </w:r>
        <w:r>
          <w:fldChar w:fldCharType="begin"/>
        </w:r>
        <w:r>
          <w:instrText xml:space="preserve"> PAGEREF _Toc6011 \h </w:instrText>
        </w:r>
        <w:r>
          <w:fldChar w:fldCharType="separate"/>
        </w:r>
        <w:r>
          <w:t>77</w:t>
        </w:r>
        <w:r>
          <w:fldChar w:fldCharType="end"/>
        </w:r>
      </w:hyperlink>
    </w:p>
    <w:p>
      <w:pPr>
        <w:pStyle w:val="TOC2"/>
        <w:tabs>
          <w:tab w:val="right" w:leader="dot" w:pos="8306"/>
        </w:tabs>
      </w:pPr>
      <w:hyperlink w:anchor="_Toc32744" w:history="1">
        <w:r>
          <w:rPr>
            <w:rFonts w:ascii="仿宋" w:eastAsia="仿宋" w:hAnsi="仿宋" w:cs="仿宋" w:hint="eastAsia"/>
            <w:lang w:eastAsia="zh-CN"/>
          </w:rPr>
          <w:t>(四)、针织横机电控项目知识产权保护策略</w:t>
        </w:r>
        <w:r>
          <w:tab/>
        </w:r>
        <w:r>
          <w:fldChar w:fldCharType="begin"/>
        </w:r>
        <w:r>
          <w:instrText xml:space="preserve"> PAGEREF _Toc32744 \h </w:instrText>
        </w:r>
        <w:r>
          <w:fldChar w:fldCharType="separate"/>
        </w:r>
        <w:r>
          <w:t>84</w:t>
        </w:r>
        <w:r>
          <w:fldChar w:fldCharType="end"/>
        </w:r>
      </w:hyperlink>
    </w:p>
    <w:p>
      <w:pPr>
        <w:pStyle w:val="TOC1"/>
        <w:tabs>
          <w:tab w:val="right" w:leader="dot" w:pos="8306"/>
        </w:tabs>
      </w:pPr>
      <w:hyperlink w:anchor="_Toc1920" w:history="1">
        <w:r>
          <w:rPr>
            <w:rFonts w:ascii="仿宋" w:eastAsia="仿宋" w:hAnsi="仿宋" w:cs="仿宋" w:hint="eastAsia"/>
            <w:lang w:eastAsia="zh-CN"/>
          </w:rPr>
          <w:t>十七、针织横机电控项目治理与监督</w:t>
        </w:r>
        <w:r>
          <w:tab/>
        </w:r>
        <w:r>
          <w:fldChar w:fldCharType="begin"/>
        </w:r>
        <w:r>
          <w:instrText xml:space="preserve"> PAGEREF _Toc1920 \h </w:instrText>
        </w:r>
        <w:r>
          <w:fldChar w:fldCharType="separate"/>
        </w:r>
        <w:r>
          <w:t>86</w:t>
        </w:r>
        <w:r>
          <w:fldChar w:fldCharType="end"/>
        </w:r>
      </w:hyperlink>
    </w:p>
    <w:p>
      <w:pPr>
        <w:pStyle w:val="TOC2"/>
        <w:tabs>
          <w:tab w:val="right" w:leader="dot" w:pos="8306"/>
        </w:tabs>
      </w:pPr>
      <w:hyperlink w:anchor="_Toc11088" w:history="1">
        <w:r>
          <w:rPr>
            <w:rFonts w:ascii="仿宋" w:eastAsia="仿宋" w:hAnsi="仿宋" w:cs="仿宋" w:hint="eastAsia"/>
            <w:lang w:eastAsia="zh-CN"/>
          </w:rPr>
          <w:t>(一)、针织横机电控项目治理结构</w:t>
        </w:r>
        <w:r>
          <w:tab/>
        </w:r>
        <w:r>
          <w:fldChar w:fldCharType="begin"/>
        </w:r>
        <w:r>
          <w:instrText xml:space="preserve"> PAGEREF _Toc11088 \h </w:instrText>
        </w:r>
        <w:r>
          <w:fldChar w:fldCharType="separate"/>
        </w:r>
        <w:r>
          <w:t>86</w:t>
        </w:r>
        <w:r>
          <w:fldChar w:fldCharType="end"/>
        </w:r>
      </w:hyperlink>
    </w:p>
    <w:p>
      <w:pPr>
        <w:pStyle w:val="TOC2"/>
        <w:tabs>
          <w:tab w:val="right" w:leader="dot" w:pos="8306"/>
        </w:tabs>
      </w:pPr>
      <w:hyperlink w:anchor="_Toc22665" w:history="1">
        <w:r>
          <w:rPr>
            <w:rFonts w:ascii="仿宋" w:eastAsia="仿宋" w:hAnsi="仿宋" w:cs="仿宋" w:hint="eastAsia"/>
            <w:lang w:eastAsia="zh-CN"/>
          </w:rPr>
          <w:t>(二)、监督与审计</w:t>
        </w:r>
        <w:r>
          <w:tab/>
        </w:r>
        <w:r>
          <w:fldChar w:fldCharType="begin"/>
        </w:r>
        <w:r>
          <w:instrText xml:space="preserve"> PAGEREF _Toc22665 \h </w:instrText>
        </w:r>
        <w:r>
          <w:fldChar w:fldCharType="separate"/>
        </w:r>
        <w:r>
          <w:t>88</w:t>
        </w:r>
        <w:r>
          <w:fldChar w:fldCharType="end"/>
        </w:r>
      </w:hyperlink>
    </w:p>
    <w:p>
      <w:pPr>
        <w:pStyle w:val="TOC1"/>
        <w:tabs>
          <w:tab w:val="right" w:leader="dot" w:pos="8306"/>
        </w:tabs>
      </w:pPr>
      <w:hyperlink w:anchor="_Toc28049" w:history="1">
        <w:r>
          <w:rPr>
            <w:rFonts w:ascii="仿宋" w:eastAsia="仿宋" w:hAnsi="仿宋" w:cs="仿宋" w:hint="eastAsia"/>
            <w:lang w:eastAsia="zh-CN"/>
          </w:rPr>
          <w:t>十八、针织横机电控项目变更管理</w:t>
        </w:r>
        <w:r>
          <w:tab/>
        </w:r>
        <w:r>
          <w:fldChar w:fldCharType="begin"/>
        </w:r>
        <w:r>
          <w:instrText xml:space="preserve"> PAGEREF _Toc28049 \h </w:instrText>
        </w:r>
        <w:r>
          <w:fldChar w:fldCharType="separate"/>
        </w:r>
        <w:r>
          <w:t>89</w:t>
        </w:r>
        <w:r>
          <w:fldChar w:fldCharType="end"/>
        </w:r>
      </w:hyperlink>
    </w:p>
    <w:p>
      <w:pPr>
        <w:pStyle w:val="TOC2"/>
        <w:tabs>
          <w:tab w:val="right" w:leader="dot" w:pos="8306"/>
        </w:tabs>
      </w:pPr>
      <w:hyperlink w:anchor="_Toc31412" w:history="1">
        <w:r>
          <w:rPr>
            <w:rFonts w:ascii="仿宋" w:eastAsia="仿宋" w:hAnsi="仿宋" w:cs="仿宋" w:hint="eastAsia"/>
            <w:lang w:eastAsia="zh-CN"/>
          </w:rPr>
          <w:t>(一)、变更申请与评估</w:t>
        </w:r>
        <w:r>
          <w:tab/>
        </w:r>
        <w:r>
          <w:fldChar w:fldCharType="begin"/>
        </w:r>
        <w:r>
          <w:instrText xml:space="preserve"> PAGEREF _Toc31412 \h </w:instrText>
        </w:r>
        <w:r>
          <w:fldChar w:fldCharType="separate"/>
        </w:r>
        <w:r>
          <w:t>89</w:t>
        </w:r>
        <w:r>
          <w:fldChar w:fldCharType="end"/>
        </w:r>
      </w:hyperlink>
    </w:p>
    <w:p>
      <w:pPr>
        <w:pStyle w:val="TOC2"/>
        <w:tabs>
          <w:tab w:val="right" w:leader="dot" w:pos="8306"/>
        </w:tabs>
      </w:pPr>
      <w:hyperlink w:anchor="_Toc13074" w:history="1">
        <w:r>
          <w:rPr>
            <w:rFonts w:ascii="仿宋" w:eastAsia="仿宋" w:hAnsi="仿宋" w:cs="仿宋" w:hint="eastAsia"/>
            <w:lang w:eastAsia="zh-CN"/>
          </w:rPr>
          <w:t>(二)、变更实施与控制</w:t>
        </w:r>
        <w:r>
          <w:tab/>
        </w:r>
        <w:r>
          <w:fldChar w:fldCharType="begin"/>
        </w:r>
        <w:r>
          <w:instrText xml:space="preserve"> PAGEREF _Toc13074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84"/>
      <w:r>
        <w:rPr>
          <w:rFonts w:ascii="仿宋" w:eastAsia="仿宋" w:hAnsi="仿宋" w:cs="仿宋" w:hint="eastAsia"/>
          <w:sz w:val="28"/>
          <w:lang w:eastAsia="zh-CN"/>
        </w:rPr>
        <w:t>一、针织横机电控项目危机管理</w:t>
      </w:r>
      <w:bookmarkEnd w:id="2"/>
    </w:p>
    <w:p>
      <w:pPr>
        <w:pStyle w:val="Heading2"/>
        <w:rPr>
          <w:rFonts w:ascii="仿宋" w:eastAsia="仿宋" w:hAnsi="仿宋" w:cs="仿宋" w:hint="eastAsia"/>
          <w:lang w:eastAsia="zh-CN"/>
        </w:rPr>
      </w:pPr>
      <w:bookmarkStart w:id="3" w:name="_Toc283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危机管理中，危机预警与识别是确保针织横机电控项目稳健运行的核心步骤。通过建立全面的监测机制，针织横机电控项目团队旨在及时发现和理解潜在的风险和危机因素，以便采取及时的预防和应对措施，确保针织横机电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首先，通过深入的风险评估，针织横机电控项目团队全面分析了整个针织横机电控项目和各个阶段可能存在的威胁。这包括准确评估每个潜在风险的发生概率和可能影响的程度，为后续危机预警提供了有力支持。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针织横机电控项目团队着重于明确定义针织横机电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针织横机电控项目进展的持续监控，团队能够及时发现潜在问题并作出迅速反应。针织横机电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在这一阶段，团队的专业素养和反应速度将发挥至关重要的作用，以确保潜在危机能够在初期得到有效的处理，最大程度地减轻负面影响。通过危机预警与识别，针织横机电控项目得以更有序、可控地推进。</w:t>
      </w:r>
    </w:p>
    <w:p>
      <w:pPr>
        <w:pStyle w:val="Heading2"/>
        <w:ind w:firstLine="560" w:firstLineChars="200"/>
        <w:rPr>
          <w:rFonts w:ascii="仿宋" w:eastAsia="仿宋" w:hAnsi="仿宋" w:cs="仿宋" w:hint="eastAsia"/>
          <w:sz w:val="28"/>
          <w:lang w:eastAsia="zh-CN"/>
        </w:rPr>
      </w:pPr>
      <w:bookmarkStart w:id="4" w:name="_Toc7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在危机发生时，针织横机电控项目团队立即行动，成立了应急小组。该小组的任务是迅速制定并实施紧急应对措施，以最小化潜在损失。以下是采取的主要措施：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暂停针织横机电控项目进度：为遏制危机蔓延，针织横机电控项目暂时停止进行，以便全面评估当前状况。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资源重新分配：重新评估针织横机电控项目资源的分配，确保最大限度地减小损失。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实时沟通：与关键利益相关者建立实时沟通机制，向他们传递针织横机电控项目危机的实际状况，保障针织横机电控项目核心利益。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在紧急应对的同时，针织横机电控项目团队强调了团队协作和有效沟通的重要性。以下是团队协作的关键举措：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信息共享机制：建立了信息共享平台，确保团队成员能够及时获取针织横机电控项目危机的实时信息。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领导者沟通：针织横机电控项目领导者通过定期会议和即时沟通工具，指导团队应对危机，保持团队稳定运行。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随着危机得到初步控制，针织横机电控项目团队转向制定恢复计划，以确保针织横机电控项目能够从中迅速恢复。主要恢复计划包括：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修复受损的进度计划：重新评估针织横机电控项目进度，制定修复计划，确保针织横机电控项目尽快回归正常进程。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重新调整资源分配：优化资源分配，确保针织横机电控项目在有限资源下高效运转。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风险管理机制加强：对针织横机电控项目风险进行全面评估，制定更强化的风险管理策略，以预防未来可能的危机。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364"/>
      <w:r>
        <w:rPr>
          <w:rFonts w:ascii="仿宋" w:eastAsia="仿宋" w:hAnsi="仿宋" w:cs="仿宋" w:hint="eastAsia"/>
          <w:sz w:val="28"/>
          <w:lang w:eastAsia="zh-CN"/>
        </w:rPr>
        <w:t>二、针织横机电控项目文档管理</w:t>
      </w:r>
      <w:bookmarkEnd w:id="5"/>
    </w:p>
    <w:p>
      <w:pPr>
        <w:pStyle w:val="Heading2"/>
        <w:rPr>
          <w:rFonts w:ascii="仿宋" w:eastAsia="仿宋" w:hAnsi="仿宋" w:cs="仿宋" w:hint="eastAsia"/>
          <w:lang w:eastAsia="zh-CN"/>
        </w:rPr>
      </w:pPr>
      <w:bookmarkStart w:id="6" w:name="_Toc1259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针织横机电控项目高度重视文档的质量和准确性，以支持针织横机电控项目的各项活动和决策。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文档的编制始于针织横机电控项目计划的初期，我们制定了详细的文档编制计划，明确了每个文档的内容、格式和编写责任人。在针织横机电控项目启动阶段，我们首先编制了针织横机电控项目章程，明确定义了针织横机电控项目的目标、范围、风险等关键要素。随后，针织横机电控项目团队根据计划陆续编制了需求文档、设计文档、测试文档等各类文档，确保针织横机电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织横机电控项目管理中的重要环节，旨在确保针织横机电控项目文档符合质量标准和针织横机电控项目需求。在针织横机电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针织横机电控项目相关利益方和专业领域的专家对文档进行独立审查。这有助于获取更全面、客观的反馈，确保针织横机电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针织横机电控项目在文档编制与审查方面建立了严格的管理机制，通过规范的流程和多维度的审查，确保针织横机电控项目文档的质量、准确性和可靠性，为针织横机电控项目的顺利推进提供了有力支持。</w:t>
      </w:r>
    </w:p>
    <w:p>
      <w:pPr>
        <w:pStyle w:val="Heading2"/>
        <w:ind w:firstLine="560" w:firstLineChars="200"/>
        <w:rPr>
          <w:rFonts w:ascii="仿宋" w:eastAsia="仿宋" w:hAnsi="仿宋" w:cs="仿宋" w:hint="eastAsia"/>
          <w:sz w:val="28"/>
          <w:lang w:eastAsia="zh-CN"/>
        </w:rPr>
      </w:pPr>
      <w:bookmarkStart w:id="7" w:name="_Toc3097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我们通过多渠道发布文档，包括电子邮件、针织横机电控项目管理平台、内部网站等，以满足不同团队成员的偏好和需求。多渠道发布确保了信息的全面覆盖。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我们采用了精细的权限控制，确保只有授权人员可以访问敏感信息。这种安全措施保护了针织横机电控项目文档的机密性，防止了未经授权的信息泄露。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61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针织横机电控项目生命周期中一个至关重要的环节，直接关系到针织横机电控项目信息的长期保存和历史记录的完整性。在针织横机电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014"/>
      <w:r>
        <w:rPr>
          <w:rFonts w:ascii="仿宋" w:eastAsia="仿宋" w:hAnsi="仿宋" w:cs="仿宋" w:hint="eastAsia"/>
          <w:sz w:val="28"/>
          <w:lang w:eastAsia="zh-CN"/>
        </w:rPr>
        <w:t>三、针织横机电控项目建设背景及必要性分析</w:t>
      </w:r>
      <w:bookmarkEnd w:id="9"/>
    </w:p>
    <w:p>
      <w:pPr>
        <w:pStyle w:val="Heading2"/>
        <w:rPr>
          <w:rFonts w:ascii="仿宋" w:eastAsia="仿宋" w:hAnsi="仿宋" w:cs="仿宋" w:hint="eastAsia"/>
          <w:lang w:eastAsia="zh-CN"/>
        </w:rPr>
      </w:pPr>
      <w:bookmarkStart w:id="10" w:name="_Toc11181"/>
      <w:r>
        <w:rPr>
          <w:rFonts w:ascii="仿宋" w:eastAsia="仿宋" w:hAnsi="仿宋" w:cs="仿宋" w:hint="eastAsia"/>
          <w:lang w:eastAsia="zh-CN"/>
        </w:rPr>
        <w:t>(一)、针织横机电控项目背景分析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针织横机电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针织横机电控项目在这个潮流中的定位。同时，我们将关注行业内涌现的新兴机遇，以便针织横机电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针织横机电控项目提供了强大的发展动力。我们将聚焦于行业内最新的技术发展趋势，包括但不限于人工智能、大数据分析、物联网等领域。通过深度的技术研究，我们将确保针织横机电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针织横机电控项目发展的源泉。我们将投入更多的精力对市场需求进行深入剖析，超越表面的需求，深入挖掘潜在的市场痛点和机遇。通过对市场需求的细致了解，针织横机电控项目将更有针对性地设计解决方案，满足市场的多样化需求，从而更好地促进针织横机电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针织横机电控项目战略至关重要。我们将对竞争态势进行更为深入的分析，包括但不限于市场份额、产品特点、客户满意度等多个维度。通过深度的竞争分析，针织横机电控项目将能够更准确地把握市场脉搏，制定具有竞争力的针织横机电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针织横机电控项目的发展具有直接的影响。我们将进行更为全面的法规和政策分析，了解行业发展中的潜在法律风险和合规挑战。通过充分了解和遵守相关法规，针织横机电控项目将确保在法律框架内合法合规运营，为针织横机电控项目的稳健发展提供有力支持。</w:t>
      </w:r>
    </w:p>
    <w:p>
      <w:pPr>
        <w:pStyle w:val="Heading2"/>
        <w:ind w:firstLine="560" w:firstLineChars="200"/>
        <w:rPr>
          <w:rFonts w:ascii="仿宋" w:eastAsia="仿宋" w:hAnsi="仿宋" w:cs="仿宋" w:hint="eastAsia"/>
          <w:sz w:val="28"/>
          <w:lang w:eastAsia="zh-CN"/>
        </w:rPr>
      </w:pPr>
      <w:bookmarkStart w:id="11" w:name="_Toc1542"/>
      <w:r>
        <w:rPr>
          <w:rFonts w:ascii="仿宋" w:eastAsia="仿宋" w:hAnsi="仿宋" w:cs="仿宋" w:hint="eastAsia"/>
          <w:sz w:val="28"/>
          <w:lang w:eastAsia="zh-CN"/>
        </w:rPr>
        <w:t>(二)、针织横机电控项目建设必要性分析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建设的迫切性源于对行业发展趋势的深刻洞察。我们正处于一个行业变革的时代，科技创新、数字化转型成为企业发展的关键动力。针织横机电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建设不仅仅是为了跟上潮流，更是为了通过技术创新推动企业的持续发展。通过引入先进的技术和解决方案，针织横机电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针织横机电控项目的建设成为必然选择，通过提高产品质量、拓展服务领域，从而在竞争中获得更多的机会。针织横机电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针织横机电控项目建设的必要性体现在对客户需求更精准的满足。通过针织横机电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建设的背后是对企业持续创新的追求。只有通过不断创新，企业才能在竞争中立于不败之地。针织横机电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952"/>
      <w:r>
        <w:rPr>
          <w:rFonts w:ascii="仿宋" w:eastAsia="仿宋" w:hAnsi="仿宋" w:cs="仿宋" w:hint="eastAsia"/>
          <w:sz w:val="28"/>
          <w:lang w:eastAsia="zh-CN"/>
        </w:rPr>
        <w:t>四、针织横机电控项目土建工程</w:t>
      </w:r>
      <w:bookmarkEnd w:id="12"/>
    </w:p>
    <w:p>
      <w:pPr>
        <w:pStyle w:val="Heading2"/>
        <w:rPr>
          <w:rFonts w:ascii="仿宋" w:eastAsia="仿宋" w:hAnsi="仿宋" w:cs="仿宋" w:hint="eastAsia"/>
          <w:lang w:eastAsia="zh-CN"/>
        </w:rPr>
      </w:pPr>
      <w:bookmarkStart w:id="13" w:name="_Toc225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在针织横机电控项目的建筑工程设计中，我们将秉承一系列重要的设计原则，以确保针织横机电控项目建筑在功能、美观、可持续性等方面达到最佳效果。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首要原则是确保建筑的功能性得到最大化的发挥。我们将充分理解针织横机电控项目的实际需求，合理布局各个功能区域，保证建筑在满足业务需求的同时，提供高效的工作环境。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在建筑设计中，我们将综合考虑建设和运营成本。通过精细的经济效益分析，确保设计方案在高效利用资源的同时，对针织横机电控项目的长期盈利能力有积极的贡献。</w:t>
      </w:r>
    </w:p>
    <w:p>
      <w:pPr>
        <w:pStyle w:val="Heading2"/>
        <w:ind w:firstLine="560" w:firstLineChars="200"/>
        <w:rPr>
          <w:rFonts w:ascii="仿宋" w:eastAsia="仿宋" w:hAnsi="仿宋" w:cs="仿宋" w:hint="eastAsia"/>
          <w:sz w:val="28"/>
          <w:lang w:eastAsia="zh-CN"/>
        </w:rPr>
      </w:pPr>
      <w:bookmarkStart w:id="14" w:name="_Toc3122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的土建工程设计中，我们将精准设定设计年限，结合针织横机电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针织横机电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03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针织横机电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针织横机电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针织横机电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32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本期工程针织横机电控项目预计总建筑面积XXX平方米，其中：计容建筑面积XXX平方米，计划建筑工程投资XX万元，占针织横机电控项目总投资的XX%。</w:t>
      </w:r>
    </w:p>
    <w:p>
      <w:pPr>
        <w:pStyle w:val="Heading1"/>
        <w:ind w:firstLine="560" w:firstLineChars="200"/>
        <w:rPr>
          <w:rFonts w:ascii="仿宋" w:eastAsia="仿宋" w:hAnsi="仿宋" w:cs="仿宋" w:hint="eastAsia"/>
          <w:sz w:val="28"/>
          <w:lang w:eastAsia="zh-CN"/>
        </w:rPr>
      </w:pPr>
      <w:bookmarkStart w:id="17" w:name="_Toc1183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64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针织横机电控项目的主要产品是XXXX，预计年产值为XXX万元。这一产品在市场中占据着重要的地位，其广泛的应用范围使得该针织横机电控项目的市场前景非常广阔。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针织横机电控项目的xxx产品作为重要的原材料之一，将在多个领域发挥关键作用。其在建筑、交通、能源等方面的广泛应用将为整个产业链提供强大的支持，形成产业协同效应。针织横机电控项目的年产值XXX万XXX万XXX万万元不仅反映了其在市场上的巨大潜力，更预示着它对国民经济的积极贡献。这种关联度高、涉及面广的产业关系，使得该针织横机电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825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总征地面积为XXXX平方米，相当于约XX.XX亩，其中净用地面积为XXXX平方米，红线范围内相当于约XX.XX亩。这一用地规模充分考虑了针织横机电控项目的建设需求，保障了针织横机电控项目在合适的空间内得以充分发展。针织横机电控项目规划的总建筑面积为XXXX平方米，其中主体工程建设占XXXX平方米，计容建筑面积达XXXX平方米。预计建筑工程的投资将达到XXXX万元，为针织横机电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https://d.book118.com/726014120114010042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049A7"/>
    <w:rsid w:val="6CE04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1412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2024-01-29T02:17:00Z</dcterms:created>
  <dcterms:modified xsi:type="dcterms:W3CDTF">2024-01-29T02:17:56Z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C279181E81AD473EBB7BF071495B5136_11</vt:lpwstr>
  </property>
  <property fmtid="{D5CDD505-2E9C-101B-9397-08002B2CF9AE}" pid="3" name="KSOProductBuildVer">
    <vt:lpwstr>2052-12.1.0.16250</vt:lpwstr>
  </property>
</Properties>
</file>