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黄石市铁山区2023-2024学年九年级上学期期末数学达标卷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（龙岩）下列图形中，既是轴对称图形又是中心对称图形的是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37pt;height:33pt">
            <v:imagedata r:id="rId7" o:title="2"/>
          </v:shape>
        </w:pict>
      </w:r>
      <w:r>
        <w:t>等边三角形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52pt;height:30pt">
            <v:imagedata r:id="rId8" o:title="2"/>
          </v:shape>
        </w:pict>
      </w:r>
      <w:r>
        <w:t>平行四边形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35pt;height:35pt">
            <v:imagedata r:id="rId9" o:title="2"/>
          </v:shape>
        </w:pict>
      </w:r>
      <w:r>
        <w:t>正五边形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41pt;height:35pt">
            <v:imagedata r:id="rId10" o:title="2"/>
          </v:shape>
        </w:pict>
      </w:r>
      <w:r>
        <w:t>正六边形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（江苏省盐城市阜宁县GSJY九年级（上）第二次学情调研数学试卷（））某农机厂四月份生产零件50万个，第二季度共生产零件182万个．设该厂五、六月份平均每月的增长率为x，那么x满足的方程是（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.50（1+x）</w:t>
      </w:r>
      <w:r w:rsidRPr="004E0094">
        <w:rPr>
          <w:vertAlign w:val="superscript"/>
        </w:rPr>
        <w:t>2</w:t>
      </w:r>
      <w:r>
        <w:t>=182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.50+50（1+x）+50（1+x）</w:t>
      </w:r>
      <w:r w:rsidRPr="004E0094">
        <w:rPr>
          <w:vertAlign w:val="superscript"/>
        </w:rPr>
        <w:t>2</w:t>
      </w:r>
      <w:r>
        <w:t>=182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.50（1+2x）=182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.50+50（1+x）+50（1+2x）</w:t>
      </w:r>
      <w:r w:rsidRPr="004E0094">
        <w:rPr>
          <w:vertAlign w:val="superscript"/>
        </w:rPr>
        <w:t>2</w:t>
      </w:r>
      <w:r>
        <w:t>=182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盐城市东台市富安中学九年级（上）双休日数学作业（第4周）（））为了让江西的山更绿、水更清，2022年省委、省政府提出了确保到2022年实现全省森林覆盖率达到63%的目标，已知2022年我省森林覆盖率为60.05%，设从2022年起我省森林覆盖率的年平均增长率为x，则可列方程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.60.05（1+2x）=63%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.60.05（1+2x）</w:t>
      </w:r>
      <w:r w:rsidRPr="004E0094">
        <w:rPr>
          <w:vertAlign w:val="superscript"/>
        </w:rPr>
        <w:t>2</w:t>
      </w:r>
      <w:r>
        <w:t>=63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.60.05（1+x）=63%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.60.05（1+x）</w:t>
      </w:r>
      <w:r w:rsidRPr="004E0094">
        <w:rPr>
          <w:vertAlign w:val="superscript"/>
        </w:rPr>
        <w:t>2</w:t>
      </w:r>
      <w:r>
        <w:t>=63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（内蒙古包头市包钢三中九年级（上）期中数学试卷）公司9月份利润为100万元，要使11月份的利润达到144万元，则平均每月增长的百分率为（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.22%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.25%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（2021•襄州区二模）如果关于</w:t>
      </w:r>
      <w:r>
        <w:pict>
          <v:shape id="_x0000_i103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​的一元二次方程</w:t>
      </w:r>
      <w:r>
        <w:pict>
          <v:shape id="_x0000_i1032" type="#_x0000_t75" style="width:89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k-3)&lt;/m:t&gt;&lt;/m:r&gt;&lt;m:sSup&gt;&lt;m:e&gt;&lt;m:r&gt;&lt;m:t&gt;​x&lt;/m:t&gt;&lt;/m:r&gt;&lt;/m:e&gt;&lt;m:sup&gt;&lt;m:r&gt;&lt;m:t&gt;2&lt;/m:t&gt;&lt;/m:r&gt;&lt;/m:sup&gt;&lt;/m:sSup&gt;&lt;m:r&gt;&lt;m:t&gt;+2x+1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​有两个不相等的实数根，那么</w:t>
      </w:r>
      <w:r>
        <w:pict>
          <v:shape id="_x0000_i1033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k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​的取值范围是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33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kB​.​k⩽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1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k⩽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​且</w:t>
      </w:r>
      <w:r>
        <w:pict>
          <v:shape id="_x0000_i1038" type="#_x0000_t75" style="width:21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k≠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.\( k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（2020年秋•武汉校级月考）方程4x（x-2）=25的一次项系数和常数项分别为（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.-2，25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.-2，-25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.8，-25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.-8，-25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https://d.book118.com/726022214143010035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yperlink" Target="https://d.book118.com/726022214143010035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