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39" w:history="1">
        <w:r>
          <w:rPr>
            <w:rFonts w:ascii="仿宋" w:eastAsia="仿宋" w:hAnsi="仿宋" w:cs="仿宋" w:hint="eastAsia"/>
            <w:lang w:eastAsia="zh-CN"/>
          </w:rPr>
          <w:t>概论</w:t>
        </w:r>
        <w:r>
          <w:tab/>
        </w:r>
        <w:r>
          <w:fldChar w:fldCharType="begin"/>
        </w:r>
        <w:r>
          <w:instrText xml:space="preserve"> PAGEREF _Toc17339 \h </w:instrText>
        </w:r>
        <w:r>
          <w:fldChar w:fldCharType="separate"/>
        </w:r>
        <w:r>
          <w:t>3</w:t>
        </w:r>
        <w:r>
          <w:fldChar w:fldCharType="end"/>
        </w:r>
      </w:hyperlink>
    </w:p>
    <w:p>
      <w:pPr>
        <w:pStyle w:val="TOC1"/>
        <w:tabs>
          <w:tab w:val="right" w:leader="dot" w:pos="8306"/>
        </w:tabs>
      </w:pPr>
      <w:hyperlink w:anchor="_Toc197" w:history="1">
        <w:r>
          <w:rPr>
            <w:rFonts w:ascii="仿宋" w:eastAsia="仿宋" w:hAnsi="仿宋" w:cs="仿宋" w:hint="eastAsia"/>
            <w:lang w:eastAsia="zh-CN"/>
          </w:rPr>
          <w:t>一、市场分析、调研</w:t>
        </w:r>
        <w:r>
          <w:tab/>
        </w:r>
        <w:r>
          <w:fldChar w:fldCharType="begin"/>
        </w:r>
        <w:r>
          <w:instrText xml:space="preserve"> PAGEREF _Toc197 \h </w:instrText>
        </w:r>
        <w:r>
          <w:fldChar w:fldCharType="separate"/>
        </w:r>
        <w:r>
          <w:t>3</w:t>
        </w:r>
        <w:r>
          <w:fldChar w:fldCharType="end"/>
        </w:r>
      </w:hyperlink>
    </w:p>
    <w:p>
      <w:pPr>
        <w:pStyle w:val="TOC2"/>
        <w:tabs>
          <w:tab w:val="right" w:leader="dot" w:pos="8306"/>
        </w:tabs>
      </w:pPr>
      <w:hyperlink w:anchor="_Toc16275" w:history="1">
        <w:r>
          <w:rPr>
            <w:rFonts w:ascii="仿宋" w:eastAsia="仿宋" w:hAnsi="仿宋" w:cs="仿宋" w:hint="eastAsia"/>
            <w:lang w:eastAsia="zh-CN"/>
          </w:rPr>
          <w:t>(一)、高压泵行业分析</w:t>
        </w:r>
        <w:r>
          <w:tab/>
        </w:r>
        <w:r>
          <w:fldChar w:fldCharType="begin"/>
        </w:r>
        <w:r>
          <w:instrText xml:space="preserve"> PAGEREF _Toc16275 \h </w:instrText>
        </w:r>
        <w:r>
          <w:fldChar w:fldCharType="separate"/>
        </w:r>
        <w:r>
          <w:t>3</w:t>
        </w:r>
        <w:r>
          <w:fldChar w:fldCharType="end"/>
        </w:r>
      </w:hyperlink>
    </w:p>
    <w:p>
      <w:pPr>
        <w:pStyle w:val="TOC2"/>
        <w:tabs>
          <w:tab w:val="right" w:leader="dot" w:pos="8306"/>
        </w:tabs>
      </w:pPr>
      <w:hyperlink w:anchor="_Toc28828" w:history="1">
        <w:r>
          <w:rPr>
            <w:rFonts w:ascii="仿宋" w:eastAsia="仿宋" w:hAnsi="仿宋" w:cs="仿宋" w:hint="eastAsia"/>
            <w:lang w:eastAsia="zh-CN"/>
          </w:rPr>
          <w:t>(二)、高压泵市场分析预测</w:t>
        </w:r>
        <w:r>
          <w:tab/>
        </w:r>
        <w:r>
          <w:fldChar w:fldCharType="begin"/>
        </w:r>
        <w:r>
          <w:instrText xml:space="preserve"> PAGEREF _Toc28828 \h </w:instrText>
        </w:r>
        <w:r>
          <w:fldChar w:fldCharType="separate"/>
        </w:r>
        <w:r>
          <w:t>4</w:t>
        </w:r>
        <w:r>
          <w:fldChar w:fldCharType="end"/>
        </w:r>
      </w:hyperlink>
    </w:p>
    <w:p>
      <w:pPr>
        <w:pStyle w:val="TOC1"/>
        <w:tabs>
          <w:tab w:val="right" w:leader="dot" w:pos="8306"/>
        </w:tabs>
      </w:pPr>
      <w:hyperlink w:anchor="_Toc26523" w:history="1">
        <w:r>
          <w:rPr>
            <w:rFonts w:ascii="仿宋" w:eastAsia="仿宋" w:hAnsi="仿宋" w:cs="仿宋" w:hint="eastAsia"/>
            <w:lang w:eastAsia="zh-CN"/>
          </w:rPr>
          <w:t>二、高压泵项目建设单位说明</w:t>
        </w:r>
        <w:r>
          <w:tab/>
        </w:r>
        <w:r>
          <w:fldChar w:fldCharType="begin"/>
        </w:r>
        <w:r>
          <w:instrText xml:space="preserve"> PAGEREF _Toc26523 \h </w:instrText>
        </w:r>
        <w:r>
          <w:fldChar w:fldCharType="separate"/>
        </w:r>
        <w:r>
          <w:t>5</w:t>
        </w:r>
        <w:r>
          <w:fldChar w:fldCharType="end"/>
        </w:r>
      </w:hyperlink>
    </w:p>
    <w:p>
      <w:pPr>
        <w:pStyle w:val="TOC2"/>
        <w:tabs>
          <w:tab w:val="right" w:leader="dot" w:pos="8306"/>
        </w:tabs>
      </w:pPr>
      <w:hyperlink w:anchor="_Toc11518" w:history="1">
        <w:r>
          <w:rPr>
            <w:rFonts w:ascii="仿宋" w:eastAsia="仿宋" w:hAnsi="仿宋" w:cs="仿宋" w:hint="eastAsia"/>
            <w:lang w:eastAsia="zh-CN"/>
          </w:rPr>
          <w:t>(一)、高压泵项目承办单位基本情况</w:t>
        </w:r>
        <w:r>
          <w:tab/>
        </w:r>
        <w:r>
          <w:fldChar w:fldCharType="begin"/>
        </w:r>
        <w:r>
          <w:instrText xml:space="preserve"> PAGEREF _Toc11518 \h </w:instrText>
        </w:r>
        <w:r>
          <w:fldChar w:fldCharType="separate"/>
        </w:r>
        <w:r>
          <w:t>5</w:t>
        </w:r>
        <w:r>
          <w:fldChar w:fldCharType="end"/>
        </w:r>
      </w:hyperlink>
    </w:p>
    <w:p>
      <w:pPr>
        <w:pStyle w:val="TOC2"/>
        <w:tabs>
          <w:tab w:val="right" w:leader="dot" w:pos="8306"/>
        </w:tabs>
      </w:pPr>
      <w:hyperlink w:anchor="_Toc17315" w:history="1">
        <w:r>
          <w:rPr>
            <w:rFonts w:ascii="仿宋" w:eastAsia="仿宋" w:hAnsi="仿宋" w:cs="仿宋" w:hint="eastAsia"/>
            <w:lang w:eastAsia="zh-CN"/>
          </w:rPr>
          <w:t>(二)、公司经济效益分析</w:t>
        </w:r>
        <w:r>
          <w:tab/>
        </w:r>
        <w:r>
          <w:fldChar w:fldCharType="begin"/>
        </w:r>
        <w:r>
          <w:instrText xml:space="preserve"> PAGEREF _Toc17315 \h </w:instrText>
        </w:r>
        <w:r>
          <w:fldChar w:fldCharType="separate"/>
        </w:r>
        <w:r>
          <w:t>5</w:t>
        </w:r>
        <w:r>
          <w:fldChar w:fldCharType="end"/>
        </w:r>
      </w:hyperlink>
    </w:p>
    <w:p>
      <w:pPr>
        <w:pStyle w:val="TOC1"/>
        <w:tabs>
          <w:tab w:val="right" w:leader="dot" w:pos="8306"/>
        </w:tabs>
      </w:pPr>
      <w:hyperlink w:anchor="_Toc22906" w:history="1">
        <w:r>
          <w:rPr>
            <w:rFonts w:ascii="仿宋" w:eastAsia="仿宋" w:hAnsi="仿宋" w:cs="仿宋" w:hint="eastAsia"/>
            <w:lang w:eastAsia="zh-CN"/>
          </w:rPr>
          <w:t>三、高压泵项目建设背景及必要性分析</w:t>
        </w:r>
        <w:r>
          <w:tab/>
        </w:r>
        <w:r>
          <w:fldChar w:fldCharType="begin"/>
        </w:r>
        <w:r>
          <w:instrText xml:space="preserve"> PAGEREF _Toc22906 \h </w:instrText>
        </w:r>
        <w:r>
          <w:fldChar w:fldCharType="separate"/>
        </w:r>
        <w:r>
          <w:t>6</w:t>
        </w:r>
        <w:r>
          <w:fldChar w:fldCharType="end"/>
        </w:r>
      </w:hyperlink>
    </w:p>
    <w:p>
      <w:pPr>
        <w:pStyle w:val="TOC2"/>
        <w:tabs>
          <w:tab w:val="right" w:leader="dot" w:pos="8306"/>
        </w:tabs>
      </w:pPr>
      <w:hyperlink w:anchor="_Toc8209" w:history="1">
        <w:r>
          <w:rPr>
            <w:rFonts w:ascii="仿宋" w:eastAsia="仿宋" w:hAnsi="仿宋" w:cs="仿宋" w:hint="eastAsia"/>
            <w:lang w:eastAsia="zh-CN"/>
          </w:rPr>
          <w:t>(一)、高压泵项目背景分析</w:t>
        </w:r>
        <w:r>
          <w:tab/>
        </w:r>
        <w:r>
          <w:fldChar w:fldCharType="begin"/>
        </w:r>
        <w:r>
          <w:instrText xml:space="preserve"> PAGEREF _Toc8209 \h </w:instrText>
        </w:r>
        <w:r>
          <w:fldChar w:fldCharType="separate"/>
        </w:r>
        <w:r>
          <w:t>6</w:t>
        </w:r>
        <w:r>
          <w:fldChar w:fldCharType="end"/>
        </w:r>
      </w:hyperlink>
    </w:p>
    <w:p>
      <w:pPr>
        <w:pStyle w:val="TOC2"/>
        <w:tabs>
          <w:tab w:val="right" w:leader="dot" w:pos="8306"/>
        </w:tabs>
      </w:pPr>
      <w:hyperlink w:anchor="_Toc13224" w:history="1">
        <w:r>
          <w:rPr>
            <w:rFonts w:ascii="仿宋" w:eastAsia="仿宋" w:hAnsi="仿宋" w:cs="仿宋" w:hint="eastAsia"/>
            <w:lang w:eastAsia="zh-CN"/>
          </w:rPr>
          <w:t>(二)、高压泵项目建设必要性分析</w:t>
        </w:r>
        <w:r>
          <w:tab/>
        </w:r>
        <w:r>
          <w:fldChar w:fldCharType="begin"/>
        </w:r>
        <w:r>
          <w:instrText xml:space="preserve"> PAGEREF _Toc13224 \h </w:instrText>
        </w:r>
        <w:r>
          <w:fldChar w:fldCharType="separate"/>
        </w:r>
        <w:r>
          <w:t>8</w:t>
        </w:r>
        <w:r>
          <w:fldChar w:fldCharType="end"/>
        </w:r>
      </w:hyperlink>
    </w:p>
    <w:p>
      <w:pPr>
        <w:pStyle w:val="TOC1"/>
        <w:tabs>
          <w:tab w:val="right" w:leader="dot" w:pos="8306"/>
        </w:tabs>
      </w:pPr>
      <w:hyperlink w:anchor="_Toc960" w:history="1">
        <w:r>
          <w:rPr>
            <w:rFonts w:ascii="仿宋" w:eastAsia="仿宋" w:hAnsi="仿宋" w:cs="仿宋" w:hint="eastAsia"/>
            <w:lang w:eastAsia="zh-CN"/>
          </w:rPr>
          <w:t>四、高压泵项目土建工程</w:t>
        </w:r>
        <w:r>
          <w:tab/>
        </w:r>
        <w:r>
          <w:fldChar w:fldCharType="begin"/>
        </w:r>
        <w:r>
          <w:instrText xml:space="preserve"> PAGEREF _Toc960 \h </w:instrText>
        </w:r>
        <w:r>
          <w:fldChar w:fldCharType="separate"/>
        </w:r>
        <w:r>
          <w:t>9</w:t>
        </w:r>
        <w:r>
          <w:fldChar w:fldCharType="end"/>
        </w:r>
      </w:hyperlink>
    </w:p>
    <w:p>
      <w:pPr>
        <w:pStyle w:val="TOC2"/>
        <w:tabs>
          <w:tab w:val="right" w:leader="dot" w:pos="8306"/>
        </w:tabs>
      </w:pPr>
      <w:hyperlink w:anchor="_Toc28687" w:history="1">
        <w:r>
          <w:rPr>
            <w:rFonts w:ascii="仿宋" w:eastAsia="仿宋" w:hAnsi="仿宋" w:cs="仿宋" w:hint="eastAsia"/>
            <w:lang w:eastAsia="zh-CN"/>
          </w:rPr>
          <w:t>(一)、建筑工程设计原则</w:t>
        </w:r>
        <w:r>
          <w:tab/>
        </w:r>
        <w:r>
          <w:fldChar w:fldCharType="begin"/>
        </w:r>
        <w:r>
          <w:instrText xml:space="preserve"> PAGEREF _Toc28687 \h </w:instrText>
        </w:r>
        <w:r>
          <w:fldChar w:fldCharType="separate"/>
        </w:r>
        <w:r>
          <w:t>9</w:t>
        </w:r>
        <w:r>
          <w:fldChar w:fldCharType="end"/>
        </w:r>
      </w:hyperlink>
    </w:p>
    <w:p>
      <w:pPr>
        <w:pStyle w:val="TOC2"/>
        <w:tabs>
          <w:tab w:val="right" w:leader="dot" w:pos="8306"/>
        </w:tabs>
      </w:pPr>
      <w:hyperlink w:anchor="_Toc24012" w:history="1">
        <w:r>
          <w:rPr>
            <w:rFonts w:ascii="仿宋" w:eastAsia="仿宋" w:hAnsi="仿宋" w:cs="仿宋" w:hint="eastAsia"/>
            <w:lang w:eastAsia="zh-CN"/>
          </w:rPr>
          <w:t>(二)、土建工程设计年限及安全等级</w:t>
        </w:r>
        <w:r>
          <w:tab/>
        </w:r>
        <w:r>
          <w:fldChar w:fldCharType="begin"/>
        </w:r>
        <w:r>
          <w:instrText xml:space="preserve"> PAGEREF _Toc24012 \h </w:instrText>
        </w:r>
        <w:r>
          <w:fldChar w:fldCharType="separate"/>
        </w:r>
        <w:r>
          <w:t>10</w:t>
        </w:r>
        <w:r>
          <w:fldChar w:fldCharType="end"/>
        </w:r>
      </w:hyperlink>
    </w:p>
    <w:p>
      <w:pPr>
        <w:pStyle w:val="TOC2"/>
        <w:tabs>
          <w:tab w:val="right" w:leader="dot" w:pos="8306"/>
        </w:tabs>
      </w:pPr>
      <w:hyperlink w:anchor="_Toc25415" w:history="1">
        <w:r>
          <w:rPr>
            <w:rFonts w:ascii="仿宋" w:eastAsia="仿宋" w:hAnsi="仿宋" w:cs="仿宋" w:hint="eastAsia"/>
            <w:lang w:eastAsia="zh-CN"/>
          </w:rPr>
          <w:t>(三)、建筑工程设计总体要求</w:t>
        </w:r>
        <w:r>
          <w:tab/>
        </w:r>
        <w:r>
          <w:fldChar w:fldCharType="begin"/>
        </w:r>
        <w:r>
          <w:instrText xml:space="preserve"> PAGEREF _Toc25415 \h </w:instrText>
        </w:r>
        <w:r>
          <w:fldChar w:fldCharType="separate"/>
        </w:r>
        <w:r>
          <w:t>12</w:t>
        </w:r>
        <w:r>
          <w:fldChar w:fldCharType="end"/>
        </w:r>
      </w:hyperlink>
    </w:p>
    <w:p>
      <w:pPr>
        <w:pStyle w:val="TOC2"/>
        <w:tabs>
          <w:tab w:val="right" w:leader="dot" w:pos="8306"/>
        </w:tabs>
      </w:pPr>
      <w:hyperlink w:anchor="_Toc29360" w:history="1">
        <w:r>
          <w:rPr>
            <w:rFonts w:ascii="仿宋" w:eastAsia="仿宋" w:hAnsi="仿宋" w:cs="仿宋" w:hint="eastAsia"/>
            <w:lang w:eastAsia="zh-CN"/>
          </w:rPr>
          <w:t>(四)、土建工程建设指标</w:t>
        </w:r>
        <w:r>
          <w:tab/>
        </w:r>
        <w:r>
          <w:fldChar w:fldCharType="begin"/>
        </w:r>
        <w:r>
          <w:instrText xml:space="preserve"> PAGEREF _Toc29360 \h </w:instrText>
        </w:r>
        <w:r>
          <w:fldChar w:fldCharType="separate"/>
        </w:r>
        <w:r>
          <w:t>12</w:t>
        </w:r>
        <w:r>
          <w:fldChar w:fldCharType="end"/>
        </w:r>
      </w:hyperlink>
    </w:p>
    <w:p>
      <w:pPr>
        <w:pStyle w:val="TOC1"/>
        <w:tabs>
          <w:tab w:val="right" w:leader="dot" w:pos="8306"/>
        </w:tabs>
      </w:pPr>
      <w:hyperlink w:anchor="_Toc280" w:history="1">
        <w:r>
          <w:rPr>
            <w:rFonts w:ascii="仿宋" w:eastAsia="仿宋" w:hAnsi="仿宋" w:cs="仿宋" w:hint="eastAsia"/>
            <w:lang w:eastAsia="zh-CN"/>
          </w:rPr>
          <w:t>五、产品规划分析</w:t>
        </w:r>
        <w:r>
          <w:tab/>
        </w:r>
        <w:r>
          <w:fldChar w:fldCharType="begin"/>
        </w:r>
        <w:r>
          <w:instrText xml:space="preserve"> PAGEREF _Toc280 \h </w:instrText>
        </w:r>
        <w:r>
          <w:fldChar w:fldCharType="separate"/>
        </w:r>
        <w:r>
          <w:t>12</w:t>
        </w:r>
        <w:r>
          <w:fldChar w:fldCharType="end"/>
        </w:r>
      </w:hyperlink>
    </w:p>
    <w:p>
      <w:pPr>
        <w:pStyle w:val="TOC2"/>
        <w:tabs>
          <w:tab w:val="right" w:leader="dot" w:pos="8306"/>
        </w:tabs>
      </w:pPr>
      <w:hyperlink w:anchor="_Toc2915" w:history="1">
        <w:r>
          <w:rPr>
            <w:rFonts w:ascii="仿宋" w:eastAsia="仿宋" w:hAnsi="仿宋" w:cs="仿宋" w:hint="eastAsia"/>
            <w:lang w:eastAsia="zh-CN"/>
          </w:rPr>
          <w:t>(一)、产品规划</w:t>
        </w:r>
        <w:r>
          <w:tab/>
        </w:r>
        <w:r>
          <w:fldChar w:fldCharType="begin"/>
        </w:r>
        <w:r>
          <w:instrText xml:space="preserve"> PAGEREF _Toc2915 \h </w:instrText>
        </w:r>
        <w:r>
          <w:fldChar w:fldCharType="separate"/>
        </w:r>
        <w:r>
          <w:t>12</w:t>
        </w:r>
        <w:r>
          <w:fldChar w:fldCharType="end"/>
        </w:r>
      </w:hyperlink>
    </w:p>
    <w:p>
      <w:pPr>
        <w:pStyle w:val="TOC2"/>
        <w:tabs>
          <w:tab w:val="right" w:leader="dot" w:pos="8306"/>
        </w:tabs>
      </w:pPr>
      <w:hyperlink w:anchor="_Toc18856" w:history="1">
        <w:r>
          <w:rPr>
            <w:rFonts w:ascii="仿宋" w:eastAsia="仿宋" w:hAnsi="仿宋" w:cs="仿宋" w:hint="eastAsia"/>
            <w:lang w:eastAsia="zh-CN"/>
          </w:rPr>
          <w:t>(二)、建设规模</w:t>
        </w:r>
        <w:r>
          <w:tab/>
        </w:r>
        <w:r>
          <w:fldChar w:fldCharType="begin"/>
        </w:r>
        <w:r>
          <w:instrText xml:space="preserve"> PAGEREF _Toc18856 \h </w:instrText>
        </w:r>
        <w:r>
          <w:fldChar w:fldCharType="separate"/>
        </w:r>
        <w:r>
          <w:t>13</w:t>
        </w:r>
        <w:r>
          <w:fldChar w:fldCharType="end"/>
        </w:r>
      </w:hyperlink>
    </w:p>
    <w:p>
      <w:pPr>
        <w:pStyle w:val="TOC1"/>
        <w:tabs>
          <w:tab w:val="right" w:leader="dot" w:pos="8306"/>
        </w:tabs>
      </w:pPr>
      <w:hyperlink w:anchor="_Toc15962" w:history="1">
        <w:r>
          <w:rPr>
            <w:rFonts w:ascii="仿宋" w:eastAsia="仿宋" w:hAnsi="仿宋" w:cs="仿宋" w:hint="eastAsia"/>
            <w:lang w:eastAsia="zh-CN"/>
          </w:rPr>
          <w:t>六、高压泵项目可持续发展</w:t>
        </w:r>
        <w:r>
          <w:tab/>
        </w:r>
        <w:r>
          <w:fldChar w:fldCharType="begin"/>
        </w:r>
        <w:r>
          <w:instrText xml:space="preserve"> PAGEREF _Toc15962 \h </w:instrText>
        </w:r>
        <w:r>
          <w:fldChar w:fldCharType="separate"/>
        </w:r>
        <w:r>
          <w:t>14</w:t>
        </w:r>
        <w:r>
          <w:fldChar w:fldCharType="end"/>
        </w:r>
      </w:hyperlink>
    </w:p>
    <w:p>
      <w:pPr>
        <w:pStyle w:val="TOC2"/>
        <w:tabs>
          <w:tab w:val="right" w:leader="dot" w:pos="8306"/>
        </w:tabs>
      </w:pPr>
      <w:hyperlink w:anchor="_Toc15601" w:history="1">
        <w:r>
          <w:rPr>
            <w:rFonts w:ascii="仿宋" w:eastAsia="仿宋" w:hAnsi="仿宋" w:cs="仿宋" w:hint="eastAsia"/>
            <w:lang w:eastAsia="zh-CN"/>
          </w:rPr>
          <w:t>(一)、可持续战略与实践</w:t>
        </w:r>
        <w:r>
          <w:tab/>
        </w:r>
        <w:r>
          <w:fldChar w:fldCharType="begin"/>
        </w:r>
        <w:r>
          <w:instrText xml:space="preserve"> PAGEREF _Toc15601 \h </w:instrText>
        </w:r>
        <w:r>
          <w:fldChar w:fldCharType="separate"/>
        </w:r>
        <w:r>
          <w:t>14</w:t>
        </w:r>
        <w:r>
          <w:fldChar w:fldCharType="end"/>
        </w:r>
      </w:hyperlink>
    </w:p>
    <w:p>
      <w:pPr>
        <w:pStyle w:val="TOC2"/>
        <w:tabs>
          <w:tab w:val="right" w:leader="dot" w:pos="8306"/>
        </w:tabs>
      </w:pPr>
      <w:hyperlink w:anchor="_Toc10647" w:history="1">
        <w:r>
          <w:rPr>
            <w:rFonts w:ascii="仿宋" w:eastAsia="仿宋" w:hAnsi="仿宋" w:cs="仿宋" w:hint="eastAsia"/>
            <w:lang w:eastAsia="zh-CN"/>
          </w:rPr>
          <w:t>(二)、环保与社会责任</w:t>
        </w:r>
        <w:r>
          <w:tab/>
        </w:r>
        <w:r>
          <w:fldChar w:fldCharType="begin"/>
        </w:r>
        <w:r>
          <w:instrText xml:space="preserve"> PAGEREF _Toc10647 \h </w:instrText>
        </w:r>
        <w:r>
          <w:fldChar w:fldCharType="separate"/>
        </w:r>
        <w:r>
          <w:t>15</w:t>
        </w:r>
        <w:r>
          <w:fldChar w:fldCharType="end"/>
        </w:r>
      </w:hyperlink>
    </w:p>
    <w:p>
      <w:pPr>
        <w:pStyle w:val="TOC1"/>
        <w:tabs>
          <w:tab w:val="right" w:leader="dot" w:pos="8306"/>
        </w:tabs>
      </w:pPr>
      <w:hyperlink w:anchor="_Toc28439" w:history="1">
        <w:r>
          <w:rPr>
            <w:rFonts w:ascii="仿宋" w:eastAsia="仿宋" w:hAnsi="仿宋" w:cs="仿宋" w:hint="eastAsia"/>
            <w:lang w:eastAsia="zh-CN"/>
          </w:rPr>
          <w:t>七、高压泵项目人力资源管理</w:t>
        </w:r>
        <w:r>
          <w:tab/>
        </w:r>
        <w:r>
          <w:fldChar w:fldCharType="begin"/>
        </w:r>
        <w:r>
          <w:instrText xml:space="preserve"> PAGEREF _Toc28439 \h </w:instrText>
        </w:r>
        <w:r>
          <w:fldChar w:fldCharType="separate"/>
        </w:r>
        <w:r>
          <w:t>16</w:t>
        </w:r>
        <w:r>
          <w:fldChar w:fldCharType="end"/>
        </w:r>
      </w:hyperlink>
    </w:p>
    <w:p>
      <w:pPr>
        <w:pStyle w:val="TOC2"/>
        <w:tabs>
          <w:tab w:val="right" w:leader="dot" w:pos="8306"/>
        </w:tabs>
      </w:pPr>
      <w:hyperlink w:anchor="_Toc28203" w:history="1">
        <w:r>
          <w:rPr>
            <w:rFonts w:ascii="仿宋" w:eastAsia="仿宋" w:hAnsi="仿宋" w:cs="仿宋" w:hint="eastAsia"/>
            <w:lang w:eastAsia="zh-CN"/>
          </w:rPr>
          <w:t>(一)、建立健全的预算管理制度</w:t>
        </w:r>
        <w:r>
          <w:tab/>
        </w:r>
        <w:r>
          <w:fldChar w:fldCharType="begin"/>
        </w:r>
        <w:r>
          <w:instrText xml:space="preserve"> PAGEREF _Toc28203 \h </w:instrText>
        </w:r>
        <w:r>
          <w:fldChar w:fldCharType="separate"/>
        </w:r>
        <w:r>
          <w:t>16</w:t>
        </w:r>
        <w:r>
          <w:fldChar w:fldCharType="end"/>
        </w:r>
      </w:hyperlink>
    </w:p>
    <w:p>
      <w:pPr>
        <w:pStyle w:val="TOC2"/>
        <w:tabs>
          <w:tab w:val="right" w:leader="dot" w:pos="8306"/>
        </w:tabs>
      </w:pPr>
      <w:hyperlink w:anchor="_Toc27746" w:history="1">
        <w:r>
          <w:rPr>
            <w:rFonts w:ascii="仿宋" w:eastAsia="仿宋" w:hAnsi="仿宋" w:cs="仿宋" w:hint="eastAsia"/>
            <w:lang w:eastAsia="zh-CN"/>
          </w:rPr>
          <w:t>(二)、加强资金流动监控</w:t>
        </w:r>
        <w:r>
          <w:tab/>
        </w:r>
        <w:r>
          <w:fldChar w:fldCharType="begin"/>
        </w:r>
        <w:r>
          <w:instrText xml:space="preserve"> PAGEREF _Toc27746 \h </w:instrText>
        </w:r>
        <w:r>
          <w:fldChar w:fldCharType="separate"/>
        </w:r>
        <w:r>
          <w:t>18</w:t>
        </w:r>
        <w:r>
          <w:fldChar w:fldCharType="end"/>
        </w:r>
      </w:hyperlink>
    </w:p>
    <w:p>
      <w:pPr>
        <w:pStyle w:val="TOC2"/>
        <w:tabs>
          <w:tab w:val="right" w:leader="dot" w:pos="8306"/>
        </w:tabs>
      </w:pPr>
      <w:hyperlink w:anchor="_Toc217" w:history="1">
        <w:r>
          <w:rPr>
            <w:rFonts w:ascii="仿宋" w:eastAsia="仿宋" w:hAnsi="仿宋" w:cs="仿宋" w:hint="eastAsia"/>
            <w:lang w:eastAsia="zh-CN"/>
          </w:rPr>
          <w:t>(三)、制定完善的风险控制机制</w:t>
        </w:r>
        <w:r>
          <w:tab/>
        </w:r>
        <w:r>
          <w:fldChar w:fldCharType="begin"/>
        </w:r>
        <w:r>
          <w:instrText xml:space="preserve"> PAGEREF _Toc217 \h </w:instrText>
        </w:r>
        <w:r>
          <w:fldChar w:fldCharType="separate"/>
        </w:r>
        <w:r>
          <w:t>19</w:t>
        </w:r>
        <w:r>
          <w:fldChar w:fldCharType="end"/>
        </w:r>
      </w:hyperlink>
    </w:p>
    <w:p>
      <w:pPr>
        <w:pStyle w:val="TOC2"/>
        <w:tabs>
          <w:tab w:val="right" w:leader="dot" w:pos="8306"/>
        </w:tabs>
      </w:pPr>
      <w:hyperlink w:anchor="_Toc20947" w:history="1">
        <w:r>
          <w:rPr>
            <w:rFonts w:ascii="仿宋" w:eastAsia="仿宋" w:hAnsi="仿宋" w:cs="仿宋" w:hint="eastAsia"/>
            <w:lang w:eastAsia="zh-CN"/>
          </w:rPr>
          <w:t>(四)、优化成本管理</w:t>
        </w:r>
        <w:r>
          <w:tab/>
        </w:r>
        <w:r>
          <w:fldChar w:fldCharType="begin"/>
        </w:r>
        <w:r>
          <w:instrText xml:space="preserve"> PAGEREF _Toc20947 \h </w:instrText>
        </w:r>
        <w:r>
          <w:fldChar w:fldCharType="separate"/>
        </w:r>
        <w:r>
          <w:t>20</w:t>
        </w:r>
        <w:r>
          <w:fldChar w:fldCharType="end"/>
        </w:r>
      </w:hyperlink>
    </w:p>
    <w:p>
      <w:pPr>
        <w:pStyle w:val="TOC1"/>
        <w:tabs>
          <w:tab w:val="right" w:leader="dot" w:pos="8306"/>
        </w:tabs>
      </w:pPr>
      <w:hyperlink w:anchor="_Toc16568" w:history="1">
        <w:r>
          <w:rPr>
            <w:rFonts w:ascii="仿宋" w:eastAsia="仿宋" w:hAnsi="仿宋" w:cs="仿宋" w:hint="eastAsia"/>
            <w:lang w:eastAsia="zh-CN"/>
          </w:rPr>
          <w:t>八、高压泵项目环境影响分析</w:t>
        </w:r>
        <w:r>
          <w:tab/>
        </w:r>
        <w:r>
          <w:fldChar w:fldCharType="begin"/>
        </w:r>
        <w:r>
          <w:instrText xml:space="preserve"> PAGEREF _Toc16568 \h </w:instrText>
        </w:r>
        <w:r>
          <w:fldChar w:fldCharType="separate"/>
        </w:r>
        <w:r>
          <w:t>21</w:t>
        </w:r>
        <w:r>
          <w:fldChar w:fldCharType="end"/>
        </w:r>
      </w:hyperlink>
    </w:p>
    <w:p>
      <w:pPr>
        <w:pStyle w:val="TOC2"/>
        <w:tabs>
          <w:tab w:val="right" w:leader="dot" w:pos="8306"/>
        </w:tabs>
      </w:pPr>
      <w:hyperlink w:anchor="_Toc26555" w:history="1">
        <w:r>
          <w:rPr>
            <w:rFonts w:ascii="仿宋" w:eastAsia="仿宋" w:hAnsi="仿宋" w:cs="仿宋" w:hint="eastAsia"/>
            <w:lang w:eastAsia="zh-CN"/>
          </w:rPr>
          <w:t>(一)、建设区域环境质量现状</w:t>
        </w:r>
        <w:r>
          <w:tab/>
        </w:r>
        <w:r>
          <w:fldChar w:fldCharType="begin"/>
        </w:r>
        <w:r>
          <w:instrText xml:space="preserve"> PAGEREF _Toc26555 \h </w:instrText>
        </w:r>
        <w:r>
          <w:fldChar w:fldCharType="separate"/>
        </w:r>
        <w:r>
          <w:t>21</w:t>
        </w:r>
        <w:r>
          <w:fldChar w:fldCharType="end"/>
        </w:r>
      </w:hyperlink>
    </w:p>
    <w:p>
      <w:pPr>
        <w:pStyle w:val="TOC2"/>
        <w:tabs>
          <w:tab w:val="right" w:leader="dot" w:pos="8306"/>
        </w:tabs>
      </w:pPr>
      <w:hyperlink w:anchor="_Toc3084" w:history="1">
        <w:r>
          <w:rPr>
            <w:rFonts w:ascii="仿宋" w:eastAsia="仿宋" w:hAnsi="仿宋" w:cs="仿宋" w:hint="eastAsia"/>
            <w:lang w:eastAsia="zh-CN"/>
          </w:rPr>
          <w:t>(二)、建设期环境保护</w:t>
        </w:r>
        <w:r>
          <w:tab/>
        </w:r>
        <w:r>
          <w:fldChar w:fldCharType="begin"/>
        </w:r>
        <w:r>
          <w:instrText xml:space="preserve"> PAGEREF _Toc3084 \h </w:instrText>
        </w:r>
        <w:r>
          <w:fldChar w:fldCharType="separate"/>
        </w:r>
        <w:r>
          <w:t>23</w:t>
        </w:r>
        <w:r>
          <w:fldChar w:fldCharType="end"/>
        </w:r>
      </w:hyperlink>
    </w:p>
    <w:p>
      <w:pPr>
        <w:pStyle w:val="TOC2"/>
        <w:tabs>
          <w:tab w:val="right" w:leader="dot" w:pos="8306"/>
        </w:tabs>
      </w:pPr>
      <w:hyperlink w:anchor="_Toc13759" w:history="1">
        <w:r>
          <w:rPr>
            <w:rFonts w:ascii="仿宋" w:eastAsia="仿宋" w:hAnsi="仿宋" w:cs="仿宋" w:hint="eastAsia"/>
            <w:lang w:eastAsia="zh-CN"/>
          </w:rPr>
          <w:t>(三)、运营期环境保护</w:t>
        </w:r>
        <w:r>
          <w:tab/>
        </w:r>
        <w:r>
          <w:fldChar w:fldCharType="begin"/>
        </w:r>
        <w:r>
          <w:instrText xml:space="preserve"> PAGEREF _Toc13759 \h </w:instrText>
        </w:r>
        <w:r>
          <w:fldChar w:fldCharType="separate"/>
        </w:r>
        <w:r>
          <w:t>24</w:t>
        </w:r>
        <w:r>
          <w:fldChar w:fldCharType="end"/>
        </w:r>
      </w:hyperlink>
    </w:p>
    <w:p>
      <w:pPr>
        <w:pStyle w:val="TOC2"/>
        <w:tabs>
          <w:tab w:val="right" w:leader="dot" w:pos="8306"/>
        </w:tabs>
      </w:pPr>
      <w:hyperlink w:anchor="_Toc3237" w:history="1">
        <w:r>
          <w:rPr>
            <w:rFonts w:ascii="仿宋" w:eastAsia="仿宋" w:hAnsi="仿宋" w:cs="仿宋" w:hint="eastAsia"/>
            <w:lang w:eastAsia="zh-CN"/>
          </w:rPr>
          <w:t>(四)、高压泵项目建设对区域经济的影响</w:t>
        </w:r>
        <w:r>
          <w:tab/>
        </w:r>
        <w:r>
          <w:fldChar w:fldCharType="begin"/>
        </w:r>
        <w:r>
          <w:instrText xml:space="preserve"> PAGEREF _Toc3237 \h </w:instrText>
        </w:r>
        <w:r>
          <w:fldChar w:fldCharType="separate"/>
        </w:r>
        <w:r>
          <w:t>25</w:t>
        </w:r>
        <w:r>
          <w:fldChar w:fldCharType="end"/>
        </w:r>
      </w:hyperlink>
    </w:p>
    <w:p>
      <w:pPr>
        <w:pStyle w:val="TOC2"/>
        <w:tabs>
          <w:tab w:val="right" w:leader="dot" w:pos="8306"/>
        </w:tabs>
      </w:pPr>
      <w:hyperlink w:anchor="_Toc1059" w:history="1">
        <w:r>
          <w:rPr>
            <w:rFonts w:ascii="仿宋" w:eastAsia="仿宋" w:hAnsi="仿宋" w:cs="仿宋" w:hint="eastAsia"/>
            <w:lang w:eastAsia="zh-CN"/>
          </w:rPr>
          <w:t>(五)、废弃物处理</w:t>
        </w:r>
        <w:r>
          <w:tab/>
        </w:r>
        <w:r>
          <w:fldChar w:fldCharType="begin"/>
        </w:r>
        <w:r>
          <w:instrText xml:space="preserve"> PAGEREF _Toc1059 \h </w:instrText>
        </w:r>
        <w:r>
          <w:fldChar w:fldCharType="separate"/>
        </w:r>
        <w:r>
          <w:t>27</w:t>
        </w:r>
        <w:r>
          <w:fldChar w:fldCharType="end"/>
        </w:r>
      </w:hyperlink>
    </w:p>
    <w:p>
      <w:pPr>
        <w:pStyle w:val="TOC2"/>
        <w:tabs>
          <w:tab w:val="right" w:leader="dot" w:pos="8306"/>
        </w:tabs>
      </w:pPr>
      <w:hyperlink w:anchor="_Toc139" w:history="1">
        <w:r>
          <w:rPr>
            <w:rFonts w:ascii="仿宋" w:eastAsia="仿宋" w:hAnsi="仿宋" w:cs="仿宋" w:hint="eastAsia"/>
            <w:lang w:eastAsia="zh-CN"/>
          </w:rPr>
          <w:t>(六)、特殊环境影响分析</w:t>
        </w:r>
        <w:r>
          <w:tab/>
        </w:r>
        <w:r>
          <w:fldChar w:fldCharType="begin"/>
        </w:r>
        <w:r>
          <w:instrText xml:space="preserve"> PAGEREF _Toc139 \h </w:instrText>
        </w:r>
        <w:r>
          <w:fldChar w:fldCharType="separate"/>
        </w:r>
        <w:r>
          <w:t>28</w:t>
        </w:r>
        <w:r>
          <w:fldChar w:fldCharType="end"/>
        </w:r>
      </w:hyperlink>
    </w:p>
    <w:p>
      <w:pPr>
        <w:pStyle w:val="TOC2"/>
        <w:tabs>
          <w:tab w:val="right" w:leader="dot" w:pos="8306"/>
        </w:tabs>
      </w:pPr>
      <w:hyperlink w:anchor="_Toc7258" w:history="1">
        <w:r>
          <w:rPr>
            <w:rFonts w:ascii="仿宋" w:eastAsia="仿宋" w:hAnsi="仿宋" w:cs="仿宋" w:hint="eastAsia"/>
            <w:lang w:eastAsia="zh-CN"/>
          </w:rPr>
          <w:t>(七)、清洁生产</w:t>
        </w:r>
        <w:r>
          <w:tab/>
        </w:r>
        <w:r>
          <w:fldChar w:fldCharType="begin"/>
        </w:r>
        <w:r>
          <w:instrText xml:space="preserve"> PAGEREF _Toc7258 \h </w:instrText>
        </w:r>
        <w:r>
          <w:fldChar w:fldCharType="separate"/>
        </w:r>
        <w:r>
          <w:t>29</w:t>
        </w:r>
        <w:r>
          <w:fldChar w:fldCharType="end"/>
        </w:r>
      </w:hyperlink>
    </w:p>
    <w:p>
      <w:pPr>
        <w:pStyle w:val="TOC2"/>
        <w:tabs>
          <w:tab w:val="right" w:leader="dot" w:pos="8306"/>
        </w:tabs>
      </w:pPr>
      <w:hyperlink w:anchor="_Toc10437" w:history="1">
        <w:r>
          <w:rPr>
            <w:rFonts w:ascii="仿宋" w:eastAsia="仿宋" w:hAnsi="仿宋" w:cs="仿宋" w:hint="eastAsia"/>
            <w:lang w:eastAsia="zh-CN"/>
          </w:rPr>
          <w:t>(八)、环境保护综合评价</w:t>
        </w:r>
        <w:r>
          <w:tab/>
        </w:r>
        <w:r>
          <w:fldChar w:fldCharType="begin"/>
        </w:r>
        <w:r>
          <w:instrText xml:space="preserve"> PAGEREF _Toc10437 \h </w:instrText>
        </w:r>
        <w:r>
          <w:fldChar w:fldCharType="separate"/>
        </w:r>
        <w:r>
          <w:t>31</w:t>
        </w:r>
        <w:r>
          <w:fldChar w:fldCharType="end"/>
        </w:r>
      </w:hyperlink>
    </w:p>
    <w:p>
      <w:pPr>
        <w:pStyle w:val="TOC1"/>
        <w:tabs>
          <w:tab w:val="right" w:leader="dot" w:pos="8306"/>
        </w:tabs>
      </w:pPr>
      <w:hyperlink w:anchor="_Toc27437" w:history="1">
        <w:r>
          <w:rPr>
            <w:rFonts w:ascii="仿宋" w:eastAsia="仿宋" w:hAnsi="仿宋" w:cs="仿宋" w:hint="eastAsia"/>
            <w:lang w:eastAsia="zh-CN"/>
          </w:rPr>
          <w:t>九、高压泵项目社会影响</w:t>
        </w:r>
        <w:r>
          <w:tab/>
        </w:r>
        <w:r>
          <w:fldChar w:fldCharType="begin"/>
        </w:r>
        <w:r>
          <w:instrText xml:space="preserve"> PAGEREF _Toc27437 \h </w:instrText>
        </w:r>
        <w:r>
          <w:fldChar w:fldCharType="separate"/>
        </w:r>
        <w:r>
          <w:t>32</w:t>
        </w:r>
        <w:r>
          <w:fldChar w:fldCharType="end"/>
        </w:r>
      </w:hyperlink>
    </w:p>
    <w:p>
      <w:pPr>
        <w:pStyle w:val="TOC2"/>
        <w:tabs>
          <w:tab w:val="right" w:leader="dot" w:pos="8306"/>
        </w:tabs>
      </w:pPr>
      <w:hyperlink w:anchor="_Toc5998" w:history="1">
        <w:r>
          <w:rPr>
            <w:rFonts w:ascii="仿宋" w:eastAsia="仿宋" w:hAnsi="仿宋" w:cs="仿宋" w:hint="eastAsia"/>
            <w:lang w:eastAsia="zh-CN"/>
          </w:rPr>
          <w:t>(一)、社会责任与义务</w:t>
        </w:r>
        <w:r>
          <w:tab/>
        </w:r>
        <w:r>
          <w:fldChar w:fldCharType="begin"/>
        </w:r>
        <w:r>
          <w:instrText xml:space="preserve"> PAGEREF _Toc5998 \h </w:instrText>
        </w:r>
        <w:r>
          <w:fldChar w:fldCharType="separate"/>
        </w:r>
        <w:r>
          <w:t>32</w:t>
        </w:r>
        <w:r>
          <w:fldChar w:fldCharType="end"/>
        </w:r>
      </w:hyperlink>
    </w:p>
    <w:p>
      <w:pPr>
        <w:pStyle w:val="TOC2"/>
        <w:tabs>
          <w:tab w:val="right" w:leader="dot" w:pos="8306"/>
        </w:tabs>
      </w:pPr>
      <w:hyperlink w:anchor="_Toc30961" w:history="1">
        <w:r>
          <w:rPr>
            <w:rFonts w:ascii="仿宋" w:eastAsia="仿宋" w:hAnsi="仿宋" w:cs="仿宋" w:hint="eastAsia"/>
            <w:lang w:eastAsia="zh-CN"/>
          </w:rPr>
          <w:t>(二)、社会参与与沟通</w:t>
        </w:r>
        <w:r>
          <w:tab/>
        </w:r>
        <w:r>
          <w:fldChar w:fldCharType="begin"/>
        </w:r>
        <w:r>
          <w:instrText xml:space="preserve"> PAGEREF _Toc30961 \h </w:instrText>
        </w:r>
        <w:r>
          <w:fldChar w:fldCharType="separate"/>
        </w:r>
        <w:r>
          <w:t>33</w:t>
        </w:r>
        <w:r>
          <w:fldChar w:fldCharType="end"/>
        </w:r>
      </w:hyperlink>
    </w:p>
    <w:p>
      <w:pPr>
        <w:pStyle w:val="TOC1"/>
        <w:tabs>
          <w:tab w:val="right" w:leader="dot" w:pos="8306"/>
        </w:tabs>
      </w:pPr>
      <w:hyperlink w:anchor="_Toc8066" w:history="1">
        <w:r>
          <w:rPr>
            <w:rFonts w:ascii="仿宋" w:eastAsia="仿宋" w:hAnsi="仿宋" w:cs="仿宋" w:hint="eastAsia"/>
            <w:lang w:eastAsia="zh-CN"/>
          </w:rPr>
          <w:t>十、高压泵项目经营效益</w:t>
        </w:r>
        <w:r>
          <w:tab/>
        </w:r>
        <w:r>
          <w:fldChar w:fldCharType="begin"/>
        </w:r>
        <w:r>
          <w:instrText xml:space="preserve"> PAGEREF _Toc8066 \h </w:instrText>
        </w:r>
        <w:r>
          <w:fldChar w:fldCharType="separate"/>
        </w:r>
        <w:r>
          <w:t>33</w:t>
        </w:r>
        <w:r>
          <w:fldChar w:fldCharType="end"/>
        </w:r>
      </w:hyperlink>
    </w:p>
    <w:p>
      <w:pPr>
        <w:pStyle w:val="TOC2"/>
        <w:tabs>
          <w:tab w:val="right" w:leader="dot" w:pos="8306"/>
        </w:tabs>
      </w:pPr>
      <w:hyperlink w:anchor="_Toc4268" w:history="1">
        <w:r>
          <w:rPr>
            <w:rFonts w:ascii="仿宋" w:eastAsia="仿宋" w:hAnsi="仿宋" w:cs="仿宋" w:hint="eastAsia"/>
            <w:lang w:eastAsia="zh-CN"/>
          </w:rPr>
          <w:t>(一)、经济评价财务测算</w:t>
        </w:r>
        <w:r>
          <w:tab/>
        </w:r>
        <w:r>
          <w:fldChar w:fldCharType="begin"/>
        </w:r>
        <w:r>
          <w:instrText xml:space="preserve"> PAGEREF _Toc4268 \h </w:instrText>
        </w:r>
        <w:r>
          <w:fldChar w:fldCharType="separate"/>
        </w:r>
        <w:r>
          <w:t>33</w:t>
        </w:r>
        <w:r>
          <w:fldChar w:fldCharType="end"/>
        </w:r>
      </w:hyperlink>
    </w:p>
    <w:p>
      <w:pPr>
        <w:pStyle w:val="TOC2"/>
        <w:tabs>
          <w:tab w:val="right" w:leader="dot" w:pos="8306"/>
        </w:tabs>
      </w:pPr>
      <w:hyperlink w:anchor="_Toc31753" w:history="1">
        <w:r>
          <w:rPr>
            <w:rFonts w:ascii="仿宋" w:eastAsia="仿宋" w:hAnsi="仿宋" w:cs="仿宋" w:hint="eastAsia"/>
            <w:lang w:eastAsia="zh-CN"/>
          </w:rPr>
          <w:t>(二)、高压泵项目盈利能力分析</w:t>
        </w:r>
        <w:r>
          <w:tab/>
        </w:r>
        <w:r>
          <w:fldChar w:fldCharType="begin"/>
        </w:r>
        <w:r>
          <w:instrText xml:space="preserve"> PAGEREF _Toc31753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72" w:history="1">
        <w:r>
          <w:rPr>
            <w:rFonts w:ascii="仿宋" w:eastAsia="仿宋" w:hAnsi="仿宋" w:cs="仿宋" w:hint="eastAsia"/>
            <w:lang w:eastAsia="zh-CN"/>
          </w:rPr>
          <w:t>十一、高压泵项目风险管理</w:t>
        </w:r>
        <w:r>
          <w:tab/>
        </w:r>
        <w:r>
          <w:fldChar w:fldCharType="begin"/>
        </w:r>
        <w:r>
          <w:instrText xml:space="preserve"> PAGEREF _Toc29972 \h </w:instrText>
        </w:r>
        <w:r>
          <w:fldChar w:fldCharType="separate"/>
        </w:r>
        <w:r>
          <w:t>35</w:t>
        </w:r>
        <w:r>
          <w:fldChar w:fldCharType="end"/>
        </w:r>
      </w:hyperlink>
    </w:p>
    <w:p>
      <w:pPr>
        <w:pStyle w:val="TOC2"/>
        <w:tabs>
          <w:tab w:val="right" w:leader="dot" w:pos="8306"/>
        </w:tabs>
      </w:pPr>
      <w:hyperlink w:anchor="_Toc12672" w:history="1">
        <w:r>
          <w:rPr>
            <w:rFonts w:ascii="仿宋" w:eastAsia="仿宋" w:hAnsi="仿宋" w:cs="仿宋" w:hint="eastAsia"/>
            <w:lang w:eastAsia="zh-CN"/>
          </w:rPr>
          <w:t>(一)、风险识别与评估</w:t>
        </w:r>
        <w:r>
          <w:tab/>
        </w:r>
        <w:r>
          <w:fldChar w:fldCharType="begin"/>
        </w:r>
        <w:r>
          <w:instrText xml:space="preserve"> PAGEREF _Toc12672 \h </w:instrText>
        </w:r>
        <w:r>
          <w:fldChar w:fldCharType="separate"/>
        </w:r>
        <w:r>
          <w:t>35</w:t>
        </w:r>
        <w:r>
          <w:fldChar w:fldCharType="end"/>
        </w:r>
      </w:hyperlink>
    </w:p>
    <w:p>
      <w:pPr>
        <w:pStyle w:val="TOC2"/>
        <w:tabs>
          <w:tab w:val="right" w:leader="dot" w:pos="8306"/>
        </w:tabs>
      </w:pPr>
      <w:hyperlink w:anchor="_Toc15049" w:history="1">
        <w:r>
          <w:rPr>
            <w:rFonts w:ascii="仿宋" w:eastAsia="仿宋" w:hAnsi="仿宋" w:cs="仿宋" w:hint="eastAsia"/>
            <w:lang w:eastAsia="zh-CN"/>
          </w:rPr>
          <w:t>(二)、风险应对策略</w:t>
        </w:r>
        <w:r>
          <w:tab/>
        </w:r>
        <w:r>
          <w:fldChar w:fldCharType="begin"/>
        </w:r>
        <w:r>
          <w:instrText xml:space="preserve"> PAGEREF _Toc15049 \h </w:instrText>
        </w:r>
        <w:r>
          <w:fldChar w:fldCharType="separate"/>
        </w:r>
        <w:r>
          <w:t>37</w:t>
        </w:r>
        <w:r>
          <w:fldChar w:fldCharType="end"/>
        </w:r>
      </w:hyperlink>
    </w:p>
    <w:p>
      <w:pPr>
        <w:pStyle w:val="TOC2"/>
        <w:tabs>
          <w:tab w:val="right" w:leader="dot" w:pos="8306"/>
        </w:tabs>
      </w:pPr>
      <w:hyperlink w:anchor="_Toc950" w:history="1">
        <w:r>
          <w:rPr>
            <w:rFonts w:ascii="仿宋" w:eastAsia="仿宋" w:hAnsi="仿宋" w:cs="仿宋" w:hint="eastAsia"/>
            <w:lang w:eastAsia="zh-CN"/>
          </w:rPr>
          <w:t>(三)、风险监控与控制</w:t>
        </w:r>
        <w:r>
          <w:tab/>
        </w:r>
        <w:r>
          <w:fldChar w:fldCharType="begin"/>
        </w:r>
        <w:r>
          <w:instrText xml:space="preserve"> PAGEREF _Toc950 \h </w:instrText>
        </w:r>
        <w:r>
          <w:fldChar w:fldCharType="separate"/>
        </w:r>
        <w:r>
          <w:t>38</w:t>
        </w:r>
        <w:r>
          <w:fldChar w:fldCharType="end"/>
        </w:r>
      </w:hyperlink>
    </w:p>
    <w:p>
      <w:pPr>
        <w:pStyle w:val="TOC1"/>
        <w:tabs>
          <w:tab w:val="right" w:leader="dot" w:pos="8306"/>
        </w:tabs>
      </w:pPr>
      <w:hyperlink w:anchor="_Toc22854" w:history="1">
        <w:r>
          <w:rPr>
            <w:rFonts w:ascii="仿宋" w:eastAsia="仿宋" w:hAnsi="仿宋" w:cs="仿宋" w:hint="eastAsia"/>
            <w:lang w:eastAsia="zh-CN"/>
          </w:rPr>
          <w:t>十二、生产安全保护</w:t>
        </w:r>
        <w:r>
          <w:tab/>
        </w:r>
        <w:r>
          <w:fldChar w:fldCharType="begin"/>
        </w:r>
        <w:r>
          <w:instrText xml:space="preserve"> PAGEREF _Toc22854 \h </w:instrText>
        </w:r>
        <w:r>
          <w:fldChar w:fldCharType="separate"/>
        </w:r>
        <w:r>
          <w:t>39</w:t>
        </w:r>
        <w:r>
          <w:fldChar w:fldCharType="end"/>
        </w:r>
      </w:hyperlink>
    </w:p>
    <w:p>
      <w:pPr>
        <w:pStyle w:val="TOC2"/>
        <w:tabs>
          <w:tab w:val="right" w:leader="dot" w:pos="8306"/>
        </w:tabs>
      </w:pPr>
      <w:hyperlink w:anchor="_Toc27517" w:history="1">
        <w:r>
          <w:rPr>
            <w:rFonts w:ascii="仿宋" w:eastAsia="仿宋" w:hAnsi="仿宋" w:cs="仿宋" w:hint="eastAsia"/>
            <w:lang w:eastAsia="zh-CN"/>
          </w:rPr>
          <w:t>(一)、消防安全</w:t>
        </w:r>
        <w:r>
          <w:tab/>
        </w:r>
        <w:r>
          <w:fldChar w:fldCharType="begin"/>
        </w:r>
        <w:r>
          <w:instrText xml:space="preserve"> PAGEREF _Toc27517 \h </w:instrText>
        </w:r>
        <w:r>
          <w:fldChar w:fldCharType="separate"/>
        </w:r>
        <w:r>
          <w:t>39</w:t>
        </w:r>
        <w:r>
          <w:fldChar w:fldCharType="end"/>
        </w:r>
      </w:hyperlink>
    </w:p>
    <w:p>
      <w:pPr>
        <w:pStyle w:val="TOC2"/>
        <w:tabs>
          <w:tab w:val="right" w:leader="dot" w:pos="8306"/>
        </w:tabs>
      </w:pPr>
      <w:hyperlink w:anchor="_Toc20562" w:history="1">
        <w:r>
          <w:rPr>
            <w:rFonts w:ascii="仿宋" w:eastAsia="仿宋" w:hAnsi="仿宋" w:cs="仿宋" w:hint="eastAsia"/>
            <w:lang w:eastAsia="zh-CN"/>
          </w:rPr>
          <w:t>(二)、防火防爆总图布置措施</w:t>
        </w:r>
        <w:r>
          <w:tab/>
        </w:r>
        <w:r>
          <w:fldChar w:fldCharType="begin"/>
        </w:r>
        <w:r>
          <w:instrText xml:space="preserve"> PAGEREF _Toc20562 \h </w:instrText>
        </w:r>
        <w:r>
          <w:fldChar w:fldCharType="separate"/>
        </w:r>
        <w:r>
          <w:t>41</w:t>
        </w:r>
        <w:r>
          <w:fldChar w:fldCharType="end"/>
        </w:r>
      </w:hyperlink>
    </w:p>
    <w:p>
      <w:pPr>
        <w:pStyle w:val="TOC2"/>
        <w:tabs>
          <w:tab w:val="right" w:leader="dot" w:pos="8306"/>
        </w:tabs>
      </w:pPr>
      <w:hyperlink w:anchor="_Toc4821" w:history="1">
        <w:r>
          <w:rPr>
            <w:rFonts w:ascii="仿宋" w:eastAsia="仿宋" w:hAnsi="仿宋" w:cs="仿宋" w:hint="eastAsia"/>
            <w:lang w:eastAsia="zh-CN"/>
          </w:rPr>
          <w:t>(三)、自然灾害防范措施</w:t>
        </w:r>
        <w:r>
          <w:tab/>
        </w:r>
        <w:r>
          <w:fldChar w:fldCharType="begin"/>
        </w:r>
        <w:r>
          <w:instrText xml:space="preserve"> PAGEREF _Toc4821 \h </w:instrText>
        </w:r>
        <w:r>
          <w:fldChar w:fldCharType="separate"/>
        </w:r>
        <w:r>
          <w:t>42</w:t>
        </w:r>
        <w:r>
          <w:fldChar w:fldCharType="end"/>
        </w:r>
      </w:hyperlink>
    </w:p>
    <w:p>
      <w:pPr>
        <w:pStyle w:val="TOC2"/>
        <w:tabs>
          <w:tab w:val="right" w:leader="dot" w:pos="8306"/>
        </w:tabs>
      </w:pPr>
      <w:hyperlink w:anchor="_Toc28152" w:history="1">
        <w:r>
          <w:rPr>
            <w:rFonts w:ascii="仿宋" w:eastAsia="仿宋" w:hAnsi="仿宋" w:cs="仿宋" w:hint="eastAsia"/>
            <w:lang w:eastAsia="zh-CN"/>
          </w:rPr>
          <w:t>(四)、安全色及安全标志使用要求</w:t>
        </w:r>
        <w:r>
          <w:tab/>
        </w:r>
        <w:r>
          <w:fldChar w:fldCharType="begin"/>
        </w:r>
        <w:r>
          <w:instrText xml:space="preserve"> PAGEREF _Toc28152 \h </w:instrText>
        </w:r>
        <w:r>
          <w:fldChar w:fldCharType="separate"/>
        </w:r>
        <w:r>
          <w:t>43</w:t>
        </w:r>
        <w:r>
          <w:fldChar w:fldCharType="end"/>
        </w:r>
      </w:hyperlink>
    </w:p>
    <w:p>
      <w:pPr>
        <w:pStyle w:val="TOC2"/>
        <w:tabs>
          <w:tab w:val="right" w:leader="dot" w:pos="8306"/>
        </w:tabs>
      </w:pPr>
      <w:hyperlink w:anchor="_Toc21372" w:history="1">
        <w:r>
          <w:rPr>
            <w:rFonts w:ascii="仿宋" w:eastAsia="仿宋" w:hAnsi="仿宋" w:cs="仿宋" w:hint="eastAsia"/>
            <w:lang w:eastAsia="zh-CN"/>
          </w:rPr>
          <w:t>(五)、防尘防毒措施</w:t>
        </w:r>
        <w:r>
          <w:tab/>
        </w:r>
        <w:r>
          <w:fldChar w:fldCharType="begin"/>
        </w:r>
        <w:r>
          <w:instrText xml:space="preserve"> PAGEREF _Toc21372 \h </w:instrText>
        </w:r>
        <w:r>
          <w:fldChar w:fldCharType="separate"/>
        </w:r>
        <w:r>
          <w:t>43</w:t>
        </w:r>
        <w:r>
          <w:fldChar w:fldCharType="end"/>
        </w:r>
      </w:hyperlink>
    </w:p>
    <w:p>
      <w:pPr>
        <w:pStyle w:val="TOC2"/>
        <w:tabs>
          <w:tab w:val="right" w:leader="dot" w:pos="8306"/>
        </w:tabs>
      </w:pPr>
      <w:hyperlink w:anchor="_Toc24917" w:history="1">
        <w:r>
          <w:rPr>
            <w:rFonts w:ascii="仿宋" w:eastAsia="仿宋" w:hAnsi="仿宋" w:cs="仿宋" w:hint="eastAsia"/>
            <w:lang w:eastAsia="zh-CN"/>
          </w:rPr>
          <w:t>(六)、防静电、触电防护及防雷措施</w:t>
        </w:r>
        <w:r>
          <w:tab/>
        </w:r>
        <w:r>
          <w:fldChar w:fldCharType="begin"/>
        </w:r>
        <w:r>
          <w:instrText xml:space="preserve"> PAGEREF _Toc24917 \h </w:instrText>
        </w:r>
        <w:r>
          <w:fldChar w:fldCharType="separate"/>
        </w:r>
        <w:r>
          <w:t>44</w:t>
        </w:r>
        <w:r>
          <w:fldChar w:fldCharType="end"/>
        </w:r>
      </w:hyperlink>
    </w:p>
    <w:p>
      <w:pPr>
        <w:pStyle w:val="TOC2"/>
        <w:tabs>
          <w:tab w:val="right" w:leader="dot" w:pos="8306"/>
        </w:tabs>
      </w:pPr>
      <w:hyperlink w:anchor="_Toc21264" w:history="1">
        <w:r>
          <w:rPr>
            <w:rFonts w:ascii="仿宋" w:eastAsia="仿宋" w:hAnsi="仿宋" w:cs="仿宋" w:hint="eastAsia"/>
            <w:lang w:eastAsia="zh-CN"/>
          </w:rPr>
          <w:t>(七)、机械设备安全保障措施</w:t>
        </w:r>
        <w:r>
          <w:tab/>
        </w:r>
        <w:r>
          <w:fldChar w:fldCharType="begin"/>
        </w:r>
        <w:r>
          <w:instrText xml:space="preserve"> PAGEREF _Toc21264 \h </w:instrText>
        </w:r>
        <w:r>
          <w:fldChar w:fldCharType="separate"/>
        </w:r>
        <w:r>
          <w:t>46</w:t>
        </w:r>
        <w:r>
          <w:fldChar w:fldCharType="end"/>
        </w:r>
      </w:hyperlink>
    </w:p>
    <w:p>
      <w:pPr>
        <w:pStyle w:val="TOC1"/>
        <w:tabs>
          <w:tab w:val="right" w:leader="dot" w:pos="8306"/>
        </w:tabs>
      </w:pPr>
      <w:hyperlink w:anchor="_Toc26809" w:history="1">
        <w:r>
          <w:rPr>
            <w:rFonts w:ascii="仿宋" w:eastAsia="仿宋" w:hAnsi="仿宋" w:cs="仿宋" w:hint="eastAsia"/>
            <w:lang w:eastAsia="zh-CN"/>
          </w:rPr>
          <w:t>十三、风险识别与分类</w:t>
        </w:r>
        <w:r>
          <w:tab/>
        </w:r>
        <w:r>
          <w:fldChar w:fldCharType="begin"/>
        </w:r>
        <w:r>
          <w:instrText xml:space="preserve"> PAGEREF _Toc26809 \h </w:instrText>
        </w:r>
        <w:r>
          <w:fldChar w:fldCharType="separate"/>
        </w:r>
        <w:r>
          <w:t>47</w:t>
        </w:r>
        <w:r>
          <w:fldChar w:fldCharType="end"/>
        </w:r>
      </w:hyperlink>
    </w:p>
    <w:p>
      <w:pPr>
        <w:pStyle w:val="TOC2"/>
        <w:tabs>
          <w:tab w:val="right" w:leader="dot" w:pos="8306"/>
        </w:tabs>
      </w:pPr>
      <w:hyperlink w:anchor="_Toc28962" w:history="1">
        <w:r>
          <w:rPr>
            <w:rFonts w:ascii="仿宋" w:eastAsia="仿宋" w:hAnsi="仿宋" w:cs="仿宋" w:hint="eastAsia"/>
            <w:lang w:eastAsia="zh-CN"/>
          </w:rPr>
          <w:t>(一)、风险识别</w:t>
        </w:r>
        <w:r>
          <w:tab/>
        </w:r>
        <w:r>
          <w:fldChar w:fldCharType="begin"/>
        </w:r>
        <w:r>
          <w:instrText xml:space="preserve"> PAGEREF _Toc28962 \h </w:instrText>
        </w:r>
        <w:r>
          <w:fldChar w:fldCharType="separate"/>
        </w:r>
        <w:r>
          <w:t>47</w:t>
        </w:r>
        <w:r>
          <w:fldChar w:fldCharType="end"/>
        </w:r>
      </w:hyperlink>
    </w:p>
    <w:p>
      <w:pPr>
        <w:pStyle w:val="TOC2"/>
        <w:tabs>
          <w:tab w:val="right" w:leader="dot" w:pos="8306"/>
        </w:tabs>
      </w:pPr>
      <w:hyperlink w:anchor="_Toc7662" w:history="1">
        <w:r>
          <w:rPr>
            <w:rFonts w:ascii="仿宋" w:eastAsia="仿宋" w:hAnsi="仿宋" w:cs="仿宋" w:hint="eastAsia"/>
            <w:lang w:eastAsia="zh-CN"/>
          </w:rPr>
          <w:t>(二)、风险分类</w:t>
        </w:r>
        <w:r>
          <w:tab/>
        </w:r>
        <w:r>
          <w:fldChar w:fldCharType="begin"/>
        </w:r>
        <w:r>
          <w:instrText xml:space="preserve"> PAGEREF _Toc7662 \h </w:instrText>
        </w:r>
        <w:r>
          <w:fldChar w:fldCharType="separate"/>
        </w:r>
        <w:r>
          <w:t>48</w:t>
        </w:r>
        <w:r>
          <w:fldChar w:fldCharType="end"/>
        </w:r>
      </w:hyperlink>
    </w:p>
    <w:p>
      <w:pPr>
        <w:pStyle w:val="TOC1"/>
        <w:tabs>
          <w:tab w:val="right" w:leader="dot" w:pos="8306"/>
        </w:tabs>
      </w:pPr>
      <w:hyperlink w:anchor="_Toc7908" w:history="1">
        <w:r>
          <w:rPr>
            <w:rFonts w:ascii="仿宋" w:eastAsia="仿宋" w:hAnsi="仿宋" w:cs="仿宋" w:hint="eastAsia"/>
            <w:lang w:eastAsia="zh-CN"/>
          </w:rPr>
          <w:t>十四、高压泵项目实施时间节点</w:t>
        </w:r>
        <w:r>
          <w:tab/>
        </w:r>
        <w:r>
          <w:fldChar w:fldCharType="begin"/>
        </w:r>
        <w:r>
          <w:instrText xml:space="preserve"> PAGEREF _Toc7908 \h </w:instrText>
        </w:r>
        <w:r>
          <w:fldChar w:fldCharType="separate"/>
        </w:r>
        <w:r>
          <w:t>50</w:t>
        </w:r>
        <w:r>
          <w:fldChar w:fldCharType="end"/>
        </w:r>
      </w:hyperlink>
    </w:p>
    <w:p>
      <w:pPr>
        <w:pStyle w:val="TOC2"/>
        <w:tabs>
          <w:tab w:val="right" w:leader="dot" w:pos="8306"/>
        </w:tabs>
      </w:pPr>
      <w:hyperlink w:anchor="_Toc14759" w:history="1">
        <w:r>
          <w:rPr>
            <w:rFonts w:ascii="仿宋" w:eastAsia="仿宋" w:hAnsi="仿宋" w:cs="仿宋" w:hint="eastAsia"/>
            <w:lang w:eastAsia="zh-CN"/>
          </w:rPr>
          <w:t>(一)、高压泵项目启动阶段时间节点</w:t>
        </w:r>
        <w:r>
          <w:tab/>
        </w:r>
        <w:r>
          <w:fldChar w:fldCharType="begin"/>
        </w:r>
        <w:r>
          <w:instrText xml:space="preserve"> PAGEREF _Toc14759 \h </w:instrText>
        </w:r>
        <w:r>
          <w:fldChar w:fldCharType="separate"/>
        </w:r>
        <w:r>
          <w:t>50</w:t>
        </w:r>
        <w:r>
          <w:fldChar w:fldCharType="end"/>
        </w:r>
      </w:hyperlink>
    </w:p>
    <w:p>
      <w:pPr>
        <w:pStyle w:val="TOC2"/>
        <w:tabs>
          <w:tab w:val="right" w:leader="dot" w:pos="8306"/>
        </w:tabs>
      </w:pPr>
      <w:hyperlink w:anchor="_Toc13664" w:history="1">
        <w:r>
          <w:rPr>
            <w:rFonts w:ascii="仿宋" w:eastAsia="仿宋" w:hAnsi="仿宋" w:cs="仿宋" w:hint="eastAsia"/>
            <w:lang w:eastAsia="zh-CN"/>
          </w:rPr>
          <w:t>(二)、高压泵项目执行阶段时间节点</w:t>
        </w:r>
        <w:r>
          <w:tab/>
        </w:r>
        <w:r>
          <w:fldChar w:fldCharType="begin"/>
        </w:r>
        <w:r>
          <w:instrText xml:space="preserve"> PAGEREF _Toc13664 \h </w:instrText>
        </w:r>
        <w:r>
          <w:fldChar w:fldCharType="separate"/>
        </w:r>
        <w:r>
          <w:t>51</w:t>
        </w:r>
        <w:r>
          <w:fldChar w:fldCharType="end"/>
        </w:r>
      </w:hyperlink>
    </w:p>
    <w:p>
      <w:pPr>
        <w:pStyle w:val="TOC2"/>
        <w:tabs>
          <w:tab w:val="right" w:leader="dot" w:pos="8306"/>
        </w:tabs>
      </w:pPr>
      <w:hyperlink w:anchor="_Toc12125" w:history="1">
        <w:r>
          <w:rPr>
            <w:rFonts w:ascii="仿宋" w:eastAsia="仿宋" w:hAnsi="仿宋" w:cs="仿宋" w:hint="eastAsia"/>
            <w:lang w:eastAsia="zh-CN"/>
          </w:rPr>
          <w:t>(三)、高压泵项目完成阶段时间节点</w:t>
        </w:r>
        <w:r>
          <w:tab/>
        </w:r>
        <w:r>
          <w:fldChar w:fldCharType="begin"/>
        </w:r>
        <w:r>
          <w:instrText xml:space="preserve"> PAGEREF _Toc12125 \h </w:instrText>
        </w:r>
        <w:r>
          <w:fldChar w:fldCharType="separate"/>
        </w:r>
        <w:r>
          <w:t>52</w:t>
        </w:r>
        <w:r>
          <w:fldChar w:fldCharType="end"/>
        </w:r>
      </w:hyperlink>
    </w:p>
    <w:p>
      <w:pPr>
        <w:pStyle w:val="TOC1"/>
        <w:tabs>
          <w:tab w:val="right" w:leader="dot" w:pos="8306"/>
        </w:tabs>
      </w:pPr>
      <w:hyperlink w:anchor="_Toc18012" w:history="1">
        <w:r>
          <w:rPr>
            <w:rFonts w:ascii="仿宋" w:eastAsia="仿宋" w:hAnsi="仿宋" w:cs="仿宋" w:hint="eastAsia"/>
            <w:lang w:eastAsia="zh-CN"/>
          </w:rPr>
          <w:t>十五、高压泵项目实施保障措施</w:t>
        </w:r>
        <w:r>
          <w:tab/>
        </w:r>
        <w:r>
          <w:fldChar w:fldCharType="begin"/>
        </w:r>
        <w:r>
          <w:instrText xml:space="preserve"> PAGEREF _Toc18012 \h </w:instrText>
        </w:r>
        <w:r>
          <w:fldChar w:fldCharType="separate"/>
        </w:r>
        <w:r>
          <w:t>53</w:t>
        </w:r>
        <w:r>
          <w:fldChar w:fldCharType="end"/>
        </w:r>
      </w:hyperlink>
    </w:p>
    <w:p>
      <w:pPr>
        <w:pStyle w:val="TOC2"/>
        <w:tabs>
          <w:tab w:val="right" w:leader="dot" w:pos="8306"/>
        </w:tabs>
      </w:pPr>
      <w:hyperlink w:anchor="_Toc19753" w:history="1">
        <w:r>
          <w:rPr>
            <w:rFonts w:ascii="仿宋" w:eastAsia="仿宋" w:hAnsi="仿宋" w:cs="仿宋" w:hint="eastAsia"/>
            <w:lang w:eastAsia="zh-CN"/>
          </w:rPr>
          <w:t>(一)、高压泵项目实施保障机制</w:t>
        </w:r>
        <w:r>
          <w:tab/>
        </w:r>
        <w:r>
          <w:fldChar w:fldCharType="begin"/>
        </w:r>
        <w:r>
          <w:instrText xml:space="preserve"> PAGEREF _Toc19753 \h </w:instrText>
        </w:r>
        <w:r>
          <w:fldChar w:fldCharType="separate"/>
        </w:r>
        <w:r>
          <w:t>53</w:t>
        </w:r>
        <w:r>
          <w:fldChar w:fldCharType="end"/>
        </w:r>
      </w:hyperlink>
    </w:p>
    <w:p>
      <w:pPr>
        <w:pStyle w:val="TOC2"/>
        <w:tabs>
          <w:tab w:val="right" w:leader="dot" w:pos="8306"/>
        </w:tabs>
      </w:pPr>
      <w:hyperlink w:anchor="_Toc1362" w:history="1">
        <w:r>
          <w:rPr>
            <w:rFonts w:ascii="仿宋" w:eastAsia="仿宋" w:hAnsi="仿宋" w:cs="仿宋" w:hint="eastAsia"/>
            <w:lang w:eastAsia="zh-CN"/>
          </w:rPr>
          <w:t>(二)、高压泵项目法律合规要求</w:t>
        </w:r>
        <w:r>
          <w:tab/>
        </w:r>
        <w:r>
          <w:fldChar w:fldCharType="begin"/>
        </w:r>
        <w:r>
          <w:instrText xml:space="preserve"> PAGEREF _Toc1362 \h </w:instrText>
        </w:r>
        <w:r>
          <w:fldChar w:fldCharType="separate"/>
        </w:r>
        <w:r>
          <w:t>57</w:t>
        </w:r>
        <w:r>
          <w:fldChar w:fldCharType="end"/>
        </w:r>
      </w:hyperlink>
    </w:p>
    <w:p>
      <w:pPr>
        <w:pStyle w:val="TOC2"/>
        <w:tabs>
          <w:tab w:val="right" w:leader="dot" w:pos="8306"/>
        </w:tabs>
      </w:pPr>
      <w:hyperlink w:anchor="_Toc10075" w:history="1">
        <w:r>
          <w:rPr>
            <w:rFonts w:ascii="仿宋" w:eastAsia="仿宋" w:hAnsi="仿宋" w:cs="仿宋" w:hint="eastAsia"/>
            <w:lang w:eastAsia="zh-CN"/>
          </w:rPr>
          <w:t>(三)、高压泵项目合同管理与法律事务</w:t>
        </w:r>
        <w:r>
          <w:tab/>
        </w:r>
        <w:r>
          <w:fldChar w:fldCharType="begin"/>
        </w:r>
        <w:r>
          <w:instrText xml:space="preserve"> PAGEREF _Toc10075 \h </w:instrText>
        </w:r>
        <w:r>
          <w:fldChar w:fldCharType="separate"/>
        </w:r>
        <w:r>
          <w:t>61</w:t>
        </w:r>
        <w:r>
          <w:fldChar w:fldCharType="end"/>
        </w:r>
      </w:hyperlink>
    </w:p>
    <w:p>
      <w:pPr>
        <w:pStyle w:val="TOC2"/>
        <w:tabs>
          <w:tab w:val="right" w:leader="dot" w:pos="8306"/>
        </w:tabs>
      </w:pPr>
      <w:hyperlink w:anchor="_Toc4384" w:history="1">
        <w:r>
          <w:rPr>
            <w:rFonts w:ascii="仿宋" w:eastAsia="仿宋" w:hAnsi="仿宋" w:cs="仿宋" w:hint="eastAsia"/>
            <w:lang w:eastAsia="zh-CN"/>
          </w:rPr>
          <w:t>(四)、高压泵项目知识产权保护策略</w:t>
        </w:r>
        <w:r>
          <w:tab/>
        </w:r>
        <w:r>
          <w:fldChar w:fldCharType="begin"/>
        </w:r>
        <w:r>
          <w:instrText xml:space="preserve"> PAGEREF _Toc4384 \h </w:instrText>
        </w:r>
        <w:r>
          <w:fldChar w:fldCharType="separate"/>
        </w:r>
        <w:r>
          <w:t>67</w:t>
        </w:r>
        <w:r>
          <w:fldChar w:fldCharType="end"/>
        </w:r>
      </w:hyperlink>
    </w:p>
    <w:p>
      <w:pPr>
        <w:pStyle w:val="TOC1"/>
        <w:tabs>
          <w:tab w:val="right" w:leader="dot" w:pos="8306"/>
        </w:tabs>
      </w:pPr>
      <w:hyperlink w:anchor="_Toc5600" w:history="1">
        <w:r>
          <w:rPr>
            <w:rFonts w:ascii="仿宋" w:eastAsia="仿宋" w:hAnsi="仿宋" w:cs="仿宋" w:hint="eastAsia"/>
            <w:lang w:eastAsia="zh-CN"/>
          </w:rPr>
          <w:t>十六、高压泵项目工程方案分析</w:t>
        </w:r>
        <w:r>
          <w:tab/>
        </w:r>
        <w:r>
          <w:fldChar w:fldCharType="begin"/>
        </w:r>
        <w:r>
          <w:instrText xml:space="preserve"> PAGEREF _Toc5600 \h </w:instrText>
        </w:r>
        <w:r>
          <w:fldChar w:fldCharType="separate"/>
        </w:r>
        <w:r>
          <w:t>69</w:t>
        </w:r>
        <w:r>
          <w:fldChar w:fldCharType="end"/>
        </w:r>
      </w:hyperlink>
    </w:p>
    <w:p>
      <w:pPr>
        <w:pStyle w:val="TOC2"/>
        <w:tabs>
          <w:tab w:val="right" w:leader="dot" w:pos="8306"/>
        </w:tabs>
      </w:pPr>
      <w:hyperlink w:anchor="_Toc27751" w:history="1">
        <w:r>
          <w:rPr>
            <w:rFonts w:ascii="仿宋" w:eastAsia="仿宋" w:hAnsi="仿宋" w:cs="仿宋" w:hint="eastAsia"/>
            <w:lang w:eastAsia="zh-CN"/>
          </w:rPr>
          <w:t>(一)、建筑工程设计原则</w:t>
        </w:r>
        <w:r>
          <w:tab/>
        </w:r>
        <w:r>
          <w:fldChar w:fldCharType="begin"/>
        </w:r>
        <w:r>
          <w:instrText xml:space="preserve"> PAGEREF _Toc27751 \h </w:instrText>
        </w:r>
        <w:r>
          <w:fldChar w:fldCharType="separate"/>
        </w:r>
        <w:r>
          <w:t>69</w:t>
        </w:r>
        <w:r>
          <w:fldChar w:fldCharType="end"/>
        </w:r>
      </w:hyperlink>
    </w:p>
    <w:p>
      <w:pPr>
        <w:pStyle w:val="TOC2"/>
        <w:tabs>
          <w:tab w:val="right" w:leader="dot" w:pos="8306"/>
        </w:tabs>
      </w:pPr>
      <w:hyperlink w:anchor="_Toc31151" w:history="1">
        <w:r>
          <w:rPr>
            <w:rFonts w:ascii="仿宋" w:eastAsia="仿宋" w:hAnsi="仿宋" w:cs="仿宋" w:hint="eastAsia"/>
            <w:lang w:eastAsia="zh-CN"/>
          </w:rPr>
          <w:t>(二)、土建工程建设指标</w:t>
        </w:r>
        <w:r>
          <w:tab/>
        </w:r>
        <w:r>
          <w:fldChar w:fldCharType="begin"/>
        </w:r>
        <w:r>
          <w:instrText xml:space="preserve"> PAGEREF _Toc31151 \h </w:instrText>
        </w:r>
        <w:r>
          <w:fldChar w:fldCharType="separate"/>
        </w:r>
        <w:r>
          <w:t>72</w:t>
        </w:r>
        <w:r>
          <w:fldChar w:fldCharType="end"/>
        </w:r>
      </w:hyperlink>
    </w:p>
    <w:p>
      <w:pPr>
        <w:pStyle w:val="TOC1"/>
        <w:tabs>
          <w:tab w:val="right" w:leader="dot" w:pos="8306"/>
        </w:tabs>
      </w:pPr>
      <w:hyperlink w:anchor="_Toc8623" w:history="1">
        <w:r>
          <w:rPr>
            <w:rFonts w:ascii="仿宋" w:eastAsia="仿宋" w:hAnsi="仿宋" w:cs="仿宋" w:hint="eastAsia"/>
            <w:lang w:eastAsia="zh-CN"/>
          </w:rPr>
          <w:t>十七、营销与推广策略</w:t>
        </w:r>
        <w:r>
          <w:tab/>
        </w:r>
        <w:r>
          <w:fldChar w:fldCharType="begin"/>
        </w:r>
        <w:r>
          <w:instrText xml:space="preserve"> PAGEREF _Toc8623 \h </w:instrText>
        </w:r>
        <w:r>
          <w:fldChar w:fldCharType="separate"/>
        </w:r>
        <w:r>
          <w:t>74</w:t>
        </w:r>
        <w:r>
          <w:fldChar w:fldCharType="end"/>
        </w:r>
      </w:hyperlink>
    </w:p>
    <w:p>
      <w:pPr>
        <w:pStyle w:val="TOC2"/>
        <w:tabs>
          <w:tab w:val="right" w:leader="dot" w:pos="8306"/>
        </w:tabs>
      </w:pPr>
      <w:hyperlink w:anchor="_Toc29402" w:history="1">
        <w:r>
          <w:rPr>
            <w:rFonts w:ascii="仿宋" w:eastAsia="仿宋" w:hAnsi="仿宋" w:cs="仿宋" w:hint="eastAsia"/>
            <w:lang w:eastAsia="zh-CN"/>
          </w:rPr>
          <w:t>(一)、产品/服务定位与特点</w:t>
        </w:r>
        <w:r>
          <w:tab/>
        </w:r>
        <w:r>
          <w:fldChar w:fldCharType="begin"/>
        </w:r>
        <w:r>
          <w:instrText xml:space="preserve"> PAGEREF _Toc29402 \h </w:instrText>
        </w:r>
        <w:r>
          <w:fldChar w:fldCharType="separate"/>
        </w:r>
        <w:r>
          <w:t>74</w:t>
        </w:r>
        <w:r>
          <w:fldChar w:fldCharType="end"/>
        </w:r>
      </w:hyperlink>
    </w:p>
    <w:p>
      <w:pPr>
        <w:pStyle w:val="TOC2"/>
        <w:tabs>
          <w:tab w:val="right" w:leader="dot" w:pos="8306"/>
        </w:tabs>
      </w:pPr>
      <w:hyperlink w:anchor="_Toc14787" w:history="1">
        <w:r>
          <w:rPr>
            <w:rFonts w:ascii="仿宋" w:eastAsia="仿宋" w:hAnsi="仿宋" w:cs="仿宋" w:hint="eastAsia"/>
            <w:lang w:eastAsia="zh-CN"/>
          </w:rPr>
          <w:t>(二)、市场定位与竞争分析</w:t>
        </w:r>
        <w:r>
          <w:tab/>
        </w:r>
        <w:r>
          <w:fldChar w:fldCharType="begin"/>
        </w:r>
        <w:r>
          <w:instrText xml:space="preserve"> PAGEREF _Toc14787 \h </w:instrText>
        </w:r>
        <w:r>
          <w:fldChar w:fldCharType="separate"/>
        </w:r>
        <w:r>
          <w:t>75</w:t>
        </w:r>
        <w:r>
          <w:fldChar w:fldCharType="end"/>
        </w:r>
      </w:hyperlink>
    </w:p>
    <w:p>
      <w:pPr>
        <w:pStyle w:val="TOC2"/>
        <w:tabs>
          <w:tab w:val="right" w:leader="dot" w:pos="8306"/>
        </w:tabs>
      </w:pPr>
      <w:hyperlink w:anchor="_Toc13308" w:history="1">
        <w:r>
          <w:rPr>
            <w:rFonts w:ascii="仿宋" w:eastAsia="仿宋" w:hAnsi="仿宋" w:cs="仿宋" w:hint="eastAsia"/>
            <w:lang w:eastAsia="zh-CN"/>
          </w:rPr>
          <w:t>(三)、营销渠道与策略</w:t>
        </w:r>
        <w:r>
          <w:tab/>
        </w:r>
        <w:r>
          <w:fldChar w:fldCharType="begin"/>
        </w:r>
        <w:r>
          <w:instrText xml:space="preserve"> PAGEREF _Toc13308 \h </w:instrText>
        </w:r>
        <w:r>
          <w:fldChar w:fldCharType="separate"/>
        </w:r>
        <w:r>
          <w:t>77</w:t>
        </w:r>
        <w:r>
          <w:fldChar w:fldCharType="end"/>
        </w:r>
      </w:hyperlink>
    </w:p>
    <w:p>
      <w:pPr>
        <w:pStyle w:val="TOC2"/>
        <w:tabs>
          <w:tab w:val="right" w:leader="dot" w:pos="8306"/>
        </w:tabs>
      </w:pPr>
      <w:hyperlink w:anchor="_Toc7657" w:history="1">
        <w:r>
          <w:rPr>
            <w:rFonts w:ascii="仿宋" w:eastAsia="仿宋" w:hAnsi="仿宋" w:cs="仿宋" w:hint="eastAsia"/>
            <w:lang w:eastAsia="zh-CN"/>
          </w:rPr>
          <w:t>(四)、推广与宣传活动</w:t>
        </w:r>
        <w:r>
          <w:tab/>
        </w:r>
        <w:r>
          <w:fldChar w:fldCharType="begin"/>
        </w:r>
        <w:r>
          <w:instrText xml:space="preserve"> PAGEREF _Toc7657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275"/>
      <w:r>
        <w:rPr>
          <w:rFonts w:ascii="仿宋" w:eastAsia="仿宋" w:hAnsi="仿宋" w:cs="仿宋" w:hint="eastAsia"/>
          <w:lang w:eastAsia="zh-CN"/>
        </w:rPr>
        <w:t>(一)、高压泵行业分析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压泵行业一直以来都是市场的关注焦点。行业内的发展趋势、竞争态势以及潜在机会都对高压泵项目的推进产生深远的影响。通过深入研究行业的整体概貌，我们将更好地理解行业的核心特征，为高压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泵行业，技术一直是推动创新和发展的关键因素。我们将对当前技术趋势进行详尽分析，包括但不限于人工智能、大数据应用、先进制造技术等。这有助于高压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压泵项目成功的基础。我们将对主要竞争对手进行深入研究，包括其市场份额、产品特点、市场定位等。通过全面了解竞争对手的优势和劣势，高压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828"/>
      <w:r>
        <w:rPr>
          <w:rFonts w:ascii="仿宋" w:eastAsia="仿宋" w:hAnsi="仿宋" w:cs="仿宋" w:hint="eastAsia"/>
          <w:sz w:val="28"/>
          <w:lang w:eastAsia="zh-CN"/>
        </w:rPr>
        <w:t>(二)、高压泵市场分析预测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通过对市场规模的深入调研，我们将预测高压泵市场未来的增长趋势。这包括市场的整体规模、各细分领域的发展趋势等。高压泵项目可以根据市场的扩张速度和潜在机会，制定更符合市场需求的发展策略。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了解消费者的需求是市场分析的核心。我们将通过调查研究，深入挖掘目标消费者的需求特点、购买习惯以及对产品和服务的期望。这有助于高压泵项目更好地定位目标市场，提供更符合消费者期待的解决方案。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高压泵项目实施过程中需要充分考虑的因素。我们将对市场风险进行全面评估，包括但不限于政策法规风险、市场竞争风险、技术变革风险等。通过对潜在风险的深入分析，高压泵项目可以制定相应的风险缓解策略，降低不确定性对高压泵项目的影响。</w:t>
      </w:r>
    </w:p>
    <w:p>
      <w:pPr>
        <w:pStyle w:val="Heading1"/>
        <w:ind w:firstLine="560" w:firstLineChars="200"/>
        <w:rPr>
          <w:rFonts w:ascii="仿宋" w:eastAsia="仿宋" w:hAnsi="仿宋" w:cs="仿宋" w:hint="eastAsia"/>
          <w:sz w:val="28"/>
          <w:lang w:eastAsia="zh-CN"/>
        </w:rPr>
      </w:pPr>
      <w:bookmarkStart w:id="5" w:name="_Toc26523"/>
      <w:r>
        <w:rPr>
          <w:rFonts w:ascii="仿宋" w:eastAsia="仿宋" w:hAnsi="仿宋" w:cs="仿宋" w:hint="eastAsia"/>
          <w:sz w:val="28"/>
          <w:lang w:eastAsia="zh-CN"/>
        </w:rPr>
        <w:t>二、高压泵项目建设单位说明</w:t>
      </w:r>
      <w:bookmarkEnd w:id="5"/>
    </w:p>
    <w:p>
      <w:pPr>
        <w:pStyle w:val="Heading2"/>
        <w:rPr>
          <w:rFonts w:ascii="仿宋" w:eastAsia="仿宋" w:hAnsi="仿宋" w:cs="仿宋" w:hint="eastAsia"/>
          <w:lang w:eastAsia="zh-CN"/>
        </w:rPr>
      </w:pPr>
      <w:bookmarkStart w:id="6" w:name="_Toc11518"/>
      <w:r>
        <w:rPr>
          <w:rFonts w:ascii="仿宋" w:eastAsia="仿宋" w:hAnsi="仿宋" w:cs="仿宋" w:hint="eastAsia"/>
          <w:lang w:eastAsia="zh-CN"/>
        </w:rPr>
        <w:t>(一)、高压泵项目承办单位基本情况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731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压泵项目承办单位的XXXX，我们着眼于实现可持续的经济效益。通过技术创新和解决方案的提供，公司预计在高压泵项目执行期间将获得可观的收入增长。这一收入来源主要包括高压泵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同时，我们注重成本控制和效率提升，以确保高压泵项目的可持续盈利。透过精细的管理和资源优化，公司期望实现高压泵项目利润最大化。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压泵项目实施进行全面的投资评估，包括高压泵项目启动阶段的资金投入和后续运营成本。通过对高压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压泵项目实施过程中具备足够的资金流动性，公司将进行详尽的现金流分析。这包括资金需求的合理预测、高压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2906"/>
      <w:r>
        <w:rPr>
          <w:rFonts w:ascii="仿宋" w:eastAsia="仿宋" w:hAnsi="仿宋" w:cs="仿宋" w:hint="eastAsia"/>
          <w:sz w:val="28"/>
          <w:lang w:eastAsia="zh-CN"/>
        </w:rPr>
        <w:t>三、高压泵项目建设背景及必要性分析</w:t>
      </w:r>
      <w:bookmarkEnd w:id="8"/>
    </w:p>
    <w:p>
      <w:pPr>
        <w:pStyle w:val="Heading2"/>
        <w:rPr>
          <w:rFonts w:ascii="仿宋" w:eastAsia="仿宋" w:hAnsi="仿宋" w:cs="仿宋" w:hint="eastAsia"/>
          <w:lang w:eastAsia="zh-CN"/>
        </w:rPr>
      </w:pPr>
      <w:bookmarkStart w:id="9" w:name="_Toc8209"/>
      <w:r>
        <w:rPr>
          <w:rFonts w:ascii="仿宋" w:eastAsia="仿宋" w:hAnsi="仿宋" w:cs="仿宋" w:hint="eastAsia"/>
          <w:lang w:eastAsia="zh-CN"/>
        </w:rPr>
        <w:t>(一)、高压泵项目背景分析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压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压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我们的背景分析将深入挖掘当前行业的发展趋势，通过对竞争态势的全面审视，找到高压泵项目在这个潮流中的定位。同时，我们将关注行业内涌现的新兴机遇，以便高压泵项目更好地融入行业发展的潮流中。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压泵项目提供了强大的发展动力。我们将聚焦于行业内最新的技术发展趋势，包括但不限于人工智能、大数据分析、物联网等领域。通过深度的技术研究，我们将确保高压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压泵项目发展的源泉。我们将投入更多的精力对市场需求进行深入剖析，超越表面的需求，深入挖掘潜在的市场痛点和机遇。通过对市场需求的细致了解，高压泵项目将更有针对性地设计解决方案，满足市场的多样化需求，从而更好地促进高压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高压泵项目战略至关重要。我们将对竞争态势进行更为深入的分析，包括但不限于市场份额、产品特点、客户满意度等多个维度。通过深度的竞争分析，高压泵项目将能够更准确地把握市场脉搏，制定具有竞争力的高压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压泵项目的发展具有直接的影响。我们将进行更为全面的法规和政策分析，了解行业发展中的潜在法律风险和合规挑战。通过充分了解和遵守相关法规，高压泵项目将确保在法律框架内合法合规运营，为高压泵项目的稳健发展提供有力支持。</w:t>
      </w:r>
    </w:p>
    <w:p>
      <w:pPr>
        <w:pStyle w:val="Heading2"/>
        <w:ind w:firstLine="560" w:firstLineChars="200"/>
        <w:rPr>
          <w:rFonts w:ascii="仿宋" w:eastAsia="仿宋" w:hAnsi="仿宋" w:cs="仿宋" w:hint="eastAsia"/>
          <w:sz w:val="28"/>
          <w:lang w:eastAsia="zh-CN"/>
        </w:rPr>
      </w:pPr>
      <w:bookmarkStart w:id="10" w:name="_Toc13224"/>
      <w:r>
        <w:rPr>
          <w:rFonts w:ascii="仿宋" w:eastAsia="仿宋" w:hAnsi="仿宋" w:cs="仿宋" w:hint="eastAsia"/>
          <w:sz w:val="28"/>
          <w:lang w:eastAsia="zh-CN"/>
        </w:rPr>
        <w:t>(二)、高压泵项目建设必要性分析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泵项目建设的迫切性源于对行业发展趋势的深刻洞察。我们正处于一个行业变革的时代，科技创新、数字化转型成为企业发展的关键动力。高压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泵项目建设不仅仅是为了跟上潮流，更是为了通过技术创新推动企业的持续发展。通过引入先进的技术和解决方案，高压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压泵项目的建设成为必然选择，通过提高产品质量、拓展服务领域，从而在竞争中获得更多的机会。高压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压泵项目建设的必要性体现在对客户需求更精准的满足。通过高压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泵项目建设的背后是对企业持续创新的追求。只有通过不断创新，企业才能在竞争中立于不败之地。高压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960"/>
      <w:r>
        <w:rPr>
          <w:rFonts w:ascii="仿宋" w:eastAsia="仿宋" w:hAnsi="仿宋" w:cs="仿宋" w:hint="eastAsia"/>
          <w:sz w:val="28"/>
          <w:lang w:eastAsia="zh-CN"/>
        </w:rPr>
        <w:t>四、高压泵项目土建工程</w:t>
      </w:r>
      <w:bookmarkEnd w:id="11"/>
    </w:p>
    <w:p>
      <w:pPr>
        <w:pStyle w:val="Heading2"/>
        <w:rPr>
          <w:rFonts w:ascii="仿宋" w:eastAsia="仿宋" w:hAnsi="仿宋" w:cs="仿宋" w:hint="eastAsia"/>
          <w:lang w:eastAsia="zh-CN"/>
        </w:rPr>
      </w:pPr>
      <w:bookmarkStart w:id="12" w:name="_Toc2868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在高压泵项目的建筑工程设计中，我们将秉承一系列重要的设计原则，以确保高压泵项目建筑在功能、美观、可持续性等方面达到最佳效果。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首要原则是确保建筑的功能性得到最大化的发挥。我们将充分理解高压泵项目的实际需求，合理布局各个功能区域，保证建筑在满足业务需求的同时，提供高效的工作环境。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在建筑设计中，我们将综合考虑建设和运营成本。通过精细的经济效益分析，确保设计方案在高效利用资源的同时，对高压泵项目的长期盈利能力有积极的贡献。</w:t>
      </w:r>
    </w:p>
    <w:p>
      <w:pPr>
        <w:pStyle w:val="Heading2"/>
        <w:ind w:firstLine="560" w:firstLineChars="200"/>
        <w:rPr>
          <w:rFonts w:ascii="仿宋" w:eastAsia="仿宋" w:hAnsi="仿宋" w:cs="仿宋" w:hint="eastAsia"/>
          <w:sz w:val="28"/>
          <w:lang w:eastAsia="zh-CN"/>
        </w:rPr>
      </w:pPr>
      <w:bookmarkStart w:id="13" w:name="_Toc2401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泵项目的土建工程设计中，我们将精准设定设计年限，结合高压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压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541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高压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压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压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936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本期工程高压泵项目预计总建筑面积XXX平方米，其中：计容建筑面积XXX平方米，计划建筑工程投资XX万元，占高压泵项目总投资的XX%。</w:t>
      </w:r>
    </w:p>
    <w:p>
      <w:pPr>
        <w:pStyle w:val="Heading1"/>
        <w:ind w:firstLine="560" w:firstLineChars="200"/>
        <w:rPr>
          <w:rFonts w:ascii="仿宋" w:eastAsia="仿宋" w:hAnsi="仿宋" w:cs="仿宋" w:hint="eastAsia"/>
          <w:sz w:val="28"/>
          <w:lang w:eastAsia="zh-CN"/>
        </w:rPr>
      </w:pPr>
      <w:bookmarkStart w:id="16" w:name="_Toc280"/>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915"/>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高压泵项目的主要产品是XXXX，预计年产值为XXX万元。这一产品在市场中占据着重要的地位，其广泛的应用范围使得该高压泵项目的市场前景非常广阔。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压泵项目的xxx产品作为重要的原材料之一，将在多个领域发挥关键作用。其在建筑、交通、能源等方面的广泛应用将为整个产业链提供强大的支持，形成产业协同效应。高压泵项目的年产值XXX万XXX万XXX万万元不仅反映了其在市场上的巨大潜力，更预示着它对国民经济的积极贡献。这种关联度高、涉及面广的产业关系，使得该高压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8856"/>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泵项目总征地面积为XXXX平方米，相当于约XX.XX亩，其中净用地面积为XXXX平方米，红线范围内相当于约XX.XX亩。这一用地规模充分考虑了高压泵项目的建设需求，保障了高压泵项目在合适的空间内得以充分发展。高压泵项目规划的总建筑面积为XXXX平方米，其中主体工程建设占XXXX平方米，计容建筑面积达XXXX平方米。预计建筑工程的投资将达到XXXX万元，为高压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泵项目计划购置的设备共计XXXX台（套），设备购置费用为XXXX万元。这一设备购置计划充分考虑到高压泵项目的生产需求和技术要求，确保了高压泵项目在生产运营中具备先进的技术装备和高效的生产能力。设备的合理配置将为高压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泵项目计划总投资为XXXX万元，预计年实现营业收入为XXXX万元。这一产能规模的设定旨在确保高压泵项目能够在投资与回报之间取得平衡，实现长期可持续的发展。高压泵项目的总投资充分考虑到各个方面的需求，包括用地建设、设备购置等多个环节，以确保高压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5962"/>
      <w:r>
        <w:rPr>
          <w:rFonts w:ascii="仿宋" w:eastAsia="仿宋" w:hAnsi="仿宋" w:cs="仿宋" w:hint="eastAsia"/>
          <w:sz w:val="28"/>
          <w:lang w:eastAsia="zh-CN"/>
        </w:rPr>
        <w:t>六、高压泵项目可持续发展</w:t>
      </w:r>
      <w:bookmarkEnd w:id="19"/>
    </w:p>
    <w:p>
      <w:pPr>
        <w:pStyle w:val="Heading2"/>
        <w:rPr>
          <w:rFonts w:ascii="仿宋" w:eastAsia="仿宋" w:hAnsi="仿宋" w:cs="仿宋" w:hint="eastAsia"/>
          <w:lang w:eastAsia="zh-CN"/>
        </w:rPr>
      </w:pPr>
      <w:bookmarkStart w:id="20" w:name="_Toc15601"/>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泵项目中，高压泵项目团队着眼于未来，明确了可持续发展的战略方向。制定的具体可持续发展目标包括降低资源使用、采用环保技术、最大化社会效益等。这一步骤不仅有助于高压泵项目在环保和社会责任方面达到最高标准，也为未来提供了明确的指引，确保高压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可持续实践的融入高压泵项目管理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压泵项目管理周期。从高压泵项目规划开始，高压泵项目团队就考虑了环境和社会的因素。在执行阶段，高压泵项目团队积极推动绿色技术的应用，优化资源利用。此外，关注员工的社会责任，通过培训和沟通活动提高员工对可持续发展的认知，使他们能够在日常工作中践行可持续实践。这些举措不仅为高压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10647"/>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扎根于高压泵项目的可持续发展理念，我们深信环保与社会责任是高压泵项目成功的关键支柱。在高压泵项目的每一步，我们都致力于通过创新和实践，履行对环境和社会的坚定责任。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泵项目团队通过引入先进的环保技术、建立高效的废物处理系统以及推动能源节约措施，积极履行环保责任。定期的环保监测和评估确保高压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泵项目不仅致力于自身可持续发展，还注重对社会的回馈。通过支持社区高压泵项目、参与慈善事业、提供培训机会等方式，高压泵项目积极履行社会责任。与当地社区建立积极互动，关注员工的工作与生活平衡，以及员工的身心健康，是高压泵项目在社会责任层面的关键举措。这样的实践不仅增强了高压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2" w:name="_Toc28439"/>
      <w:r>
        <w:rPr>
          <w:rFonts w:ascii="仿宋" w:eastAsia="仿宋" w:hAnsi="仿宋" w:cs="仿宋" w:hint="eastAsia"/>
          <w:sz w:val="28"/>
          <w:lang w:eastAsia="zh-CN"/>
        </w:rPr>
        <w:t>七、高压泵项目人力资源管理</w:t>
      </w:r>
      <w:bookmarkEnd w:id="22"/>
    </w:p>
    <w:p>
      <w:pPr>
        <w:pStyle w:val="Heading2"/>
        <w:rPr>
          <w:rFonts w:ascii="仿宋" w:eastAsia="仿宋" w:hAnsi="仿宋" w:cs="仿宋" w:hint="eastAsia"/>
          <w:lang w:eastAsia="zh-CN"/>
        </w:rPr>
      </w:pPr>
      <w:bookmarkStart w:id="23" w:name="_Toc28203"/>
      <w:r>
        <w:rPr>
          <w:rFonts w:ascii="仿宋" w:eastAsia="仿宋" w:hAnsi="仿宋" w:cs="仿宋" w:hint="eastAsia"/>
          <w:lang w:eastAsia="zh-CN"/>
        </w:rPr>
        <w:t>(一)、建立健全的预算管理制度</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设立完善的预算体系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泵项目的初期，必须确立一个全面而系统的高压泵预算体系。首先，团队需要通过详尽的成本估算和高压泵项目需求分析，制定全面的预算计划。这个计划应该覆盖高压泵项目的各个阶段，包括开发、执行和监测阶段，以确保在整个高压泵项目生命周期内都有足够的财务支持。其次，预算体系需要明确资金的来源，确保高压泵项目在各方面的经费都能够得到妥善安排。这不仅包括核心高压泵项目开发的费用，还考虑了潜在的变更和应急情况的资金储备。通过建立这样一个完善的预算体系，高压泵项目能够更好地规划和管理其财务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规范预算管理流程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https://d.book118.com/726031025033010044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DE601F"/>
    <w:rsid w:val="1DDE60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031025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2024-02-03T17:15:00Z</dcterms:created>
  <dcterms:modified xsi:type="dcterms:W3CDTF">2024-02-03T17:15:30Z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125F0D0823D042F092187ADAB76B9E87_11</vt:lpwstr>
  </property>
  <property fmtid="{D5CDD505-2E9C-101B-9397-08002B2CF9AE}" pid="3" name="KSOProductBuildVer">
    <vt:lpwstr>2052-12.1.0.16250</vt:lpwstr>
  </property>
</Properties>
</file>