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精密磨床项目规划设计纲要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732" w:history="1">
        <w:r>
          <w:rPr>
            <w:rFonts w:ascii="仿宋" w:eastAsia="仿宋" w:hAnsi="仿宋" w:cs="仿宋" w:hint="eastAsia"/>
            <w:lang w:eastAsia="zh-CN"/>
          </w:rPr>
          <w:t>序言</w:t>
        </w:r>
        <w:r>
          <w:tab/>
        </w:r>
        <w:r>
          <w:fldChar w:fldCharType="begin"/>
        </w:r>
        <w:r>
          <w:instrText xml:space="preserve"> PAGEREF _Toc25732 \h </w:instrText>
        </w:r>
        <w:r>
          <w:fldChar w:fldCharType="separate"/>
        </w:r>
        <w:r>
          <w:t>3</w:t>
        </w:r>
        <w:r>
          <w:fldChar w:fldCharType="end"/>
        </w:r>
      </w:hyperlink>
    </w:p>
    <w:p>
      <w:pPr>
        <w:pStyle w:val="TOC1"/>
        <w:tabs>
          <w:tab w:val="right" w:leader="dot" w:pos="8306"/>
        </w:tabs>
      </w:pPr>
      <w:hyperlink w:anchor="_Toc9167" w:history="1">
        <w:r>
          <w:rPr>
            <w:rFonts w:ascii="仿宋" w:eastAsia="仿宋" w:hAnsi="仿宋" w:cs="仿宋" w:hint="eastAsia"/>
            <w:lang w:eastAsia="zh-CN"/>
          </w:rPr>
          <w:t>一、工艺说明</w:t>
        </w:r>
        <w:r>
          <w:tab/>
        </w:r>
        <w:r>
          <w:fldChar w:fldCharType="begin"/>
        </w:r>
        <w:r>
          <w:instrText xml:space="preserve"> PAGEREF _Toc9167 \h </w:instrText>
        </w:r>
        <w:r>
          <w:fldChar w:fldCharType="separate"/>
        </w:r>
        <w:r>
          <w:t>3</w:t>
        </w:r>
        <w:r>
          <w:fldChar w:fldCharType="end"/>
        </w:r>
      </w:hyperlink>
    </w:p>
    <w:p>
      <w:pPr>
        <w:pStyle w:val="TOC2"/>
        <w:tabs>
          <w:tab w:val="right" w:leader="dot" w:pos="8306"/>
        </w:tabs>
      </w:pPr>
      <w:hyperlink w:anchor="_Toc20086" w:history="1">
        <w:r>
          <w:rPr>
            <w:rFonts w:ascii="仿宋" w:eastAsia="仿宋" w:hAnsi="仿宋" w:cs="仿宋" w:hint="eastAsia"/>
            <w:lang w:eastAsia="zh-CN"/>
          </w:rPr>
          <w:t>(一)、技术管理特点</w:t>
        </w:r>
        <w:r>
          <w:tab/>
        </w:r>
        <w:r>
          <w:fldChar w:fldCharType="begin"/>
        </w:r>
        <w:r>
          <w:instrText xml:space="preserve"> PAGEREF _Toc20086 \h </w:instrText>
        </w:r>
        <w:r>
          <w:fldChar w:fldCharType="separate"/>
        </w:r>
        <w:r>
          <w:t>3</w:t>
        </w:r>
        <w:r>
          <w:fldChar w:fldCharType="end"/>
        </w:r>
      </w:hyperlink>
    </w:p>
    <w:p>
      <w:pPr>
        <w:pStyle w:val="TOC2"/>
        <w:tabs>
          <w:tab w:val="right" w:leader="dot" w:pos="8306"/>
        </w:tabs>
      </w:pPr>
      <w:hyperlink w:anchor="_Toc856" w:history="1">
        <w:r>
          <w:rPr>
            <w:rFonts w:ascii="仿宋" w:eastAsia="仿宋" w:hAnsi="仿宋" w:cs="仿宋" w:hint="eastAsia"/>
            <w:lang w:eastAsia="zh-CN"/>
          </w:rPr>
          <w:t>(二)、精密磨床项目工艺技术设计方案</w:t>
        </w:r>
        <w:r>
          <w:tab/>
        </w:r>
        <w:r>
          <w:fldChar w:fldCharType="begin"/>
        </w:r>
        <w:r>
          <w:instrText xml:space="preserve"> PAGEREF _Toc856 \h </w:instrText>
        </w:r>
        <w:r>
          <w:fldChar w:fldCharType="separate"/>
        </w:r>
        <w:r>
          <w:t>4</w:t>
        </w:r>
        <w:r>
          <w:fldChar w:fldCharType="end"/>
        </w:r>
      </w:hyperlink>
    </w:p>
    <w:p>
      <w:pPr>
        <w:pStyle w:val="TOC2"/>
        <w:tabs>
          <w:tab w:val="right" w:leader="dot" w:pos="8306"/>
        </w:tabs>
      </w:pPr>
      <w:hyperlink w:anchor="_Toc15074" w:history="1">
        <w:r>
          <w:rPr>
            <w:rFonts w:ascii="仿宋" w:eastAsia="仿宋" w:hAnsi="仿宋" w:cs="仿宋" w:hint="eastAsia"/>
            <w:lang w:eastAsia="zh-CN"/>
          </w:rPr>
          <w:t>(三)、设备选型方案</w:t>
        </w:r>
        <w:r>
          <w:tab/>
        </w:r>
        <w:r>
          <w:fldChar w:fldCharType="begin"/>
        </w:r>
        <w:r>
          <w:instrText xml:space="preserve"> PAGEREF _Toc15074 \h </w:instrText>
        </w:r>
        <w:r>
          <w:fldChar w:fldCharType="separate"/>
        </w:r>
        <w:r>
          <w:t>5</w:t>
        </w:r>
        <w:r>
          <w:fldChar w:fldCharType="end"/>
        </w:r>
      </w:hyperlink>
    </w:p>
    <w:p>
      <w:pPr>
        <w:pStyle w:val="TOC1"/>
        <w:tabs>
          <w:tab w:val="right" w:leader="dot" w:pos="8306"/>
        </w:tabs>
      </w:pPr>
      <w:hyperlink w:anchor="_Toc29605" w:history="1">
        <w:r>
          <w:rPr>
            <w:rFonts w:ascii="仿宋" w:eastAsia="仿宋" w:hAnsi="仿宋" w:cs="仿宋" w:hint="eastAsia"/>
            <w:lang w:eastAsia="zh-CN"/>
          </w:rPr>
          <w:t>二、精密磨床项目文档管理</w:t>
        </w:r>
        <w:r>
          <w:tab/>
        </w:r>
        <w:r>
          <w:fldChar w:fldCharType="begin"/>
        </w:r>
        <w:r>
          <w:instrText xml:space="preserve"> PAGEREF _Toc29605 \h </w:instrText>
        </w:r>
        <w:r>
          <w:fldChar w:fldCharType="separate"/>
        </w:r>
        <w:r>
          <w:t>7</w:t>
        </w:r>
        <w:r>
          <w:fldChar w:fldCharType="end"/>
        </w:r>
      </w:hyperlink>
    </w:p>
    <w:p>
      <w:pPr>
        <w:pStyle w:val="TOC2"/>
        <w:tabs>
          <w:tab w:val="right" w:leader="dot" w:pos="8306"/>
        </w:tabs>
      </w:pPr>
      <w:hyperlink w:anchor="_Toc17769" w:history="1">
        <w:r>
          <w:rPr>
            <w:rFonts w:ascii="仿宋" w:eastAsia="仿宋" w:hAnsi="仿宋" w:cs="仿宋" w:hint="eastAsia"/>
            <w:lang w:eastAsia="zh-CN"/>
          </w:rPr>
          <w:t>(一)、文档编制与审查</w:t>
        </w:r>
        <w:r>
          <w:tab/>
        </w:r>
        <w:r>
          <w:fldChar w:fldCharType="begin"/>
        </w:r>
        <w:r>
          <w:instrText xml:space="preserve"> PAGEREF _Toc17769 \h </w:instrText>
        </w:r>
        <w:r>
          <w:fldChar w:fldCharType="separate"/>
        </w:r>
        <w:r>
          <w:t>7</w:t>
        </w:r>
        <w:r>
          <w:fldChar w:fldCharType="end"/>
        </w:r>
      </w:hyperlink>
    </w:p>
    <w:p>
      <w:pPr>
        <w:pStyle w:val="TOC2"/>
        <w:tabs>
          <w:tab w:val="right" w:leader="dot" w:pos="8306"/>
        </w:tabs>
      </w:pPr>
      <w:hyperlink w:anchor="_Toc19811" w:history="1">
        <w:r>
          <w:rPr>
            <w:rFonts w:ascii="仿宋" w:eastAsia="仿宋" w:hAnsi="仿宋" w:cs="仿宋" w:hint="eastAsia"/>
            <w:lang w:eastAsia="zh-CN"/>
          </w:rPr>
          <w:t>(二)、文档发布与分发</w:t>
        </w:r>
        <w:r>
          <w:tab/>
        </w:r>
        <w:r>
          <w:fldChar w:fldCharType="begin"/>
        </w:r>
        <w:r>
          <w:instrText xml:space="preserve"> PAGEREF _Toc19811 \h </w:instrText>
        </w:r>
        <w:r>
          <w:fldChar w:fldCharType="separate"/>
        </w:r>
        <w:r>
          <w:t>8</w:t>
        </w:r>
        <w:r>
          <w:fldChar w:fldCharType="end"/>
        </w:r>
      </w:hyperlink>
    </w:p>
    <w:p>
      <w:pPr>
        <w:pStyle w:val="TOC2"/>
        <w:tabs>
          <w:tab w:val="right" w:leader="dot" w:pos="8306"/>
        </w:tabs>
      </w:pPr>
      <w:hyperlink w:anchor="_Toc10576" w:history="1">
        <w:r>
          <w:rPr>
            <w:rFonts w:ascii="仿宋" w:eastAsia="仿宋" w:hAnsi="仿宋" w:cs="仿宋" w:hint="eastAsia"/>
            <w:lang w:eastAsia="zh-CN"/>
          </w:rPr>
          <w:t>(三)、文档存档与归档</w:t>
        </w:r>
        <w:r>
          <w:tab/>
        </w:r>
        <w:r>
          <w:fldChar w:fldCharType="begin"/>
        </w:r>
        <w:r>
          <w:instrText xml:space="preserve"> PAGEREF _Toc10576 \h </w:instrText>
        </w:r>
        <w:r>
          <w:fldChar w:fldCharType="separate"/>
        </w:r>
        <w:r>
          <w:t>9</w:t>
        </w:r>
        <w:r>
          <w:fldChar w:fldCharType="end"/>
        </w:r>
      </w:hyperlink>
    </w:p>
    <w:p>
      <w:pPr>
        <w:pStyle w:val="TOC1"/>
        <w:tabs>
          <w:tab w:val="right" w:leader="dot" w:pos="8306"/>
        </w:tabs>
      </w:pPr>
      <w:hyperlink w:anchor="_Toc14058" w:history="1">
        <w:r>
          <w:rPr>
            <w:rFonts w:ascii="仿宋" w:eastAsia="仿宋" w:hAnsi="仿宋" w:cs="仿宋" w:hint="eastAsia"/>
            <w:lang w:eastAsia="zh-CN"/>
          </w:rPr>
          <w:t>三、精密磨床项目绩效评估</w:t>
        </w:r>
        <w:r>
          <w:tab/>
        </w:r>
        <w:r>
          <w:fldChar w:fldCharType="begin"/>
        </w:r>
        <w:r>
          <w:instrText xml:space="preserve"> PAGEREF _Toc14058 \h </w:instrText>
        </w:r>
        <w:r>
          <w:fldChar w:fldCharType="separate"/>
        </w:r>
        <w:r>
          <w:t>10</w:t>
        </w:r>
        <w:r>
          <w:fldChar w:fldCharType="end"/>
        </w:r>
      </w:hyperlink>
    </w:p>
    <w:p>
      <w:pPr>
        <w:pStyle w:val="TOC2"/>
        <w:tabs>
          <w:tab w:val="right" w:leader="dot" w:pos="8306"/>
        </w:tabs>
      </w:pPr>
      <w:hyperlink w:anchor="_Toc29483" w:history="1">
        <w:r>
          <w:rPr>
            <w:rFonts w:ascii="仿宋" w:eastAsia="仿宋" w:hAnsi="仿宋" w:cs="仿宋" w:hint="eastAsia"/>
            <w:lang w:eastAsia="zh-CN"/>
          </w:rPr>
          <w:t>(一)、绩效评估指标</w:t>
        </w:r>
        <w:r>
          <w:tab/>
        </w:r>
        <w:r>
          <w:fldChar w:fldCharType="begin"/>
        </w:r>
        <w:r>
          <w:instrText xml:space="preserve"> PAGEREF _Toc29483 \h </w:instrText>
        </w:r>
        <w:r>
          <w:fldChar w:fldCharType="separate"/>
        </w:r>
        <w:r>
          <w:t>10</w:t>
        </w:r>
        <w:r>
          <w:fldChar w:fldCharType="end"/>
        </w:r>
      </w:hyperlink>
    </w:p>
    <w:p>
      <w:pPr>
        <w:pStyle w:val="TOC2"/>
        <w:tabs>
          <w:tab w:val="right" w:leader="dot" w:pos="8306"/>
        </w:tabs>
      </w:pPr>
      <w:hyperlink w:anchor="_Toc29613" w:history="1">
        <w:r>
          <w:rPr>
            <w:rFonts w:ascii="仿宋" w:eastAsia="仿宋" w:hAnsi="仿宋" w:cs="仿宋" w:hint="eastAsia"/>
            <w:lang w:eastAsia="zh-CN"/>
          </w:rPr>
          <w:t>(二)、绩效评估方法</w:t>
        </w:r>
        <w:r>
          <w:tab/>
        </w:r>
        <w:r>
          <w:fldChar w:fldCharType="begin"/>
        </w:r>
        <w:r>
          <w:instrText xml:space="preserve"> PAGEREF _Toc29613 \h </w:instrText>
        </w:r>
        <w:r>
          <w:fldChar w:fldCharType="separate"/>
        </w:r>
        <w:r>
          <w:t>11</w:t>
        </w:r>
        <w:r>
          <w:fldChar w:fldCharType="end"/>
        </w:r>
      </w:hyperlink>
    </w:p>
    <w:p>
      <w:pPr>
        <w:pStyle w:val="TOC2"/>
        <w:tabs>
          <w:tab w:val="right" w:leader="dot" w:pos="8306"/>
        </w:tabs>
      </w:pPr>
      <w:hyperlink w:anchor="_Toc25863" w:history="1">
        <w:r>
          <w:rPr>
            <w:rFonts w:ascii="仿宋" w:eastAsia="仿宋" w:hAnsi="仿宋" w:cs="仿宋" w:hint="eastAsia"/>
            <w:lang w:eastAsia="zh-CN"/>
          </w:rPr>
          <w:t>(三)、绩效评估周期</w:t>
        </w:r>
        <w:r>
          <w:tab/>
        </w:r>
        <w:r>
          <w:fldChar w:fldCharType="begin"/>
        </w:r>
        <w:r>
          <w:instrText xml:space="preserve"> PAGEREF _Toc25863 \h </w:instrText>
        </w:r>
        <w:r>
          <w:fldChar w:fldCharType="separate"/>
        </w:r>
        <w:r>
          <w:t>12</w:t>
        </w:r>
        <w:r>
          <w:fldChar w:fldCharType="end"/>
        </w:r>
      </w:hyperlink>
    </w:p>
    <w:p>
      <w:pPr>
        <w:pStyle w:val="TOC1"/>
        <w:tabs>
          <w:tab w:val="right" w:leader="dot" w:pos="8306"/>
        </w:tabs>
      </w:pPr>
      <w:hyperlink w:anchor="_Toc16454" w:history="1">
        <w:r>
          <w:rPr>
            <w:rFonts w:ascii="仿宋" w:eastAsia="仿宋" w:hAnsi="仿宋" w:cs="仿宋" w:hint="eastAsia"/>
            <w:lang w:eastAsia="zh-CN"/>
          </w:rPr>
          <w:t>四、精密磨床项目概论</w:t>
        </w:r>
        <w:r>
          <w:tab/>
        </w:r>
        <w:r>
          <w:fldChar w:fldCharType="begin"/>
        </w:r>
        <w:r>
          <w:instrText xml:space="preserve"> PAGEREF _Toc16454 \h </w:instrText>
        </w:r>
        <w:r>
          <w:fldChar w:fldCharType="separate"/>
        </w:r>
        <w:r>
          <w:t>13</w:t>
        </w:r>
        <w:r>
          <w:fldChar w:fldCharType="end"/>
        </w:r>
      </w:hyperlink>
    </w:p>
    <w:p>
      <w:pPr>
        <w:pStyle w:val="TOC2"/>
        <w:tabs>
          <w:tab w:val="right" w:leader="dot" w:pos="8306"/>
        </w:tabs>
      </w:pPr>
      <w:hyperlink w:anchor="_Toc18645" w:history="1">
        <w:r>
          <w:rPr>
            <w:rFonts w:ascii="仿宋" w:eastAsia="仿宋" w:hAnsi="仿宋" w:cs="仿宋" w:hint="eastAsia"/>
            <w:lang w:eastAsia="zh-CN"/>
          </w:rPr>
          <w:t>(一)、精密磨床项目概况</w:t>
        </w:r>
        <w:r>
          <w:tab/>
        </w:r>
        <w:r>
          <w:fldChar w:fldCharType="begin"/>
        </w:r>
        <w:r>
          <w:instrText xml:space="preserve"> PAGEREF _Toc18645 \h </w:instrText>
        </w:r>
        <w:r>
          <w:fldChar w:fldCharType="separate"/>
        </w:r>
        <w:r>
          <w:t>13</w:t>
        </w:r>
        <w:r>
          <w:fldChar w:fldCharType="end"/>
        </w:r>
      </w:hyperlink>
    </w:p>
    <w:p>
      <w:pPr>
        <w:pStyle w:val="TOC2"/>
        <w:tabs>
          <w:tab w:val="right" w:leader="dot" w:pos="8306"/>
        </w:tabs>
      </w:pPr>
      <w:hyperlink w:anchor="_Toc10165" w:history="1">
        <w:r>
          <w:rPr>
            <w:rFonts w:ascii="仿宋" w:eastAsia="仿宋" w:hAnsi="仿宋" w:cs="仿宋" w:hint="eastAsia"/>
            <w:lang w:eastAsia="zh-CN"/>
          </w:rPr>
          <w:t>(二)、精密磨床项目目标</w:t>
        </w:r>
        <w:r>
          <w:tab/>
        </w:r>
        <w:r>
          <w:fldChar w:fldCharType="begin"/>
        </w:r>
        <w:r>
          <w:instrText xml:space="preserve"> PAGEREF _Toc10165 \h </w:instrText>
        </w:r>
        <w:r>
          <w:fldChar w:fldCharType="separate"/>
        </w:r>
        <w:r>
          <w:t>15</w:t>
        </w:r>
        <w:r>
          <w:fldChar w:fldCharType="end"/>
        </w:r>
      </w:hyperlink>
    </w:p>
    <w:p>
      <w:pPr>
        <w:pStyle w:val="TOC2"/>
        <w:tabs>
          <w:tab w:val="right" w:leader="dot" w:pos="8306"/>
        </w:tabs>
      </w:pPr>
      <w:hyperlink w:anchor="_Toc2842" w:history="1">
        <w:r>
          <w:rPr>
            <w:rFonts w:ascii="仿宋" w:eastAsia="仿宋" w:hAnsi="仿宋" w:cs="仿宋" w:hint="eastAsia"/>
            <w:lang w:eastAsia="zh-CN"/>
          </w:rPr>
          <w:t>(三)、精密磨床项目提出的理由</w:t>
        </w:r>
        <w:r>
          <w:tab/>
        </w:r>
        <w:r>
          <w:fldChar w:fldCharType="begin"/>
        </w:r>
        <w:r>
          <w:instrText xml:space="preserve"> PAGEREF _Toc2842 \h </w:instrText>
        </w:r>
        <w:r>
          <w:fldChar w:fldCharType="separate"/>
        </w:r>
        <w:r>
          <w:t>16</w:t>
        </w:r>
        <w:r>
          <w:fldChar w:fldCharType="end"/>
        </w:r>
      </w:hyperlink>
    </w:p>
    <w:p>
      <w:pPr>
        <w:pStyle w:val="TOC2"/>
        <w:tabs>
          <w:tab w:val="right" w:leader="dot" w:pos="8306"/>
        </w:tabs>
      </w:pPr>
      <w:hyperlink w:anchor="_Toc25552" w:history="1">
        <w:r>
          <w:rPr>
            <w:rFonts w:ascii="仿宋" w:eastAsia="仿宋" w:hAnsi="仿宋" w:cs="仿宋" w:hint="eastAsia"/>
            <w:lang w:eastAsia="zh-CN"/>
          </w:rPr>
          <w:t>(四)、精密磨床项目意义</w:t>
        </w:r>
        <w:r>
          <w:tab/>
        </w:r>
        <w:r>
          <w:fldChar w:fldCharType="begin"/>
        </w:r>
        <w:r>
          <w:instrText xml:space="preserve"> PAGEREF _Toc25552 \h </w:instrText>
        </w:r>
        <w:r>
          <w:fldChar w:fldCharType="separate"/>
        </w:r>
        <w:r>
          <w:t>18</w:t>
        </w:r>
        <w:r>
          <w:fldChar w:fldCharType="end"/>
        </w:r>
      </w:hyperlink>
    </w:p>
    <w:p>
      <w:pPr>
        <w:pStyle w:val="TOC2"/>
        <w:tabs>
          <w:tab w:val="right" w:leader="dot" w:pos="8306"/>
        </w:tabs>
      </w:pPr>
      <w:hyperlink w:anchor="_Toc2096" w:history="1">
        <w:r>
          <w:rPr>
            <w:rFonts w:ascii="仿宋" w:eastAsia="仿宋" w:hAnsi="仿宋" w:cs="仿宋" w:hint="eastAsia"/>
            <w:lang w:eastAsia="zh-CN"/>
          </w:rPr>
          <w:t>(五)、精密磨床项目背景</w:t>
        </w:r>
        <w:r>
          <w:tab/>
        </w:r>
        <w:r>
          <w:fldChar w:fldCharType="begin"/>
        </w:r>
        <w:r>
          <w:instrText xml:space="preserve"> PAGEREF _Toc2096 \h </w:instrText>
        </w:r>
        <w:r>
          <w:fldChar w:fldCharType="separate"/>
        </w:r>
        <w:r>
          <w:t>19</w:t>
        </w:r>
        <w:r>
          <w:fldChar w:fldCharType="end"/>
        </w:r>
      </w:hyperlink>
    </w:p>
    <w:p>
      <w:pPr>
        <w:pStyle w:val="TOC1"/>
        <w:tabs>
          <w:tab w:val="right" w:leader="dot" w:pos="8306"/>
        </w:tabs>
      </w:pPr>
      <w:hyperlink w:anchor="_Toc10741" w:history="1">
        <w:r>
          <w:rPr>
            <w:rFonts w:ascii="仿宋" w:eastAsia="仿宋" w:hAnsi="仿宋" w:cs="仿宋" w:hint="eastAsia"/>
            <w:lang w:eastAsia="zh-CN"/>
          </w:rPr>
          <w:t>五、精密磨床项目建设单位说明</w:t>
        </w:r>
        <w:r>
          <w:tab/>
        </w:r>
        <w:r>
          <w:fldChar w:fldCharType="begin"/>
        </w:r>
        <w:r>
          <w:instrText xml:space="preserve"> PAGEREF _Toc10741 \h </w:instrText>
        </w:r>
        <w:r>
          <w:fldChar w:fldCharType="separate"/>
        </w:r>
        <w:r>
          <w:t>20</w:t>
        </w:r>
        <w:r>
          <w:fldChar w:fldCharType="end"/>
        </w:r>
      </w:hyperlink>
    </w:p>
    <w:p>
      <w:pPr>
        <w:pStyle w:val="TOC2"/>
        <w:tabs>
          <w:tab w:val="right" w:leader="dot" w:pos="8306"/>
        </w:tabs>
      </w:pPr>
      <w:hyperlink w:anchor="_Toc2216" w:history="1">
        <w:r>
          <w:rPr>
            <w:rFonts w:ascii="仿宋" w:eastAsia="仿宋" w:hAnsi="仿宋" w:cs="仿宋" w:hint="eastAsia"/>
            <w:lang w:eastAsia="zh-CN"/>
          </w:rPr>
          <w:t>(一)、精密磨床项目承办单位基本情况</w:t>
        </w:r>
        <w:r>
          <w:tab/>
        </w:r>
        <w:r>
          <w:fldChar w:fldCharType="begin"/>
        </w:r>
        <w:r>
          <w:instrText xml:space="preserve"> PAGEREF _Toc2216 \h </w:instrText>
        </w:r>
        <w:r>
          <w:fldChar w:fldCharType="separate"/>
        </w:r>
        <w:r>
          <w:t>20</w:t>
        </w:r>
        <w:r>
          <w:fldChar w:fldCharType="end"/>
        </w:r>
      </w:hyperlink>
    </w:p>
    <w:p>
      <w:pPr>
        <w:pStyle w:val="TOC2"/>
        <w:tabs>
          <w:tab w:val="right" w:leader="dot" w:pos="8306"/>
        </w:tabs>
      </w:pPr>
      <w:hyperlink w:anchor="_Toc3703" w:history="1">
        <w:r>
          <w:rPr>
            <w:rFonts w:ascii="仿宋" w:eastAsia="仿宋" w:hAnsi="仿宋" w:cs="仿宋" w:hint="eastAsia"/>
            <w:lang w:eastAsia="zh-CN"/>
          </w:rPr>
          <w:t>(二)、公司经济效益分析</w:t>
        </w:r>
        <w:r>
          <w:tab/>
        </w:r>
        <w:r>
          <w:fldChar w:fldCharType="begin"/>
        </w:r>
        <w:r>
          <w:instrText xml:space="preserve"> PAGEREF _Toc3703 \h </w:instrText>
        </w:r>
        <w:r>
          <w:fldChar w:fldCharType="separate"/>
        </w:r>
        <w:r>
          <w:t>20</w:t>
        </w:r>
        <w:r>
          <w:fldChar w:fldCharType="end"/>
        </w:r>
      </w:hyperlink>
    </w:p>
    <w:p>
      <w:pPr>
        <w:pStyle w:val="TOC1"/>
        <w:tabs>
          <w:tab w:val="right" w:leader="dot" w:pos="8306"/>
        </w:tabs>
      </w:pPr>
      <w:hyperlink w:anchor="_Toc3458" w:history="1">
        <w:r>
          <w:rPr>
            <w:rFonts w:ascii="仿宋" w:eastAsia="仿宋" w:hAnsi="仿宋" w:cs="仿宋" w:hint="eastAsia"/>
            <w:lang w:eastAsia="zh-CN"/>
          </w:rPr>
          <w:t>六、精密磨床项目土建工程</w:t>
        </w:r>
        <w:r>
          <w:tab/>
        </w:r>
        <w:r>
          <w:fldChar w:fldCharType="begin"/>
        </w:r>
        <w:r>
          <w:instrText xml:space="preserve"> PAGEREF _Toc3458 \h </w:instrText>
        </w:r>
        <w:r>
          <w:fldChar w:fldCharType="separate"/>
        </w:r>
        <w:r>
          <w:t>21</w:t>
        </w:r>
        <w:r>
          <w:fldChar w:fldCharType="end"/>
        </w:r>
      </w:hyperlink>
    </w:p>
    <w:p>
      <w:pPr>
        <w:pStyle w:val="TOC2"/>
        <w:tabs>
          <w:tab w:val="right" w:leader="dot" w:pos="8306"/>
        </w:tabs>
      </w:pPr>
      <w:hyperlink w:anchor="_Toc15463" w:history="1">
        <w:r>
          <w:rPr>
            <w:rFonts w:ascii="仿宋" w:eastAsia="仿宋" w:hAnsi="仿宋" w:cs="仿宋" w:hint="eastAsia"/>
            <w:lang w:eastAsia="zh-CN"/>
          </w:rPr>
          <w:t>(一)、建筑工程设计原则</w:t>
        </w:r>
        <w:r>
          <w:tab/>
        </w:r>
        <w:r>
          <w:fldChar w:fldCharType="begin"/>
        </w:r>
        <w:r>
          <w:instrText xml:space="preserve"> PAGEREF _Toc15463 \h </w:instrText>
        </w:r>
        <w:r>
          <w:fldChar w:fldCharType="separate"/>
        </w:r>
        <w:r>
          <w:t>21</w:t>
        </w:r>
        <w:r>
          <w:fldChar w:fldCharType="end"/>
        </w:r>
      </w:hyperlink>
    </w:p>
    <w:p>
      <w:pPr>
        <w:pStyle w:val="TOC2"/>
        <w:tabs>
          <w:tab w:val="right" w:leader="dot" w:pos="8306"/>
        </w:tabs>
      </w:pPr>
      <w:hyperlink w:anchor="_Toc21334" w:history="1">
        <w:r>
          <w:rPr>
            <w:rFonts w:ascii="仿宋" w:eastAsia="仿宋" w:hAnsi="仿宋" w:cs="仿宋" w:hint="eastAsia"/>
            <w:lang w:eastAsia="zh-CN"/>
          </w:rPr>
          <w:t>(二)、土建工程设计年限及安全等级</w:t>
        </w:r>
        <w:r>
          <w:tab/>
        </w:r>
        <w:r>
          <w:fldChar w:fldCharType="begin"/>
        </w:r>
        <w:r>
          <w:instrText xml:space="preserve"> PAGEREF _Toc21334 \h </w:instrText>
        </w:r>
        <w:r>
          <w:fldChar w:fldCharType="separate"/>
        </w:r>
        <w:r>
          <w:t>22</w:t>
        </w:r>
        <w:r>
          <w:fldChar w:fldCharType="end"/>
        </w:r>
      </w:hyperlink>
    </w:p>
    <w:p>
      <w:pPr>
        <w:pStyle w:val="TOC2"/>
        <w:tabs>
          <w:tab w:val="right" w:leader="dot" w:pos="8306"/>
        </w:tabs>
      </w:pPr>
      <w:hyperlink w:anchor="_Toc27810" w:history="1">
        <w:r>
          <w:rPr>
            <w:rFonts w:ascii="仿宋" w:eastAsia="仿宋" w:hAnsi="仿宋" w:cs="仿宋" w:hint="eastAsia"/>
            <w:lang w:eastAsia="zh-CN"/>
          </w:rPr>
          <w:t>(三)、建筑工程设计总体要求</w:t>
        </w:r>
        <w:r>
          <w:tab/>
        </w:r>
        <w:r>
          <w:fldChar w:fldCharType="begin"/>
        </w:r>
        <w:r>
          <w:instrText xml:space="preserve"> PAGEREF _Toc27810 \h </w:instrText>
        </w:r>
        <w:r>
          <w:fldChar w:fldCharType="separate"/>
        </w:r>
        <w:r>
          <w:t>24</w:t>
        </w:r>
        <w:r>
          <w:fldChar w:fldCharType="end"/>
        </w:r>
      </w:hyperlink>
    </w:p>
    <w:p>
      <w:pPr>
        <w:pStyle w:val="TOC2"/>
        <w:tabs>
          <w:tab w:val="right" w:leader="dot" w:pos="8306"/>
        </w:tabs>
      </w:pPr>
      <w:hyperlink w:anchor="_Toc27560" w:history="1">
        <w:r>
          <w:rPr>
            <w:rFonts w:ascii="仿宋" w:eastAsia="仿宋" w:hAnsi="仿宋" w:cs="仿宋" w:hint="eastAsia"/>
            <w:lang w:eastAsia="zh-CN"/>
          </w:rPr>
          <w:t>(四)、土建工程建设指标</w:t>
        </w:r>
        <w:r>
          <w:tab/>
        </w:r>
        <w:r>
          <w:fldChar w:fldCharType="begin"/>
        </w:r>
        <w:r>
          <w:instrText xml:space="preserve"> PAGEREF _Toc27560 \h </w:instrText>
        </w:r>
        <w:r>
          <w:fldChar w:fldCharType="separate"/>
        </w:r>
        <w:r>
          <w:t>24</w:t>
        </w:r>
        <w:r>
          <w:fldChar w:fldCharType="end"/>
        </w:r>
      </w:hyperlink>
    </w:p>
    <w:p>
      <w:pPr>
        <w:pStyle w:val="TOC1"/>
        <w:tabs>
          <w:tab w:val="right" w:leader="dot" w:pos="8306"/>
        </w:tabs>
      </w:pPr>
      <w:hyperlink w:anchor="_Toc7752" w:history="1">
        <w:r>
          <w:rPr>
            <w:rFonts w:ascii="仿宋" w:eastAsia="仿宋" w:hAnsi="仿宋" w:cs="仿宋" w:hint="eastAsia"/>
            <w:lang w:eastAsia="zh-CN"/>
          </w:rPr>
          <w:t>七、精密磨床项目技术管理</w:t>
        </w:r>
        <w:r>
          <w:tab/>
        </w:r>
        <w:r>
          <w:fldChar w:fldCharType="begin"/>
        </w:r>
        <w:r>
          <w:instrText xml:space="preserve"> PAGEREF _Toc7752 \h </w:instrText>
        </w:r>
        <w:r>
          <w:fldChar w:fldCharType="separate"/>
        </w:r>
        <w:r>
          <w:t>25</w:t>
        </w:r>
        <w:r>
          <w:fldChar w:fldCharType="end"/>
        </w:r>
      </w:hyperlink>
    </w:p>
    <w:p>
      <w:pPr>
        <w:pStyle w:val="TOC2"/>
        <w:tabs>
          <w:tab w:val="right" w:leader="dot" w:pos="8306"/>
        </w:tabs>
      </w:pPr>
      <w:hyperlink w:anchor="_Toc1532" w:history="1">
        <w:r>
          <w:rPr>
            <w:rFonts w:ascii="仿宋" w:eastAsia="仿宋" w:hAnsi="仿宋" w:cs="仿宋" w:hint="eastAsia"/>
            <w:lang w:eastAsia="zh-CN"/>
          </w:rPr>
          <w:t>(一)、技术方案选用方向</w:t>
        </w:r>
        <w:r>
          <w:tab/>
        </w:r>
        <w:r>
          <w:fldChar w:fldCharType="begin"/>
        </w:r>
        <w:r>
          <w:instrText xml:space="preserve"> PAGEREF _Toc1532 \h </w:instrText>
        </w:r>
        <w:r>
          <w:fldChar w:fldCharType="separate"/>
        </w:r>
        <w:r>
          <w:t>25</w:t>
        </w:r>
        <w:r>
          <w:fldChar w:fldCharType="end"/>
        </w:r>
      </w:hyperlink>
    </w:p>
    <w:p>
      <w:pPr>
        <w:pStyle w:val="TOC2"/>
        <w:tabs>
          <w:tab w:val="right" w:leader="dot" w:pos="8306"/>
        </w:tabs>
      </w:pPr>
      <w:hyperlink w:anchor="_Toc25619" w:history="1">
        <w:r>
          <w:rPr>
            <w:rFonts w:ascii="仿宋" w:eastAsia="仿宋" w:hAnsi="仿宋" w:cs="仿宋" w:hint="eastAsia"/>
            <w:lang w:eastAsia="zh-CN"/>
          </w:rPr>
          <w:t>(二)、工艺技术方案选用原则</w:t>
        </w:r>
        <w:r>
          <w:tab/>
        </w:r>
        <w:r>
          <w:fldChar w:fldCharType="begin"/>
        </w:r>
        <w:r>
          <w:instrText xml:space="preserve"> PAGEREF _Toc25619 \h </w:instrText>
        </w:r>
        <w:r>
          <w:fldChar w:fldCharType="separate"/>
        </w:r>
        <w:r>
          <w:t>26</w:t>
        </w:r>
        <w:r>
          <w:fldChar w:fldCharType="end"/>
        </w:r>
      </w:hyperlink>
    </w:p>
    <w:p>
      <w:pPr>
        <w:pStyle w:val="TOC2"/>
        <w:tabs>
          <w:tab w:val="right" w:leader="dot" w:pos="8306"/>
        </w:tabs>
      </w:pPr>
      <w:hyperlink w:anchor="_Toc3685" w:history="1">
        <w:r>
          <w:rPr>
            <w:rFonts w:ascii="仿宋" w:eastAsia="仿宋" w:hAnsi="仿宋" w:cs="仿宋" w:hint="eastAsia"/>
            <w:lang w:eastAsia="zh-CN"/>
          </w:rPr>
          <w:t>(三)、工艺技术方案要求</w:t>
        </w:r>
        <w:r>
          <w:tab/>
        </w:r>
        <w:r>
          <w:fldChar w:fldCharType="begin"/>
        </w:r>
        <w:r>
          <w:instrText xml:space="preserve"> PAGEREF _Toc3685 \h </w:instrText>
        </w:r>
        <w:r>
          <w:fldChar w:fldCharType="separate"/>
        </w:r>
        <w:r>
          <w:t>28</w:t>
        </w:r>
        <w:r>
          <w:fldChar w:fldCharType="end"/>
        </w:r>
      </w:hyperlink>
    </w:p>
    <w:p>
      <w:pPr>
        <w:pStyle w:val="TOC1"/>
        <w:tabs>
          <w:tab w:val="right" w:leader="dot" w:pos="8306"/>
        </w:tabs>
      </w:pPr>
      <w:hyperlink w:anchor="_Toc29980" w:history="1">
        <w:r>
          <w:rPr>
            <w:rFonts w:ascii="仿宋" w:eastAsia="仿宋" w:hAnsi="仿宋" w:cs="仿宋" w:hint="eastAsia"/>
            <w:lang w:eastAsia="zh-CN"/>
          </w:rPr>
          <w:t>八、精密磨床项目环境影响分析</w:t>
        </w:r>
        <w:r>
          <w:tab/>
        </w:r>
        <w:r>
          <w:fldChar w:fldCharType="begin"/>
        </w:r>
        <w:r>
          <w:instrText xml:space="preserve"> PAGEREF _Toc29980 \h </w:instrText>
        </w:r>
        <w:r>
          <w:fldChar w:fldCharType="separate"/>
        </w:r>
        <w:r>
          <w:t>31</w:t>
        </w:r>
        <w:r>
          <w:fldChar w:fldCharType="end"/>
        </w:r>
      </w:hyperlink>
    </w:p>
    <w:p>
      <w:pPr>
        <w:pStyle w:val="TOC2"/>
        <w:tabs>
          <w:tab w:val="right" w:leader="dot" w:pos="8306"/>
        </w:tabs>
      </w:pPr>
      <w:hyperlink w:anchor="_Toc13727" w:history="1">
        <w:r>
          <w:rPr>
            <w:rFonts w:ascii="仿宋" w:eastAsia="仿宋" w:hAnsi="仿宋" w:cs="仿宋" w:hint="eastAsia"/>
            <w:lang w:eastAsia="zh-CN"/>
          </w:rPr>
          <w:t>(一)、建设区域环境质量现状</w:t>
        </w:r>
        <w:r>
          <w:tab/>
        </w:r>
        <w:r>
          <w:fldChar w:fldCharType="begin"/>
        </w:r>
        <w:r>
          <w:instrText xml:space="preserve"> PAGEREF _Toc13727 \h </w:instrText>
        </w:r>
        <w:r>
          <w:fldChar w:fldCharType="separate"/>
        </w:r>
        <w:r>
          <w:t>31</w:t>
        </w:r>
        <w:r>
          <w:fldChar w:fldCharType="end"/>
        </w:r>
      </w:hyperlink>
    </w:p>
    <w:p>
      <w:pPr>
        <w:pStyle w:val="TOC2"/>
        <w:tabs>
          <w:tab w:val="right" w:leader="dot" w:pos="8306"/>
        </w:tabs>
      </w:pPr>
      <w:hyperlink w:anchor="_Toc25873" w:history="1">
        <w:r>
          <w:rPr>
            <w:rFonts w:ascii="仿宋" w:eastAsia="仿宋" w:hAnsi="仿宋" w:cs="仿宋" w:hint="eastAsia"/>
            <w:lang w:eastAsia="zh-CN"/>
          </w:rPr>
          <w:t>(二)、建设期环境保护</w:t>
        </w:r>
        <w:r>
          <w:tab/>
        </w:r>
        <w:r>
          <w:fldChar w:fldCharType="begin"/>
        </w:r>
        <w:r>
          <w:instrText xml:space="preserve"> PAGEREF _Toc25873 \h </w:instrText>
        </w:r>
        <w:r>
          <w:fldChar w:fldCharType="separate"/>
        </w:r>
        <w:r>
          <w:t>32</w:t>
        </w:r>
        <w:r>
          <w:fldChar w:fldCharType="end"/>
        </w:r>
      </w:hyperlink>
    </w:p>
    <w:p>
      <w:pPr>
        <w:pStyle w:val="TOC2"/>
        <w:tabs>
          <w:tab w:val="right" w:leader="dot" w:pos="8306"/>
        </w:tabs>
      </w:pPr>
      <w:hyperlink w:anchor="_Toc22266" w:history="1">
        <w:r>
          <w:rPr>
            <w:rFonts w:ascii="仿宋" w:eastAsia="仿宋" w:hAnsi="仿宋" w:cs="仿宋" w:hint="eastAsia"/>
            <w:lang w:eastAsia="zh-CN"/>
          </w:rPr>
          <w:t>(三)、运营期环境保护</w:t>
        </w:r>
        <w:r>
          <w:tab/>
        </w:r>
        <w:r>
          <w:fldChar w:fldCharType="begin"/>
        </w:r>
        <w:r>
          <w:instrText xml:space="preserve"> PAGEREF _Toc22266 \h </w:instrText>
        </w:r>
        <w:r>
          <w:fldChar w:fldCharType="separate"/>
        </w:r>
        <w:r>
          <w:t>34</w:t>
        </w:r>
        <w:r>
          <w:fldChar w:fldCharType="end"/>
        </w:r>
      </w:hyperlink>
    </w:p>
    <w:p>
      <w:pPr>
        <w:pStyle w:val="TOC2"/>
        <w:tabs>
          <w:tab w:val="right" w:leader="dot" w:pos="8306"/>
        </w:tabs>
      </w:pPr>
      <w:hyperlink w:anchor="_Toc18162" w:history="1">
        <w:r>
          <w:rPr>
            <w:rFonts w:ascii="仿宋" w:eastAsia="仿宋" w:hAnsi="仿宋" w:cs="仿宋" w:hint="eastAsia"/>
            <w:lang w:eastAsia="zh-CN"/>
          </w:rPr>
          <w:t>(四)、精密磨床项目建设对区域经济的影响</w:t>
        </w:r>
        <w:r>
          <w:tab/>
        </w:r>
        <w:r>
          <w:fldChar w:fldCharType="begin"/>
        </w:r>
        <w:r>
          <w:instrText xml:space="preserve"> PAGEREF _Toc18162 \h </w:instrText>
        </w:r>
        <w:r>
          <w:fldChar w:fldCharType="separate"/>
        </w:r>
        <w:r>
          <w:t>35</w:t>
        </w:r>
        <w:r>
          <w:fldChar w:fldCharType="end"/>
        </w:r>
      </w:hyperlink>
    </w:p>
    <w:p>
      <w:pPr>
        <w:pStyle w:val="TOC2"/>
        <w:tabs>
          <w:tab w:val="right" w:leader="dot" w:pos="8306"/>
        </w:tabs>
      </w:pPr>
      <w:hyperlink w:anchor="_Toc4768" w:history="1">
        <w:r>
          <w:rPr>
            <w:rFonts w:ascii="仿宋" w:eastAsia="仿宋" w:hAnsi="仿宋" w:cs="仿宋" w:hint="eastAsia"/>
            <w:lang w:eastAsia="zh-CN"/>
          </w:rPr>
          <w:t>(五)、废弃物处理</w:t>
        </w:r>
        <w:r>
          <w:tab/>
        </w:r>
        <w:r>
          <w:fldChar w:fldCharType="begin"/>
        </w:r>
        <w:r>
          <w:instrText xml:space="preserve"> PAGEREF _Toc4768 \h </w:instrText>
        </w:r>
        <w:r>
          <w:fldChar w:fldCharType="separate"/>
        </w:r>
        <w:r>
          <w:t>37</w:t>
        </w:r>
        <w:r>
          <w:fldChar w:fldCharType="end"/>
        </w:r>
      </w:hyperlink>
    </w:p>
    <w:p>
      <w:pPr>
        <w:pStyle w:val="TOC2"/>
        <w:tabs>
          <w:tab w:val="right" w:leader="dot" w:pos="8306"/>
        </w:tabs>
      </w:pPr>
      <w:hyperlink w:anchor="_Toc22214" w:history="1">
        <w:r>
          <w:rPr>
            <w:rFonts w:ascii="仿宋" w:eastAsia="仿宋" w:hAnsi="仿宋" w:cs="仿宋" w:hint="eastAsia"/>
            <w:lang w:eastAsia="zh-CN"/>
          </w:rPr>
          <w:t>(六)、特殊环境影响分析</w:t>
        </w:r>
        <w:r>
          <w:tab/>
        </w:r>
        <w:r>
          <w:fldChar w:fldCharType="begin"/>
        </w:r>
        <w:r>
          <w:instrText xml:space="preserve"> PAGEREF _Toc22214 \h </w:instrText>
        </w:r>
        <w:r>
          <w:fldChar w:fldCharType="separate"/>
        </w:r>
        <w:r>
          <w:t>38</w:t>
        </w:r>
        <w:r>
          <w:fldChar w:fldCharType="end"/>
        </w:r>
      </w:hyperlink>
    </w:p>
    <w:p>
      <w:pPr>
        <w:pStyle w:val="TOC2"/>
        <w:tabs>
          <w:tab w:val="right" w:leader="dot" w:pos="8306"/>
        </w:tabs>
      </w:pPr>
      <w:hyperlink w:anchor="_Toc26359" w:history="1">
        <w:r>
          <w:rPr>
            <w:rFonts w:ascii="仿宋" w:eastAsia="仿宋" w:hAnsi="仿宋" w:cs="仿宋" w:hint="eastAsia"/>
            <w:lang w:eastAsia="zh-CN"/>
          </w:rPr>
          <w:t>(七)、清洁生产</w:t>
        </w:r>
        <w:r>
          <w:tab/>
        </w:r>
        <w:r>
          <w:fldChar w:fldCharType="begin"/>
        </w:r>
        <w:r>
          <w:instrText xml:space="preserve"> PAGEREF _Toc26359 \h </w:instrText>
        </w:r>
        <w:r>
          <w:fldChar w:fldCharType="separate"/>
        </w:r>
        <w:r>
          <w:t>39</w:t>
        </w:r>
        <w:r>
          <w:fldChar w:fldCharType="end"/>
        </w:r>
      </w:hyperlink>
    </w:p>
    <w:p>
      <w:pPr>
        <w:pStyle w:val="TOC2"/>
        <w:tabs>
          <w:tab w:val="right" w:leader="dot" w:pos="8306"/>
        </w:tabs>
      </w:pPr>
      <w:hyperlink w:anchor="_Toc27113" w:history="1">
        <w:r>
          <w:rPr>
            <w:rFonts w:ascii="仿宋" w:eastAsia="仿宋" w:hAnsi="仿宋" w:cs="仿宋" w:hint="eastAsia"/>
            <w:lang w:eastAsia="zh-CN"/>
          </w:rPr>
          <w:t>(八)、环境保护综合评价</w:t>
        </w:r>
        <w:r>
          <w:tab/>
        </w:r>
        <w:r>
          <w:fldChar w:fldCharType="begin"/>
        </w:r>
        <w:r>
          <w:instrText xml:space="preserve"> PAGEREF _Toc27113 \h </w:instrText>
        </w:r>
        <w:r>
          <w:fldChar w:fldCharType="separate"/>
        </w:r>
        <w:r>
          <w:t>40</w:t>
        </w:r>
        <w:r>
          <w:fldChar w:fldCharType="end"/>
        </w:r>
      </w:hyperlink>
    </w:p>
    <w:p>
      <w:pPr>
        <w:pStyle w:val="TOC1"/>
        <w:tabs>
          <w:tab w:val="right" w:leader="dot" w:pos="8306"/>
        </w:tabs>
      </w:pPr>
      <w:hyperlink w:anchor="_Toc10802" w:history="1">
        <w:r>
          <w:rPr>
            <w:rFonts w:ascii="仿宋" w:eastAsia="仿宋" w:hAnsi="仿宋" w:cs="仿宋" w:hint="eastAsia"/>
            <w:lang w:eastAsia="zh-CN"/>
          </w:rPr>
          <w:t>九、精密磨床项目财务管理</w:t>
        </w:r>
        <w:r>
          <w:tab/>
        </w:r>
        <w:r>
          <w:fldChar w:fldCharType="begin"/>
        </w:r>
        <w:r>
          <w:instrText xml:space="preserve"> PAGEREF _Toc10802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934" w:history="1">
        <w:r>
          <w:rPr>
            <w:rFonts w:ascii="仿宋" w:eastAsia="仿宋" w:hAnsi="仿宋" w:cs="仿宋" w:hint="eastAsia"/>
            <w:lang w:eastAsia="zh-CN"/>
          </w:rPr>
          <w:t>(一)、资金需求大</w:t>
        </w:r>
        <w:r>
          <w:tab/>
        </w:r>
        <w:r>
          <w:fldChar w:fldCharType="begin"/>
        </w:r>
        <w:r>
          <w:instrText xml:space="preserve"> PAGEREF _Toc8934 \h </w:instrText>
        </w:r>
        <w:r>
          <w:fldChar w:fldCharType="separate"/>
        </w:r>
        <w:r>
          <w:t>41</w:t>
        </w:r>
        <w:r>
          <w:fldChar w:fldCharType="end"/>
        </w:r>
      </w:hyperlink>
    </w:p>
    <w:p>
      <w:pPr>
        <w:pStyle w:val="TOC2"/>
        <w:tabs>
          <w:tab w:val="right" w:leader="dot" w:pos="8306"/>
        </w:tabs>
      </w:pPr>
      <w:hyperlink w:anchor="_Toc3408" w:history="1">
        <w:r>
          <w:rPr>
            <w:rFonts w:ascii="仿宋" w:eastAsia="仿宋" w:hAnsi="仿宋" w:cs="仿宋" w:hint="eastAsia"/>
            <w:lang w:eastAsia="zh-CN"/>
          </w:rPr>
          <w:t>(二)、研发周期长</w:t>
        </w:r>
        <w:r>
          <w:tab/>
        </w:r>
        <w:r>
          <w:fldChar w:fldCharType="begin"/>
        </w:r>
        <w:r>
          <w:instrText xml:space="preserve"> PAGEREF _Toc3408 \h </w:instrText>
        </w:r>
        <w:r>
          <w:fldChar w:fldCharType="separate"/>
        </w:r>
        <w:r>
          <w:t>42</w:t>
        </w:r>
        <w:r>
          <w:fldChar w:fldCharType="end"/>
        </w:r>
      </w:hyperlink>
    </w:p>
    <w:p>
      <w:pPr>
        <w:pStyle w:val="TOC2"/>
        <w:tabs>
          <w:tab w:val="right" w:leader="dot" w:pos="8306"/>
        </w:tabs>
      </w:pPr>
      <w:hyperlink w:anchor="_Toc3315" w:history="1">
        <w:r>
          <w:rPr>
            <w:rFonts w:ascii="仿宋" w:eastAsia="仿宋" w:hAnsi="仿宋" w:cs="仿宋" w:hint="eastAsia"/>
            <w:lang w:eastAsia="zh-CN"/>
          </w:rPr>
          <w:t>(三)、市场风险大</w:t>
        </w:r>
        <w:r>
          <w:tab/>
        </w:r>
        <w:r>
          <w:fldChar w:fldCharType="begin"/>
        </w:r>
        <w:r>
          <w:instrText xml:space="preserve"> PAGEREF _Toc3315 \h </w:instrText>
        </w:r>
        <w:r>
          <w:fldChar w:fldCharType="separate"/>
        </w:r>
        <w:r>
          <w:t>44</w:t>
        </w:r>
        <w:r>
          <w:fldChar w:fldCharType="end"/>
        </w:r>
      </w:hyperlink>
    </w:p>
    <w:p>
      <w:pPr>
        <w:pStyle w:val="TOC2"/>
        <w:tabs>
          <w:tab w:val="right" w:leader="dot" w:pos="8306"/>
        </w:tabs>
      </w:pPr>
      <w:hyperlink w:anchor="_Toc23569" w:history="1">
        <w:r>
          <w:rPr>
            <w:rFonts w:ascii="仿宋" w:eastAsia="仿宋" w:hAnsi="仿宋" w:cs="仿宋" w:hint="eastAsia"/>
            <w:lang w:eastAsia="zh-CN"/>
          </w:rPr>
          <w:t>(四)、利润率高</w:t>
        </w:r>
        <w:r>
          <w:tab/>
        </w:r>
        <w:r>
          <w:fldChar w:fldCharType="begin"/>
        </w:r>
        <w:r>
          <w:instrText xml:space="preserve"> PAGEREF _Toc23569 \h </w:instrText>
        </w:r>
        <w:r>
          <w:fldChar w:fldCharType="separate"/>
        </w:r>
        <w:r>
          <w:t>46</w:t>
        </w:r>
        <w:r>
          <w:fldChar w:fldCharType="end"/>
        </w:r>
      </w:hyperlink>
    </w:p>
    <w:p>
      <w:pPr>
        <w:pStyle w:val="TOC1"/>
        <w:tabs>
          <w:tab w:val="right" w:leader="dot" w:pos="8306"/>
        </w:tabs>
      </w:pPr>
      <w:hyperlink w:anchor="_Toc9361" w:history="1">
        <w:r>
          <w:rPr>
            <w:rFonts w:ascii="仿宋" w:eastAsia="仿宋" w:hAnsi="仿宋" w:cs="仿宋" w:hint="eastAsia"/>
            <w:lang w:eastAsia="zh-CN"/>
          </w:rPr>
          <w:t>十、精密磨床项目社会影响</w:t>
        </w:r>
        <w:r>
          <w:tab/>
        </w:r>
        <w:r>
          <w:fldChar w:fldCharType="begin"/>
        </w:r>
        <w:r>
          <w:instrText xml:space="preserve"> PAGEREF _Toc9361 \h </w:instrText>
        </w:r>
        <w:r>
          <w:fldChar w:fldCharType="separate"/>
        </w:r>
        <w:r>
          <w:t>48</w:t>
        </w:r>
        <w:r>
          <w:fldChar w:fldCharType="end"/>
        </w:r>
      </w:hyperlink>
    </w:p>
    <w:p>
      <w:pPr>
        <w:pStyle w:val="TOC2"/>
        <w:tabs>
          <w:tab w:val="right" w:leader="dot" w:pos="8306"/>
        </w:tabs>
      </w:pPr>
      <w:hyperlink w:anchor="_Toc2483" w:history="1">
        <w:r>
          <w:rPr>
            <w:rFonts w:ascii="仿宋" w:eastAsia="仿宋" w:hAnsi="仿宋" w:cs="仿宋" w:hint="eastAsia"/>
            <w:lang w:eastAsia="zh-CN"/>
          </w:rPr>
          <w:t>(一)、社会责任与义务</w:t>
        </w:r>
        <w:r>
          <w:tab/>
        </w:r>
        <w:r>
          <w:fldChar w:fldCharType="begin"/>
        </w:r>
        <w:r>
          <w:instrText xml:space="preserve"> PAGEREF _Toc2483 \h </w:instrText>
        </w:r>
        <w:r>
          <w:fldChar w:fldCharType="separate"/>
        </w:r>
        <w:r>
          <w:t>48</w:t>
        </w:r>
        <w:r>
          <w:fldChar w:fldCharType="end"/>
        </w:r>
      </w:hyperlink>
    </w:p>
    <w:p>
      <w:pPr>
        <w:pStyle w:val="TOC2"/>
        <w:tabs>
          <w:tab w:val="right" w:leader="dot" w:pos="8306"/>
        </w:tabs>
      </w:pPr>
      <w:hyperlink w:anchor="_Toc15833" w:history="1">
        <w:r>
          <w:rPr>
            <w:rFonts w:ascii="仿宋" w:eastAsia="仿宋" w:hAnsi="仿宋" w:cs="仿宋" w:hint="eastAsia"/>
            <w:lang w:eastAsia="zh-CN"/>
          </w:rPr>
          <w:t>(二)、社会参与与沟通</w:t>
        </w:r>
        <w:r>
          <w:tab/>
        </w:r>
        <w:r>
          <w:fldChar w:fldCharType="begin"/>
        </w:r>
        <w:r>
          <w:instrText xml:space="preserve"> PAGEREF _Toc15833 \h </w:instrText>
        </w:r>
        <w:r>
          <w:fldChar w:fldCharType="separate"/>
        </w:r>
        <w:r>
          <w:t>49</w:t>
        </w:r>
        <w:r>
          <w:fldChar w:fldCharType="end"/>
        </w:r>
      </w:hyperlink>
    </w:p>
    <w:p>
      <w:pPr>
        <w:pStyle w:val="TOC1"/>
        <w:tabs>
          <w:tab w:val="right" w:leader="dot" w:pos="8306"/>
        </w:tabs>
      </w:pPr>
      <w:hyperlink w:anchor="_Toc22642" w:history="1">
        <w:r>
          <w:rPr>
            <w:rFonts w:ascii="仿宋" w:eastAsia="仿宋" w:hAnsi="仿宋" w:cs="仿宋" w:hint="eastAsia"/>
            <w:lang w:eastAsia="zh-CN"/>
          </w:rPr>
          <w:t>十一、精密磨床项目风险管理</w:t>
        </w:r>
        <w:r>
          <w:tab/>
        </w:r>
        <w:r>
          <w:fldChar w:fldCharType="begin"/>
        </w:r>
        <w:r>
          <w:instrText xml:space="preserve"> PAGEREF _Toc22642 \h </w:instrText>
        </w:r>
        <w:r>
          <w:fldChar w:fldCharType="separate"/>
        </w:r>
        <w:r>
          <w:t>50</w:t>
        </w:r>
        <w:r>
          <w:fldChar w:fldCharType="end"/>
        </w:r>
      </w:hyperlink>
    </w:p>
    <w:p>
      <w:pPr>
        <w:pStyle w:val="TOC2"/>
        <w:tabs>
          <w:tab w:val="right" w:leader="dot" w:pos="8306"/>
        </w:tabs>
      </w:pPr>
      <w:hyperlink w:anchor="_Toc32379" w:history="1">
        <w:r>
          <w:rPr>
            <w:rFonts w:ascii="仿宋" w:eastAsia="仿宋" w:hAnsi="仿宋" w:cs="仿宋" w:hint="eastAsia"/>
            <w:lang w:eastAsia="zh-CN"/>
          </w:rPr>
          <w:t>(一)、风险识别与评估</w:t>
        </w:r>
        <w:r>
          <w:tab/>
        </w:r>
        <w:r>
          <w:fldChar w:fldCharType="begin"/>
        </w:r>
        <w:r>
          <w:instrText xml:space="preserve"> PAGEREF _Toc32379 \h </w:instrText>
        </w:r>
        <w:r>
          <w:fldChar w:fldCharType="separate"/>
        </w:r>
        <w:r>
          <w:t>50</w:t>
        </w:r>
        <w:r>
          <w:fldChar w:fldCharType="end"/>
        </w:r>
      </w:hyperlink>
    </w:p>
    <w:p>
      <w:pPr>
        <w:pStyle w:val="TOC2"/>
        <w:tabs>
          <w:tab w:val="right" w:leader="dot" w:pos="8306"/>
        </w:tabs>
      </w:pPr>
      <w:hyperlink w:anchor="_Toc6681" w:history="1">
        <w:r>
          <w:rPr>
            <w:rFonts w:ascii="仿宋" w:eastAsia="仿宋" w:hAnsi="仿宋" w:cs="仿宋" w:hint="eastAsia"/>
            <w:lang w:eastAsia="zh-CN"/>
          </w:rPr>
          <w:t>(二)、风险应对策略</w:t>
        </w:r>
        <w:r>
          <w:tab/>
        </w:r>
        <w:r>
          <w:fldChar w:fldCharType="begin"/>
        </w:r>
        <w:r>
          <w:instrText xml:space="preserve"> PAGEREF _Toc6681 \h </w:instrText>
        </w:r>
        <w:r>
          <w:fldChar w:fldCharType="separate"/>
        </w:r>
        <w:r>
          <w:t>51</w:t>
        </w:r>
        <w:r>
          <w:fldChar w:fldCharType="end"/>
        </w:r>
      </w:hyperlink>
    </w:p>
    <w:p>
      <w:pPr>
        <w:pStyle w:val="TOC2"/>
        <w:tabs>
          <w:tab w:val="right" w:leader="dot" w:pos="8306"/>
        </w:tabs>
      </w:pPr>
      <w:hyperlink w:anchor="_Toc4224" w:history="1">
        <w:r>
          <w:rPr>
            <w:rFonts w:ascii="仿宋" w:eastAsia="仿宋" w:hAnsi="仿宋" w:cs="仿宋" w:hint="eastAsia"/>
            <w:lang w:eastAsia="zh-CN"/>
          </w:rPr>
          <w:t>(三)、风险监控与控制</w:t>
        </w:r>
        <w:r>
          <w:tab/>
        </w:r>
        <w:r>
          <w:fldChar w:fldCharType="begin"/>
        </w:r>
        <w:r>
          <w:instrText xml:space="preserve"> PAGEREF _Toc4224 \h </w:instrText>
        </w:r>
        <w:r>
          <w:fldChar w:fldCharType="separate"/>
        </w:r>
        <w:r>
          <w:t>53</w:t>
        </w:r>
        <w:r>
          <w:fldChar w:fldCharType="end"/>
        </w:r>
      </w:hyperlink>
    </w:p>
    <w:p>
      <w:pPr>
        <w:pStyle w:val="TOC1"/>
        <w:tabs>
          <w:tab w:val="right" w:leader="dot" w:pos="8306"/>
        </w:tabs>
      </w:pPr>
      <w:hyperlink w:anchor="_Toc14901" w:history="1">
        <w:r>
          <w:rPr>
            <w:rFonts w:ascii="仿宋" w:eastAsia="仿宋" w:hAnsi="仿宋" w:cs="仿宋" w:hint="eastAsia"/>
            <w:lang w:eastAsia="zh-CN"/>
          </w:rPr>
          <w:t>十二、生产安全保护</w:t>
        </w:r>
        <w:r>
          <w:tab/>
        </w:r>
        <w:r>
          <w:fldChar w:fldCharType="begin"/>
        </w:r>
        <w:r>
          <w:instrText xml:space="preserve"> PAGEREF _Toc14901 \h </w:instrText>
        </w:r>
        <w:r>
          <w:fldChar w:fldCharType="separate"/>
        </w:r>
        <w:r>
          <w:t>54</w:t>
        </w:r>
        <w:r>
          <w:fldChar w:fldCharType="end"/>
        </w:r>
      </w:hyperlink>
    </w:p>
    <w:p>
      <w:pPr>
        <w:pStyle w:val="TOC2"/>
        <w:tabs>
          <w:tab w:val="right" w:leader="dot" w:pos="8306"/>
        </w:tabs>
      </w:pPr>
      <w:hyperlink w:anchor="_Toc7242" w:history="1">
        <w:r>
          <w:rPr>
            <w:rFonts w:ascii="仿宋" w:eastAsia="仿宋" w:hAnsi="仿宋" w:cs="仿宋" w:hint="eastAsia"/>
            <w:lang w:eastAsia="zh-CN"/>
          </w:rPr>
          <w:t>(一)、消防安全</w:t>
        </w:r>
        <w:r>
          <w:tab/>
        </w:r>
        <w:r>
          <w:fldChar w:fldCharType="begin"/>
        </w:r>
        <w:r>
          <w:instrText xml:space="preserve"> PAGEREF _Toc7242 \h </w:instrText>
        </w:r>
        <w:r>
          <w:fldChar w:fldCharType="separate"/>
        </w:r>
        <w:r>
          <w:t>54</w:t>
        </w:r>
        <w:r>
          <w:fldChar w:fldCharType="end"/>
        </w:r>
      </w:hyperlink>
    </w:p>
    <w:p>
      <w:pPr>
        <w:pStyle w:val="TOC2"/>
        <w:tabs>
          <w:tab w:val="right" w:leader="dot" w:pos="8306"/>
        </w:tabs>
      </w:pPr>
      <w:hyperlink w:anchor="_Toc1692" w:history="1">
        <w:r>
          <w:rPr>
            <w:rFonts w:ascii="仿宋" w:eastAsia="仿宋" w:hAnsi="仿宋" w:cs="仿宋" w:hint="eastAsia"/>
            <w:lang w:eastAsia="zh-CN"/>
          </w:rPr>
          <w:t>(二)、防火防爆总图布置措施</w:t>
        </w:r>
        <w:r>
          <w:tab/>
        </w:r>
        <w:r>
          <w:fldChar w:fldCharType="begin"/>
        </w:r>
        <w:r>
          <w:instrText xml:space="preserve"> PAGEREF _Toc1692 \h </w:instrText>
        </w:r>
        <w:r>
          <w:fldChar w:fldCharType="separate"/>
        </w:r>
        <w:r>
          <w:t>55</w:t>
        </w:r>
        <w:r>
          <w:fldChar w:fldCharType="end"/>
        </w:r>
      </w:hyperlink>
    </w:p>
    <w:p>
      <w:pPr>
        <w:pStyle w:val="TOC2"/>
        <w:tabs>
          <w:tab w:val="right" w:leader="dot" w:pos="8306"/>
        </w:tabs>
      </w:pPr>
      <w:hyperlink w:anchor="_Toc19306" w:history="1">
        <w:r>
          <w:rPr>
            <w:rFonts w:ascii="仿宋" w:eastAsia="仿宋" w:hAnsi="仿宋" w:cs="仿宋" w:hint="eastAsia"/>
            <w:lang w:eastAsia="zh-CN"/>
          </w:rPr>
          <w:t>(三)、自然灾害防范措施</w:t>
        </w:r>
        <w:r>
          <w:tab/>
        </w:r>
        <w:r>
          <w:fldChar w:fldCharType="begin"/>
        </w:r>
        <w:r>
          <w:instrText xml:space="preserve"> PAGEREF _Toc19306 \h </w:instrText>
        </w:r>
        <w:r>
          <w:fldChar w:fldCharType="separate"/>
        </w:r>
        <w:r>
          <w:t>56</w:t>
        </w:r>
        <w:r>
          <w:fldChar w:fldCharType="end"/>
        </w:r>
      </w:hyperlink>
    </w:p>
    <w:p>
      <w:pPr>
        <w:pStyle w:val="TOC2"/>
        <w:tabs>
          <w:tab w:val="right" w:leader="dot" w:pos="8306"/>
        </w:tabs>
      </w:pPr>
      <w:hyperlink w:anchor="_Toc4450" w:history="1">
        <w:r>
          <w:rPr>
            <w:rFonts w:ascii="仿宋" w:eastAsia="仿宋" w:hAnsi="仿宋" w:cs="仿宋" w:hint="eastAsia"/>
            <w:lang w:eastAsia="zh-CN"/>
          </w:rPr>
          <w:t>(四)、安全色及安全标志使用要求</w:t>
        </w:r>
        <w:r>
          <w:tab/>
        </w:r>
        <w:r>
          <w:fldChar w:fldCharType="begin"/>
        </w:r>
        <w:r>
          <w:instrText xml:space="preserve"> PAGEREF _Toc4450 \h </w:instrText>
        </w:r>
        <w:r>
          <w:fldChar w:fldCharType="separate"/>
        </w:r>
        <w:r>
          <w:t>57</w:t>
        </w:r>
        <w:r>
          <w:fldChar w:fldCharType="end"/>
        </w:r>
      </w:hyperlink>
    </w:p>
    <w:p>
      <w:pPr>
        <w:pStyle w:val="TOC2"/>
        <w:tabs>
          <w:tab w:val="right" w:leader="dot" w:pos="8306"/>
        </w:tabs>
      </w:pPr>
      <w:hyperlink w:anchor="_Toc25407" w:history="1">
        <w:r>
          <w:rPr>
            <w:rFonts w:ascii="仿宋" w:eastAsia="仿宋" w:hAnsi="仿宋" w:cs="仿宋" w:hint="eastAsia"/>
            <w:lang w:eastAsia="zh-CN"/>
          </w:rPr>
          <w:t>(五)、防尘防毒措施</w:t>
        </w:r>
        <w:r>
          <w:tab/>
        </w:r>
        <w:r>
          <w:fldChar w:fldCharType="begin"/>
        </w:r>
        <w:r>
          <w:instrText xml:space="preserve"> PAGEREF _Toc25407 \h </w:instrText>
        </w:r>
        <w:r>
          <w:fldChar w:fldCharType="separate"/>
        </w:r>
        <w:r>
          <w:t>58</w:t>
        </w:r>
        <w:r>
          <w:fldChar w:fldCharType="end"/>
        </w:r>
      </w:hyperlink>
    </w:p>
    <w:p>
      <w:pPr>
        <w:pStyle w:val="TOC2"/>
        <w:tabs>
          <w:tab w:val="right" w:leader="dot" w:pos="8306"/>
        </w:tabs>
      </w:pPr>
      <w:hyperlink w:anchor="_Toc8072" w:history="1">
        <w:r>
          <w:rPr>
            <w:rFonts w:ascii="仿宋" w:eastAsia="仿宋" w:hAnsi="仿宋" w:cs="仿宋" w:hint="eastAsia"/>
            <w:lang w:eastAsia="zh-CN"/>
          </w:rPr>
          <w:t>(六)、防静电、触电防护及防雷措施</w:t>
        </w:r>
        <w:r>
          <w:tab/>
        </w:r>
        <w:r>
          <w:fldChar w:fldCharType="begin"/>
        </w:r>
        <w:r>
          <w:instrText xml:space="preserve"> PAGEREF _Toc8072 \h </w:instrText>
        </w:r>
        <w:r>
          <w:fldChar w:fldCharType="separate"/>
        </w:r>
        <w:r>
          <w:t>59</w:t>
        </w:r>
        <w:r>
          <w:fldChar w:fldCharType="end"/>
        </w:r>
      </w:hyperlink>
    </w:p>
    <w:p>
      <w:pPr>
        <w:pStyle w:val="TOC2"/>
        <w:tabs>
          <w:tab w:val="right" w:leader="dot" w:pos="8306"/>
        </w:tabs>
      </w:pPr>
      <w:hyperlink w:anchor="_Toc15743" w:history="1">
        <w:r>
          <w:rPr>
            <w:rFonts w:ascii="仿宋" w:eastAsia="仿宋" w:hAnsi="仿宋" w:cs="仿宋" w:hint="eastAsia"/>
            <w:lang w:eastAsia="zh-CN"/>
          </w:rPr>
          <w:t>(七)、机械设备安全保障措施</w:t>
        </w:r>
        <w:r>
          <w:tab/>
        </w:r>
        <w:r>
          <w:fldChar w:fldCharType="begin"/>
        </w:r>
        <w:r>
          <w:instrText xml:space="preserve"> PAGEREF _Toc15743 \h </w:instrText>
        </w:r>
        <w:r>
          <w:fldChar w:fldCharType="separate"/>
        </w:r>
        <w:r>
          <w:t>60</w:t>
        </w:r>
        <w:r>
          <w:fldChar w:fldCharType="end"/>
        </w:r>
      </w:hyperlink>
    </w:p>
    <w:p>
      <w:pPr>
        <w:pStyle w:val="TOC1"/>
        <w:tabs>
          <w:tab w:val="right" w:leader="dot" w:pos="8306"/>
        </w:tabs>
      </w:pPr>
      <w:hyperlink w:anchor="_Toc29139" w:history="1">
        <w:r>
          <w:rPr>
            <w:rFonts w:ascii="仿宋" w:eastAsia="仿宋" w:hAnsi="仿宋" w:cs="仿宋" w:hint="eastAsia"/>
            <w:lang w:eastAsia="zh-CN"/>
          </w:rPr>
          <w:t>十三、精密磨床项目治理与监督</w:t>
        </w:r>
        <w:r>
          <w:tab/>
        </w:r>
        <w:r>
          <w:fldChar w:fldCharType="begin"/>
        </w:r>
        <w:r>
          <w:instrText xml:space="preserve"> PAGEREF _Toc29139 \h </w:instrText>
        </w:r>
        <w:r>
          <w:fldChar w:fldCharType="separate"/>
        </w:r>
        <w:r>
          <w:t>62</w:t>
        </w:r>
        <w:r>
          <w:fldChar w:fldCharType="end"/>
        </w:r>
      </w:hyperlink>
    </w:p>
    <w:p>
      <w:pPr>
        <w:pStyle w:val="TOC2"/>
        <w:tabs>
          <w:tab w:val="right" w:leader="dot" w:pos="8306"/>
        </w:tabs>
      </w:pPr>
      <w:hyperlink w:anchor="_Toc22041" w:history="1">
        <w:r>
          <w:rPr>
            <w:rFonts w:ascii="仿宋" w:eastAsia="仿宋" w:hAnsi="仿宋" w:cs="仿宋" w:hint="eastAsia"/>
            <w:lang w:eastAsia="zh-CN"/>
          </w:rPr>
          <w:t>(一)、精密磨床项目治理结构</w:t>
        </w:r>
        <w:r>
          <w:tab/>
        </w:r>
        <w:r>
          <w:fldChar w:fldCharType="begin"/>
        </w:r>
        <w:r>
          <w:instrText xml:space="preserve"> PAGEREF _Toc22041 \h </w:instrText>
        </w:r>
        <w:r>
          <w:fldChar w:fldCharType="separate"/>
        </w:r>
        <w:r>
          <w:t>62</w:t>
        </w:r>
        <w:r>
          <w:fldChar w:fldCharType="end"/>
        </w:r>
      </w:hyperlink>
    </w:p>
    <w:p>
      <w:pPr>
        <w:pStyle w:val="TOC2"/>
        <w:tabs>
          <w:tab w:val="right" w:leader="dot" w:pos="8306"/>
        </w:tabs>
      </w:pPr>
      <w:hyperlink w:anchor="_Toc25012" w:history="1">
        <w:r>
          <w:rPr>
            <w:rFonts w:ascii="仿宋" w:eastAsia="仿宋" w:hAnsi="仿宋" w:cs="仿宋" w:hint="eastAsia"/>
            <w:lang w:eastAsia="zh-CN"/>
          </w:rPr>
          <w:t>(二)、监督与审计</w:t>
        </w:r>
        <w:r>
          <w:tab/>
        </w:r>
        <w:r>
          <w:fldChar w:fldCharType="begin"/>
        </w:r>
        <w:r>
          <w:instrText xml:space="preserve"> PAGEREF _Toc25012 \h </w:instrText>
        </w:r>
        <w:r>
          <w:fldChar w:fldCharType="separate"/>
        </w:r>
        <w:r>
          <w:t>63</w:t>
        </w:r>
        <w:r>
          <w:fldChar w:fldCharType="end"/>
        </w:r>
      </w:hyperlink>
    </w:p>
    <w:p>
      <w:pPr>
        <w:pStyle w:val="TOC1"/>
        <w:tabs>
          <w:tab w:val="right" w:leader="dot" w:pos="8306"/>
        </w:tabs>
      </w:pPr>
      <w:hyperlink w:anchor="_Toc8462" w:history="1">
        <w:r>
          <w:rPr>
            <w:rFonts w:ascii="仿宋" w:eastAsia="仿宋" w:hAnsi="仿宋" w:cs="仿宋" w:hint="eastAsia"/>
            <w:lang w:eastAsia="zh-CN"/>
          </w:rPr>
          <w:t>十四、营销与推广策略</w:t>
        </w:r>
        <w:r>
          <w:tab/>
        </w:r>
        <w:r>
          <w:fldChar w:fldCharType="begin"/>
        </w:r>
        <w:r>
          <w:instrText xml:space="preserve"> PAGEREF _Toc8462 \h </w:instrText>
        </w:r>
        <w:r>
          <w:fldChar w:fldCharType="separate"/>
        </w:r>
        <w:r>
          <w:t>64</w:t>
        </w:r>
        <w:r>
          <w:fldChar w:fldCharType="end"/>
        </w:r>
      </w:hyperlink>
    </w:p>
    <w:p>
      <w:pPr>
        <w:pStyle w:val="TOC2"/>
        <w:tabs>
          <w:tab w:val="right" w:leader="dot" w:pos="8306"/>
        </w:tabs>
      </w:pPr>
      <w:hyperlink w:anchor="_Toc23086" w:history="1">
        <w:r>
          <w:rPr>
            <w:rFonts w:ascii="仿宋" w:eastAsia="仿宋" w:hAnsi="仿宋" w:cs="仿宋" w:hint="eastAsia"/>
            <w:lang w:eastAsia="zh-CN"/>
          </w:rPr>
          <w:t>(一)、产品/服务定位与特点</w:t>
        </w:r>
        <w:r>
          <w:tab/>
        </w:r>
        <w:r>
          <w:fldChar w:fldCharType="begin"/>
        </w:r>
        <w:r>
          <w:instrText xml:space="preserve"> PAGEREF _Toc23086 \h </w:instrText>
        </w:r>
        <w:r>
          <w:fldChar w:fldCharType="separate"/>
        </w:r>
        <w:r>
          <w:t>64</w:t>
        </w:r>
        <w:r>
          <w:fldChar w:fldCharType="end"/>
        </w:r>
      </w:hyperlink>
    </w:p>
    <w:p>
      <w:pPr>
        <w:pStyle w:val="TOC2"/>
        <w:tabs>
          <w:tab w:val="right" w:leader="dot" w:pos="8306"/>
        </w:tabs>
      </w:pPr>
      <w:hyperlink w:anchor="_Toc12342" w:history="1">
        <w:r>
          <w:rPr>
            <w:rFonts w:ascii="仿宋" w:eastAsia="仿宋" w:hAnsi="仿宋" w:cs="仿宋" w:hint="eastAsia"/>
            <w:lang w:eastAsia="zh-CN"/>
          </w:rPr>
          <w:t>(二)、市场定位与竞争分析</w:t>
        </w:r>
        <w:r>
          <w:tab/>
        </w:r>
        <w:r>
          <w:fldChar w:fldCharType="begin"/>
        </w:r>
        <w:r>
          <w:instrText xml:space="preserve"> PAGEREF _Toc12342 \h </w:instrText>
        </w:r>
        <w:r>
          <w:fldChar w:fldCharType="separate"/>
        </w:r>
        <w:r>
          <w:t>66</w:t>
        </w:r>
        <w:r>
          <w:fldChar w:fldCharType="end"/>
        </w:r>
      </w:hyperlink>
    </w:p>
    <w:p>
      <w:pPr>
        <w:pStyle w:val="TOC2"/>
        <w:tabs>
          <w:tab w:val="right" w:leader="dot" w:pos="8306"/>
        </w:tabs>
      </w:pPr>
      <w:hyperlink w:anchor="_Toc13587" w:history="1">
        <w:r>
          <w:rPr>
            <w:rFonts w:ascii="仿宋" w:eastAsia="仿宋" w:hAnsi="仿宋" w:cs="仿宋" w:hint="eastAsia"/>
            <w:lang w:eastAsia="zh-CN"/>
          </w:rPr>
          <w:t>(三)、营销渠道与策略</w:t>
        </w:r>
        <w:r>
          <w:tab/>
        </w:r>
        <w:r>
          <w:fldChar w:fldCharType="begin"/>
        </w:r>
        <w:r>
          <w:instrText xml:space="preserve"> PAGEREF _Toc13587 \h </w:instrText>
        </w:r>
        <w:r>
          <w:fldChar w:fldCharType="separate"/>
        </w:r>
        <w:r>
          <w:t>67</w:t>
        </w:r>
        <w:r>
          <w:fldChar w:fldCharType="end"/>
        </w:r>
      </w:hyperlink>
    </w:p>
    <w:p>
      <w:pPr>
        <w:pStyle w:val="TOC2"/>
        <w:tabs>
          <w:tab w:val="right" w:leader="dot" w:pos="8306"/>
        </w:tabs>
      </w:pPr>
      <w:hyperlink w:anchor="_Toc12303" w:history="1">
        <w:r>
          <w:rPr>
            <w:rFonts w:ascii="仿宋" w:eastAsia="仿宋" w:hAnsi="仿宋" w:cs="仿宋" w:hint="eastAsia"/>
            <w:lang w:eastAsia="zh-CN"/>
          </w:rPr>
          <w:t>(四)、推广与宣传活动</w:t>
        </w:r>
        <w:r>
          <w:tab/>
        </w:r>
        <w:r>
          <w:fldChar w:fldCharType="begin"/>
        </w:r>
        <w:r>
          <w:instrText xml:space="preserve"> PAGEREF _Toc12303 \h </w:instrText>
        </w:r>
        <w:r>
          <w:fldChar w:fldCharType="separate"/>
        </w:r>
        <w:r>
          <w:t>68</w:t>
        </w:r>
        <w:r>
          <w:fldChar w:fldCharType="end"/>
        </w:r>
      </w:hyperlink>
    </w:p>
    <w:p>
      <w:pPr>
        <w:pStyle w:val="TOC1"/>
        <w:tabs>
          <w:tab w:val="right" w:leader="dot" w:pos="8306"/>
        </w:tabs>
      </w:pPr>
      <w:hyperlink w:anchor="_Toc1815" w:history="1">
        <w:r>
          <w:rPr>
            <w:rFonts w:ascii="仿宋" w:eastAsia="仿宋" w:hAnsi="仿宋" w:cs="仿宋" w:hint="eastAsia"/>
            <w:lang w:eastAsia="zh-CN"/>
          </w:rPr>
          <w:t>十五、质量管理体系</w:t>
        </w:r>
        <w:r>
          <w:tab/>
        </w:r>
        <w:r>
          <w:fldChar w:fldCharType="begin"/>
        </w:r>
        <w:r>
          <w:instrText xml:space="preserve"> PAGEREF _Toc1815 \h </w:instrText>
        </w:r>
        <w:r>
          <w:fldChar w:fldCharType="separate"/>
        </w:r>
        <w:r>
          <w:t>73</w:t>
        </w:r>
        <w:r>
          <w:fldChar w:fldCharType="end"/>
        </w:r>
      </w:hyperlink>
    </w:p>
    <w:p>
      <w:pPr>
        <w:pStyle w:val="TOC2"/>
        <w:tabs>
          <w:tab w:val="right" w:leader="dot" w:pos="8306"/>
        </w:tabs>
      </w:pPr>
      <w:hyperlink w:anchor="_Toc15356" w:history="1">
        <w:r>
          <w:rPr>
            <w:rFonts w:ascii="仿宋" w:eastAsia="仿宋" w:hAnsi="仿宋" w:cs="仿宋" w:hint="eastAsia"/>
            <w:lang w:eastAsia="zh-CN"/>
          </w:rPr>
          <w:t>(一)、质量目标与方针</w:t>
        </w:r>
        <w:r>
          <w:tab/>
        </w:r>
        <w:r>
          <w:fldChar w:fldCharType="begin"/>
        </w:r>
        <w:r>
          <w:instrText xml:space="preserve"> PAGEREF _Toc15356 \h </w:instrText>
        </w:r>
        <w:r>
          <w:fldChar w:fldCharType="separate"/>
        </w:r>
        <w:r>
          <w:t>73</w:t>
        </w:r>
        <w:r>
          <w:fldChar w:fldCharType="end"/>
        </w:r>
      </w:hyperlink>
    </w:p>
    <w:p>
      <w:pPr>
        <w:pStyle w:val="TOC2"/>
        <w:tabs>
          <w:tab w:val="right" w:leader="dot" w:pos="8306"/>
        </w:tabs>
      </w:pPr>
      <w:hyperlink w:anchor="_Toc31110" w:history="1">
        <w:r>
          <w:rPr>
            <w:rFonts w:ascii="仿宋" w:eastAsia="仿宋" w:hAnsi="仿宋" w:cs="仿宋" w:hint="eastAsia"/>
            <w:lang w:eastAsia="zh-CN"/>
          </w:rPr>
          <w:t>(二)、质量管理责任</w:t>
        </w:r>
        <w:r>
          <w:tab/>
        </w:r>
        <w:r>
          <w:fldChar w:fldCharType="begin"/>
        </w:r>
        <w:r>
          <w:instrText xml:space="preserve"> PAGEREF _Toc31110 \h </w:instrText>
        </w:r>
        <w:r>
          <w:fldChar w:fldCharType="separate"/>
        </w:r>
        <w:r>
          <w:t>74</w:t>
        </w:r>
        <w:r>
          <w:fldChar w:fldCharType="end"/>
        </w:r>
      </w:hyperlink>
    </w:p>
    <w:p>
      <w:pPr>
        <w:pStyle w:val="TOC2"/>
        <w:tabs>
          <w:tab w:val="right" w:leader="dot" w:pos="8306"/>
        </w:tabs>
      </w:pPr>
      <w:hyperlink w:anchor="_Toc19883" w:history="1">
        <w:r>
          <w:rPr>
            <w:rFonts w:ascii="仿宋" w:eastAsia="仿宋" w:hAnsi="仿宋" w:cs="仿宋" w:hint="eastAsia"/>
            <w:lang w:eastAsia="zh-CN"/>
          </w:rPr>
          <w:t>(三)、质量管理体系文件</w:t>
        </w:r>
        <w:r>
          <w:tab/>
        </w:r>
        <w:r>
          <w:fldChar w:fldCharType="begin"/>
        </w:r>
        <w:r>
          <w:instrText xml:space="preserve"> PAGEREF _Toc19883 \h </w:instrText>
        </w:r>
        <w:r>
          <w:fldChar w:fldCharType="separate"/>
        </w:r>
        <w:r>
          <w:t>76</w:t>
        </w:r>
        <w:r>
          <w:fldChar w:fldCharType="end"/>
        </w:r>
      </w:hyperlink>
    </w:p>
    <w:p>
      <w:pPr>
        <w:pStyle w:val="TOC2"/>
        <w:tabs>
          <w:tab w:val="right" w:leader="dot" w:pos="8306"/>
        </w:tabs>
      </w:pPr>
      <w:hyperlink w:anchor="_Toc1699" w:history="1">
        <w:r>
          <w:rPr>
            <w:rFonts w:ascii="仿宋" w:eastAsia="仿宋" w:hAnsi="仿宋" w:cs="仿宋" w:hint="eastAsia"/>
            <w:lang w:eastAsia="zh-CN"/>
          </w:rPr>
          <w:t>(四)、质量培训与教育</w:t>
        </w:r>
        <w:r>
          <w:tab/>
        </w:r>
        <w:r>
          <w:fldChar w:fldCharType="begin"/>
        </w:r>
        <w:r>
          <w:instrText xml:space="preserve"> PAGEREF _Toc1699 \h </w:instrText>
        </w:r>
        <w:r>
          <w:fldChar w:fldCharType="separate"/>
        </w:r>
        <w:r>
          <w:t>78</w:t>
        </w:r>
        <w:r>
          <w:fldChar w:fldCharType="end"/>
        </w:r>
      </w:hyperlink>
    </w:p>
    <w:p>
      <w:pPr>
        <w:pStyle w:val="TOC2"/>
        <w:tabs>
          <w:tab w:val="right" w:leader="dot" w:pos="8306"/>
        </w:tabs>
      </w:pPr>
      <w:hyperlink w:anchor="_Toc26743" w:history="1">
        <w:r>
          <w:rPr>
            <w:rFonts w:ascii="仿宋" w:eastAsia="仿宋" w:hAnsi="仿宋" w:cs="仿宋" w:hint="eastAsia"/>
            <w:lang w:eastAsia="zh-CN"/>
          </w:rPr>
          <w:t>(五)、质量审核与评价</w:t>
        </w:r>
        <w:r>
          <w:tab/>
        </w:r>
        <w:r>
          <w:fldChar w:fldCharType="begin"/>
        </w:r>
        <w:r>
          <w:instrText xml:space="preserve"> PAGEREF _Toc26743 \h </w:instrText>
        </w:r>
        <w:r>
          <w:fldChar w:fldCharType="separate"/>
        </w:r>
        <w:r>
          <w:t>79</w:t>
        </w:r>
        <w:r>
          <w:fldChar w:fldCharType="end"/>
        </w:r>
      </w:hyperlink>
    </w:p>
    <w:p>
      <w:pPr>
        <w:pStyle w:val="TOC2"/>
        <w:tabs>
          <w:tab w:val="right" w:leader="dot" w:pos="8306"/>
        </w:tabs>
      </w:pPr>
      <w:hyperlink w:anchor="_Toc22004" w:history="1">
        <w:r>
          <w:rPr>
            <w:rFonts w:ascii="仿宋" w:eastAsia="仿宋" w:hAnsi="仿宋" w:cs="仿宋" w:hint="eastAsia"/>
            <w:lang w:eastAsia="zh-CN"/>
          </w:rPr>
          <w:t>(六)、不符合与纠正措施</w:t>
        </w:r>
        <w:r>
          <w:tab/>
        </w:r>
        <w:r>
          <w:fldChar w:fldCharType="begin"/>
        </w:r>
        <w:r>
          <w:instrText xml:space="preserve"> PAGEREF _Toc22004 \h </w:instrText>
        </w:r>
        <w:r>
          <w:fldChar w:fldCharType="separate"/>
        </w:r>
        <w:r>
          <w:t>80</w:t>
        </w:r>
        <w:r>
          <w:fldChar w:fldCharType="end"/>
        </w:r>
      </w:hyperlink>
    </w:p>
    <w:p>
      <w:pPr>
        <w:pStyle w:val="TOC1"/>
        <w:tabs>
          <w:tab w:val="right" w:leader="dot" w:pos="8306"/>
        </w:tabs>
      </w:pPr>
      <w:hyperlink w:anchor="_Toc26878" w:history="1">
        <w:r>
          <w:rPr>
            <w:rFonts w:ascii="仿宋" w:eastAsia="仿宋" w:hAnsi="仿宋" w:cs="仿宋" w:hint="eastAsia"/>
            <w:lang w:eastAsia="zh-CN"/>
          </w:rPr>
          <w:t>十六、精密磨床项目变更管理</w:t>
        </w:r>
        <w:r>
          <w:tab/>
        </w:r>
        <w:r>
          <w:fldChar w:fldCharType="begin"/>
        </w:r>
        <w:r>
          <w:instrText xml:space="preserve"> PAGEREF _Toc26878 \h </w:instrText>
        </w:r>
        <w:r>
          <w:fldChar w:fldCharType="separate"/>
        </w:r>
        <w:r>
          <w:t>81</w:t>
        </w:r>
        <w:r>
          <w:fldChar w:fldCharType="end"/>
        </w:r>
      </w:hyperlink>
    </w:p>
    <w:p>
      <w:pPr>
        <w:pStyle w:val="TOC2"/>
        <w:tabs>
          <w:tab w:val="right" w:leader="dot" w:pos="8306"/>
        </w:tabs>
      </w:pPr>
      <w:hyperlink w:anchor="_Toc8207" w:history="1">
        <w:r>
          <w:rPr>
            <w:rFonts w:ascii="仿宋" w:eastAsia="仿宋" w:hAnsi="仿宋" w:cs="仿宋" w:hint="eastAsia"/>
            <w:lang w:eastAsia="zh-CN"/>
          </w:rPr>
          <w:t>(一)、变更申请与评估</w:t>
        </w:r>
        <w:r>
          <w:tab/>
        </w:r>
        <w:r>
          <w:fldChar w:fldCharType="begin"/>
        </w:r>
        <w:r>
          <w:instrText xml:space="preserve"> PAGEREF _Toc8207 \h </w:instrText>
        </w:r>
        <w:r>
          <w:fldChar w:fldCharType="separate"/>
        </w:r>
        <w:r>
          <w:t>81</w:t>
        </w:r>
        <w:r>
          <w:fldChar w:fldCharType="end"/>
        </w:r>
      </w:hyperlink>
    </w:p>
    <w:p>
      <w:pPr>
        <w:pStyle w:val="TOC2"/>
        <w:tabs>
          <w:tab w:val="right" w:leader="dot" w:pos="8306"/>
        </w:tabs>
      </w:pPr>
      <w:hyperlink w:anchor="_Toc25155" w:history="1">
        <w:r>
          <w:rPr>
            <w:rFonts w:ascii="仿宋" w:eastAsia="仿宋" w:hAnsi="仿宋" w:cs="仿宋" w:hint="eastAsia"/>
            <w:lang w:eastAsia="zh-CN"/>
          </w:rPr>
          <w:t>(二)、变更实施与控制</w:t>
        </w:r>
        <w:r>
          <w:tab/>
        </w:r>
        <w:r>
          <w:fldChar w:fldCharType="begin"/>
        </w:r>
        <w:r>
          <w:instrText xml:space="preserve"> PAGEREF _Toc25155 \h </w:instrText>
        </w:r>
        <w:r>
          <w:fldChar w:fldCharType="separate"/>
        </w:r>
        <w:r>
          <w:t>82</w:t>
        </w:r>
        <w:r>
          <w:fldChar w:fldCharType="end"/>
        </w:r>
      </w:hyperlink>
    </w:p>
    <w:p>
      <w:pPr>
        <w:pStyle w:val="TOC1"/>
        <w:tabs>
          <w:tab w:val="right" w:leader="dot" w:pos="8306"/>
        </w:tabs>
      </w:pPr>
      <w:hyperlink w:anchor="_Toc32157" w:history="1">
        <w:r>
          <w:rPr>
            <w:rFonts w:ascii="仿宋" w:eastAsia="仿宋" w:hAnsi="仿宋" w:cs="仿宋" w:hint="eastAsia"/>
            <w:lang w:eastAsia="zh-CN"/>
          </w:rPr>
          <w:t>十七、精密磨床项目工程方案分析</w:t>
        </w:r>
        <w:r>
          <w:tab/>
        </w:r>
        <w:r>
          <w:fldChar w:fldCharType="begin"/>
        </w:r>
        <w:r>
          <w:instrText xml:space="preserve"> PAGEREF _Toc32157 \h </w:instrText>
        </w:r>
        <w:r>
          <w:fldChar w:fldCharType="separate"/>
        </w:r>
        <w:r>
          <w:t>82</w:t>
        </w:r>
        <w:r>
          <w:fldChar w:fldCharType="end"/>
        </w:r>
      </w:hyperlink>
    </w:p>
    <w:p>
      <w:pPr>
        <w:pStyle w:val="TOC2"/>
        <w:tabs>
          <w:tab w:val="right" w:leader="dot" w:pos="8306"/>
        </w:tabs>
      </w:pPr>
      <w:hyperlink w:anchor="_Toc32027" w:history="1">
        <w:r>
          <w:rPr>
            <w:rFonts w:ascii="仿宋" w:eastAsia="仿宋" w:hAnsi="仿宋" w:cs="仿宋" w:hint="eastAsia"/>
            <w:lang w:eastAsia="zh-CN"/>
          </w:rPr>
          <w:t>(一)、建筑工程设计原则</w:t>
        </w:r>
        <w:r>
          <w:tab/>
        </w:r>
        <w:r>
          <w:fldChar w:fldCharType="begin"/>
        </w:r>
        <w:r>
          <w:instrText xml:space="preserve"> PAGEREF _Toc32027 \h </w:instrText>
        </w:r>
        <w:r>
          <w:fldChar w:fldCharType="separate"/>
        </w:r>
        <w:r>
          <w:t>82</w:t>
        </w:r>
        <w:r>
          <w:fldChar w:fldCharType="end"/>
        </w:r>
      </w:hyperlink>
    </w:p>
    <w:p>
      <w:pPr>
        <w:pStyle w:val="TOC2"/>
        <w:tabs>
          <w:tab w:val="right" w:leader="dot" w:pos="8306"/>
        </w:tabs>
      </w:pPr>
      <w:hyperlink w:anchor="_Toc25522" w:history="1">
        <w:r>
          <w:rPr>
            <w:rFonts w:ascii="仿宋" w:eastAsia="仿宋" w:hAnsi="仿宋" w:cs="仿宋" w:hint="eastAsia"/>
            <w:lang w:eastAsia="zh-CN"/>
          </w:rPr>
          <w:t>(二)、土建工程建设指标</w:t>
        </w:r>
        <w:r>
          <w:tab/>
        </w:r>
        <w:r>
          <w:fldChar w:fldCharType="begin"/>
        </w:r>
        <w:r>
          <w:instrText xml:space="preserve"> PAGEREF _Toc25522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73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16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008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精密磨床项目的技术管理特点体现在其创新导向。通过引入最先进的技术趋势和解决方案，精密磨床项目致力于提升科技含量、提高质量和效率水平。这意味着我们将采用最新的工具和方法，确保精密磨床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精密磨床项目技术管理的显著特征。通过整合不同领域的技术资源，我们实现了跨学科的协同工作。这有助于优化技术架构，提高整体效能。此外，整合性策略还促进了不同技术团队之间的紧密沟通和高效合作，确保精密磨床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精密磨床项目所采用的技术。通过不断优化技术方案，精密磨床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精密磨床项目团队将在精密磨床项目初期识别可能的技术风险，并采取相应的预防和应对措施。通过建立健全的风险评估机制，精密磨床项目能够在实施过程中及时发现并解决潜在的技术问题，保障精密磨床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精密磨床项目中，技术将成为精密磨床项目成功的有力支持。这一深度剖析揭示了技术管理在精密磨床项目实施中的关键作用，为精密磨床项目的技术基础奠定了坚实的基础。</w:t>
      </w:r>
    </w:p>
    <w:p>
      <w:pPr>
        <w:pStyle w:val="Heading2"/>
        <w:ind w:firstLine="560" w:firstLineChars="200"/>
        <w:rPr>
          <w:rFonts w:ascii="仿宋" w:eastAsia="仿宋" w:hAnsi="仿宋" w:cs="仿宋" w:hint="eastAsia"/>
          <w:sz w:val="28"/>
          <w:lang w:eastAsia="zh-CN"/>
        </w:rPr>
      </w:pPr>
      <w:bookmarkStart w:id="4" w:name="_Toc856"/>
      <w:r>
        <w:rPr>
          <w:rFonts w:ascii="仿宋" w:eastAsia="仿宋" w:hAnsi="仿宋" w:cs="仿宋" w:hint="eastAsia"/>
          <w:sz w:val="28"/>
          <w:lang w:eastAsia="zh-CN"/>
        </w:rPr>
        <w:t>(二)、精密磨床项目工艺技术设计方案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精密磨床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精密磨床项目将严格按照相关行业规范要求进行组织。通过有效控制产品质量，精密磨床项目将致力于为顾客提供优质的精密磨床项目产品和良好的服务。这体现了精密磨床项目对于生产活动合规性和质量标准的高度重视，为精密磨床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精密磨床项目注重生态效益和清洁生产原则。精密磨床项目建设将紧密结合地方特色经济发展，与社会经济发展规划和区域环境保护规划方案相协调一致。通过与当地区域自然生态系统的结合，精密磨床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精密磨床项目产品具有多样化的客户需求和个性化的特点。因此，精密磨床项目产品规格品种多样，且单批生产数量较小。为满足这一特点，精密磨床项目承办单位将建设先进的柔性制造生产线。通过广泛应用柔性制造技术，精密磨床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精密磨床项目采用的技术具有较高的技术含量和自动化水平，处于国内先进水平。这一技术选用不仅体现了对生产效率、质量和环境友好性的高标准要求，同时为精密磨床项目的可持续发展奠定了坚实的基础。</w:t>
      </w:r>
    </w:p>
    <w:p>
      <w:pPr>
        <w:pStyle w:val="Heading2"/>
        <w:ind w:firstLine="560" w:firstLineChars="200"/>
        <w:rPr>
          <w:rFonts w:ascii="仿宋" w:eastAsia="仿宋" w:hAnsi="仿宋" w:cs="仿宋" w:hint="eastAsia"/>
          <w:sz w:val="28"/>
          <w:lang w:eastAsia="zh-CN"/>
        </w:rPr>
      </w:pPr>
      <w:bookmarkStart w:id="5" w:name="_Toc1507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为确保精密磨床项目的高效生产和技术实施，我们制定了一套精心设计的设备选型方案，以满足精密磨床项目生产、质量和环保的要求。该方案的主要特点如下：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精密磨床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针对精密磨床项目产品的多样性和小批量生产的特点，我们将建设柔性制造生产线。通过在设备选型中考虑柔性制造技术，可以灵活应对不同产品规格和生产需求，实现生产线的高度灵活性和适应性。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9605"/>
      <w:r>
        <w:rPr>
          <w:rFonts w:ascii="仿宋" w:eastAsia="仿宋" w:hAnsi="仿宋" w:cs="仿宋" w:hint="eastAsia"/>
          <w:sz w:val="28"/>
          <w:lang w:eastAsia="zh-CN"/>
        </w:rPr>
        <w:t>二、精密磨床项目文档管理</w:t>
      </w:r>
      <w:bookmarkEnd w:id="6"/>
    </w:p>
    <w:p>
      <w:pPr>
        <w:pStyle w:val="Heading2"/>
        <w:rPr>
          <w:rFonts w:ascii="仿宋" w:eastAsia="仿宋" w:hAnsi="仿宋" w:cs="仿宋" w:hint="eastAsia"/>
          <w:lang w:eastAsia="zh-CN"/>
        </w:rPr>
      </w:pPr>
      <w:bookmarkStart w:id="7" w:name="_Toc17769"/>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精密磨床项目高度重视文档的质量和准确性，以支持精密磨床项目的各项活动和决策。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磨床项目文档的编制始于精密磨床项目计划的初期，我们制定了详细的文档编制计划，明确了每个文档的内容、格式和编写责任人。在精密磨床项目启动阶段，我们首先编制了精密磨床项目章程，明确定义了精密磨床项目的目标、范围、风险等关键要素。随后，精密磨床项目团队根据计划陆续编制了需求文档、设计文档、测试文档等各类文档，确保精密磨床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档审查是精密磨床项目管理中的重要环节，旨在确保精密磨床项目文档符合质量标准和精密磨床项目需求。在精密磨床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除了内部审查，我们还进行了外部审查，邀请精密磨床项目相关利益方和专业领域的专家对文档进行独立审查。这有助于获取更全面、客观的反馈，确保精密磨床项目文档不仅符合内部标准，也满足外部需求。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精密磨床项目在文档编制与审查方面建立了严格的管理机制，通过规范的流程和多维度的审查，确保精密磨床项目文档的质量、准确性和可靠性，为精密磨床项目的顺利推进提供了有力支持。</w:t>
      </w:r>
    </w:p>
    <w:p>
      <w:pPr>
        <w:pStyle w:val="Heading2"/>
        <w:ind w:firstLine="560" w:firstLineChars="200"/>
        <w:rPr>
          <w:rFonts w:ascii="仿宋" w:eastAsia="仿宋" w:hAnsi="仿宋" w:cs="仿宋" w:hint="eastAsia"/>
          <w:sz w:val="28"/>
          <w:lang w:eastAsia="zh-CN"/>
        </w:rPr>
      </w:pPr>
      <w:bookmarkStart w:id="8" w:name="_Toc19811"/>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在精密磨床项目中，我们致力于优化文档发布与分发过程，以确保信息的高效传递和团队间协作的顺畅进行。以下是我们采取的关键优化策略：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我们通过多渠道发布文档，包括电子邮件、精密磨床项目管理平台、内部网站等，以满足不同团队成员的偏好和需求。多渠道发布确保了信息的全面覆盖。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我们采用了精细的权限控制，确保只有授权人员可以访问敏感信息。这种安全措施保护了精密磨床项目文档的机密性，防止了未经授权的信息泄露。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10576"/>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文档存档与归档是精密磨床项目生命周期中一个至关重要的环节，直接关系到精密磨床项目信息的长期保存和历史记录的完整性。在精密磨床项目中，我们实施了一系列有效的文档存档与归档管理策略：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14058"/>
      <w:r>
        <w:rPr>
          <w:rFonts w:ascii="仿宋" w:eastAsia="仿宋" w:hAnsi="仿宋" w:cs="仿宋" w:hint="eastAsia"/>
          <w:sz w:val="28"/>
          <w:lang w:eastAsia="zh-CN"/>
        </w:rPr>
        <w:t>三、精密磨床项目绩效评估</w:t>
      </w:r>
      <w:bookmarkEnd w:id="10"/>
    </w:p>
    <w:p>
      <w:pPr>
        <w:pStyle w:val="Heading2"/>
        <w:rPr>
          <w:rFonts w:ascii="仿宋" w:eastAsia="仿宋" w:hAnsi="仿宋" w:cs="仿宋" w:hint="eastAsia"/>
          <w:lang w:eastAsia="zh-CN"/>
        </w:rPr>
      </w:pPr>
      <w:bookmarkStart w:id="11" w:name="_Toc29483"/>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精密磨床项目中，我们设计了一套全面的绩效评估指标，以确保精密磨床项目的可控和成功交付。这些指标跨足精密磨床项目目标、成本、进度和质量等多个维度，为我们提供了全面洞察精密磨床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磨床项目目标达成率是我们关注的首要指标。我们设定了明确的目标，并通过定期监测和评估，迅速发现并应对潜在的目标偏差。这为精密磨床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成本绩效是另一个核心关注点。通过实际成本与预算成本的对比分析，我们深入了解成本差异的原因，及时调整资源分配，保持精密磨床项目在经济效益方面的合理水平。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磨床项目进度作为关键的绩效指标之一，得到了精心的关注。我们制定了详细的精密磨床项目进度计划，并设立了进度符合度指标，确保实际进度与计划进度保持一致。这使我们能够快速发现和解决潜在的进度问题，保持精密磨床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精密磨床项目绩效的不可或缺的一环。我们引入了一系列的质量标准和客户满意度指标，以确保精密磨床项目交付的成果在质量上达到或超越预期水平。通过持续监测这些指标，我们努力提升精密磨床项目整体质量水平，为精密磨床项目的成功交付提供有力保障。通过这些科学且全面的绩效评估，我们能够更好地引导精密磨床项目的持续改进，确保精密磨床项目目标的顺利达成。</w:t>
      </w:r>
    </w:p>
    <w:p>
      <w:pPr>
        <w:pStyle w:val="Heading2"/>
        <w:ind w:firstLine="560" w:firstLineChars="200"/>
        <w:rPr>
          <w:rFonts w:ascii="仿宋" w:eastAsia="仿宋" w:hAnsi="仿宋" w:cs="仿宋" w:hint="eastAsia"/>
          <w:sz w:val="28"/>
          <w:lang w:eastAsia="zh-CN"/>
        </w:rPr>
      </w:pPr>
      <w:bookmarkStart w:id="12" w:name="_Toc29613"/>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绩效评估是精密磨床项目中的关键环节，为确保精密磨床项目达到预期目标，我们采用了多层次、多维度的绩效评估方法。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精密磨床项目的战略目标对齐，确保每个决策和行动都与精密磨床项目整体目标保持一致。团队会定期召开战略对齐会议，审视当前工作与精密磨床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精密磨床项目进度、质量、成本和风险等方面。这些指标通过数据收集和分析，为精密磨床项目管理团队提供了客观的评估依据。例如，我们通过精密磨床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绩效评估不仅仅停留在精密磨床项目内部，还考虑了精密磨床项目对外部环境的影响。我们定期进行干系人满意度调查，以了解各利益相关方对精密磨床项目的期望和满意度，并及时做出调整。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这种多层次、多角度的绩效评估方法，使得我们能够全面了解精密磨床项目的运行状态，及时做出调整，确保精密磨床项目在不断变化的环境中保持稳健前行。</w:t>
      </w:r>
    </w:p>
    <w:p>
      <w:pPr>
        <w:pStyle w:val="Heading2"/>
        <w:ind w:firstLine="560" w:firstLineChars="200"/>
        <w:rPr>
          <w:rFonts w:ascii="仿宋" w:eastAsia="仿宋" w:hAnsi="仿宋" w:cs="仿宋" w:hint="eastAsia"/>
          <w:sz w:val="28"/>
          <w:lang w:eastAsia="zh-CN"/>
        </w:rPr>
      </w:pPr>
      <w:bookmarkStart w:id="13" w:name="_Toc25863"/>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为了确保精密磨床项目的有效管理和不断优化，我们采用了精心设计的绩效评估周期。这个周期旨在实现灵活、实时和全面的评估，以适应精密磨床项目执行中的各种挑战。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精密磨床项目的不同需求，分为短期、中期和长期。短期评估关注每个迭代或工作周期，以及时发现和解决当前任务中的问题。中期评估涵盖几个迭代，深入了解整体精密磨床项目的趋势和性能。长期评估则着眼于整个精密磨床项目阶段，确保精密磨床项目目标的一致性和可持续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精密磨床项目管理工具和协作平台，团队成员能够随时更新和分享精密磨床项目数据。这种实时性的反馈机制使我们能够及时察觉潜在问题，快速调整，保持精密磨床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精密磨床项目的决策制定密不可分。每个周期的精密磨床项目回顾会议成为集体总结经验、识别问题深层次原因并找到创新解决方案的平台。这种定期的反思与调整机制使精密磨床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16454"/>
      <w:r>
        <w:rPr>
          <w:rFonts w:ascii="仿宋" w:eastAsia="仿宋" w:hAnsi="仿宋" w:cs="仿宋" w:hint="eastAsia"/>
          <w:sz w:val="28"/>
          <w:lang w:eastAsia="zh-CN"/>
        </w:rPr>
        <w:t>四、精密磨床项目概论</w:t>
      </w:r>
      <w:bookmarkEnd w:id="14"/>
    </w:p>
    <w:p>
      <w:pPr>
        <w:pStyle w:val="Heading2"/>
        <w:rPr>
          <w:rFonts w:ascii="仿宋" w:eastAsia="仿宋" w:hAnsi="仿宋" w:cs="仿宋" w:hint="eastAsia"/>
          <w:lang w:eastAsia="zh-CN"/>
        </w:rPr>
      </w:pPr>
      <w:bookmarkStart w:id="15" w:name="_Toc18645"/>
      <w:r>
        <w:rPr>
          <w:rFonts w:ascii="仿宋" w:eastAsia="仿宋" w:hAnsi="仿宋" w:cs="仿宋" w:hint="eastAsia"/>
          <w:lang w:eastAsia="zh-CN"/>
        </w:rPr>
        <w:t>(一)、精密磨床项目概况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磨床项目的起源追溯至对市场的深入洞察。市场的不断演变与变革为精密磨床项目提供了难得的机遇。当前市场存在的需求缺口和变革的大环境共同构成了精密磨床项目的背景。这个精密磨床项目旨在充分利用市场机遇，填补行业中尚未满足的需求，为客户提供全新的解决方案。市场的变革和需求的增长使得这个精密磨床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精密磨床项目名称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密磨床项目正式命名为精密磨床。这个名称不仅仅是一个标识，更代表了精密磨床项目的核心理念和愿景。它蕴含着精密磨床项目所要解决问题的关键字，具有强烈的表达和辨识度，为精密磨床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精密磨床项目目标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磨床项目的核心目标是提供一种全新、高效的解决方案，满足客户日益增长的需求。精密磨床项目追求的不仅仅是满足市场需求，更是在市场中获得卓越的竞争优势。通过不断提升产品或服务的质量和创新水平，精密磨床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精密磨床项目范围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磨床项目全面涵盖了产品研发、制造、市场推广和售后服务，确保从产品设计到最终用户体验的全方位关注。这一全面的精密磨床项目范围是为了确保精密磨床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精密磨床项目时间表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精密磨床项目计划在未来18个月内完成，包括研发、测试、市场试点和正式推出等不同阶段。这个时间表的合理设计是为了确保精密磨床项目各个阶段的顺利推进，以便按时交付高质量的成果。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精密磨床项目预算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精密磨床项目总预算估算为XX百万美元，主要分配在研发、市场推广、人员培训和运营等方面。这一充足的预算为精密磨床项目提供了充足的资源，确保精密磨床项目在各个方面都能取得优异的表现。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1.7 精密磨床项目风险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精密磨床项目可能面临的风险包括市场接受度低、技术难题、竞争激烈等。精密磨床项目团队已经制定了相应的风险应对计划，通过前瞻性的风险管理，确保精密磨床项目在面对不确定性时能够迅速做出应对。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精密磨床项目团队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精密磨床项目汇聚了一支经验丰富、多领域专业素养的核心团队，确保精密磨床项目在各个方面都能拥有高水平的执行力。团队的协同作战是精密磨床项目成功的关键因素之一。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精密磨床项目背景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精密磨床项目的背景根植于市场对更高效、创新产品的渴望，同时也受到科技发展对行业格局的深刻改变的影响。这为精密磨床项目提供了广阔的发展空间和市场需求。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精密磨床项目现状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截至目前，精密磨床项目已完成市场调研和技术验证，取得了初步的成功。这为精密磨床项目在未来的发展奠定了坚实的基础，为更远大的目标打下了坚实的基石。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0165"/>
      <w:r>
        <w:rPr>
          <w:rFonts w:ascii="仿宋" w:eastAsia="仿宋" w:hAnsi="仿宋" w:cs="仿宋" w:hint="eastAsia"/>
          <w:sz w:val="28"/>
          <w:lang w:eastAsia="zh-CN"/>
        </w:rPr>
        <w:t>(二)、精密磨床项目目标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keyword》精密磨床项目首要业务目标是在市场中占据有利地位，实现产品/服务的成功推广和销售。通过不断提升产品质量、创新性，精密磨床项目追求成为行业中的领导者，赢得更多客户的青睐。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在科技迅速发展的时代，精密磨床项目着眼于技术创新。通过持续的研发和技术升级，精密磨床项目旨在推出更具创新性的产品或服务，以满足市场对新鲜、先进解决方案的需求。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为了建立可持续的客户关系，精密磨床项目设定了客户满意度目标。通过提供卓越的产品质量和优质的客户服务，精密磨床项目追求赢得客户的信任和忠诚度，确保他们的满意度达到行业领先水平。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精密磨床项目注重社会责任和可持续发展。通过实施环保、社会责任精密磨床项目，精密磨床项目致力于在经济发展的同时保护环境，促进社会公平，实现可持续经营。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精密磨床项目的团队是实现目标的核心驱动力。因此，精密磨床项目设定了团队发展目标，包括提升团队成员的专业技能、培养领导力，以及搭建协同高效的团队工作氛围。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2842"/>
      <w:r>
        <w:rPr>
          <w:rFonts w:ascii="仿宋" w:eastAsia="仿宋" w:hAnsi="仿宋" w:cs="仿宋" w:hint="eastAsia"/>
          <w:sz w:val="28"/>
          <w:lang w:eastAsia="zh-CN"/>
        </w:rPr>
        <w:t>(三)、精密磨床项目提出的理由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精密磨床项目提出的理由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磨床项目的提出源于对市场机遇的深刻洞察。当前市场中存在的需求缺口和行业发展趋势表明，有巨大的商业机会等待被开发。通过准确捕捉市场机遇，精密磨床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https://d.book118.com/726032013010010050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精密磨床项目规划设计纲要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精密磨床项目规划设计纲要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精密磨床项目规划设计纲要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精密磨床项目规划设计纲要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精密磨床项目规划设计纲要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精密磨床项目规划设计纲要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精密磨床项目规划设计纲要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精密磨床项目规划设计纲要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精密磨床项目规划设计纲要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精密磨床项目规划设计纲要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精密磨床项目规划设计纲要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精密磨床项目规划设计纲要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精密磨床项目规划设计纲要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精密磨床项目规划设计纲要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精密磨床项目规划设计纲要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精密磨床项目规划设计纲要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精密磨床项目规划设计纲要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284ECF"/>
    <w:rsid w:val="39284EC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6032013010010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2024-02-07T22:18:00Z</dcterms:created>
  <dcterms:modified xsi:type="dcterms:W3CDTF">2024-02-07T22:18:55Z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5EA7FE78E3434458BC95095FF70DD578_11</vt:lpwstr>
  </property>
  <property fmtid="{D5CDD505-2E9C-101B-9397-08002B2CF9AE}" pid="3" name="KSOProductBuildVer">
    <vt:lpwstr>2052-12.1.0.16250</vt:lpwstr>
  </property>
</Properties>
</file>