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Heading3"/>
        <w:spacing w:after="600"/>
        <w:jc w:val="center"/>
      </w:pPr>
      <w:r>
        <w:rPr>
          <w:rFonts w:ascii="思源黑体 CN Medium" w:eastAsia="思源黑体 CN Medium" w:hAnsi="思源黑体 CN Medium" w:cs="思源黑体 CN Medium"/>
          <w:color w:val="000000"/>
          <w:sz w:val="36"/>
        </w:rPr>
        <w:t>最新的活动策划服务合同范文</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 xml:space="preserve">最新的活动策划服务合同范文 </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客户方：</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承办方：</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一活动现场名称：</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二活动现场地址：</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三活动现场布置时间：承办方于日日时前所有活动相关的物品以及工作人员全部到位，日时结束时，双方办完交接手续后，承办方开始撤出现场布置物品。</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四策划活动金额、项目及物品名称(附清单，双方确认后签字生效，需要撤出的物品在清单上列明)</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sectPr w:rsidSect="00034616">
          <w:pgSz w:w="12240" w:h="15840" w:orient="portrait"/>
          <w:pgMar w:top="1440" w:right="1800" w:bottom="1440" w:left="1800" w:header="720" w:footer="720" w:gutter="0"/>
          <w:cols w:num="1" w:space="720">
            <w:col w:w="8640" w:space="720"/>
          </w:cols>
          <w:docGrid w:linePitch="360"/>
        </w:sectPr>
      </w:pPr>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六验收及提出异议期限：客户方于承办方布置完毕后及时验收，对其品种、数量、质量当场进行确认或提出异议;客户方不得以自身的变化、天气的变化、未如数使用租用物品或提前结束活动时间等为diyifanwen.com理由，而拒付或减付服务费。</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九客户方应提供能够搭建物品的场地以及设备运行时的电源。承办方在施工中的安全问题由承办方自行负责。</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十违约责任：(一)单方解除合同时须陪赔付对方违约金为总服务费的30%;</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(二)承办方不按时完成现场布置时，每推迟一小时应扣除总服务费5%的费用;</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(三)客户方不按时结清服务费或不按时赔受损租用物品而超过期限的，客户方除付清费用外，还应每日向承办方增付欠款额的5%违约金;</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(四)客户方擅自延长使用时间的，应加补超出时间的费用;</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(五)客户方应协助承办方担负起租用物品的防火、防灾、防盗和正常使用等安全责任。</w:t>
      </w:r>
    </w:p>
    <w:p>
      <w:pPr>
        <w:sectPr w:rsidSect="00034616">
          <w:type w:val="nextPage"/>
          <w:pgSz w:w="12240" w:h="15840" w:orient="portrait"/>
          <w:pgMar w:top="1440" w:right="1800" w:bottom="1440" w:left="1800" w:header="720" w:footer="720" w:gutter="0"/>
          <w:pgNumType w:start="2"/>
          <w:cols w:num="1" w:space="720">
            <w:col w:w="8640" w:space="720"/>
          </w:cols>
          <w:titlePg w:val="0"/>
          <w:docGrid w:linePitch="360"/>
        </w:sectPr>
      </w:pPr>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(六)如承办方在活动结束后一周内未能将摄像和摄影的资料交给客户方，承办方须赔付对方违约金为总服务费的20%作为赔偿。</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十一如活动中需要临时增加项目或物品时，承办方可以根据当时情况拒绝执行。如果承办方同意执行，双方事先协商好价格，并列出清单双方确认签字，所产生的费用客户方应在活动结束当日付清。</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十二活动现场联系方式：</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(1)客户方活动现场负责人姓名;</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(2)承办方活动现场负责人姓名</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(如需开发票需另加6%的税收)，具体数量按实际铺设面积计算，所产生费用须在活动结束后当日付清。</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十四活动结束后双方交接租用物品记录【若无承办方签收，即为客户方没有将租用物品交还给承办方，而在超期使用：</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(1)没有丢失或损坏，承办方委托人验收后现场记录：</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客户方(章)：承办方(章)：</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委托代理人：委托代理人：</w:t>
      </w:r>
    </w:p>
    <w:p>
      <w:pPr>
        <w:sectPr w:rsidSect="00034616">
          <w:type w:val="nextPage"/>
          <w:pgSz w:w="12240" w:h="15840" w:orient="portrait"/>
          <w:pgMar w:top="1440" w:right="1800" w:bottom="1440" w:left="1800" w:header="720" w:footer="720" w:gutter="0"/>
          <w:pgNumType w:start="3"/>
          <w:cols w:num="1" w:space="720">
            <w:col w:w="8640" w:space="720"/>
          </w:cols>
          <w:titlePg w:val="0"/>
          <w:docGrid w:linePitch="360"/>
        </w:sectPr>
      </w:pPr>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签订时间：月日签订时间：年日最新的活动策划服务合同范文 篇2</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委托方(以下简称甲方)：</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承办方(以下简称乙方)：</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为确保马可波罗瓷砖红星店试营业活动的顺利进行，经甲乙双方协商同意，甲方愿意将此次活动委托乙方承办。为确保活动质量，维护双方利益和形象，特签订委托书如下：</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一、活动时间、地点、服务项目及费用</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1、时间： 20xx年月日</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2、地点：</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3、委托事项：</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1)委托乙方配合甲方筹备及运转执行甲方于20xx年动。</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2)活动运作安排：</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内容：活动策划、执行、宣传及媒体投放、广告物料制作、落实现场布置等。</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4、甲方支付给乙方的活动策划执行费用为元整;</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6、活动所涉及相关费用由甲方负责。</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甲方预付总费用的__ % (即：rmb： 元 )做为活动前期运作</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资金，余款根据活动进度适时安排给乙方。待活动完成后，双方在3个工作日内按 照实际使用费用结算完毕。乙方负责甲方开业活动的全方位执行。</w:t>
      </w:r>
    </w:p>
    <w:p>
      <w:pPr>
        <w:sectPr w:rsidSect="00034616">
          <w:type w:val="nextPage"/>
          <w:pgSz w:w="12240" w:h="15840" w:orient="portrait"/>
          <w:pgMar w:top="1440" w:right="1800" w:bottom="1440" w:left="1800" w:header="720" w:footer="720" w:gutter="0"/>
          <w:pgNumType w:start="4"/>
          <w:cols w:num="1" w:space="720">
            <w:col w:w="8640" w:space="720"/>
          </w:cols>
          <w:titlePg w:val="0"/>
          <w:docGrid w:linePitch="360"/>
        </w:sectPr>
      </w:pPr>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二、甲方权利与义务：</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1、甲方应在签定该协议的同时向乙方提供活动所需的关于甲方的资料和可使用的资源，并积极配合乙方，以便乙方能更顺利的开展活动中所约定的工作。</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活动所涉全部费用由甲方支付，甲方须按合同约定时间内向乙方支付承办该活动的相关经费。需要乙方代付的费用，甲方应提前支付给乙方。甲乙双方应及时沟通，充分预估可能出现的费用，并周密安排活动全程。</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活动细节如有任何与约定前的变动，甲方应在第一时间内以书面的形式通知乙方，以便乙方能根据甲方的要求及时做出调整(由此增加的费用由甲方全额承担)，如因甲方没有及时通知乙方所造成的损失由甲方自行承担。</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4、甲方应安排此次活动的专员代表 工作的跟进，以便在最短的时间内取得更好的活动执行效果。</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三、乙方权利与义务：</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1、乙方准备期中将及时为甲方提供最新的活动实施情况及变动信息。</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2、乙方应根据甲方需要积极配合、执行、协调各项约定的工作。</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3、乙方需时刻把甲方活动的形象、基本利益及成功开展做为活动的根本宗旨。</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4、乙方应将工作情况及时与甲方进行反馈对接，保证协办工作的顺利进行。</w:t>
      </w:r>
    </w:p>
    <w:p>
      <w:pPr>
        <w:sectPr w:rsidSect="00034616">
          <w:type w:val="nextPage"/>
          <w:pgSz w:w="12240" w:h="15840" w:orient="portrait"/>
          <w:pgMar w:top="1440" w:right="1800" w:bottom="1440" w:left="1800" w:header="720" w:footer="720" w:gutter="0"/>
          <w:pgNumType w:start="5"/>
          <w:cols w:num="1" w:space="720">
            <w:col w:w="8640" w:space="720"/>
          </w:cols>
          <w:titlePg w:val="0"/>
          <w:docGrid w:linePitch="360"/>
        </w:sectPr>
      </w:pPr>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5、乙方应保证活动开展前一天所约定事项全部到位，以便活动能顺利开展。</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6、乙方承担活动所涉及的广告、传单、dm、网络等广告形式的文案及设计等工作，提</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交甲方审阅通过后进行下一步的执行。</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四、违约责任：</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1、甲方未能按协议约定，如期如实执行协议中的相关工作，则属违约，乙方将按合同法有关规定追究甲方责任。</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2、乙方未能按协议约定，如期如实执行协议中的相关工作，则属违约，甲方将按合同法有关规定追究乙方责任。</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3、如因甲方违约而造成的损失均由甲方当方承担，若甲方未能够按期付款，则按合同法规定每延期一日向乙方支付总费用的 10 % 滞纳金。</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4、本协议委托内容确定以及费用总额、委托变更、中止、解除和提前终止需双方书面确认。如任何一方违约，违约方须赔偿对方相应损失。</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五、不可预测</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1、如双方在履行各自权利与义务时发生纠纷，双方应本着友好合作的态度，协商解决。</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2、如遇不可抗拒的外因(如停电、恶劣天气、政府行为、地震火灾等)，导致本协议无法</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正常履行或活动无法如期举行，甲乙双方需协商解决或将活动顺延。</w:t>
      </w:r>
    </w:p>
    <w:p>
      <w:pPr>
        <w:sectPr w:rsidSect="00034616">
          <w:type w:val="nextPage"/>
          <w:pgSz w:w="12240" w:h="15840" w:orient="portrait"/>
          <w:pgMar w:top="1440" w:right="1800" w:bottom="1440" w:left="1800" w:header="720" w:footer="720" w:gutter="0"/>
          <w:pgNumType w:start="6"/>
          <w:cols w:num="1" w:space="720">
            <w:col w:w="8640" w:space="720"/>
          </w:cols>
          <w:titlePg w:val="0"/>
          <w:docGrid w:linePitch="360"/>
        </w:sectPr>
      </w:pPr>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六、其它</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1、本协议一式两份，甲方执一份，乙方执一份，均具有同等法律效力。</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2、本协议附件1《活动报价表》作为协议不可分割的部分，同本协议具有同等法律效力。</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3、本协议中未尽事宜，双方协商解决，并另行签定补充协议。</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4、本协议自签定之日起生效。</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甲方(盖章)： 乙方(盖章)：</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法定代表人(签名)： 法定代表人(签名)：</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指定授权人： 指定授权人：</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联系电话： 联系电话：</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签署日期：二oxx年 月 日 签署地点：最新的活动策划服务合同范文 篇3</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甲方：_________</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地址：_________</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乙方：_________</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地址：_________</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甲乙双方本着友好协商、共同发展的原则签订本翻译服务合同，其条款如下：</w:t>
      </w:r>
    </w:p>
    <w:p>
      <w:pPr>
        <w:sectPr w:rsidSect="00034616">
          <w:type w:val="nextPage"/>
          <w:pgSz w:w="12240" w:h="15840" w:orient="portrait"/>
          <w:pgMar w:top="1440" w:right="1800" w:bottom="1440" w:left="1800" w:header="720" w:footer="720" w:gutter="0"/>
          <w:pgNumType w:start="7"/>
          <w:cols w:num="1" w:space="720">
            <w:col w:w="8640" w:space="720"/>
          </w:cols>
          <w:titlePg w:val="0"/>
          <w:docGrid w:linePitch="360"/>
        </w:sectPr>
      </w:pPr>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一、甲方委托乙方为其提供翻译服务，及时向乙方提交清晰、易于辨认的待译资料，提出明确要求，并对乙方的翻译质量进行监督。</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二、乙方按时完成翻译任务(如发生不可抗力的因素除外)，向甲方提供已翻译好的打印件及电子文件各一份。具体交稿日期由双方商定。对于加急稿件，交稿期限由双方临时商议。</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三、乙方对甲方提供的任何资料必须严格保密，不得透露给第三方。</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四、翻译工作量统计：电子译稿：按电脑统计的中文版字符数计算(中文版word中“不计空格的字符数”);打印译稿：按中文原稿行数×列数统计计算(行×列)。</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五、乙方按优惠价格向甲方收取翻译费用：英译汉为_________元/千字符(_________字以上)。</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六、乙方可以在翻译开始前为甲方预估翻译费，甲方付款时则按实际发生的工作量支付给乙方翻译费用(工作量统计方法见本合同第四条)。</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七、乙方承诺，交稿后，免费对翻译稿进行必要修改，不另行收取费用。</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八、付款方式：甲方在收到乙方译稿的当日按实际费用先支付乙方翻译总费用的50%，余款应在交稿后的______日内付清，如第___日余款还未付清，则甲方每延误一天需要向乙方交纳翻译总费用_________‰的滞纳金。</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九、乙方应当保证译文的翻译质量和翻译服务达到行业公允的水平，如对译文的翻译水平发生争议，应由双方共同认可的第三方评判，或者直接申请仲裁。</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十、本合同一式两份，双方各执一份，经甲乙双方签章后生效。</w:t>
      </w:r>
    </w:p>
    <w:p>
      <w:pPr>
        <w:sectPr w:rsidSect="00034616">
          <w:type w:val="nextPage"/>
          <w:pgSz w:w="12240" w:h="15840" w:orient="portrait"/>
          <w:pgMar w:top="1440" w:right="1800" w:bottom="1440" w:left="1800" w:header="720" w:footer="720" w:gutter="0"/>
          <w:pgNumType w:start="8"/>
          <w:cols w:num="1" w:space="720">
            <w:col w:w="8640" w:space="720"/>
          </w:cols>
          <w:titlePg w:val="0"/>
          <w:docGrid w:linePitch="360"/>
        </w:sectPr>
      </w:pPr>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甲方(盖章)：_________</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乙方(盖章)：_________</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代表(签字)：_________</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代表(签字)：_________</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签订地点：_____________</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签订地点：_____________</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_________年____月____日</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_________年____月____日最新的活动策划服务合同范文 篇4</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甲方：</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住所：</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联系电话：</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乙方：</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住所：</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联系电话：</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风险提示：</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合作的方式多种多样，如合作设立公司、合作开发软件、合作购销产品等等，不同合作方式涉及到不同的项目内容，相应的协议条款可能大不相同。</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本协议的条款设置建立在特定项目的基础上，仅供参考。实践中，需要根据双方实际的合作方式、项目内容、权利义务等，修改或重新拟定条款。</w:t>
      </w:r>
    </w:p>
    <w:p>
      <w:pPr>
        <w:sectPr w:rsidSect="00034616">
          <w:type w:val="nextPage"/>
          <w:pgSz w:w="12240" w:h="15840" w:orient="portrait"/>
          <w:pgMar w:top="1440" w:right="1800" w:bottom="1440" w:left="1800" w:header="720" w:footer="720" w:gutter="0"/>
          <w:pgNumType w:start="9"/>
          <w:cols w:num="1" w:space="720">
            <w:col w:w="8640" w:space="720"/>
          </w:cols>
          <w:titlePg w:val="0"/>
          <w:docGrid w:linePitch="360"/>
        </w:sectPr>
      </w:pPr>
      <w:r>
        <w:rPr>
          <w:rFonts w:ascii="思源黑体 CN Medium" w:eastAsia="思源黑体 CN Medium" w:hAnsi="思源黑体 CN Medium" w:cs="思源黑体 CN Medium"/>
        </w:rPr>
        <w:tab/>
      </w:r>
    </w:p>
    <w:p>
      <w:r>
        <w:rPr>
          <w:rFonts w:ascii="思源黑体 CN Medium" w:eastAsia="思源黑体 CN Medium" w:hAnsi="思源黑体 CN Medium" w:cs="思源黑体 CN Medium"/>
        </w:rPr>
        <w:t>甲、乙双方本着平等合作、互惠互利的原则，经友好协商，就甲方委托乙方作为“________”的策划推广(包括广告创意、设计、制作、发布代理，以及营销、招商、推广的计划、策略、提案)事宜，达成如下一致协议：</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一、合作范围</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甲方委托乙方作为“________”(以下简称“项目”)的策划推广，全权负责本项目的广告创意、设计、制作、发布代理，以及营销、招商、推广的计划、策略、提案等合作事宜。</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二、合作期限</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委托期为________年________月________日至________年________月________日。本协议合作期限届满前________个月，经协商同意，双方可续签合作协议。</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三、广告投放总额</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本协议合作期间，本项目广告投放总额不低于________万元人民币。</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四、工作内容</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1、宣传推广的总体策划思路及具体广告操作方案。</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2、各阶段的媒介策略和具体排期计划、媒介预算建议。</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3、报纸广告、画册、宣传单张、展板、户外广告等创意、撰文、设计、输出、印刷、制作、发布等事宜。</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4、影视广告：创意、撰文、设计、制作、发布。</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5、广播广告：创意、撰文、制作、发布。</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6、公关促销活动的策划和组织。</w:t>
      </w:r>
    </w:p>
    <w:p>
      <w:pPr>
        <w:sectPr w:rsidSect="00034616">
          <w:type w:val="nextPage"/>
          <w:pgSz w:w="12240" w:h="15840" w:orient="portrait"/>
          <w:pgMar w:top="1440" w:right="1800" w:bottom="1440" w:left="1800" w:header="720" w:footer="720" w:gutter="0"/>
          <w:pgNumType w:start="10"/>
          <w:cols w:num="1" w:space="720">
            <w:col w:w="8640" w:space="720"/>
          </w:cols>
          <w:titlePg w:val="0"/>
          <w:docGrid w:linePitch="360"/>
        </w:sectPr>
      </w:pPr>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7、针对目标消费群进行适当的市场调查。</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8、营销、招商、推广的计划、策略、提案。</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9、媒介发布的监控、统计、评估。</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五、广告运作规则</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2、甲方审定乙方提交的分项报价单，如无异议，则签字盖章认可，并签署正式的分项合同。</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3、乙方依据彼此签字盖章的分项合同，开始实际性的工作。</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六、双方责任与权力</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风险提示：</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应明确约定合作各方的权利义务，以免在项目实际经营中出现扯皮的情形。</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再次温馨提示：因合作方式、项目内容不一致，各方的权利义务条款也不一致，应根据实际情况进行拟定。</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甲方的责任和权力：</w:t>
      </w:r>
    </w:p>
    <w:p>
      <w:pPr>
        <w:sectPr w:rsidSect="00034616">
          <w:type w:val="nextPage"/>
          <w:pgSz w:w="12240" w:h="15840" w:orient="portrait"/>
          <w:pgMar w:top="1440" w:right="1800" w:bottom="1440" w:left="1800" w:header="720" w:footer="720" w:gutter="0"/>
          <w:pgNumType w:start="11"/>
          <w:cols w:num="1" w:space="720">
            <w:col w:w="8640" w:space="720"/>
          </w:cols>
          <w:titlePg w:val="0"/>
          <w:docGrid w:linePitch="360"/>
        </w:sectPr>
      </w:pPr>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若签字定稿后，甲方再次提出修改，由此而产生的一切相关费用应由甲方承担。若因甲方资料提供、审稿、定稿以及再次修改等方面因素所造成的工作延误，乙方不承担相关责任与损失。乙方根据甲方签字稿输出______及其他费用发生以后，若甲方还要再次提出修改要求，乙方根据修改稿重出______及其他所发生的费用由甲方承担。</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4、双方合作期间，甲方有权对某些双方分歧较大之项目进行修改、调整。</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5、甲方应按照本协议规定及时付款，以保证项目的正常进行。</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6、甲方在提出各种正式建议与意见时，应采用包括传真在内的书面方式，以增进沟通之效率，及未来之查证。</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7、合作期内，甲方在事先未征得乙方同意的情况下，不得另行委托其他公司进行设计、制作、发布等广告、策划合作事宜，否则视为违约。</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乙方的责任和权力：</w:t>
      </w:r>
    </w:p>
    <w:p>
      <w:pPr>
        <w:sectPr w:rsidSect="00034616">
          <w:type w:val="nextPage"/>
          <w:pgSz w:w="12240" w:h="15840" w:orient="portrait"/>
          <w:pgMar w:top="1440" w:right="1800" w:bottom="1440" w:left="1800" w:header="720" w:footer="720" w:gutter="0"/>
          <w:pgNumType w:start="12"/>
          <w:cols w:num="1" w:space="720">
            <w:col w:w="8640" w:space="720"/>
          </w:cols>
          <w:titlePg w:val="0"/>
          <w:docGrid w:linePitch="360"/>
        </w:sectPr>
      </w:pPr>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1、乙方承接甲方广告业务，应尽职尽责为甲方服务，按时、按质、按量完成甲方委托的各项策划、设计、制作和代理业务，并为甲方资料保密。</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3、乙方所有策划方案及相关建议文案应以书面形式向甲方汇报。</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4、乙方需与甲方保持紧密联系，经常与甲方交流与沟通。</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5、若甲方未能按本协议和各分项合同规定的时间内付讫有关款项，乙方保留暂停策划、设计、制作、发布等相关工作的权利，乙方不承担由此产生的经济损失和责任。</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6、如因甲方未按照本协议和各分项合同规定的时间内付款而导致撤版或罚款等经济损失，由甲方承担。如因乙方原因不能按照双方确认的计划发布，由此导致甲方的直接经济损失，由乙方承担，不可抗力因素除外。</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七、收费条例</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1、收费范围与标准：</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(1)定金：为确保合同执行的规范化，乙方预先收取甲方定金_______万元，定金可在合作期结束时抵冲甲方应付款。若甲方在合作期中途单方面中止本协议的执行，此项定金转为甲方支付乙方的违约金。</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(2)策划费：甲方应在合作期内每月向乙方支付服务费_______元。</w:t>
      </w:r>
    </w:p>
    <w:p>
      <w:pPr>
        <w:sectPr w:rsidSect="00034616">
          <w:type w:val="nextPage"/>
          <w:pgSz w:w="12240" w:h="15840" w:orient="portrait"/>
          <w:pgMar w:top="1440" w:right="1800" w:bottom="1440" w:left="1800" w:header="720" w:footer="720" w:gutter="0"/>
          <w:pgNumType w:start="13"/>
          <w:cols w:num="1" w:space="720">
            <w:col w:w="8640" w:space="720"/>
          </w:cols>
          <w:titlePg w:val="0"/>
          <w:docGrid w:linePitch="360"/>
        </w:sectPr>
      </w:pPr>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(3)设计、制作、发布等费用。</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(4)合作期甲方支付了月服务费，则乙方负责发布的报纸、杂志广告不另收设计费，电视、电台广告不另收脚本创意费，营销、招商、推广的计划、策略、提案不另收方案创作费。</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(5)外地操作费：乙方因甲方策划推广工作需要而发生_______市区外操作费用，如交通费、食宿费、补助费等，乙方按照甲方部门经理级差旅标准和程序，提交实际费用单据，甲方予以据实报销。</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2、结算方式与时间：</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(1)定金：本协议书签订后，甲方在_______个工作日内汇至乙方账户。</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(2)策划费：按月支付，每月_______日前汇至乙方账户，月策划费为_______元。</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媒介发布费与代理佣金：任何由乙方与媒介进行结算的广告、杂志等发布工作，乙方不承担垫付的责任。甲方应严格按照甲、乙双方确认的投放计划及媒体预订情况，在实际发布日期前_______日内将款项汇至乙方账户。</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(4)策划、创意、设计费：如双方不是月服务费制，而是单项付费制，甲方应在分项报价单得到正式认可并签订合同后_______日内，将合同款的_______%付至乙方账户。在正稿签字确认后_______日内，将合同款的_______%付至乙方的账户，最后移交成品或设计稿件。如双方是月服务费制，则乙方此项费用全免。</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(5)其他费用：乙方按期提供有关费用的结算单向甲方收取款项，如：差旅费、市场调研费、媒介监测费等，甲方应在收到结算单_______日内审核无误后付款，如有异议，应及时知会乙方。</w:t>
      </w:r>
    </w:p>
    <w:p>
      <w:pPr>
        <w:sectPr w:rsidSect="00034616">
          <w:type w:val="nextPage"/>
          <w:pgSz w:w="12240" w:h="15840" w:orient="portrait"/>
          <w:pgMar w:top="1440" w:right="1800" w:bottom="1440" w:left="1800" w:header="720" w:footer="720" w:gutter="0"/>
          <w:pgNumType w:start="14"/>
          <w:cols w:num="1" w:space="720">
            <w:col w:w="8640" w:space="720"/>
          </w:cols>
          <w:titlePg w:val="0"/>
          <w:docGrid w:linePitch="360"/>
        </w:sectPr>
      </w:pPr>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八、知识产权</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九、违约责任</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风险提示：</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合同的约定虽然细致，但无法保证合作方不违约。因此，必须明确约定违约条款，一旦一方违约，另一方则能够以此作为追偿依据。</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1、乙方的有关报价资料若未经甲方签字认可，乙方就进行单独成品制作或媒介发布，均视为乙方违约，因此而产生的费用甲方不作任何补偿。</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2、乙方除自然力、政府等不可抗力之因素外，应按本协议或各分项合同约定之要求，完成各项工作，否则视为乙方违约，甲方有权单方面终止执行本协议或各分项合同，及对乙方进行直接经济损失索赔。</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4、如甲方未能按本协议或各分项合同约定的时间内付款，使乙方不能及时开展各项工作，因此而给甲方造成的工作延误或影响，乙方不承担任何损失或责任，乙方保留单方面终止合作的权力。</w:t>
      </w:r>
    </w:p>
    <w:p>
      <w:pPr>
        <w:sectPr w:rsidSect="00034616">
          <w:type w:val="nextPage"/>
          <w:pgSz w:w="12240" w:h="15840" w:orient="portrait"/>
          <w:pgMar w:top="1440" w:right="1800" w:bottom="1440" w:left="1800" w:header="720" w:footer="720" w:gutter="0"/>
          <w:pgNumType w:start="15"/>
          <w:cols w:num="1" w:space="720">
            <w:col w:w="8640" w:space="720"/>
          </w:cols>
          <w:titlePg w:val="0"/>
          <w:docGrid w:linePitch="360"/>
        </w:sectPr>
      </w:pPr>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十、本协议一式_______份，双方各执_______份，具有同等法律效力。</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甲方(签字)：</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签订地点：</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_________年________月______日</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乙方(签字)：</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签订地点：</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_________年________月______日最新的活动策划服务合同范文 篇5</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合同编号：</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委托方：____________________________________________(以下简称甲方)</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承办方：____________________________________________(以下简称乙方)</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依据《中华人民共和国合同法》、《中华人民共和国广告法》及相关法律、法规、规章的规定，甲、乙双方在平等、自愿的基础上，协商一致就甲方委托乙方承办_______________活动推广事宜达成如下合同条款，以资共同遵守。</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第一条：推广活动概况</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1.1活动项目：_____________________________________________;</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1.2具体内容：_____________________________________________;</w:t>
      </w:r>
    </w:p>
    <w:p>
      <w:pPr>
        <w:sectPr w:rsidSect="00034616">
          <w:type w:val="nextPage"/>
          <w:pgSz w:w="12240" w:h="15840" w:orient="portrait"/>
          <w:pgMar w:top="1440" w:right="1800" w:bottom="1440" w:left="1800" w:header="720" w:footer="720" w:gutter="0"/>
          <w:pgNumType w:start="16"/>
          <w:cols w:num="1" w:space="720">
            <w:col w:w="8640" w:space="720"/>
          </w:cols>
          <w:titlePg w:val="0"/>
          <w:docGrid w:linePitch="360"/>
        </w:sectPr>
      </w:pPr>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1.3活动时间：_____________________________________________;</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1.4活动地点：_____________________________________________;</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1.5活动方案：执行方案及相关计划详见本合同“附件一__________”，由乙方根据甲方要求策划、设计并经甲方确认后执行;</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1.6前期准备：乙方进场准备时限自_____________至_______________完成准备;乙方完成准备后，甲方应当及时验收，若对相关质量及数量有异议，应当即提出;双方经核对活动方案及相关设计图纸后，如确有问题，乙方应该立即整改;如对活动效果产生不良影响，由乙方承担相关责任及损失，甲方有权按方案清单扣除相应费用。</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1.7其他约定________________________________________________.</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第二条：合同价款及付款方式</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2.1合同价款总额为：人民币_________元，即大写人民币__________圆整。除了经过甲方书面确认的可增加的费用外，本合同价款总额不因任何事由上浮，包括但不限于不可抗力、价格上涨等因素。</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2.2合同价款明细详见合同“附件二_____________”。该价款含人工费、道具费、场地费、交通费、政府报批收费、税金等一切乙方为了履行本合同项下委托事项所产生的费用。</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2.3本合同选择以下第_____种方式付款：</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a.推广活动全部完成并经甲方书面确认后，甲方一次性支付。乙方应于甲方付款前一周提供全额发票;</w:t>
      </w:r>
    </w:p>
    <w:p>
      <w:pPr>
        <w:sectPr w:rsidSect="00034616">
          <w:type w:val="nextPage"/>
          <w:pgSz w:w="12240" w:h="15840" w:orient="portrait"/>
          <w:pgMar w:top="1440" w:right="1800" w:bottom="1440" w:left="1800" w:header="720" w:footer="720" w:gutter="0"/>
          <w:pgNumType w:start="17"/>
          <w:cols w:num="1" w:space="720">
            <w:col w:w="8640" w:space="720"/>
          </w:cols>
          <w:titlePg w:val="0"/>
          <w:docGrid w:linePitch="360"/>
        </w:sectPr>
      </w:pPr>
      <w:r>
        <w:rPr>
          <w:rFonts w:ascii="思源黑体 CN Medium" w:eastAsia="思源黑体 CN Medium" w:hAnsi="思源黑体 CN Medium" w:cs="思源黑体 CN Medium"/>
        </w:rPr>
        <w:tab/>
      </w:r>
    </w:p>
    <w:p>
      <w:r>
        <w:rPr>
          <w:rFonts w:ascii="思源黑体 CN Medium" w:eastAsia="思源黑体 CN Medium" w:hAnsi="思源黑体 CN Medium" w:cs="思源黑体 CN Medium"/>
        </w:rPr>
        <w:t>b.合同签订后内，甲方支付合同价款的_______%，计rmb￥___________元(即大写人民币_________________圆整);活动结束并经甲方确认后，支付合同价款的______%_，计rmb￥________元(即大写人民币____________圆整)</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2.4如果付款方式采取上条b项的约定，则遵循以下付款条件和程序：</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2.4.1付款前，乙方应提前一周提供等额发票，甲方支付最后一笔款项前，乙方应当提供相当于本合同价款总额100%的发票。如因乙方提供发票时间延迟则甲方不承担逾期付款违约责任;</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2.4.2在活动执行完毕后，乙方需于2个工作日内提供活动结算清单，甲方于2个工作日内进行审核并制作确认清单，甲方按照确认清单支付。</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2.4.3活动执行过程中，如确有需要额外增加列支，乙方需向甲方出具书面说明，经甲方书面确认后方可列入最终费用结算。</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2.5支付方式：□支票□转账□现金□其他_________________.</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第三条：双方权利及义务</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3.1甲方权利义务</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3.1.1甲方保证拥有签订并履行本合同的必要资格资质。</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3.1.2甲方根据本次活动实施的实际需要确定委托乙方提供活动承办服务的项目、范围、内容及标准，并于活动方案中加以明确。</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3.1.3甲方有权监控、指令乙方及工作人员活动执行;要求乙方更换不符合要求的工作人员。</w:t>
      </w:r>
    </w:p>
    <w:p>
      <w:pPr>
        <w:sectPr w:rsidSect="00034616">
          <w:type w:val="nextPage"/>
          <w:pgSz w:w="12240" w:h="15840" w:orient="portrait"/>
          <w:pgMar w:top="1440" w:right="1800" w:bottom="1440" w:left="1800" w:header="720" w:footer="720" w:gutter="0"/>
          <w:pgNumType w:start="18"/>
          <w:cols w:num="1" w:space="720">
            <w:col w:w="8640" w:space="720"/>
          </w:cols>
          <w:titlePg w:val="0"/>
          <w:docGrid w:linePitch="360"/>
        </w:sectPr>
      </w:pPr>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3.1.4甲方应当按照合同约定付款。如甲方要求增减项目的，应书面通知乙方。双方确认的增减项目，乙方应积极配合执行，相关费用由甲方承担。</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3.2乙方权利义务</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3.2.1乙方保证具有签订并履行本合同的必要资格资质，有能力承担本合同活动。</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3.2.2乙方负责本合同项下所涉第三方协调工作，以及政府报批手续的办理。</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3.2.3乙方保证按约定的时间、质量完成全部准备工作，包括场地搭建、场地布置、所有物料道具准备、演职人员到岗等;执行活动方案，向甲方提供活动承办服务，并在本合同规定的范围内采取措施维护甲方的利益;活动结束后，按照甲方处理善后事宜。</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3.2.4甲方于本次活动准备期间或活动当天，可视情况需要对相关活动方案进行调整，乙方应积极予以配合。</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3.2.5乙方负责各类活动包装、宣传品的设计、制作及发布，前述设计内容均需全部经甲方确认后，方可进行制作和发布。</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3.2.6推广活动现场范围内所发生的一切人身伤亡以及财产损失由乙方负责。</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第四条违约责任</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4.1任何一方在合同正式履行之前要求终止合同的，应当提前告知对方，协商解决。否则应当支付合同相对方合同价款总额_10%__作为违约金。</w:t>
      </w:r>
    </w:p>
    <w:p>
      <w:pPr>
        <w:sectPr w:rsidSect="00034616">
          <w:type w:val="nextPage"/>
          <w:pgSz w:w="12240" w:h="15840" w:orient="portrait"/>
          <w:pgMar w:top="1440" w:right="1800" w:bottom="1440" w:left="1800" w:header="720" w:footer="720" w:gutter="0"/>
          <w:pgNumType w:start="19"/>
          <w:cols w:num="1" w:space="720">
            <w:col w:w="8640" w:space="720"/>
          </w:cols>
          <w:titlePg w:val="0"/>
          <w:docGrid w:linePitch="360"/>
        </w:sectPr>
      </w:pPr>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4.2若乙方未能按本合同及甲、乙双方确定的活动方案，在约定的时间内完成本次活动的承办组织工作，或未能按约定提供物料道具并严重影响甲方活动效果，除不可抗力原因外，甲方有权解除本合同，乙方应退还甲方已支付的价款，并且支付本合同价款总额的20%给甲方作为违约金。</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4.3若甲方未按照本合同约定向乙方支付合同款项，每逾期一天，甲方应支付乙方万分之二的违约金。</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4.4乙方未能及时按照本合同3.2.2项规定履行政府报批手续的，乙方应当承担本合同价款总额的20%作为违约金，同时导致甲方受到政府处罚或者其他损失的，乙方弥补甲方为此遭受的全部损失。</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4.5乙方违反本合同3.2.5项的约定擅自制作发布，乙方应当承担本合同价款总额20%作为违约金。</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4.6乙方不得将本合同项下的权利义务转让给任何第三方，否则甲方有权解除合同，并有权要求乙方承担本合同价款总额30%作为违约金。</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4.7如果本合同所明确约定的违约金和乙方的其他责任仍然无法弥补甲方为乙方违约行为遭受的全部损失的，甲方有权要求乙方赔偿其为此遭受的全部损失。</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第五条免责条款</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5.1不可抗力：甲、乙任何一方因不可抗力不能履行本合同，并在不可抗力发生后的14日内，将不可抗力发生的情况及时书面告知对方，同时附上政府或相关权威机关出具的证明，并及时采取措施防止对方损失扩大的，免除责任。</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5.2任何发生于不可抗力之后的违约行为不得免责。</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5.3_其他：_____________________________________________________________.</w:t>
      </w:r>
    </w:p>
    <w:p>
      <w:pPr>
        <w:sectPr w:rsidSect="00034616">
          <w:type w:val="nextPage"/>
          <w:pgSz w:w="12240" w:h="15840" w:orient="portrait"/>
          <w:pgMar w:top="1440" w:right="1800" w:bottom="1440" w:left="1800" w:header="720" w:footer="720" w:gutter="0"/>
          <w:pgNumType w:start="20"/>
          <w:cols w:num="1" w:space="720">
            <w:col w:w="8640" w:space="720"/>
          </w:cols>
          <w:titlePg w:val="0"/>
          <w:docGrid w:linePitch="360"/>
        </w:sectPr>
      </w:pPr>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第六条争议解决方式</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因本合同所引起的任何争议或纠纷，相关方应本着互让互谅的原则进行友好协商;协商不成，双方同意选择由甲方所在地有管辖权的人民法院管辖。</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第七条其他</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7.1未尽事宜，双方协商一致可以签订补充协议修改或补充。</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7.2本合同共有附件_____份，附件为合同的有效组成部分。附件有：</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(1)“附件一___活动方案及相关计划_______”;</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(2)“附件二___活动价目明细表_______________”;</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(3)“附件三_____________________________.</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7.3本合同一式肆份，甲方执叁份，乙方执壹份，具有相同效力。</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7.4本合同经双方签字、加盖公章后生效。</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甲方(盖章)</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乙方(盖章)</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法定代表人：</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法定代表人：</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委托代理人：</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委托代理人：</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公司地址：</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公司地址：</w:t>
      </w:r>
    </w:p>
    <w:p>
      <w:pPr>
        <w:sectPr w:rsidSect="00034616">
          <w:type w:val="nextPage"/>
          <w:pgSz w:w="12240" w:h="15840" w:orient="portrait"/>
          <w:pgMar w:top="1440" w:right="1800" w:bottom="1440" w:left="1800" w:header="720" w:footer="720" w:gutter="0"/>
          <w:pgNumType w:start="21"/>
          <w:cols w:num="1" w:space="720">
            <w:col w:w="8640" w:space="720"/>
          </w:cols>
          <w:titlePg w:val="0"/>
          <w:docGrid w:linePitch="360"/>
        </w:sectPr>
      </w:pPr>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邮政编码：</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邮政编码：</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电话：</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电话：</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传真：</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传真：</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开户银行：</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开户银行：</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银行帐号：最新的活动策划服务合同范文 篇6</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甲方：</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乙方：</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甲、乙双方在平等自愿、公平、诚实信用的原则下，经友好协商，就甲方委托乙方承揽“ 活动”相关事宜达成并签订本合同。</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一、委托范围及工作内容</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1.1甲方委托乙方执行举办于 年 月 日的“ 活动”;乙方负责向甲方提供活动实施细化方案制定、活动执行、活动现场布置、道具设计及制作、安装等事宜(具体事项以项目活动策划方案为准)。</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1.2工作内容</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1.2.1策划活动流程、设计布展方案、舞台灯光设计方案、场地推荐、摄影摄像、主持人及演出人员的选择、互动游戏及道具的设计、抽奖活动安排等;</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1.2.2活动策划方案、主持人稿件、致词及其他文字稿件的撰写;</w:t>
      </w:r>
    </w:p>
    <w:p>
      <w:pPr>
        <w:sectPr w:rsidSect="00034616">
          <w:type w:val="nextPage"/>
          <w:pgSz w:w="12240" w:h="15840" w:orient="portrait"/>
          <w:pgMar w:top="1440" w:right="1800" w:bottom="1440" w:left="1800" w:header="720" w:footer="720" w:gutter="0"/>
          <w:pgNumType w:start="22"/>
          <w:cols w:num="1" w:space="720">
            <w:col w:w="8640" w:space="720"/>
          </w:cols>
          <w:titlePg w:val="0"/>
          <w:docGrid w:linePitch="360"/>
        </w:sectPr>
      </w:pPr>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1.2.3活动方案所涉及合作单位、媒体的邀约、沟通;</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1.2.4活动现场执行及应急处理;</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1.2.5活动效果反馈及总结、活动资料的保存与保密;</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1.2.6本委托执行活动涉及的其他需由乙方完成的工作。</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二、费用及付款方式</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2.1费用为人民币： 元整 (小写 )。</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2.2本次活动中因甲方的需要增加或更改制作产品或增加活动内容，由甲、乙双方主要负责人书面进行确认，最终费用按书面确认单为准。</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2.3本合同签订后2个日内，甲方向乙方支付费用的 %【即人民币： 元整 (小写： )】作为首期款，剩余款项在“ 活动”结束，乙方向甲</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三、实施</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3.1活动立项→活动基本信息确认及场地勘测→提供策划初稿→正式提案→甲方及甲方策划代理公司审定→甲方书面签字确认提案→活动筹备→活动预演→活动现场执行→相关媒体宣传→活动效果反馈及总结等。</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四、甲方责任与权利</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4.1甲方有权利按本合同的约定从乙方获得活动布置项目，并对布置要求提供意见;</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4.2甲方有义务向乙方提供必要的资料以确保乙方能完成承揽任务;</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4.3甲方有权对乙方的工作内容及工作质量进行监督和指导，并对重大问题有权要求乙方进行更改;</w:t>
      </w:r>
    </w:p>
    <w:p>
      <w:pPr>
        <w:sectPr w:rsidSect="00034616">
          <w:type w:val="nextPage"/>
          <w:pgSz w:w="12240" w:h="15840" w:orient="portrait"/>
          <w:pgMar w:top="1440" w:right="1800" w:bottom="1440" w:left="1800" w:header="720" w:footer="720" w:gutter="0"/>
          <w:pgNumType w:start="23"/>
          <w:cols w:num="1" w:space="720">
            <w:col w:w="8640" w:space="720"/>
          </w:cols>
          <w:titlePg w:val="0"/>
          <w:docGrid w:linePitch="360"/>
        </w:sectPr>
      </w:pPr>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4.4甲方应如约向乙方支付承办费用;</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五、乙方的责任与权利</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5.1乙方应从甲方布置要求及要达到的效果出发;</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5.2提供专项服务方案，获得甲方负责人同意并签字确认后方可实施，并接受甲方的监督与指导;</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5.3未经双方书面许可不得擅自更改;</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5.4乙方应保证工作的质量及工作的进度;</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5.6如在项目执行期间发生紧急情况，乙方有义务及时通知甲方并积极予以协助解决;</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5.7乙方为完成承办活动而采购、摆设的各种物品、搭设的各种构筑物必须稳固、安全，无潜在风险和隐患。并在本合同履行期间内承担维修、维护、管理责任;</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六、不可抗力</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6.1不可抗力因素：因水灾，火灾，地震等或其他不可抗因素致使本合同不能履行或不能完全履行时，双方均不承担法律责任，但双方应在相互信任的基础上协商解</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6.2因国家政策或政治原因使本合同不能履行或不能完全履行时，双方均不承担法律责任，但双方有通知义务和协助义务，待不利原因消除后另签补充合同。</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七、违约责任</w:t>
      </w:r>
    </w:p>
    <w:p>
      <w:pPr>
        <w:sectPr w:rsidSect="00034616">
          <w:type w:val="nextPage"/>
          <w:pgSz w:w="12240" w:h="15840" w:orient="portrait"/>
          <w:pgMar w:top="1440" w:right="1800" w:bottom="1440" w:left="1800" w:header="720" w:footer="720" w:gutter="0"/>
          <w:pgNumType w:start="24"/>
          <w:cols w:num="1" w:space="720">
            <w:col w:w="8640" w:space="720"/>
          </w:cols>
          <w:titlePg w:val="0"/>
          <w:docGrid w:linePitch="360"/>
        </w:sectPr>
      </w:pPr>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7.1合同生效后，若一方单方违约终止，守约方将依法追究赔偿责任，并承担合同总价款的30%的违约金，并赔偿给对方造成的损失。</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7.2甲方如逾期付款，乙方有权对逾期额每天以中国人民银行发布的同期同额贷款利率150%要求乙方支付违约金，并要求甲方赔偿损失。</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八、其他</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8.1甲、乙双方因本合同或在本合同履行过程中发生争议的，应协商解决，达成一致签署补充协议，与本合同具有同等法律效力;协商不成时，任何一方可向合同履行地人民法院提出诉讼。</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8.1本合同自甲、乙双方签章之日起生效，壹式贰份，双方各执壹份。</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甲方(公章)：_________</w:t>
      </w:r>
    </w:p>
    <w:p>
      <w:r>
        <w:rPr>
          <w:rFonts w:ascii="思源黑体 CN Medium" w:eastAsia="思源黑体 CN Medium" w:hAnsi="思源黑体 CN Medium" w:cs="思源黑体 CN Medium"/>
        </w:rPr>
        <w:tab/>
      </w:r>
    </w:p>
    <w:p>
      <w:r>
        <w:rPr>
          <w:rFonts w:ascii="思源黑体 CN Medium" w:eastAsia="思源黑体 CN Medium" w:hAnsi="思源黑体 CN Medium" w:cs="思源黑体 CN Medium"/>
        </w:rPr>
        <w:tab/>
      </w:r>
    </w:p>
    <w:p>
      <w:r>
        <w:rPr>
          <w:rFonts w:ascii="思源黑体 CN Medium" w:eastAsia="思源黑体 CN Medium" w:hAnsi="思源黑体 CN Medium" w:cs="思源黑体 CN Medium"/>
        </w:rPr>
        <w:tab/>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乙方(公章)：_________</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法定代表人(签字)：_________</w:t>
      </w:r>
    </w:p>
    <w:p>
      <w:r>
        <w:rPr>
          <w:rFonts w:ascii="思源黑体 CN Medium" w:eastAsia="思源黑体 CN Medium" w:hAnsi="思源黑体 CN Medium" w:cs="思源黑体 CN Medium"/>
        </w:rPr>
        <w:tab/>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　法定代表人(签字)：_________</w:t>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_________年____月____日</w:t>
      </w:r>
    </w:p>
    <w:p>
      <w:r>
        <w:rPr>
          <w:rFonts w:ascii="思源黑体 CN Medium" w:eastAsia="思源黑体 CN Medium" w:hAnsi="思源黑体 CN Medium" w:cs="思源黑体 CN Medium"/>
        </w:rPr>
        <w:tab/>
      </w:r>
    </w:p>
    <w:p>
      <w:r>
        <w:rPr>
          <w:rFonts w:ascii="思源黑体 CN Medium" w:eastAsia="思源黑体 CN Medium" w:hAnsi="思源黑体 CN Medium" w:cs="思源黑体 CN Medium"/>
        </w:rPr>
        <w:tab/>
      </w:r>
    </w:p>
    <w:p>
      <w:r>
        <w:rPr>
          <w:rFonts w:ascii="思源黑体 CN Medium" w:eastAsia="思源黑体 CN Medium" w:hAnsi="思源黑体 CN Medium" w:cs="思源黑体 CN Medium"/>
        </w:rPr>
        <w:tab/>
      </w:r>
      <w:r>
        <w:rPr>
          <w:rFonts w:ascii="思源黑体 CN Medium" w:eastAsia="思源黑体 CN Medium" w:hAnsi="思源黑体 CN Medium" w:cs="思源黑体 CN Medium"/>
        </w:rPr>
        <w:t>　_________年____月____日最新的活动策划服务合同范文 篇7</w:t>
      </w:r>
      <w:r>
        <w:br/>
      </w:r>
      <w:r>
        <w:br/>
      </w:r>
    </w:p>
    <w:p>
      <w:pPr>
        <w:spacing w:after="0" w:line="240" w:lineRule="auto"/>
        <w:rPr>
          <w:rFonts w:ascii="SimSun" w:eastAsia="SimSun" w:hAnsi="SimSun" w:cs="SimSun"/>
          <w:b/>
          <w:bCs/>
          <w:sz w:val="30"/>
          <w:szCs w:val="30"/>
        </w:rPr>
      </w:pPr>
      <w:r>
        <w:rPr>
          <w:rFonts w:ascii="SimSun" w:eastAsia="SimSun" w:hAnsi="SimSun" w:cs="SimSun"/>
          <w:b/>
          <w:bCs/>
          <w:sz w:val="30"/>
          <w:szCs w:val="30"/>
        </w:rPr>
        <w:t>以上内容仅为本文档的试下载部分，为可阅读页数的一半内容。如要下载或阅读全文，请访问：</w:t>
      </w:r>
      <w:hyperlink r:id="rId7" w:history="1">
        <w:r>
          <w:rPr>
            <w:rFonts w:ascii="SimSun" w:eastAsia="SimSun" w:hAnsi="SimSun" w:cs="SimSun"/>
            <w:b/>
            <w:bCs/>
            <w:color w:val="0000EE"/>
            <w:sz w:val="30"/>
            <w:szCs w:val="30"/>
            <w:u w:val="single" w:color="0000EE"/>
          </w:rPr>
          <w:t>https://d.book118.com/726035230041010031</w:t>
        </w:r>
      </w:hyperlink>
    </w:p>
    <w:p/>
    <w:sectPr w:rsidSect="00034616">
      <w:type w:val="nextPage"/>
      <w:pgSz w:w="12240" w:h="15840" w:orient="portrait"/>
      <w:pgMar w:top="1440" w:right="1800" w:bottom="1440" w:left="1800" w:header="720" w:footer="720" w:gutter="0"/>
      <w:pgNumType w:start="25"/>
      <w:cols w:num="1" w:space="720">
        <w:col w:w="8640" w:space="720"/>
      </w:cols>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auto"/>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auto"/>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B826F"/>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7CDF1C"/>
    <w:multiLevelType w:val="singleLevel"/>
    <w:tmpl w:val="00000000"/>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EFF26E1"/>
    <w:multiLevelType w:val="singleLevel"/>
    <w:tmpl w:val="00000000"/>
    <w:lvl w:ilvl="0">
      <w:start w:val="1"/>
      <w:numFmt w:val="decimal"/>
      <w:lvlText w:val="%1."/>
      <w:lvlJc w:val="left"/>
      <w:pPr>
        <w:tabs>
          <w:tab w:val="num" w:pos="1800"/>
        </w:tabs>
        <w:ind w:left="1800" w:hanging="360"/>
      </w:pPr>
    </w:lvl>
  </w:abstractNum>
  <w:abstractNum w:abstractNumId="3">
    <w:nsid w:val="1AC79D4B"/>
    <w:multiLevelType w:val="singleLevel"/>
    <w:tmpl w:val="00000000"/>
    <w:lvl w:ilvl="0">
      <w:start w:val="1"/>
      <w:numFmt w:val="decimal"/>
      <w:pStyle w:val="ListNumber3"/>
      <w:lvlText w:val="%1."/>
      <w:lvlJc w:val="left"/>
      <w:pPr>
        <w:tabs>
          <w:tab w:val="num" w:pos="1080"/>
        </w:tabs>
        <w:ind w:left="1080" w:hanging="360"/>
      </w:pPr>
    </w:lvl>
  </w:abstractNum>
  <w:abstractNum w:abstractNumId="4">
    <w:nsid w:val="2D77E1B3"/>
    <w:multiLevelType w:val="singleLevel"/>
    <w:tmpl w:val="00000000"/>
    <w:lvl w:ilvl="0">
      <w:start w:val="1"/>
      <w:numFmt w:val="decimal"/>
      <w:lvlText w:val="%1."/>
      <w:lvlJc w:val="left"/>
      <w:pPr>
        <w:tabs>
          <w:tab w:val="num" w:pos="1440"/>
        </w:tabs>
        <w:ind w:left="1440" w:hanging="360"/>
      </w:pPr>
    </w:lvl>
  </w:abstractNum>
  <w:abstractNum w:abstractNumId="5">
    <w:nsid w:val="34E24D20"/>
    <w:multiLevelType w:val="multilevel"/>
    <w:tmpl w:val="0000000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6">
    <w:nsid w:val="6722B538"/>
    <w:multiLevelType w:val="singleLevel"/>
    <w:tmpl w:val="00000000"/>
    <w:lvl w:ilvl="0">
      <w:start w:val="1"/>
      <w:numFmt w:val="decimal"/>
      <w:pStyle w:val="ListNumber2"/>
      <w:lvlText w:val="%1."/>
      <w:lvlJc w:val="left"/>
      <w:pPr>
        <w:tabs>
          <w:tab w:val="num" w:pos="720"/>
        </w:tabs>
        <w:ind w:left="720" w:hanging="360"/>
      </w:pPr>
    </w:lvl>
  </w:abstractNum>
  <w:abstractNum w:abstractNumId="7">
    <w:nsid w:val="673D92D0"/>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8">
    <w:nsid w:val="6A792529"/>
    <w:multiLevelType w:val="singleLevel"/>
    <w:tmpl w:val="00000000"/>
    <w:lvl w:ilvl="0">
      <w:start w:val="1"/>
      <w:numFmt w:val="decimal"/>
      <w:pStyle w:val="ListNumber"/>
      <w:lvlText w:val="%1."/>
      <w:lvlJc w:val="left"/>
      <w:pPr>
        <w:tabs>
          <w:tab w:val="num" w:pos="360"/>
        </w:tabs>
        <w:ind w:left="360" w:hanging="360"/>
      </w:pPr>
    </w:lvl>
  </w:abstractNum>
  <w:abstractNum w:abstractNumId="9">
    <w:nsid w:val="6CF9E183"/>
    <w:multiLevelType w:val="multilevel"/>
    <w:tmpl w:val="0000000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0">
    <w:nsid w:val="70B7C4DD"/>
    <w:multiLevelType w:val="singleLevel"/>
    <w:tmpl w:val="00000000"/>
    <w:lvl w:ilvl="0">
      <w:start w:val="1"/>
      <w:numFmt w:val="bullet"/>
      <w:pStyle w:val="ListBullet3"/>
      <w:lvlText w:val=""/>
      <w:lvlJc w:val="left"/>
      <w:pPr>
        <w:tabs>
          <w:tab w:val="num" w:pos="1080"/>
        </w:tabs>
        <w:ind w:left="1080" w:hanging="360"/>
      </w:pPr>
      <w:rPr>
        <w:rFonts w:ascii="Symbol" w:hAnsi="Symbol" w:hint="default"/>
      </w:rPr>
    </w:lvl>
  </w:abstractNum>
  <w:num w:numId="1">
    <w:abstractNumId w:val="5"/>
  </w:num>
  <w:num w:numId="2">
    <w:abstractNumId w:val="9"/>
  </w:num>
  <w:num w:numId="3">
    <w:abstractNumId w:val="2"/>
  </w:num>
  <w:num w:numId="4">
    <w:abstractNumId w:val="4"/>
  </w:num>
  <w:num w:numId="5">
    <w:abstractNumId w:val="3"/>
  </w:num>
  <w:num w:numId="6">
    <w:abstractNumId w:val="6"/>
  </w:num>
  <w:num w:numId="7">
    <w:abstractNumId w:val="7"/>
  </w:num>
  <w:num w:numId="8">
    <w:abstractNumId w:val="10"/>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bordersDoNotSurroundHeader/>
  <w:bordersDoNotSurroundFooter/>
  <w:proofState w:spelling="clean" w:grammar="clean"/>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Setting w:name="differentiateMultirowTableHeaders" w:uri="http://schemas.microsoft.com/office/word" w:val="1"/>
  </w:compat>
  <w:rsids>
    <w:rsidRoot w:val="0000000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微软雅黑" w:eastAsia="微软雅黑" w:hAnsi="微软雅黑"/>
      <w:color w:val="000000"/>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60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7405E"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7405E"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60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1"/>
      </w:numPr>
      <w:contextualSpacing/>
    </w:pPr>
  </w:style>
  <w:style w:type="paragraph" w:styleId="ListBullet2">
    <w:name w:val="List Bullet 2"/>
    <w:basedOn w:val="Normal"/>
    <w:uiPriority w:val="99"/>
    <w:unhideWhenUsed/>
    <w:rsid w:val="00326F90"/>
    <w:pPr>
      <w:numPr>
        <w:numId w:val="9"/>
      </w:numPr>
      <w:contextualSpacing/>
    </w:pPr>
  </w:style>
  <w:style w:type="paragraph" w:styleId="ListBullet3">
    <w:name w:val="List Bullet 3"/>
    <w:basedOn w:val="Normal"/>
    <w:uiPriority w:val="99"/>
    <w:unhideWhenUsed/>
    <w:rsid w:val="00326F90"/>
    <w:pPr>
      <w:numPr>
        <w:numId w:val="8"/>
      </w:numPr>
      <w:contextualSpacing/>
    </w:pPr>
  </w:style>
  <w:style w:type="paragraph" w:styleId="ListNumber">
    <w:name w:val="List Number"/>
    <w:basedOn w:val="Normal"/>
    <w:uiPriority w:val="99"/>
    <w:unhideWhenUsed/>
    <w:rsid w:val="00326F90"/>
    <w:pPr>
      <w:numPr>
        <w:numId w:val="10"/>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5"/>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7405E"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7405E"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C693F"/>
    <w:pPr>
      <w:spacing w:after="0" w:line="240" w:lineRule="auto"/>
    </w:pPr>
    <w:rPr>
      <w:color w:val="3660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C693F"/>
    <w:pPr>
      <w:spacing w:after="0" w:line="240" w:lineRule="auto"/>
    </w:pPr>
    <w:rPr>
      <w:color w:val="9437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C693F"/>
    <w:pPr>
      <w:spacing w:after="0" w:line="240" w:lineRule="auto"/>
    </w:pPr>
    <w:rPr>
      <w:color w:val="5F4A79"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C693F"/>
    <w:pPr>
      <w:spacing w:after="0" w:line="240" w:lineRule="auto"/>
    </w:pPr>
    <w:rPr>
      <w:color w:val="E36C09"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1CD" w:themeColor="accent1" w:themeTint="BF"/>
        <w:left w:val="single" w:sz="8" w:space="0" w:color="7BA1CD" w:themeColor="accent1" w:themeTint="BF"/>
        <w:bottom w:val="single" w:sz="8" w:space="0" w:color="7BA1CD" w:themeColor="accent1" w:themeTint="BF"/>
        <w:right w:val="single" w:sz="8" w:space="0" w:color="7BA1CD" w:themeColor="accent1" w:themeTint="BF"/>
        <w:insideH w:val="single" w:sz="8" w:space="0" w:color="7BA1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1CD" w:themeColor="accent1" w:themeTint="BF"/>
          <w:left w:val="single" w:sz="8" w:space="0" w:color="7BA1CD" w:themeColor="accent1" w:themeTint="BF"/>
          <w:bottom w:val="single" w:sz="8" w:space="0" w:color="7BA1CD" w:themeColor="accent1" w:themeTint="BF"/>
          <w:right w:val="single" w:sz="8" w:space="0" w:color="7BA1CD" w:themeColor="accent1" w:themeTint="BF"/>
          <w:insideH w:val="nil"/>
          <w:insideV w:val="nil"/>
        </w:tcBorders>
        <w:shd w:val="clear" w:color="auto" w:fill="4F81BD"/>
      </w:tcPr>
    </w:tblStylePr>
    <w:tblStylePr w:type="lastRow">
      <w:pPr>
        <w:spacing w:before="0" w:after="0" w:line="240" w:lineRule="auto"/>
      </w:pPr>
      <w:rPr>
        <w:b/>
        <w:bCs/>
      </w:rPr>
      <w:tblPr/>
      <w:tcPr>
        <w:tcBorders>
          <w:top w:val="double" w:sz="6" w:space="0" w:color="7BA1CD" w:themeColor="accent1" w:themeTint="BF"/>
          <w:left w:val="single" w:sz="8" w:space="0" w:color="7BA1CD" w:themeColor="accent1" w:themeTint="BF"/>
          <w:bottom w:val="single" w:sz="8" w:space="0" w:color="7BA1CD" w:themeColor="accent1" w:themeTint="BF"/>
          <w:right w:val="single" w:sz="8" w:space="0" w:color="7BA1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D07C7A" w:themeColor="accent2" w:themeTint="BF"/>
        <w:left w:val="single" w:sz="8" w:space="0" w:color="D07C7A" w:themeColor="accent2" w:themeTint="BF"/>
        <w:bottom w:val="single" w:sz="8" w:space="0" w:color="D07C7A" w:themeColor="accent2" w:themeTint="BF"/>
        <w:right w:val="single" w:sz="8" w:space="0" w:color="D07C7A" w:themeColor="accent2" w:themeTint="BF"/>
        <w:insideH w:val="single" w:sz="8" w:space="0" w:color="D07C7A"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07C7A" w:themeColor="accent2" w:themeTint="BF"/>
          <w:left w:val="single" w:sz="8" w:space="0" w:color="D07C7A" w:themeColor="accent2" w:themeTint="BF"/>
          <w:bottom w:val="single" w:sz="8" w:space="0" w:color="D07C7A" w:themeColor="accent2" w:themeTint="BF"/>
          <w:right w:val="single" w:sz="8" w:space="0" w:color="D07C7A" w:themeColor="accent2" w:themeTint="BF"/>
          <w:insideH w:val="nil"/>
          <w:insideV w:val="nil"/>
        </w:tcBorders>
        <w:shd w:val="clear" w:color="auto" w:fill="C0504D"/>
      </w:tcPr>
    </w:tblStylePr>
    <w:tblStylePr w:type="lastRow">
      <w:pPr>
        <w:spacing w:before="0" w:after="0" w:line="240" w:lineRule="auto"/>
      </w:pPr>
      <w:rPr>
        <w:b/>
        <w:bCs/>
      </w:rPr>
      <w:tblPr/>
      <w:tcPr>
        <w:tcBorders>
          <w:top w:val="double" w:sz="6" w:space="0" w:color="D07C7A" w:themeColor="accent2" w:themeTint="BF"/>
          <w:left w:val="single" w:sz="8" w:space="0" w:color="D07C7A" w:themeColor="accent2" w:themeTint="BF"/>
          <w:bottom w:val="single" w:sz="8" w:space="0" w:color="D07C7A" w:themeColor="accent2" w:themeTint="BF"/>
          <w:right w:val="single" w:sz="8" w:space="0" w:color="D07C7A"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4CC83" w:themeColor="accent3" w:themeTint="BF"/>
        <w:left w:val="single" w:sz="8" w:space="0" w:color="B4CC83" w:themeColor="accent3" w:themeTint="BF"/>
        <w:bottom w:val="single" w:sz="8" w:space="0" w:color="B4CC83" w:themeColor="accent3" w:themeTint="BF"/>
        <w:right w:val="single" w:sz="8" w:space="0" w:color="B4CC83" w:themeColor="accent3" w:themeTint="BF"/>
        <w:insideH w:val="single" w:sz="8" w:space="0" w:color="B4CC83"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4CC83" w:themeColor="accent3" w:themeTint="BF"/>
          <w:left w:val="single" w:sz="8" w:space="0" w:color="B4CC83" w:themeColor="accent3" w:themeTint="BF"/>
          <w:bottom w:val="single" w:sz="8" w:space="0" w:color="B4CC83" w:themeColor="accent3" w:themeTint="BF"/>
          <w:right w:val="single" w:sz="8" w:space="0" w:color="B4CC83" w:themeColor="accent3" w:themeTint="BF"/>
          <w:insideH w:val="nil"/>
          <w:insideV w:val="nil"/>
        </w:tcBorders>
        <w:shd w:val="clear" w:color="auto" w:fill="9BBB59"/>
      </w:tcPr>
    </w:tblStylePr>
    <w:tblStylePr w:type="lastRow">
      <w:pPr>
        <w:spacing w:before="0" w:after="0" w:line="240" w:lineRule="auto"/>
      </w:pPr>
      <w:rPr>
        <w:b/>
        <w:bCs/>
      </w:rPr>
      <w:tblPr/>
      <w:tcPr>
        <w:tcBorders>
          <w:top w:val="double" w:sz="6" w:space="0" w:color="B4CC83" w:themeColor="accent3" w:themeTint="BF"/>
          <w:left w:val="single" w:sz="8" w:space="0" w:color="B4CC83" w:themeColor="accent3" w:themeTint="BF"/>
          <w:bottom w:val="single" w:sz="8" w:space="0" w:color="B4CC83" w:themeColor="accent3" w:themeTint="BF"/>
          <w:right w:val="single" w:sz="8" w:space="0" w:color="B4CC83"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A08BB9" w:themeColor="accent4" w:themeTint="BF"/>
        <w:left w:val="single" w:sz="8" w:space="0" w:color="A08BB9" w:themeColor="accent4" w:themeTint="BF"/>
        <w:bottom w:val="single" w:sz="8" w:space="0" w:color="A08BB9" w:themeColor="accent4" w:themeTint="BF"/>
        <w:right w:val="single" w:sz="8" w:space="0" w:color="A08BB9" w:themeColor="accent4" w:themeTint="BF"/>
        <w:insideH w:val="single" w:sz="8" w:space="0" w:color="A08B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08BB9" w:themeColor="accent4" w:themeTint="BF"/>
          <w:left w:val="single" w:sz="8" w:space="0" w:color="A08BB9" w:themeColor="accent4" w:themeTint="BF"/>
          <w:bottom w:val="single" w:sz="8" w:space="0" w:color="A08BB9" w:themeColor="accent4" w:themeTint="BF"/>
          <w:right w:val="single" w:sz="8" w:space="0" w:color="A08BB9" w:themeColor="accent4" w:themeTint="BF"/>
          <w:insideH w:val="nil"/>
          <w:insideV w:val="nil"/>
        </w:tcBorders>
        <w:shd w:val="clear" w:color="auto" w:fill="8064A2"/>
      </w:tcPr>
    </w:tblStylePr>
    <w:tblStylePr w:type="lastRow">
      <w:pPr>
        <w:spacing w:before="0" w:after="0" w:line="240" w:lineRule="auto"/>
      </w:pPr>
      <w:rPr>
        <w:b/>
        <w:bCs/>
      </w:rPr>
      <w:tblPr/>
      <w:tcPr>
        <w:tcBorders>
          <w:top w:val="double" w:sz="6" w:space="0" w:color="A08BB9" w:themeColor="accent4" w:themeTint="BF"/>
          <w:left w:val="single" w:sz="8" w:space="0" w:color="A08BB9" w:themeColor="accent4" w:themeTint="BF"/>
          <w:bottom w:val="single" w:sz="8" w:space="0" w:color="A08BB9" w:themeColor="accent4" w:themeTint="BF"/>
          <w:right w:val="single" w:sz="8" w:space="0" w:color="A08B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1D4" w:themeColor="accent5" w:themeTint="BF"/>
        <w:left w:val="single" w:sz="8" w:space="0" w:color="78C1D4" w:themeColor="accent5" w:themeTint="BF"/>
        <w:bottom w:val="single" w:sz="8" w:space="0" w:color="78C1D4" w:themeColor="accent5" w:themeTint="BF"/>
        <w:right w:val="single" w:sz="8" w:space="0" w:color="78C1D4" w:themeColor="accent5" w:themeTint="BF"/>
        <w:insideH w:val="single" w:sz="8" w:space="0" w:color="78C1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1D4" w:themeColor="accent5" w:themeTint="BF"/>
          <w:left w:val="single" w:sz="8" w:space="0" w:color="78C1D4" w:themeColor="accent5" w:themeTint="BF"/>
          <w:bottom w:val="single" w:sz="8" w:space="0" w:color="78C1D4" w:themeColor="accent5" w:themeTint="BF"/>
          <w:right w:val="single" w:sz="8" w:space="0" w:color="78C1D4" w:themeColor="accent5" w:themeTint="BF"/>
          <w:insideH w:val="nil"/>
          <w:insideV w:val="nil"/>
        </w:tcBorders>
        <w:shd w:val="clear" w:color="auto" w:fill="4BACC6"/>
      </w:tcPr>
    </w:tblStylePr>
    <w:tblStylePr w:type="lastRow">
      <w:pPr>
        <w:spacing w:before="0" w:after="0" w:line="240" w:lineRule="auto"/>
      </w:pPr>
      <w:rPr>
        <w:b/>
        <w:bCs/>
      </w:rPr>
      <w:tblPr/>
      <w:tcPr>
        <w:tcBorders>
          <w:top w:val="double" w:sz="6" w:space="0" w:color="78C1D4" w:themeColor="accent5" w:themeTint="BF"/>
          <w:left w:val="single" w:sz="8" w:space="0" w:color="78C1D4" w:themeColor="accent5" w:themeTint="BF"/>
          <w:bottom w:val="single" w:sz="8" w:space="0" w:color="78C1D4" w:themeColor="accent5" w:themeTint="BF"/>
          <w:right w:val="single" w:sz="8" w:space="0" w:color="78C1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cPr>
    </w:tblStylePr>
    <w:tblStylePr w:type="lastCol">
      <w:rPr>
        <w:b/>
        <w:bCs/>
        <w:color w:val="FFFFFF" w:themeColor="background1"/>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cPr>
    </w:tblStylePr>
    <w:tblStylePr w:type="lastCol">
      <w:rPr>
        <w:b/>
        <w:bCs/>
        <w:color w:val="FFFFFF" w:themeColor="background1"/>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cPr>
    </w:tblStylePr>
    <w:tblStylePr w:type="lastCol">
      <w:rPr>
        <w:b/>
        <w:bCs/>
        <w:color w:val="FFFFFF" w:themeColor="background1"/>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cPr>
    </w:tblStylePr>
    <w:tblStylePr w:type="lastCol">
      <w:rPr>
        <w:b/>
        <w:bCs/>
        <w:color w:val="FFFFFF" w:themeColor="background1"/>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cPr>
    </w:tblStylePr>
    <w:tblStylePr w:type="lastCol">
      <w:rPr>
        <w:b/>
        <w:bCs/>
        <w:color w:val="FFFFFF" w:themeColor="background1"/>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cPr>
    </w:tblStylePr>
    <w:tblStylePr w:type="lastCol">
      <w:rPr>
        <w:b/>
        <w:bCs/>
        <w:color w:val="FFFFFF" w:themeColor="background1"/>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cPr>
    </w:tblStylePr>
    <w:tblStylePr w:type="lastCol">
      <w:rPr>
        <w:b/>
        <w:bCs/>
        <w:color w:val="FFFFFF" w:themeColor="background1"/>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themeColor="text1"/>
          <w:insideH w:val="nil"/>
          <w:insideV w:val="nil"/>
        </w:tcBorders>
        <w:shd w:val="clear" w:color="auto" w:fill="FFFFFF"/>
      </w:tcPr>
    </w:tblStylePr>
    <w:tblStylePr w:type="lastCol">
      <w:tblPr/>
      <w:tcPr>
        <w:tcBorders>
          <w:top w:val="nil"/>
          <w:left w:val="single" w:sz="8" w:space="0" w:color="000000" w:themeColor="text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cPr>
    </w:tblStylePr>
    <w:tblStylePr w:type="lastRow">
      <w:tblPr/>
      <w:tcPr>
        <w:tcBorders>
          <w:top w:val="single" w:sz="8" w:space="0" w:color="4F81BD" w:themeColor="accent1"/>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themeColor="accent1"/>
          <w:insideH w:val="nil"/>
          <w:insideV w:val="nil"/>
        </w:tcBorders>
        <w:shd w:val="clear" w:color="auto" w:fill="FFFFFF"/>
      </w:tcPr>
    </w:tblStylePr>
    <w:tblStylePr w:type="lastCol">
      <w:tblPr/>
      <w:tcPr>
        <w:tcBorders>
          <w:top w:val="nil"/>
          <w:left w:val="single" w:sz="8" w:space="0" w:color="4F81BD" w:themeColor="accent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themeColor="accent2"/>
          <w:insideH w:val="nil"/>
          <w:insideV w:val="nil"/>
        </w:tcBorders>
        <w:shd w:val="clear" w:color="auto" w:fill="FFFFFF"/>
      </w:tcPr>
    </w:tblStylePr>
    <w:tblStylePr w:type="lastCol">
      <w:tblPr/>
      <w:tcPr>
        <w:tcBorders>
          <w:top w:val="nil"/>
          <w:left w:val="single" w:sz="8" w:space="0" w:color="C0504D" w:themeColor="accent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cPr>
    </w:tblStylePr>
    <w:tblStylePr w:type="lastRow">
      <w:tblPr/>
      <w:tcPr>
        <w:tcBorders>
          <w:top w:val="single" w:sz="8" w:space="0" w:color="9BBB59" w:themeColor="accent3"/>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themeColor="accent3"/>
          <w:insideH w:val="nil"/>
          <w:insideV w:val="nil"/>
        </w:tcBorders>
        <w:shd w:val="clear" w:color="auto" w:fill="FFFFFF"/>
      </w:tcPr>
    </w:tblStylePr>
    <w:tblStylePr w:type="lastCol">
      <w:tblPr/>
      <w:tcPr>
        <w:tcBorders>
          <w:top w:val="nil"/>
          <w:left w:val="single" w:sz="8" w:space="0" w:color="9BBB59" w:themeColor="accent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cPr>
    </w:tblStylePr>
    <w:tblStylePr w:type="lastRow">
      <w:tblPr/>
      <w:tcPr>
        <w:tcBorders>
          <w:top w:val="single" w:sz="8" w:space="0" w:color="8064A2" w:themeColor="accent4"/>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themeColor="accent4"/>
          <w:insideH w:val="nil"/>
          <w:insideV w:val="nil"/>
        </w:tcBorders>
        <w:shd w:val="clear" w:color="auto" w:fill="FFFFFF"/>
      </w:tcPr>
    </w:tblStylePr>
    <w:tblStylePr w:type="lastCol">
      <w:tblPr/>
      <w:tcPr>
        <w:tcBorders>
          <w:top w:val="nil"/>
          <w:left w:val="single" w:sz="8" w:space="0" w:color="8064A2" w:themeColor="accent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cPr>
    </w:tblStylePr>
    <w:tblStylePr w:type="lastRow">
      <w:tblPr/>
      <w:tcPr>
        <w:tcBorders>
          <w:top w:val="single" w:sz="8" w:space="0" w:color="4BACC6" w:themeColor="accent5"/>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themeColor="accent5"/>
          <w:insideH w:val="nil"/>
          <w:insideV w:val="nil"/>
        </w:tcBorders>
        <w:shd w:val="clear" w:color="auto" w:fill="FFFFFF"/>
      </w:tcPr>
    </w:tblStylePr>
    <w:tblStylePr w:type="lastCol">
      <w:tblPr/>
      <w:tcPr>
        <w:tcBorders>
          <w:top w:val="nil"/>
          <w:left w:val="single" w:sz="8" w:space="0" w:color="4BACC6" w:themeColor="accent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cPr>
    </w:tblStylePr>
    <w:tblStylePr w:type="lastRow">
      <w:tblPr/>
      <w:tcPr>
        <w:tcBorders>
          <w:top w:val="single" w:sz="8" w:space="0" w:color="F79646" w:themeColor="accent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themeColor="accent6"/>
          <w:insideH w:val="nil"/>
          <w:insideV w:val="nil"/>
        </w:tcBorders>
        <w:shd w:val="clear" w:color="auto" w:fill="FFFFFF"/>
      </w:tcPr>
    </w:tblStylePr>
    <w:tblStylePr w:type="lastCol">
      <w:tblPr/>
      <w:tcPr>
        <w:tcBorders>
          <w:top w:val="nil"/>
          <w:left w:val="single" w:sz="8" w:space="0" w:color="F79646" w:themeColor="accent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1CD" w:themeColor="accent1" w:themeTint="BF"/>
        <w:left w:val="single" w:sz="8" w:space="0" w:color="7BA1CD" w:themeColor="accent1" w:themeTint="BF"/>
        <w:bottom w:val="single" w:sz="8" w:space="0" w:color="7BA1CD" w:themeColor="accent1" w:themeTint="BF"/>
        <w:right w:val="single" w:sz="8" w:space="0" w:color="7BA1CD" w:themeColor="accent1" w:themeTint="BF"/>
        <w:insideH w:val="single" w:sz="8" w:space="0" w:color="7BA1CD" w:themeColor="accent1" w:themeTint="BF"/>
        <w:insideV w:val="single" w:sz="8" w:space="0" w:color="7BA1CD" w:themeColor="accent1" w:themeTint="BF"/>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1CD" w:themeColor="accent1" w:themeTint="BF"/>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D07C7A" w:themeColor="accent2" w:themeTint="BF"/>
        <w:left w:val="single" w:sz="8" w:space="0" w:color="D07C7A" w:themeColor="accent2" w:themeTint="BF"/>
        <w:bottom w:val="single" w:sz="8" w:space="0" w:color="D07C7A" w:themeColor="accent2" w:themeTint="BF"/>
        <w:right w:val="single" w:sz="8" w:space="0" w:color="D07C7A" w:themeColor="accent2" w:themeTint="BF"/>
        <w:insideH w:val="single" w:sz="8" w:space="0" w:color="D07C7A" w:themeColor="accent2" w:themeTint="BF"/>
        <w:insideV w:val="single" w:sz="8" w:space="0" w:color="D07C7A" w:themeColor="accent2" w:themeTint="BF"/>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D07C7A" w:themeColor="accent2" w:themeTint="BF"/>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4CC83" w:themeColor="accent3" w:themeTint="BF"/>
        <w:left w:val="single" w:sz="8" w:space="0" w:color="B4CC83" w:themeColor="accent3" w:themeTint="BF"/>
        <w:bottom w:val="single" w:sz="8" w:space="0" w:color="B4CC83" w:themeColor="accent3" w:themeTint="BF"/>
        <w:right w:val="single" w:sz="8" w:space="0" w:color="B4CC83" w:themeColor="accent3" w:themeTint="BF"/>
        <w:insideH w:val="single" w:sz="8" w:space="0" w:color="B4CC83" w:themeColor="accent3" w:themeTint="BF"/>
        <w:insideV w:val="single" w:sz="8" w:space="0" w:color="B4CC83" w:themeColor="accent3" w:themeTint="BF"/>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4CC83" w:themeColor="accent3" w:themeTint="BF"/>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A08BB9" w:themeColor="accent4" w:themeTint="BF"/>
        <w:left w:val="single" w:sz="8" w:space="0" w:color="A08BB9" w:themeColor="accent4" w:themeTint="BF"/>
        <w:bottom w:val="single" w:sz="8" w:space="0" w:color="A08BB9" w:themeColor="accent4" w:themeTint="BF"/>
        <w:right w:val="single" w:sz="8" w:space="0" w:color="A08BB9" w:themeColor="accent4" w:themeTint="BF"/>
        <w:insideH w:val="single" w:sz="8" w:space="0" w:color="A08BB9" w:themeColor="accent4" w:themeTint="BF"/>
        <w:insideV w:val="single" w:sz="8" w:space="0" w:color="A08BB9" w:themeColor="accent4" w:themeTint="BF"/>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A08BB9" w:themeColor="accent4" w:themeTint="BF"/>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1D4" w:themeColor="accent5" w:themeTint="BF"/>
        <w:left w:val="single" w:sz="8" w:space="0" w:color="78C1D4" w:themeColor="accent5" w:themeTint="BF"/>
        <w:bottom w:val="single" w:sz="8" w:space="0" w:color="78C1D4" w:themeColor="accent5" w:themeTint="BF"/>
        <w:right w:val="single" w:sz="8" w:space="0" w:color="78C1D4" w:themeColor="accent5" w:themeTint="BF"/>
        <w:insideH w:val="single" w:sz="8" w:space="0" w:color="78C1D4" w:themeColor="accent5" w:themeTint="BF"/>
        <w:insideV w:val="single" w:sz="8" w:space="0" w:color="78C1D4" w:themeColor="accent5" w:themeTint="BF"/>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1D4" w:themeColor="accent5" w:themeTint="BF"/>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cPr>
    <w:tblStylePr w:type="firstRow">
      <w:rPr>
        <w:b/>
        <w:bCs/>
        <w:color w:val="000000" w:themeColor="text1"/>
      </w:rPr>
      <w:tblPr/>
      <w:tcPr>
        <w:shd w:val="clear" w:color="auto" w:fill="E6E6E6"/>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cPr>
    </w:tblStylePr>
    <w:tblStylePr w:type="firstCol">
      <w:rPr>
        <w:b/>
        <w:bCs/>
        <w:color w:val="000000" w:themeColor="text1"/>
      </w:rPr>
      <w:tblPr/>
      <w:tcPr>
        <w:tcBorders>
          <w:top w:val="nil"/>
          <w:left w:val="nil"/>
          <w:bottom w:val="nil"/>
          <w:right w:val="nil"/>
          <w:insideH w:val="nil"/>
          <w:insideV w:val="nil"/>
        </w:tcBorders>
        <w:shd w:val="clear" w:color="auto" w:fill="FFFFFF"/>
      </w:tcPr>
    </w:tblStylePr>
    <w:tblStylePr w:type="lastCol">
      <w:rPr>
        <w:b w:val="0"/>
        <w:bCs w:val="0"/>
        <w:color w:val="000000" w:themeColor="text1"/>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themeColor="text1"/>
          <w:insideV w:val="single" w:sz="6" w:space="0" w:color="000000" w:themeColor="text1"/>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cPr>
    <w:tblStylePr w:type="firstRow">
      <w:rPr>
        <w:b/>
        <w:bCs/>
        <w:color w:val="000000" w:themeColor="text1"/>
      </w:rPr>
      <w:tblPr/>
      <w:tcPr>
        <w:shd w:val="clear" w:color="auto" w:fill="EDF2F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cPr>
    </w:tblStylePr>
    <w:tblStylePr w:type="firstCol">
      <w:rPr>
        <w:b/>
        <w:bCs/>
        <w:color w:val="000000" w:themeColor="text1"/>
      </w:rPr>
      <w:tblPr/>
      <w:tcPr>
        <w:tcBorders>
          <w:top w:val="nil"/>
          <w:left w:val="nil"/>
          <w:bottom w:val="nil"/>
          <w:right w:val="nil"/>
          <w:insideH w:val="nil"/>
          <w:insideV w:val="nil"/>
        </w:tcBorders>
        <w:shd w:val="clear" w:color="auto" w:fill="FFFFFF"/>
      </w:tcPr>
    </w:tblStylePr>
    <w:tblStylePr w:type="lastCol">
      <w:rPr>
        <w:b w:val="0"/>
        <w:bCs w:val="0"/>
        <w:color w:val="000000" w:themeColor="text1"/>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themeColor="accent1"/>
          <w:insideV w:val="single" w:sz="6" w:space="0" w:color="4F81BD" w:themeColor="accent1"/>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cPr>
    <w:tblStylePr w:type="firstRow">
      <w:rPr>
        <w:b/>
        <w:bCs/>
        <w:color w:val="000000" w:themeColor="text1"/>
      </w:rPr>
      <w:tblPr/>
      <w:tcPr>
        <w:shd w:val="clear" w:color="auto" w:fill="F8EDED"/>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cPr>
    </w:tblStylePr>
    <w:tblStylePr w:type="firstCol">
      <w:rPr>
        <w:b/>
        <w:bCs/>
        <w:color w:val="000000" w:themeColor="text1"/>
      </w:rPr>
      <w:tblPr/>
      <w:tcPr>
        <w:tcBorders>
          <w:top w:val="nil"/>
          <w:left w:val="nil"/>
          <w:bottom w:val="nil"/>
          <w:right w:val="nil"/>
          <w:insideH w:val="nil"/>
          <w:insideV w:val="nil"/>
        </w:tcBorders>
        <w:shd w:val="clear" w:color="auto" w:fill="FFFFFF"/>
      </w:tcPr>
    </w:tblStylePr>
    <w:tblStylePr w:type="lastCol">
      <w:rPr>
        <w:b w:val="0"/>
        <w:bCs w:val="0"/>
        <w:color w:val="000000" w:themeColor="text1"/>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themeColor="accent2"/>
          <w:insideV w:val="single" w:sz="6" w:space="0" w:color="C0504D" w:themeColor="accent2"/>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cPr>
    <w:tblStylePr w:type="firstRow">
      <w:rPr>
        <w:b/>
        <w:bCs/>
        <w:color w:val="000000" w:themeColor="text1"/>
      </w:rPr>
      <w:tblPr/>
      <w:tcPr>
        <w:shd w:val="clear" w:color="auto" w:fill="F5F8EE"/>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cPr>
    </w:tblStylePr>
    <w:tblStylePr w:type="firstCol">
      <w:rPr>
        <w:b/>
        <w:bCs/>
        <w:color w:val="000000" w:themeColor="text1"/>
      </w:rPr>
      <w:tblPr/>
      <w:tcPr>
        <w:tcBorders>
          <w:top w:val="nil"/>
          <w:left w:val="nil"/>
          <w:bottom w:val="nil"/>
          <w:right w:val="nil"/>
          <w:insideH w:val="nil"/>
          <w:insideV w:val="nil"/>
        </w:tcBorders>
        <w:shd w:val="clear" w:color="auto" w:fill="FFFFFF"/>
      </w:tcPr>
    </w:tblStylePr>
    <w:tblStylePr w:type="lastCol">
      <w:rPr>
        <w:b w:val="0"/>
        <w:bCs w:val="0"/>
        <w:color w:val="000000" w:themeColor="text1"/>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themeColor="accent3"/>
          <w:insideV w:val="single" w:sz="6" w:space="0" w:color="9BBB59" w:themeColor="accent3"/>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cPr>
    <w:tblStylePr w:type="firstRow">
      <w:rPr>
        <w:b/>
        <w:bCs/>
        <w:color w:val="000000" w:themeColor="text1"/>
      </w:rPr>
      <w:tblPr/>
      <w:tcPr>
        <w:shd w:val="clear" w:color="auto" w:fill="F2EFF6"/>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cPr>
    </w:tblStylePr>
    <w:tblStylePr w:type="firstCol">
      <w:rPr>
        <w:b/>
        <w:bCs/>
        <w:color w:val="000000" w:themeColor="text1"/>
      </w:rPr>
      <w:tblPr/>
      <w:tcPr>
        <w:tcBorders>
          <w:top w:val="nil"/>
          <w:left w:val="nil"/>
          <w:bottom w:val="nil"/>
          <w:right w:val="nil"/>
          <w:insideH w:val="nil"/>
          <w:insideV w:val="nil"/>
        </w:tcBorders>
        <w:shd w:val="clear" w:color="auto" w:fill="FFFFFF"/>
      </w:tcPr>
    </w:tblStylePr>
    <w:tblStylePr w:type="lastCol">
      <w:rPr>
        <w:b w:val="0"/>
        <w:bCs w:val="0"/>
        <w:color w:val="000000" w:themeColor="text1"/>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themeColor="accent4"/>
          <w:insideV w:val="single" w:sz="6" w:space="0" w:color="8064A2" w:themeColor="accent4"/>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cPr>
    <w:tblStylePr w:type="firstRow">
      <w:rPr>
        <w:b/>
        <w:bCs/>
        <w:color w:val="000000" w:themeColor="text1"/>
      </w:rPr>
      <w:tblPr/>
      <w:tcPr>
        <w:shd w:val="clear" w:color="auto" w:fill="EDF6F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cPr>
    </w:tblStylePr>
    <w:tblStylePr w:type="firstCol">
      <w:rPr>
        <w:b/>
        <w:bCs/>
        <w:color w:val="000000" w:themeColor="text1"/>
      </w:rPr>
      <w:tblPr/>
      <w:tcPr>
        <w:tcBorders>
          <w:top w:val="nil"/>
          <w:left w:val="nil"/>
          <w:bottom w:val="nil"/>
          <w:right w:val="nil"/>
          <w:insideH w:val="nil"/>
          <w:insideV w:val="nil"/>
        </w:tcBorders>
        <w:shd w:val="clear" w:color="auto" w:fill="FFFFFF"/>
      </w:tcPr>
    </w:tblStylePr>
    <w:tblStylePr w:type="lastCol">
      <w:rPr>
        <w:b w:val="0"/>
        <w:bCs w:val="0"/>
        <w:color w:val="000000" w:themeColor="text1"/>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themeColor="accent5"/>
          <w:insideV w:val="single" w:sz="6" w:space="0" w:color="4BACC6" w:themeColor="accent5"/>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cPr>
    <w:tblStylePr w:type="firstRow">
      <w:rPr>
        <w:b/>
        <w:bCs/>
        <w:color w:val="000000" w:themeColor="text1"/>
      </w:rPr>
      <w:tblPr/>
      <w:tcPr>
        <w:shd w:val="clear" w:color="auto" w:fill="FEF4EC"/>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cPr>
    </w:tblStylePr>
    <w:tblStylePr w:type="firstCol">
      <w:rPr>
        <w:b/>
        <w:bCs/>
        <w:color w:val="000000" w:themeColor="text1"/>
      </w:rPr>
      <w:tblPr/>
      <w:tcPr>
        <w:tcBorders>
          <w:top w:val="nil"/>
          <w:left w:val="nil"/>
          <w:bottom w:val="nil"/>
          <w:right w:val="nil"/>
          <w:insideH w:val="nil"/>
          <w:insideV w:val="nil"/>
        </w:tcBorders>
        <w:shd w:val="clear" w:color="auto" w:fill="FFFFFF"/>
      </w:tcPr>
    </w:tblStylePr>
    <w:tblStylePr w:type="lastCol">
      <w:rPr>
        <w:b w:val="0"/>
        <w:bCs w:val="0"/>
        <w:color w:val="000000" w:themeColor="text1"/>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themeColor="accent6"/>
          <w:insideV w:val="single" w:sz="6" w:space="0" w:color="F79646" w:themeColor="accent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themeColor="background1"/>
          <w:right w:val="nil"/>
          <w:insideH w:val="nil"/>
          <w:insideV w:val="nil"/>
        </w:tcBorders>
        <w:shd w:val="clear" w:color="auto" w:fill="000000"/>
      </w:tcPr>
    </w:tblStylePr>
    <w:tblStylePr w:type="lastRow">
      <w:tblPr/>
      <w:tcPr>
        <w:tcBorders>
          <w:top w:val="single" w:sz="18" w:space="0" w:color="FFFFFF" w:themeColor="background1"/>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themeColor="background1"/>
          <w:insideH w:val="nil"/>
          <w:insideV w:val="nil"/>
        </w:tcBorders>
        <w:shd w:val="clear" w:color="auto" w:fill="000000"/>
      </w:tcPr>
    </w:tblStylePr>
    <w:tblStylePr w:type="lastCol">
      <w:tblPr/>
      <w:tcPr>
        <w:tcBorders>
          <w:top w:val="nil"/>
          <w:left w:val="single" w:sz="18" w:space="0" w:color="FFFFFF" w:themeColor="background1"/>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themeColor="background1"/>
          <w:right w:val="nil"/>
          <w:insideH w:val="nil"/>
          <w:insideV w:val="nil"/>
        </w:tcBorders>
        <w:shd w:val="clear" w:color="auto" w:fill="000000"/>
      </w:tcPr>
    </w:tblStylePr>
    <w:tblStylePr w:type="lastRow">
      <w:tblPr/>
      <w:tcPr>
        <w:tcBorders>
          <w:top w:val="single" w:sz="18" w:space="0" w:color="FFFFFF" w:themeColor="background1"/>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themeColor="background1"/>
          <w:insideH w:val="nil"/>
          <w:insideV w:val="nil"/>
        </w:tcBorders>
        <w:shd w:val="clear" w:color="auto" w:fill="365F91"/>
      </w:tcPr>
    </w:tblStylePr>
    <w:tblStylePr w:type="lastCol">
      <w:tblPr/>
      <w:tcPr>
        <w:tcBorders>
          <w:top w:val="nil"/>
          <w:left w:val="single" w:sz="18" w:space="0" w:color="FFFFFF" w:themeColor="background1"/>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themeColor="background1"/>
          <w:right w:val="nil"/>
          <w:insideH w:val="nil"/>
          <w:insideV w:val="nil"/>
        </w:tcBorders>
        <w:shd w:val="clear" w:color="auto" w:fill="000000"/>
      </w:tcPr>
    </w:tblStylePr>
    <w:tblStylePr w:type="lastRow">
      <w:tblPr/>
      <w:tcPr>
        <w:tcBorders>
          <w:top w:val="single" w:sz="18" w:space="0" w:color="FFFFFF" w:themeColor="background1"/>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themeColor="background1"/>
          <w:insideH w:val="nil"/>
          <w:insideV w:val="nil"/>
        </w:tcBorders>
        <w:shd w:val="clear" w:color="auto" w:fill="943634"/>
      </w:tcPr>
    </w:tblStylePr>
    <w:tblStylePr w:type="lastCol">
      <w:tblPr/>
      <w:tcPr>
        <w:tcBorders>
          <w:top w:val="nil"/>
          <w:left w:val="single" w:sz="18" w:space="0" w:color="FFFFFF" w:themeColor="background1"/>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themeColor="background1"/>
          <w:right w:val="nil"/>
          <w:insideH w:val="nil"/>
          <w:insideV w:val="nil"/>
        </w:tcBorders>
        <w:shd w:val="clear" w:color="auto" w:fill="000000"/>
      </w:tcPr>
    </w:tblStylePr>
    <w:tblStylePr w:type="lastRow">
      <w:tblPr/>
      <w:tcPr>
        <w:tcBorders>
          <w:top w:val="single" w:sz="18" w:space="0" w:color="FFFFFF" w:themeColor="background1"/>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themeColor="background1"/>
          <w:insideH w:val="nil"/>
          <w:insideV w:val="nil"/>
        </w:tcBorders>
        <w:shd w:val="clear" w:color="auto" w:fill="76923C"/>
      </w:tcPr>
    </w:tblStylePr>
    <w:tblStylePr w:type="lastCol">
      <w:tblPr/>
      <w:tcPr>
        <w:tcBorders>
          <w:top w:val="nil"/>
          <w:left w:val="single" w:sz="18" w:space="0" w:color="FFFFFF" w:themeColor="background1"/>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themeColor="background1"/>
          <w:right w:val="nil"/>
          <w:insideH w:val="nil"/>
          <w:insideV w:val="nil"/>
        </w:tcBorders>
        <w:shd w:val="clear" w:color="auto" w:fill="000000"/>
      </w:tcPr>
    </w:tblStylePr>
    <w:tblStylePr w:type="lastRow">
      <w:tblPr/>
      <w:tcPr>
        <w:tcBorders>
          <w:top w:val="single" w:sz="18" w:space="0" w:color="FFFFFF" w:themeColor="background1"/>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themeColor="background1"/>
          <w:insideH w:val="nil"/>
          <w:insideV w:val="nil"/>
        </w:tcBorders>
        <w:shd w:val="clear" w:color="auto" w:fill="5F497A"/>
      </w:tcPr>
    </w:tblStylePr>
    <w:tblStylePr w:type="lastCol">
      <w:tblPr/>
      <w:tcPr>
        <w:tcBorders>
          <w:top w:val="nil"/>
          <w:left w:val="single" w:sz="18" w:space="0" w:color="FFFFFF" w:themeColor="background1"/>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themeColor="background1"/>
          <w:right w:val="nil"/>
          <w:insideH w:val="nil"/>
          <w:insideV w:val="nil"/>
        </w:tcBorders>
        <w:shd w:val="clear" w:color="auto" w:fill="000000"/>
      </w:tcPr>
    </w:tblStylePr>
    <w:tblStylePr w:type="lastRow">
      <w:tblPr/>
      <w:tcPr>
        <w:tcBorders>
          <w:top w:val="single" w:sz="18" w:space="0" w:color="FFFFFF" w:themeColor="background1"/>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themeColor="background1"/>
          <w:insideH w:val="nil"/>
          <w:insideV w:val="nil"/>
        </w:tcBorders>
        <w:shd w:val="clear" w:color="auto" w:fill="31849B"/>
      </w:tcPr>
    </w:tblStylePr>
    <w:tblStylePr w:type="lastCol">
      <w:tblPr/>
      <w:tcPr>
        <w:tcBorders>
          <w:top w:val="nil"/>
          <w:left w:val="single" w:sz="18" w:space="0" w:color="FFFFFF" w:themeColor="background1"/>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themeColor="background1"/>
          <w:right w:val="nil"/>
          <w:insideH w:val="nil"/>
          <w:insideV w:val="nil"/>
        </w:tcBorders>
        <w:shd w:val="clear" w:color="auto" w:fill="000000"/>
      </w:tcPr>
    </w:tblStylePr>
    <w:tblStylePr w:type="lastRow">
      <w:tblPr/>
      <w:tcPr>
        <w:tcBorders>
          <w:top w:val="single" w:sz="18" w:space="0" w:color="FFFFFF" w:themeColor="background1"/>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themeColor="background1"/>
          <w:insideH w:val="nil"/>
          <w:insideV w:val="nil"/>
        </w:tcBorders>
        <w:shd w:val="clear" w:color="auto" w:fill="E36C0A"/>
      </w:tcPr>
    </w:tblStylePr>
    <w:tblStylePr w:type="lastCol">
      <w:tblPr/>
      <w:tcPr>
        <w:tcBorders>
          <w:top w:val="nil"/>
          <w:left w:val="single" w:sz="18" w:space="0" w:color="FFFFFF" w:themeColor="background1"/>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themeColor="accent2"/>
          <w:right w:val="nil"/>
          <w:insideH w:val="nil"/>
          <w:insideV w:val="nil"/>
        </w:tcBorders>
        <w:shd w:val="clear" w:color="auto" w:fill="FFFFFF"/>
      </w:tcPr>
    </w:tblStylePr>
    <w:tblStylePr w:type="lastRow">
      <w:rPr>
        <w:b/>
        <w:bCs/>
        <w:color w:val="FFFFFF" w:themeColor="background1"/>
      </w:rPr>
      <w:tblPr/>
      <w:tcPr>
        <w:tcBorders>
          <w:top w:val="single" w:sz="6" w:space="0" w:color="FFFFFF" w:themeColor="background1"/>
        </w:tcBorders>
        <w:shd w:val="clear" w:color="auto" w:fill="000000"/>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cPr>
    </w:tblStylePr>
    <w:tblStylePr w:type="lastCol">
      <w:rPr>
        <w:color w:val="FFFFFF" w:themeColor="background1"/>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themeColor="accent2"/>
          <w:right w:val="nil"/>
          <w:insideH w:val="nil"/>
          <w:insideV w:val="nil"/>
        </w:tcBorders>
        <w:shd w:val="clear" w:color="auto" w:fill="FFFFFF"/>
      </w:tcPr>
    </w:tblStylePr>
    <w:tblStylePr w:type="lastRow">
      <w:rPr>
        <w:b/>
        <w:bCs/>
        <w:color w:val="FFFFFF" w:themeColor="background1"/>
      </w:rPr>
      <w:tblPr/>
      <w:tcPr>
        <w:tcBorders>
          <w:top w:val="single" w:sz="6" w:space="0" w:color="FFFFFF" w:themeColor="background1"/>
        </w:tcBorders>
        <w:shd w:val="clear" w:color="auto" w:fill="2C4C74"/>
      </w:tcPr>
    </w:tblStylePr>
    <w:tblStylePr w:type="firstCol">
      <w:rPr>
        <w:color w:val="FFFFFF" w:themeColor="background1"/>
      </w:rPr>
      <w:tblPr/>
      <w:tcPr>
        <w:tcBorders>
          <w:top w:val="nil"/>
          <w:left w:val="nil"/>
          <w:bottom w:val="nil"/>
          <w:right w:val="nil"/>
          <w:insideH w:val="single" w:sz="4" w:space="0" w:color="2C4D75" w:themeColor="accent1" w:themeShade="99"/>
          <w:insideV w:val="nil"/>
        </w:tcBorders>
        <w:shd w:val="clear" w:color="auto" w:fill="2C4C74"/>
      </w:tcPr>
    </w:tblStylePr>
    <w:tblStylePr w:type="lastCol">
      <w:rPr>
        <w:color w:val="FFFFFF" w:themeColor="background1"/>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themeColor="accent2"/>
          <w:right w:val="nil"/>
          <w:insideH w:val="nil"/>
          <w:insideV w:val="nil"/>
        </w:tcBorders>
        <w:shd w:val="clear" w:color="auto" w:fill="FFFFFF"/>
      </w:tcPr>
    </w:tblStylePr>
    <w:tblStylePr w:type="lastRow">
      <w:rPr>
        <w:b/>
        <w:bCs/>
        <w:color w:val="FFFFFF" w:themeColor="background1"/>
      </w:rPr>
      <w:tblPr/>
      <w:tcPr>
        <w:tcBorders>
          <w:top w:val="single" w:sz="6" w:space="0" w:color="FFFFFF" w:themeColor="background1"/>
        </w:tcBorders>
        <w:shd w:val="clear" w:color="auto" w:fill="772C2A"/>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cPr>
    </w:tblStylePr>
    <w:tblStylePr w:type="lastCol">
      <w:rPr>
        <w:color w:val="FFFFFF" w:themeColor="background1"/>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themeColor="accent4"/>
          <w:right w:val="nil"/>
          <w:insideH w:val="nil"/>
          <w:insideV w:val="nil"/>
        </w:tcBorders>
        <w:shd w:val="clear" w:color="auto" w:fill="FFFFFF"/>
      </w:tcPr>
    </w:tblStylePr>
    <w:tblStylePr w:type="lastRow">
      <w:rPr>
        <w:b/>
        <w:bCs/>
        <w:color w:val="FFFFFF" w:themeColor="background1"/>
      </w:rPr>
      <w:tblPr/>
      <w:tcPr>
        <w:tcBorders>
          <w:top w:val="single" w:sz="6" w:space="0" w:color="FFFFFF" w:themeColor="background1"/>
        </w:tcBorders>
        <w:shd w:val="clear" w:color="auto" w:fill="5E7530"/>
      </w:tcPr>
    </w:tblStylePr>
    <w:tblStylePr w:type="firstCol">
      <w:rPr>
        <w:color w:val="FFFFFF" w:themeColor="background1"/>
      </w:rPr>
      <w:tblPr/>
      <w:tcPr>
        <w:tcBorders>
          <w:top w:val="nil"/>
          <w:left w:val="nil"/>
          <w:bottom w:val="nil"/>
          <w:right w:val="nil"/>
          <w:insideH w:val="single" w:sz="4" w:space="0" w:color="5F7530" w:themeColor="accent3" w:themeShade="99"/>
          <w:insideV w:val="nil"/>
        </w:tcBorders>
        <w:shd w:val="clear" w:color="auto" w:fill="5E7530"/>
      </w:tcPr>
    </w:tblStylePr>
    <w:tblStylePr w:type="lastCol">
      <w:rPr>
        <w:color w:val="FFFFFF" w:themeColor="background1"/>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themeColor="accent3"/>
          <w:right w:val="nil"/>
          <w:insideH w:val="nil"/>
          <w:insideV w:val="nil"/>
        </w:tcBorders>
        <w:shd w:val="clear" w:color="auto" w:fill="FFFFFF"/>
      </w:tcPr>
    </w:tblStylePr>
    <w:tblStylePr w:type="lastRow">
      <w:rPr>
        <w:b/>
        <w:bCs/>
        <w:color w:val="FFFFFF" w:themeColor="background1"/>
      </w:rPr>
      <w:tblPr/>
      <w:tcPr>
        <w:tcBorders>
          <w:top w:val="single" w:sz="6" w:space="0" w:color="FFFFFF" w:themeColor="background1"/>
        </w:tcBorders>
        <w:shd w:val="clear" w:color="auto" w:fill="4C3B62"/>
      </w:tcPr>
    </w:tblStylePr>
    <w:tblStylePr w:type="firstCol">
      <w:rPr>
        <w:color w:val="FFFFFF" w:themeColor="background1"/>
      </w:rPr>
      <w:tblPr/>
      <w:tcPr>
        <w:tcBorders>
          <w:top w:val="nil"/>
          <w:left w:val="nil"/>
          <w:bottom w:val="nil"/>
          <w:right w:val="nil"/>
          <w:insideH w:val="single" w:sz="4" w:space="0" w:color="4D3B62" w:themeColor="accent4" w:themeShade="99"/>
          <w:insideV w:val="nil"/>
        </w:tcBorders>
        <w:shd w:val="clear" w:color="auto" w:fill="4C3B62"/>
      </w:tcPr>
    </w:tblStylePr>
    <w:tblStylePr w:type="lastCol">
      <w:rPr>
        <w:color w:val="FFFFFF" w:themeColor="background1"/>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themeColor="accent6"/>
          <w:right w:val="nil"/>
          <w:insideH w:val="nil"/>
          <w:insideV w:val="nil"/>
        </w:tcBorders>
        <w:shd w:val="clear" w:color="auto" w:fill="FFFFFF"/>
      </w:tcPr>
    </w:tblStylePr>
    <w:tblStylePr w:type="lastRow">
      <w:rPr>
        <w:b/>
        <w:bCs/>
        <w:color w:val="FFFFFF" w:themeColor="background1"/>
      </w:rPr>
      <w:tblPr/>
      <w:tcPr>
        <w:tcBorders>
          <w:top w:val="single" w:sz="6" w:space="0" w:color="FFFFFF" w:themeColor="background1"/>
        </w:tcBorders>
        <w:shd w:val="clear" w:color="auto" w:fill="276A7C"/>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cPr>
    </w:tblStylePr>
    <w:tblStylePr w:type="lastCol">
      <w:rPr>
        <w:color w:val="FFFFFF" w:themeColor="background1"/>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themeColor="accent5"/>
          <w:right w:val="nil"/>
          <w:insideH w:val="nil"/>
          <w:insideV w:val="nil"/>
        </w:tcBorders>
        <w:shd w:val="clear" w:color="auto" w:fill="FFFFFF"/>
      </w:tcPr>
    </w:tblStylePr>
    <w:tblStylePr w:type="lastRow">
      <w:rPr>
        <w:b/>
        <w:bCs/>
        <w:color w:val="FFFFFF" w:themeColor="background1"/>
      </w:rPr>
      <w:tblPr/>
      <w:tcPr>
        <w:tcBorders>
          <w:top w:val="single" w:sz="6" w:space="0" w:color="FFFFFF" w:themeColor="background1"/>
        </w:tcBorders>
        <w:shd w:val="clear" w:color="auto" w:fill="B65608"/>
      </w:tcPr>
    </w:tblStylePr>
    <w:tblStylePr w:type="firstCol">
      <w:rPr>
        <w:color w:val="FFFFFF" w:themeColor="background1"/>
      </w:rPr>
      <w:tblPr/>
      <w:tcPr>
        <w:tcBorders>
          <w:top w:val="nil"/>
          <w:left w:val="nil"/>
          <w:bottom w:val="nil"/>
          <w:right w:val="nil"/>
          <w:insideH w:val="single" w:sz="4" w:space="0" w:color="B65708" w:themeColor="accent6" w:themeShade="99"/>
          <w:insideV w:val="nil"/>
        </w:tcBorders>
        <w:shd w:val="clear" w:color="auto" w:fill="B65608"/>
      </w:tcPr>
    </w:tblStylePr>
    <w:tblStylePr w:type="lastCol">
      <w:rPr>
        <w:color w:val="FFFFFF" w:themeColor="background1"/>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themeColor="background1"/>
      </w:rPr>
      <w:tblPr/>
      <w:tcPr>
        <w:tcBorders>
          <w:bottom w:val="single" w:sz="12" w:space="0" w:color="FFFFFF" w:themeColor="background1"/>
        </w:tcBorders>
        <w:shd w:val="clear" w:color="auto" w:fill="9E3A38"/>
      </w:tcPr>
    </w:tblStylePr>
    <w:tblStylePr w:type="lastRow">
      <w:rPr>
        <w:b/>
        <w:bCs/>
        <w:color w:val="9E3A38" w:themeColor="accent2" w:themeShade="CC"/>
      </w:rPr>
      <w:tblPr/>
      <w:tcPr>
        <w:tcBorders>
          <w:top w:val="single" w:sz="12" w:space="0" w:color="000000" w:themeColor="text1"/>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themeColor="background1"/>
      </w:rPr>
      <w:tblPr/>
      <w:tcPr>
        <w:tcBorders>
          <w:bottom w:val="single" w:sz="12" w:space="0" w:color="FFFFFF" w:themeColor="background1"/>
        </w:tcBorders>
        <w:shd w:val="clear" w:color="auto" w:fill="9E3A38"/>
      </w:tcPr>
    </w:tblStylePr>
    <w:tblStylePr w:type="lastRow">
      <w:rPr>
        <w:b/>
        <w:bCs/>
        <w:color w:val="9E3A38" w:themeColor="accent2" w:themeShade="CC"/>
      </w:rPr>
      <w:tblPr/>
      <w:tcPr>
        <w:tcBorders>
          <w:top w:val="single" w:sz="12" w:space="0" w:color="000000" w:themeColor="text1"/>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themeColor="background1"/>
      </w:rPr>
      <w:tblPr/>
      <w:tcPr>
        <w:tcBorders>
          <w:bottom w:val="single" w:sz="12" w:space="0" w:color="FFFFFF" w:themeColor="background1"/>
        </w:tcBorders>
        <w:shd w:val="clear" w:color="auto" w:fill="9E3A38"/>
      </w:tcPr>
    </w:tblStylePr>
    <w:tblStylePr w:type="lastRow">
      <w:rPr>
        <w:b/>
        <w:bCs/>
        <w:color w:val="9E3A38" w:themeColor="accent2" w:themeShade="CC"/>
      </w:rPr>
      <w:tblPr/>
      <w:tcPr>
        <w:tcBorders>
          <w:top w:val="single" w:sz="12" w:space="0" w:color="000000" w:themeColor="text1"/>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themeColor="background1"/>
      </w:rPr>
      <w:tblPr/>
      <w:tcPr>
        <w:tcBorders>
          <w:bottom w:val="single" w:sz="12" w:space="0" w:color="FFFFFF" w:themeColor="background1"/>
        </w:tcBorders>
        <w:shd w:val="clear" w:color="auto" w:fill="664E82"/>
      </w:tcPr>
    </w:tblStylePr>
    <w:tblStylePr w:type="lastRow">
      <w:rPr>
        <w:b/>
        <w:bCs/>
        <w:color w:val="665081" w:themeColor="accent4" w:themeShade="CC"/>
      </w:rPr>
      <w:tblPr/>
      <w:tcPr>
        <w:tcBorders>
          <w:top w:val="single" w:sz="12" w:space="0" w:color="000000" w:themeColor="text1"/>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themeColor="background1"/>
      </w:rPr>
      <w:tblPr/>
      <w:tcPr>
        <w:tcBorders>
          <w:bottom w:val="single" w:sz="12" w:space="0" w:color="FFFFFF" w:themeColor="background1"/>
        </w:tcBorders>
        <w:shd w:val="clear" w:color="auto" w:fill="7E9C40"/>
      </w:tcPr>
    </w:tblStylePr>
    <w:tblStylePr w:type="lastRow">
      <w:rPr>
        <w:b/>
        <w:bCs/>
        <w:color w:val="7E9C40" w:themeColor="accent3" w:themeShade="CC"/>
      </w:rPr>
      <w:tblPr/>
      <w:tcPr>
        <w:tcBorders>
          <w:top w:val="single" w:sz="12" w:space="0" w:color="000000" w:themeColor="text1"/>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themeColor="background1"/>
      </w:rPr>
      <w:tblPr/>
      <w:tcPr>
        <w:tcBorders>
          <w:bottom w:val="single" w:sz="12" w:space="0" w:color="FFFFFF" w:themeColor="background1"/>
        </w:tcBorders>
        <w:shd w:val="clear" w:color="auto" w:fill="F2730A"/>
      </w:tcPr>
    </w:tblStylePr>
    <w:tblStylePr w:type="lastRow">
      <w:rPr>
        <w:b/>
        <w:bCs/>
        <w:color w:val="F3730A" w:themeColor="accent6" w:themeShade="CC"/>
      </w:rPr>
      <w:tblPr/>
      <w:tcPr>
        <w:tcBorders>
          <w:top w:val="single" w:sz="12" w:space="0" w:color="000000" w:themeColor="text1"/>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themeColor="background1"/>
      </w:rPr>
      <w:tblPr/>
      <w:tcPr>
        <w:tcBorders>
          <w:bottom w:val="single" w:sz="12" w:space="0" w:color="FFFFFF" w:themeColor="background1"/>
        </w:tcBorders>
        <w:shd w:val="clear" w:color="auto" w:fill="348DA5"/>
      </w:tcPr>
    </w:tblStylePr>
    <w:tblStylePr w:type="lastRow">
      <w:rPr>
        <w:b/>
        <w:bCs/>
        <w:color w:val="348DA5" w:themeColor="accent5" w:themeShade="CC"/>
      </w:rPr>
      <w:tblPr/>
      <w:tcPr>
        <w:tcBorders>
          <w:top w:val="single" w:sz="12" w:space="0" w:color="000000" w:themeColor="text1"/>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themeColor="text1"/>
      </w:rPr>
      <w:tblPr/>
      <w:tcPr>
        <w:shd w:val="clear" w:color="auto" w:fill="999999"/>
      </w:tcPr>
    </w:tblStylePr>
    <w:tblStylePr w:type="firstCol">
      <w:rPr>
        <w:color w:val="FFFFFF" w:themeColor="background1"/>
      </w:rPr>
      <w:tblPr/>
      <w:tcPr>
        <w:shd w:val="clear" w:color="auto" w:fill="000000"/>
      </w:tcPr>
    </w:tblStylePr>
    <w:tblStylePr w:type="lastCol">
      <w:rPr>
        <w:color w:val="FFFFFF" w:themeColor="background1"/>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themeColor="text1"/>
      </w:rPr>
      <w:tblPr/>
      <w:tcPr>
        <w:shd w:val="clear" w:color="auto" w:fill="B8CCE4"/>
      </w:tcPr>
    </w:tblStylePr>
    <w:tblStylePr w:type="firstCol">
      <w:rPr>
        <w:color w:val="FFFFFF" w:themeColor="background1"/>
      </w:rPr>
      <w:tblPr/>
      <w:tcPr>
        <w:shd w:val="clear" w:color="auto" w:fill="365F91"/>
      </w:tcPr>
    </w:tblStylePr>
    <w:tblStylePr w:type="lastCol">
      <w:rPr>
        <w:color w:val="FFFFFF" w:themeColor="background1"/>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themeColor="text1"/>
      </w:rPr>
      <w:tblPr/>
      <w:tcPr>
        <w:shd w:val="clear" w:color="auto" w:fill="E5B8B7"/>
      </w:tcPr>
    </w:tblStylePr>
    <w:tblStylePr w:type="firstCol">
      <w:rPr>
        <w:color w:val="FFFFFF" w:themeColor="background1"/>
      </w:rPr>
      <w:tblPr/>
      <w:tcPr>
        <w:shd w:val="clear" w:color="auto" w:fill="943634"/>
      </w:tcPr>
    </w:tblStylePr>
    <w:tblStylePr w:type="lastCol">
      <w:rPr>
        <w:color w:val="FFFFFF" w:themeColor="background1"/>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themeColor="text1"/>
      </w:rPr>
      <w:tblPr/>
      <w:tcPr>
        <w:shd w:val="clear" w:color="auto" w:fill="D6E3BC"/>
      </w:tcPr>
    </w:tblStylePr>
    <w:tblStylePr w:type="firstCol">
      <w:rPr>
        <w:color w:val="FFFFFF" w:themeColor="background1"/>
      </w:rPr>
      <w:tblPr/>
      <w:tcPr>
        <w:shd w:val="clear" w:color="auto" w:fill="76923C"/>
      </w:tcPr>
    </w:tblStylePr>
    <w:tblStylePr w:type="lastCol">
      <w:rPr>
        <w:color w:val="FFFFFF" w:themeColor="background1"/>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themeColor="text1"/>
      </w:rPr>
      <w:tblPr/>
      <w:tcPr>
        <w:shd w:val="clear" w:color="auto" w:fill="CCC0D9"/>
      </w:tcPr>
    </w:tblStylePr>
    <w:tblStylePr w:type="firstCol">
      <w:rPr>
        <w:color w:val="FFFFFF" w:themeColor="background1"/>
      </w:rPr>
      <w:tblPr/>
      <w:tcPr>
        <w:shd w:val="clear" w:color="auto" w:fill="5F497A"/>
      </w:tcPr>
    </w:tblStylePr>
    <w:tblStylePr w:type="lastCol">
      <w:rPr>
        <w:color w:val="FFFFFF" w:themeColor="background1"/>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themeColor="text1"/>
      </w:rPr>
      <w:tblPr/>
      <w:tcPr>
        <w:shd w:val="clear" w:color="auto" w:fill="B6DDE8"/>
      </w:tcPr>
    </w:tblStylePr>
    <w:tblStylePr w:type="firstCol">
      <w:rPr>
        <w:color w:val="FFFFFF" w:themeColor="background1"/>
      </w:rPr>
      <w:tblPr/>
      <w:tcPr>
        <w:shd w:val="clear" w:color="auto" w:fill="31849B"/>
      </w:tcPr>
    </w:tblStylePr>
    <w:tblStylePr w:type="lastCol">
      <w:rPr>
        <w:color w:val="FFFFFF" w:themeColor="background1"/>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themeColor="text1"/>
      </w:rPr>
      <w:tblPr/>
      <w:tcPr>
        <w:shd w:val="clear" w:color="auto" w:fill="FBD4B4"/>
      </w:tcPr>
    </w:tblStylePr>
    <w:tblStylePr w:type="firstCol">
      <w:rPr>
        <w:color w:val="FFFFFF" w:themeColor="background1"/>
      </w:rPr>
      <w:tblPr/>
      <w:tcPr>
        <w:shd w:val="clear" w:color="auto" w:fill="E36C0A"/>
      </w:tcPr>
    </w:tblStylePr>
    <w:tblStylePr w:type="lastCol">
      <w:rPr>
        <w:color w:val="FFFFFF" w:themeColor="background1"/>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book118.com/726035230041010031"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customXml/item2.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2023-07-05T03:28:59Z</dcterms:modified>
</cp:coreProperties>
</file>