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241" w:lineRule="auto"/>
      </w:pPr>
      <w:r>
        <w:pict>
          <v:rect id="_x0000_s1025" style="width:76.45pt;height:158.9pt;margin-top:0;margin-left:535.58pt;mso-position-horizontal-relative:page;mso-position-vertical-relative:page;position:absolute;z-index:251658240" o:allowincell="f" filled="t" fillcolor="#113c51" stroked="f"/>
        </w:pict>
      </w: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before="330" w:line="213" w:lineRule="auto"/>
        <w:ind w:left="1615" w:right="1298" w:firstLine="1426"/>
        <w:jc w:val="right"/>
        <w:outlineLvl w:val="0"/>
        <w:rPr>
          <w:sz w:val="115"/>
          <w:szCs w:val="115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-4569794</wp:posOffset>
            </wp:positionV>
            <wp:extent cx="7772400" cy="100584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CEE8EC"/>
          <w:spacing w:val="-9"/>
          <w:sz w:val="115"/>
          <w:szCs w:val="115"/>
        </w:rPr>
        <w:t>11</w:t>
      </w:r>
      <w:r>
        <w:rPr>
          <w:b/>
          <w:bCs/>
          <w:color w:val="CEE8EC"/>
          <w:spacing w:val="73"/>
          <w:sz w:val="115"/>
          <w:szCs w:val="115"/>
        </w:rPr>
        <w:t xml:space="preserve"> </w:t>
      </w:r>
      <w:r>
        <w:rPr>
          <w:b/>
          <w:bCs/>
          <w:color w:val="CEE8EC"/>
          <w:spacing w:val="-9"/>
          <w:sz w:val="115"/>
          <w:szCs w:val="115"/>
        </w:rPr>
        <w:t>TRENDS</w:t>
      </w:r>
      <w:r>
        <w:rPr>
          <w:b/>
          <w:bCs/>
          <w:color w:val="CEE8EC"/>
          <w:spacing w:val="119"/>
          <w:sz w:val="115"/>
          <w:szCs w:val="115"/>
        </w:rPr>
        <w:t xml:space="preserve"> </w:t>
      </w:r>
      <w:r>
        <w:rPr>
          <w:color w:val="74BEC8"/>
          <w:spacing w:val="-9"/>
          <w:sz w:val="115"/>
          <w:szCs w:val="115"/>
        </w:rPr>
        <w:t>IN</w:t>
      </w:r>
      <w:r>
        <w:rPr>
          <w:color w:val="74BEC8"/>
          <w:sz w:val="115"/>
          <w:szCs w:val="115"/>
        </w:rPr>
        <w:t xml:space="preserve"> </w:t>
      </w:r>
      <w:r>
        <w:rPr>
          <w:color w:val="74BEC8"/>
          <w:spacing w:val="26"/>
          <w:sz w:val="115"/>
          <w:szCs w:val="115"/>
        </w:rPr>
        <w:t>PHILANTHROPY</w:t>
      </w:r>
      <w:r>
        <w:rPr>
          <w:color w:val="74BEC8"/>
          <w:sz w:val="115"/>
          <w:szCs w:val="115"/>
        </w:rPr>
        <w:t xml:space="preserve"> </w:t>
      </w:r>
      <w:r>
        <w:rPr>
          <w:color w:val="74BEC8"/>
          <w:sz w:val="115"/>
          <w:szCs w:val="115"/>
        </w:rPr>
        <w:t>FOR</w:t>
      </w:r>
      <w:r>
        <w:rPr>
          <w:color w:val="74BEC8"/>
          <w:spacing w:val="101"/>
          <w:sz w:val="115"/>
          <w:szCs w:val="115"/>
        </w:rPr>
        <w:t xml:space="preserve"> </w:t>
      </w:r>
      <w:r>
        <w:rPr>
          <w:b/>
          <w:bCs/>
          <w:color w:val="CEE8EC"/>
          <w:spacing w:val="101"/>
          <w:sz w:val="115"/>
          <w:szCs w:val="115"/>
        </w:rPr>
        <w:t>2024</w:t>
      </w:r>
    </w:p>
    <w:p>
      <w:pPr>
        <w:pStyle w:val="BodyText"/>
        <w:spacing w:line="420" w:lineRule="auto"/>
        <w:sectPr>
          <w:headerReference w:type="default" r:id="rId5"/>
          <w:pgSz w:w="12240" w:h="15840"/>
          <w:pgMar w:top="400" w:right="0" w:bottom="0" w:left="0" w:header="0" w:footer="0" w:gutter="0"/>
          <w:cols w:space="708"/>
        </w:sectPr>
      </w:pPr>
    </w:p>
    <w:p>
      <w:pPr>
        <w:spacing w:line="513" w:lineRule="exact"/>
        <w:ind w:left="7108"/>
      </w:pPr>
      <w:r>
        <w:rPr>
          <w:position w:val="-10"/>
        </w:rPr>
        <w:drawing>
          <wp:inline distT="0" distB="0" distL="0" distR="0">
            <wp:extent cx="2368008" cy="326072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8008" cy="32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13" w:lineRule="exact"/>
        <w:sectPr>
          <w:headerReference w:type="default" r:id="rId7"/>
          <w:type w:val="nextPage"/>
          <w:pgSz w:w="12240" w:h="15840"/>
          <w:pgMar w:top="400" w:right="0" w:bottom="0" w:left="0" w:header="0" w:footer="0" w:gutter="0"/>
          <w:pgNumType w:start="2"/>
          <w:cols w:space="708"/>
          <w:titlePg w:val="0"/>
        </w:sectPr>
      </w:pPr>
    </w:p>
    <w:p>
      <w:pPr>
        <w:spacing w:line="2663" w:lineRule="exact"/>
      </w:pPr>
      <w:r>
        <w:pict>
          <v:rect id="_x0000_s1026" style="width:1.05pt;height:1.05pt;margin-top:643.95pt;margin-left:434.24pt;mso-position-horizontal-relative:page;mso-position-vertical-relative:page;position:absolute;z-index:251664384" o:allowincell="f" filled="t" fillcolor="black" stroked="f"/>
        </w:pict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3566919</wp:posOffset>
            </wp:positionH>
            <wp:positionV relativeFrom="page">
              <wp:posOffset>8062304</wp:posOffset>
            </wp:positionV>
            <wp:extent cx="75209" cy="108026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209" cy="108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5236817</wp:posOffset>
            </wp:positionH>
            <wp:positionV relativeFrom="page">
              <wp:posOffset>8046263</wp:posOffset>
            </wp:positionV>
            <wp:extent cx="121094" cy="58077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094" cy="58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4523224</wp:posOffset>
            </wp:positionH>
            <wp:positionV relativeFrom="page">
              <wp:posOffset>7954364</wp:posOffset>
            </wp:positionV>
            <wp:extent cx="297330" cy="299638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7330" cy="299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0" allowOverlap="1">
            <wp:simplePos x="0" y="0"/>
            <wp:positionH relativeFrom="page">
              <wp:posOffset>3117721</wp:posOffset>
            </wp:positionH>
            <wp:positionV relativeFrom="page">
              <wp:posOffset>7788977</wp:posOffset>
            </wp:positionV>
            <wp:extent cx="109754" cy="10976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754" cy="10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3014197</wp:posOffset>
            </wp:positionH>
            <wp:positionV relativeFrom="page">
              <wp:posOffset>7736957</wp:posOffset>
            </wp:positionV>
            <wp:extent cx="161763" cy="161838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1763" cy="161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3"/>
        </w:rPr>
        <w:drawing>
          <wp:inline distT="0" distB="0" distL="0" distR="0">
            <wp:extent cx="7772400" cy="1691499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69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before="104" w:line="445" w:lineRule="exact"/>
        <w:ind w:left="2157"/>
        <w:rPr>
          <w:sz w:val="36"/>
          <w:szCs w:val="36"/>
        </w:rPr>
      </w:pPr>
      <w:r>
        <w:rPr>
          <w:color w:val="383145"/>
          <w:spacing w:val="20"/>
          <w:position w:val="4"/>
          <w:sz w:val="36"/>
          <w:szCs w:val="36"/>
        </w:rPr>
        <w:t>Dorothy A. Johnson Center for</w:t>
      </w:r>
      <w:r>
        <w:rPr>
          <w:color w:val="383145"/>
          <w:spacing w:val="51"/>
          <w:position w:val="4"/>
          <w:sz w:val="36"/>
          <w:szCs w:val="36"/>
        </w:rPr>
        <w:t xml:space="preserve"> </w:t>
      </w:r>
      <w:r>
        <w:rPr>
          <w:color w:val="383145"/>
          <w:spacing w:val="20"/>
          <w:position w:val="4"/>
          <w:sz w:val="36"/>
          <w:szCs w:val="36"/>
        </w:rPr>
        <w:t>Philanthropy</w:t>
      </w:r>
    </w:p>
    <w:p>
      <w:pPr>
        <w:pStyle w:val="BodyText"/>
        <w:spacing w:line="333" w:lineRule="auto"/>
      </w:pPr>
    </w:p>
    <w:p>
      <w:pPr>
        <w:spacing w:before="57" w:line="252" w:lineRule="exact"/>
        <w:ind w:left="21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The Dorothy</w:t>
      </w:r>
      <w:r>
        <w:rPr>
          <w:rFonts w:ascii="Times New Roman" w:eastAsia="Times New Roman" w:hAnsi="Times New Roman" w:cs="Times New Roman"/>
          <w:color w:val="292829"/>
          <w:spacing w:val="-5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color w:val="292829"/>
          <w:spacing w:val="-8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Johnson Ce</w:t>
      </w: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0"/>
          <w:szCs w:val="20"/>
        </w:rPr>
        <w:t>nter for Philanthropy at Grand Valley State University was</w:t>
      </w:r>
    </w:p>
    <w:p>
      <w:pPr>
        <w:spacing w:before="68" w:line="252" w:lineRule="exact"/>
        <w:ind w:left="21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established in 1992 with support from the</w:t>
      </w:r>
      <w:r>
        <w:rPr>
          <w:rFonts w:ascii="Times New Roman" w:eastAsia="Times New Roman" w:hAnsi="Times New Roman" w:cs="Times New Roman"/>
          <w:color w:val="292829"/>
          <w:spacing w:val="-5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W.K. Kellogg Foundation. Our mission is to</w:t>
      </w:r>
    </w:p>
    <w:p>
      <w:pPr>
        <w:spacing w:before="69" w:line="298" w:lineRule="auto"/>
        <w:ind w:left="2129" w:right="2264" w:hanging="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 xml:space="preserve">be a global leader in helping individuals and organizations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understand, strengthen,</w:t>
      </w:r>
      <w:r>
        <w:rPr>
          <w:rFonts w:ascii="Times New Roman" w:eastAsia="Times New Roman" w:hAnsi="Times New Roman" w:cs="Times New Roman"/>
          <w:color w:val="292829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 xml:space="preserve">advance philanthropy, resulting in a smart, adaptive sector that helps create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strong,</w:t>
      </w:r>
    </w:p>
    <w:p>
      <w:pPr>
        <w:spacing w:before="68" w:line="252" w:lineRule="exact"/>
        <w:ind w:left="21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1"/>
          <w:sz w:val="20"/>
          <w:szCs w:val="20"/>
        </w:rPr>
        <w:t>inclusive communities.</w:t>
      </w:r>
    </w:p>
    <w:p>
      <w:pPr>
        <w:spacing w:before="248" w:line="252" w:lineRule="exact"/>
        <w:ind w:left="21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We put research to work with and for professionals across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92829"/>
          <w:spacing w:val="3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cou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ntry</w:t>
      </w:r>
      <w:r>
        <w:rPr>
          <w:rFonts w:ascii="Times New Roman" w:eastAsia="Times New Roman" w:hAnsi="Times New Roman" w:cs="Times New Roman"/>
          <w:color w:val="292829"/>
          <w:spacing w:val="3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92829"/>
          <w:spacing w:val="-3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world.</w:t>
      </w:r>
    </w:p>
    <w:p>
      <w:pPr>
        <w:spacing w:before="69" w:line="310" w:lineRule="auto"/>
        <w:ind w:left="2129" w:right="2215" w:hanging="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 xml:space="preserve">Through professional education offerings; research, evaluation, and strategic services;   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and bold thinking to advance the field, we support a philanthropic</w:t>
      </w:r>
      <w:r>
        <w:rPr>
          <w:rFonts w:ascii="Times New Roman" w:eastAsia="Times New Roman" w:hAnsi="Times New Roman" w:cs="Times New Roman"/>
          <w:color w:val="292829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ecosystem</w:t>
      </w:r>
      <w:r>
        <w:rPr>
          <w:rFonts w:ascii="Times New Roman" w:eastAsia="Times New Roman" w:hAnsi="Times New Roman" w:cs="Times New Roman"/>
          <w:color w:val="292829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defi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ned</w:t>
      </w:r>
      <w:r>
        <w:rPr>
          <w:rFonts w:ascii="Times New Roman" w:eastAsia="Times New Roman" w:hAnsi="Times New Roman" w:cs="Times New Roman"/>
          <w:color w:val="292829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effective philanthropy, strong nonprofits, and informed commun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ity change.</w:t>
      </w:r>
    </w:p>
    <w:p>
      <w:pPr>
        <w:spacing w:before="247" w:line="264" w:lineRule="auto"/>
        <w:ind w:left="21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2"/>
          <w:sz w:val="20"/>
          <w:szCs w:val="20"/>
        </w:rPr>
        <w:t>Learn more at</w:t>
      </w:r>
      <w:r>
        <w:rPr>
          <w:rFonts w:ascii="Times New Roman" w:eastAsia="Times New Roman" w:hAnsi="Times New Roman" w:cs="Times New Roman"/>
          <w:color w:val="292829"/>
          <w:spacing w:val="-6"/>
          <w:sz w:val="20"/>
          <w:szCs w:val="20"/>
        </w:rPr>
        <w:t xml:space="preserve"> </w:t>
      </w:r>
      <w:hyperlink r:id="rId14" w:history="1">
        <w:r>
          <w:rPr>
            <w:rFonts w:ascii="Times New Roman" w:eastAsia="Times New Roman" w:hAnsi="Times New Roman" w:cs="Times New Roman"/>
            <w:color w:val="00629D"/>
            <w:spacing w:val="12"/>
            <w:sz w:val="20"/>
            <w:szCs w:val="20"/>
            <w:u w:val="single" w:color="auto"/>
          </w:rPr>
          <w:t>johnsoncen</w:t>
        </w:r>
        <w:r>
          <w:rPr>
            <w:rFonts w:ascii="Times New Roman" w:eastAsia="Times New Roman" w:hAnsi="Times New Roman" w:cs="Times New Roman"/>
            <w:color w:val="00629D"/>
            <w:spacing w:val="11"/>
            <w:sz w:val="20"/>
            <w:szCs w:val="20"/>
            <w:u w:val="single" w:color="auto"/>
          </w:rPr>
          <w:t>ter.org</w:t>
        </w:r>
      </w:hyperlink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  <w:sectPr>
          <w:headerReference w:type="default" r:id="rId15"/>
          <w:footerReference w:type="default" r:id="rId16"/>
          <w:pgSz w:w="12240" w:h="15840"/>
          <w:pgMar w:top="1" w:right="0" w:bottom="533" w:left="0" w:header="0" w:footer="404" w:gutter="0"/>
          <w:pgNumType w:start="3"/>
          <w:cols w:space="708"/>
        </w:sectPr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spacing w:before="1" w:line="454" w:lineRule="exact"/>
        <w:ind w:firstLine="4688"/>
      </w:pPr>
      <w:r>
        <w:rPr>
          <w:position w:val="-9"/>
        </w:rPr>
        <w:drawing>
          <wp:inline distT="0" distB="0" distL="0" distR="0">
            <wp:extent cx="288315" cy="28831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8315" cy="28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00" w:line="225" w:lineRule="auto"/>
        <w:ind w:left="3554"/>
        <w:rPr>
          <w:sz w:val="22"/>
          <w:szCs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9.35pt;height:8.25pt;margin-top:2.14pt;margin-left:406.96pt;position:absolute;z-index:25167052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24" w:lineRule="exact"/>
                    <w:ind w:left="20"/>
                    <w:rPr>
                      <w:sz w:val="17"/>
                      <w:szCs w:val="17"/>
                    </w:rPr>
                  </w:pPr>
                  <w:r>
                    <w:rPr>
                      <w:spacing w:val="2"/>
                      <w:w w:val="127"/>
                      <w:position w:val="-2"/>
                      <w:sz w:val="17"/>
                      <w:szCs w:val="17"/>
                    </w:rPr>
                    <w:t>V</w:t>
                  </w:r>
                </w:p>
              </w:txbxContent>
            </v:textbox>
          </v:shape>
        </w:pict>
      </w:r>
      <w:r>
        <w:pict>
          <v:shape id="_x0000_s1028" type="#_x0000_t202" style="width:9.5pt;height:8.4pt;margin-top:1.94pt;margin-left:378.82pt;position:absolute;z-index:25166950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27" w:lineRule="exact"/>
                    <w:ind w:left="20"/>
                    <w:rPr>
                      <w:sz w:val="17"/>
                      <w:szCs w:val="17"/>
                    </w:rPr>
                  </w:pPr>
                  <w:r>
                    <w:rPr>
                      <w:spacing w:val="17"/>
                      <w:position w:val="-2"/>
                      <w:sz w:val="17"/>
                      <w:szCs w:val="17"/>
                    </w:rPr>
                    <w:t>G</w:t>
                  </w:r>
                </w:p>
              </w:txbxContent>
            </v:textbox>
          </v:shape>
        </w:pict>
      </w:r>
      <w:r>
        <w:pict>
          <v:shape id="_x0000_s1029" type="#_x0000_t202" style="width:12.8pt;height:6.65pt;margin-top:3.58pt;margin-left:390.93pt;position:absolute;z-index:25166848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62" w:lineRule="auto"/>
                    <w:ind w:left="20"/>
                    <w:rPr>
                      <w:sz w:val="12"/>
                      <w:szCs w:val="12"/>
                    </w:rPr>
                  </w:pPr>
                  <w:r>
                    <w:rPr>
                      <w:spacing w:val="9"/>
                      <w:w w:val="118"/>
                      <w:sz w:val="12"/>
                      <w:szCs w:val="12"/>
                    </w:rPr>
                    <w:t>AN</w:t>
                  </w:r>
                </w:p>
              </w:txbxContent>
            </v:textbox>
          </v:shape>
        </w:pict>
      </w:r>
      <w:r>
        <w:pict>
          <v:shape id="_x0000_s1030" type="#_x0000_t202" style="width:57pt;height:12.75pt;margin-top:3.7pt;margin-left:379.08pt;position:absolute;z-index:25166643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57" w:lineRule="auto"/>
                    <w:ind w:left="154"/>
                    <w:rPr>
                      <w:sz w:val="12"/>
                      <w:szCs w:val="12"/>
                    </w:rPr>
                  </w:pPr>
                  <w:r>
                    <w:rPr>
                      <w:spacing w:val="15"/>
                      <w:sz w:val="12"/>
                      <w:szCs w:val="12"/>
                    </w:rPr>
                    <w:t>R</w:t>
                  </w:r>
                  <w:r>
                    <w:rPr>
                      <w:spacing w:val="2"/>
                      <w:sz w:val="12"/>
                      <w:szCs w:val="12"/>
                    </w:rPr>
                    <w:t xml:space="preserve">      </w:t>
                  </w:r>
                  <w:r>
                    <w:rPr>
                      <w:spacing w:val="15"/>
                      <w:sz w:val="12"/>
                      <w:szCs w:val="12"/>
                    </w:rPr>
                    <w:t>D</w:t>
                  </w:r>
                  <w:r>
                    <w:rPr>
                      <w:spacing w:val="1"/>
                      <w:sz w:val="12"/>
                      <w:szCs w:val="12"/>
                    </w:rPr>
                    <w:t xml:space="preserve">        </w:t>
                  </w:r>
                  <w:r>
                    <w:rPr>
                      <w:spacing w:val="15"/>
                      <w:sz w:val="12"/>
                      <w:szCs w:val="12"/>
                    </w:rPr>
                    <w:t>LEY</w:t>
                  </w:r>
                </w:p>
                <w:p>
                  <w:pPr>
                    <w:pStyle w:val="BodyText"/>
                    <w:spacing w:before="18" w:line="202" w:lineRule="auto"/>
                    <w:ind w:left="20"/>
                    <w:rPr>
                      <w:sz w:val="11"/>
                      <w:szCs w:val="11"/>
                    </w:rPr>
                  </w:pPr>
                  <w:r>
                    <w:rPr>
                      <w:spacing w:val="6"/>
                      <w:sz w:val="11"/>
                      <w:szCs w:val="11"/>
                    </w:rPr>
                    <w:t>S</w:t>
                  </w:r>
                  <w:r>
                    <w:rPr>
                      <w:position w:val="-1"/>
                      <w:sz w:val="11"/>
                      <w:szCs w:val="11"/>
                    </w:rPr>
                    <w:drawing>
                      <wp:inline distT="0" distB="0" distL="0" distR="0">
                        <wp:extent cx="45083" cy="44793"/>
                        <wp:effectExtent l="0" t="0" r="0" b="0"/>
                        <wp:docPr id="22" name="IM 2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 22"/>
                                <pic:cNvPicPr/>
                              </pic:nvPicPr>
                              <pic:blipFill>
                                <a:blip xmlns:r="http://schemas.openxmlformats.org/officeDocument/2006/relationships"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083" cy="447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6"/>
                      <w:sz w:val="11"/>
                      <w:szCs w:val="11"/>
                    </w:rPr>
                    <w:t>A</w:t>
                  </w:r>
                  <w:r>
                    <w:rPr>
                      <w:position w:val="-1"/>
                      <w:sz w:val="11"/>
                      <w:szCs w:val="11"/>
                    </w:rPr>
                    <w:drawing>
                      <wp:inline distT="0" distB="0" distL="0" distR="0">
                        <wp:extent cx="44920" cy="44780"/>
                        <wp:effectExtent l="0" t="0" r="0" b="0"/>
                        <wp:docPr id="24" name="IM 2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" name="IM 24"/>
                                <pic:cNvPicPr/>
                              </pic:nvPicPr>
                              <pic:blipFill>
                                <a:blip xmlns:r="http://schemas.openxmlformats.org/officeDocument/2006/relationships"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920" cy="44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6"/>
                      <w:sz w:val="11"/>
                      <w:szCs w:val="11"/>
                    </w:rPr>
                    <w:t>EUN</w:t>
                  </w:r>
                  <w:r>
                    <w:rPr>
                      <w:position w:val="-1"/>
                      <w:sz w:val="11"/>
                      <w:szCs w:val="11"/>
                    </w:rPr>
                    <w:drawing>
                      <wp:inline distT="0" distB="0" distL="0" distR="0">
                        <wp:extent cx="72029" cy="46478"/>
                        <wp:effectExtent l="0" t="0" r="0" b="0"/>
                        <wp:docPr id="26" name="IM 2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" name="IM 26"/>
                                <pic:cNvPicPr/>
                              </pic:nvPicPr>
                              <pic:blipFill>
                                <a:blip xmlns:r="http://schemas.openxmlformats.org/officeDocument/2006/relationships"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29" cy="464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6"/>
                      <w:sz w:val="11"/>
                      <w:szCs w:val="11"/>
                    </w:rPr>
                    <w:t>ERS</w:t>
                  </w:r>
                  <w:r>
                    <w:rPr>
                      <w:position w:val="-1"/>
                      <w:sz w:val="11"/>
                      <w:szCs w:val="11"/>
                    </w:rPr>
                    <w:drawing>
                      <wp:inline distT="0" distB="0" distL="0" distR="0">
                        <wp:extent cx="21985" cy="44704"/>
                        <wp:effectExtent l="0" t="0" r="0" b="0"/>
                        <wp:docPr id="28" name="IM 2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IM 28"/>
                                <pic:cNvPicPr/>
                              </pic:nvPicPr>
                              <pic:blipFill>
                                <a:blip xmlns:r="http://schemas.openxmlformats.org/officeDocument/2006/relationships"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85" cy="447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position w:val="-1"/>
                      <w:sz w:val="11"/>
                      <w:szCs w:val="11"/>
                    </w:rPr>
                    <w:drawing>
                      <wp:inline distT="0" distB="0" distL="0" distR="0">
                        <wp:extent cx="44423" cy="44894"/>
                        <wp:effectExtent l="0" t="0" r="0" b="0"/>
                        <wp:docPr id="30" name="IM 3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" name="IM 30"/>
                                <pic:cNvPicPr/>
                              </pic:nvPicPr>
                              <pic:blipFill>
                                <a:blip xmlns:r="http://schemas.openxmlformats.org/officeDocument/2006/relationships"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423" cy="448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pacing w:val="6"/>
                      <w:sz w:val="11"/>
                      <w:szCs w:val="11"/>
                    </w:rPr>
                    <w:t>Y</w:t>
                  </w:r>
                </w:p>
              </w:txbxContent>
            </v:textbox>
          </v:shape>
        </w:pict>
      </w:r>
      <w:r>
        <w:pict>
          <v:shape id="_x0000_s1031" type="#_x0000_t202" style="width:28.2pt;height:9.55pt;margin-top:5.85pt;margin-left:286.6pt;position:absolute;z-index:25166745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50" w:lineRule="exact"/>
                    <w:ind w:left="20"/>
                  </w:pPr>
                  <w:r>
                    <w:rPr>
                      <w:color w:val="0066A8"/>
                      <w:spacing w:val="8"/>
                      <w:position w:val="-3"/>
                    </w:rPr>
                    <w:t>enter</w:t>
                  </w:r>
                </w:p>
              </w:txbxContent>
            </v:textbox>
          </v:shape>
        </w:pict>
      </w:r>
      <w:r>
        <w:rPr>
          <w:color w:val="0066A8"/>
          <w:spacing w:val="4"/>
          <w:sz w:val="22"/>
          <w:szCs w:val="22"/>
        </w:rPr>
        <w:t>Dorothy</w:t>
      </w:r>
      <w:r>
        <w:rPr>
          <w:color w:val="0066A8"/>
          <w:spacing w:val="-7"/>
          <w:sz w:val="22"/>
          <w:szCs w:val="22"/>
        </w:rPr>
        <w:t xml:space="preserve"> </w:t>
      </w:r>
      <w:r>
        <w:rPr>
          <w:color w:val="0066A8"/>
          <w:spacing w:val="4"/>
          <w:sz w:val="22"/>
          <w:szCs w:val="22"/>
        </w:rPr>
        <w:t>A.</w:t>
      </w:r>
      <w:r>
        <w:rPr>
          <w:color w:val="0066A8"/>
          <w:spacing w:val="4"/>
          <w:sz w:val="22"/>
          <w:szCs w:val="22"/>
        </w:rPr>
        <w:t xml:space="preserve"> </w:t>
      </w:r>
      <w:r>
        <w:rPr>
          <w:color w:val="0066A8"/>
          <w:spacing w:val="4"/>
          <w:sz w:val="22"/>
          <w:szCs w:val="22"/>
        </w:rPr>
        <w:t>Johnson</w:t>
      </w:r>
    </w:p>
    <w:p>
      <w:pPr>
        <w:pStyle w:val="BodyText"/>
        <w:spacing w:before="72" w:line="166" w:lineRule="auto"/>
        <w:ind w:left="4209"/>
        <w:rPr>
          <w:sz w:val="11"/>
          <w:szCs w:val="11"/>
        </w:rPr>
      </w:pPr>
      <w:r>
        <w:rPr>
          <w:color w:val="7B7977"/>
          <w:spacing w:val="5"/>
          <w:sz w:val="11"/>
          <w:szCs w:val="11"/>
        </w:rPr>
        <w:t>FO</w:t>
      </w:r>
      <w:r>
        <w:rPr>
          <w:color w:val="7B7977"/>
          <w:spacing w:val="5"/>
          <w:sz w:val="11"/>
          <w:szCs w:val="11"/>
        </w:rPr>
        <w:t xml:space="preserve"> </w:t>
      </w:r>
      <w:r>
        <w:rPr>
          <w:color w:val="7B7977"/>
          <w:spacing w:val="5"/>
          <w:sz w:val="11"/>
          <w:szCs w:val="11"/>
        </w:rPr>
        <w:t>R</w:t>
      </w:r>
      <w:r>
        <w:rPr>
          <w:color w:val="7B7977"/>
          <w:spacing w:val="3"/>
          <w:sz w:val="11"/>
          <w:szCs w:val="11"/>
        </w:rPr>
        <w:t xml:space="preserve">  </w:t>
      </w:r>
      <w:r>
        <w:rPr>
          <w:color w:val="7B7977"/>
          <w:spacing w:val="5"/>
          <w:sz w:val="11"/>
          <w:szCs w:val="11"/>
        </w:rPr>
        <w:t>PH</w:t>
      </w:r>
      <w:r>
        <w:rPr>
          <w:color w:val="7B7977"/>
          <w:spacing w:val="5"/>
          <w:sz w:val="11"/>
          <w:szCs w:val="11"/>
        </w:rPr>
        <w:t xml:space="preserve"> </w:t>
      </w:r>
      <w:r>
        <w:rPr>
          <w:color w:val="7B7977"/>
          <w:spacing w:val="5"/>
          <w:sz w:val="11"/>
          <w:szCs w:val="11"/>
        </w:rPr>
        <w:t>I</w:t>
      </w:r>
      <w:r>
        <w:rPr>
          <w:color w:val="7B7977"/>
          <w:spacing w:val="5"/>
          <w:sz w:val="11"/>
          <w:szCs w:val="11"/>
        </w:rPr>
        <w:t xml:space="preserve"> </w:t>
      </w:r>
      <w:r>
        <w:rPr>
          <w:color w:val="7B7977"/>
          <w:spacing w:val="5"/>
          <w:sz w:val="11"/>
          <w:szCs w:val="11"/>
        </w:rPr>
        <w:t>LANTH</w:t>
      </w:r>
      <w:r>
        <w:rPr>
          <w:color w:val="7B7977"/>
          <w:spacing w:val="5"/>
          <w:sz w:val="11"/>
          <w:szCs w:val="11"/>
        </w:rPr>
        <w:t xml:space="preserve"> </w:t>
      </w:r>
      <w:r>
        <w:rPr>
          <w:color w:val="7B7977"/>
          <w:spacing w:val="5"/>
          <w:sz w:val="11"/>
          <w:szCs w:val="11"/>
        </w:rPr>
        <w:t>RO</w:t>
      </w:r>
      <w:r>
        <w:rPr>
          <w:color w:val="7B7977"/>
          <w:spacing w:val="5"/>
          <w:sz w:val="11"/>
          <w:szCs w:val="11"/>
        </w:rPr>
        <w:t xml:space="preserve"> </w:t>
      </w:r>
      <w:r>
        <w:rPr>
          <w:color w:val="7B7977"/>
          <w:spacing w:val="5"/>
          <w:sz w:val="11"/>
          <w:szCs w:val="11"/>
        </w:rPr>
        <w:t>PY</w:t>
      </w: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before="41" w:line="169" w:lineRule="exact"/>
        <w:ind w:left="2119"/>
        <w:rPr>
          <w:sz w:val="14"/>
          <w:szCs w:val="14"/>
        </w:rPr>
      </w:pPr>
      <w:r>
        <w:rPr>
          <w:color w:val="292829"/>
          <w:spacing w:val="8"/>
          <w:position w:val="1"/>
          <w:sz w:val="14"/>
          <w:szCs w:val="14"/>
        </w:rPr>
        <w:t>Copyright © 2024</w:t>
      </w:r>
      <w:r>
        <w:rPr>
          <w:color w:val="292829"/>
          <w:spacing w:val="17"/>
          <w:position w:val="1"/>
          <w:sz w:val="14"/>
          <w:szCs w:val="14"/>
        </w:rPr>
        <w:t xml:space="preserve"> </w:t>
      </w:r>
      <w:r>
        <w:rPr>
          <w:color w:val="292829"/>
          <w:spacing w:val="8"/>
          <w:position w:val="1"/>
          <w:sz w:val="14"/>
          <w:szCs w:val="14"/>
        </w:rPr>
        <w:t>Dorothy A. Johnson Center for</w:t>
      </w:r>
      <w:r>
        <w:rPr>
          <w:color w:val="292829"/>
          <w:spacing w:val="17"/>
          <w:w w:val="101"/>
          <w:position w:val="1"/>
          <w:sz w:val="14"/>
          <w:szCs w:val="14"/>
        </w:rPr>
        <w:t xml:space="preserve"> </w:t>
      </w:r>
      <w:r>
        <w:rPr>
          <w:color w:val="292829"/>
          <w:spacing w:val="8"/>
          <w:position w:val="1"/>
          <w:sz w:val="14"/>
          <w:szCs w:val="14"/>
        </w:rPr>
        <w:t>Philanthropy at</w:t>
      </w:r>
      <w:r>
        <w:rPr>
          <w:color w:val="292829"/>
          <w:spacing w:val="12"/>
          <w:w w:val="102"/>
          <w:position w:val="1"/>
          <w:sz w:val="14"/>
          <w:szCs w:val="14"/>
        </w:rPr>
        <w:t xml:space="preserve"> </w:t>
      </w:r>
      <w:r>
        <w:rPr>
          <w:color w:val="292829"/>
          <w:spacing w:val="8"/>
          <w:position w:val="1"/>
          <w:sz w:val="14"/>
          <w:szCs w:val="14"/>
        </w:rPr>
        <w:t xml:space="preserve">Grand </w:t>
      </w:r>
      <w:r>
        <w:rPr>
          <w:color w:val="292829"/>
          <w:spacing w:val="7"/>
          <w:position w:val="1"/>
          <w:sz w:val="14"/>
          <w:szCs w:val="14"/>
        </w:rPr>
        <w:t>Valley</w:t>
      </w:r>
      <w:r>
        <w:rPr>
          <w:color w:val="292829"/>
          <w:spacing w:val="10"/>
          <w:w w:val="102"/>
          <w:position w:val="1"/>
          <w:sz w:val="14"/>
          <w:szCs w:val="14"/>
        </w:rPr>
        <w:t xml:space="preserve"> </w:t>
      </w:r>
      <w:r>
        <w:rPr>
          <w:color w:val="292829"/>
          <w:spacing w:val="7"/>
          <w:position w:val="1"/>
          <w:sz w:val="14"/>
          <w:szCs w:val="14"/>
        </w:rPr>
        <w:t>State</w:t>
      </w:r>
      <w:r>
        <w:rPr>
          <w:color w:val="292829"/>
          <w:spacing w:val="15"/>
          <w:w w:val="101"/>
          <w:position w:val="1"/>
          <w:sz w:val="14"/>
          <w:szCs w:val="14"/>
        </w:rPr>
        <w:t xml:space="preserve"> </w:t>
      </w:r>
      <w:r>
        <w:rPr>
          <w:color w:val="292829"/>
          <w:spacing w:val="7"/>
          <w:position w:val="1"/>
          <w:sz w:val="14"/>
          <w:szCs w:val="14"/>
        </w:rPr>
        <w:t>University.</w:t>
      </w:r>
      <w:r>
        <w:rPr>
          <w:color w:val="292829"/>
          <w:spacing w:val="9"/>
          <w:position w:val="1"/>
          <w:sz w:val="14"/>
          <w:szCs w:val="14"/>
        </w:rPr>
        <w:t xml:space="preserve"> </w:t>
      </w:r>
      <w:r>
        <w:rPr>
          <w:color w:val="292829"/>
          <w:spacing w:val="7"/>
          <w:position w:val="1"/>
          <w:sz w:val="14"/>
          <w:szCs w:val="14"/>
        </w:rPr>
        <w:t>All</w:t>
      </w:r>
      <w:r>
        <w:rPr>
          <w:color w:val="292829"/>
          <w:spacing w:val="29"/>
          <w:w w:val="101"/>
          <w:position w:val="1"/>
          <w:sz w:val="14"/>
          <w:szCs w:val="14"/>
        </w:rPr>
        <w:t xml:space="preserve"> </w:t>
      </w:r>
      <w:r>
        <w:rPr>
          <w:color w:val="292829"/>
          <w:spacing w:val="7"/>
          <w:position w:val="1"/>
          <w:sz w:val="14"/>
          <w:szCs w:val="14"/>
        </w:rPr>
        <w:t>rights</w:t>
      </w:r>
      <w:r>
        <w:rPr>
          <w:color w:val="292829"/>
          <w:spacing w:val="15"/>
          <w:w w:val="101"/>
          <w:position w:val="1"/>
          <w:sz w:val="14"/>
          <w:szCs w:val="14"/>
        </w:rPr>
        <w:t xml:space="preserve"> </w:t>
      </w:r>
      <w:r>
        <w:rPr>
          <w:color w:val="292829"/>
          <w:spacing w:val="7"/>
          <w:position w:val="1"/>
          <w:sz w:val="14"/>
          <w:szCs w:val="14"/>
        </w:rPr>
        <w:t>reserved.</w:t>
      </w:r>
    </w:p>
    <w:p>
      <w:pPr>
        <w:pStyle w:val="BodyText"/>
        <w:spacing w:before="49" w:line="259" w:lineRule="auto"/>
        <w:ind w:left="2345"/>
        <w:rPr>
          <w:sz w:val="14"/>
          <w:szCs w:val="14"/>
        </w:rPr>
      </w:pPr>
      <w:r>
        <w:rPr>
          <w:color w:val="292829"/>
          <w:spacing w:val="7"/>
          <w:sz w:val="14"/>
          <w:szCs w:val="14"/>
        </w:rPr>
        <w:t>To connect with the</w:t>
      </w:r>
      <w:r>
        <w:rPr>
          <w:color w:val="292829"/>
          <w:spacing w:val="28"/>
          <w:sz w:val="14"/>
          <w:szCs w:val="14"/>
        </w:rPr>
        <w:t xml:space="preserve"> </w:t>
      </w:r>
      <w:r>
        <w:rPr>
          <w:color w:val="292829"/>
          <w:spacing w:val="7"/>
          <w:sz w:val="14"/>
          <w:szCs w:val="14"/>
        </w:rPr>
        <w:t>Dorothy A. Johnson Center for</w:t>
      </w:r>
      <w:r>
        <w:rPr>
          <w:color w:val="292829"/>
          <w:spacing w:val="17"/>
          <w:w w:val="101"/>
          <w:sz w:val="14"/>
          <w:szCs w:val="14"/>
        </w:rPr>
        <w:t xml:space="preserve"> </w:t>
      </w:r>
      <w:r>
        <w:rPr>
          <w:color w:val="292829"/>
          <w:spacing w:val="7"/>
          <w:sz w:val="14"/>
          <w:szCs w:val="14"/>
        </w:rPr>
        <w:t>Philanthropy,</w:t>
      </w:r>
      <w:r>
        <w:rPr>
          <w:color w:val="292829"/>
          <w:spacing w:val="10"/>
          <w:w w:val="101"/>
          <w:sz w:val="14"/>
          <w:szCs w:val="14"/>
        </w:rPr>
        <w:t xml:space="preserve"> </w:t>
      </w:r>
      <w:r>
        <w:rPr>
          <w:color w:val="292829"/>
          <w:spacing w:val="7"/>
          <w:sz w:val="14"/>
          <w:szCs w:val="14"/>
        </w:rPr>
        <w:t>email</w:t>
      </w:r>
      <w:r>
        <w:rPr>
          <w:color w:val="292829"/>
          <w:spacing w:val="16"/>
          <w:w w:val="101"/>
          <w:sz w:val="14"/>
          <w:szCs w:val="14"/>
        </w:rPr>
        <w:t xml:space="preserve"> </w:t>
      </w:r>
      <w:hyperlink r:id="rId23" w:history="1">
        <w:r>
          <w:rPr>
            <w:color w:val="00629D"/>
            <w:spacing w:val="7"/>
            <w:sz w:val="14"/>
            <w:szCs w:val="14"/>
            <w:u w:val="single" w:color="auto"/>
          </w:rPr>
          <w:t>jcp@gvsu.edu</w:t>
        </w:r>
      </w:hyperlink>
      <w:r>
        <w:rPr>
          <w:color w:val="00629D"/>
          <w:spacing w:val="10"/>
          <w:w w:val="101"/>
          <w:sz w:val="14"/>
          <w:szCs w:val="14"/>
        </w:rPr>
        <w:t xml:space="preserve"> </w:t>
      </w:r>
      <w:r>
        <w:rPr>
          <w:color w:val="292829"/>
          <w:spacing w:val="7"/>
          <w:sz w:val="14"/>
          <w:szCs w:val="14"/>
        </w:rPr>
        <w:t>or</w:t>
      </w:r>
      <w:r>
        <w:rPr>
          <w:color w:val="292829"/>
          <w:spacing w:val="11"/>
          <w:sz w:val="14"/>
          <w:szCs w:val="14"/>
        </w:rPr>
        <w:t xml:space="preserve"> </w:t>
      </w:r>
      <w:r>
        <w:rPr>
          <w:color w:val="292829"/>
          <w:spacing w:val="7"/>
          <w:sz w:val="14"/>
          <w:szCs w:val="14"/>
        </w:rPr>
        <w:t>call</w:t>
      </w:r>
      <w:r>
        <w:rPr>
          <w:color w:val="292829"/>
          <w:spacing w:val="26"/>
          <w:w w:val="101"/>
          <w:sz w:val="14"/>
          <w:szCs w:val="14"/>
        </w:rPr>
        <w:t xml:space="preserve"> </w:t>
      </w:r>
      <w:r>
        <w:rPr>
          <w:color w:val="292829"/>
          <w:spacing w:val="7"/>
          <w:sz w:val="14"/>
          <w:szCs w:val="14"/>
        </w:rPr>
        <w:t>(616)</w:t>
      </w:r>
      <w:r>
        <w:rPr>
          <w:color w:val="292829"/>
          <w:spacing w:val="10"/>
          <w:sz w:val="14"/>
          <w:szCs w:val="14"/>
        </w:rPr>
        <w:t xml:space="preserve"> </w:t>
      </w:r>
      <w:r>
        <w:rPr>
          <w:color w:val="292829"/>
          <w:spacing w:val="7"/>
          <w:sz w:val="14"/>
          <w:szCs w:val="14"/>
        </w:rPr>
        <w:t>331-7585</w:t>
      </w:r>
      <w:r>
        <w:rPr>
          <w:color w:val="292829"/>
          <w:spacing w:val="-21"/>
          <w:sz w:val="14"/>
          <w:szCs w:val="14"/>
        </w:rPr>
        <w:t xml:space="preserve"> </w:t>
      </w:r>
      <w:r>
        <w:rPr>
          <w:color w:val="292829"/>
          <w:spacing w:val="7"/>
          <w:sz w:val="14"/>
          <w:szCs w:val="14"/>
        </w:rPr>
        <w:t>.</w:t>
      </w:r>
    </w:p>
    <w:p>
      <w:pPr>
        <w:spacing w:line="259" w:lineRule="auto"/>
        <w:rPr>
          <w:sz w:val="14"/>
          <w:szCs w:val="14"/>
        </w:rPr>
        <w:sectPr>
          <w:headerReference w:type="default" r:id="rId24"/>
          <w:footerReference w:type="default" r:id="rId25"/>
          <w:type w:val="nextPage"/>
          <w:pgSz w:w="12240" w:h="15840"/>
          <w:pgMar w:top="1" w:right="0" w:bottom="533" w:left="0" w:header="0" w:footer="404" w:gutter="0"/>
          <w:pgNumType w:start="4"/>
          <w:cols w:space="708"/>
          <w:titlePg w:val="0"/>
        </w:sectPr>
      </w:pPr>
    </w:p>
    <w:p>
      <w:pPr>
        <w:pStyle w:val="BodyText"/>
        <w:spacing w:line="268" w:lineRule="auto"/>
      </w:pPr>
      <w:r>
        <w:pict>
          <v:rect id="_x0000_s1032" style="width:612pt;height:28.05pt;margin-top:0;margin-left:0;mso-position-horizontal-relative:page;mso-position-vertical-relative:page;position:absolute;z-index:251671552" o:allowincell="f" filled="t" fillcolor="#383145" stroked="f"/>
        </w:pict>
      </w:r>
      <w:r>
        <w:drawing>
          <wp:anchor distT="0" distB="0" distL="0" distR="0" simplePos="0" relativeHeight="251672576" behindDoc="0" locked="0" layoutInCell="0" allowOverlap="1">
            <wp:simplePos x="0" y="0"/>
            <wp:positionH relativeFrom="page">
              <wp:posOffset>4496200</wp:posOffset>
            </wp:positionH>
            <wp:positionV relativeFrom="page">
              <wp:posOffset>0</wp:posOffset>
            </wp:positionV>
            <wp:extent cx="3276199" cy="1692374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76199" cy="16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pStyle w:val="BodyText"/>
        <w:spacing w:line="269" w:lineRule="auto"/>
      </w:pPr>
    </w:p>
    <w:p>
      <w:pPr>
        <w:pStyle w:val="BodyText"/>
        <w:spacing w:before="345" w:line="193" w:lineRule="auto"/>
        <w:ind w:left="1997"/>
        <w:rPr>
          <w:sz w:val="120"/>
          <w:szCs w:val="120"/>
        </w:rPr>
      </w:pPr>
      <w:r>
        <w:rPr>
          <w:color w:val="383145"/>
          <w:spacing w:val="7"/>
          <w:sz w:val="120"/>
          <w:szCs w:val="120"/>
        </w:rPr>
        <w:t>Contents</w:t>
      </w:r>
    </w:p>
    <w:p>
      <w:pPr>
        <w:spacing w:before="93"/>
      </w:pPr>
    </w:p>
    <w:p>
      <w:pPr>
        <w:sectPr>
          <w:headerReference w:type="default" r:id="rId27"/>
          <w:footerReference w:type="default" r:id="rId28"/>
          <w:pgSz w:w="12240" w:h="15840"/>
          <w:pgMar w:top="400" w:right="0" w:bottom="532" w:left="0" w:header="0" w:footer="404" w:gutter="0"/>
          <w:pgNumType w:start="5"/>
          <w:cols w:num="1" w:space="708" w:equalWidth="0">
            <w:col w:w="12240" w:space="0"/>
          </w:cols>
        </w:sectPr>
      </w:pPr>
    </w:p>
    <w:p>
      <w:pPr>
        <w:pStyle w:val="BodyText"/>
        <w:spacing w:before="233" w:line="196" w:lineRule="auto"/>
        <w:ind w:left="2041"/>
        <w:rPr>
          <w:sz w:val="23"/>
          <w:szCs w:val="23"/>
        </w:rPr>
      </w:pPr>
      <w:r>
        <w:rPr>
          <w:color w:val="383145"/>
          <w:spacing w:val="-9"/>
          <w:sz w:val="23"/>
          <w:szCs w:val="23"/>
        </w:rPr>
        <w:t>Introduction ..............................................................................................................</w:t>
      </w:r>
      <w:r>
        <w:rPr>
          <w:color w:val="383145"/>
          <w:spacing w:val="-10"/>
          <w:sz w:val="23"/>
          <w:szCs w:val="23"/>
        </w:rPr>
        <w:t>.......</w:t>
      </w:r>
    </w:p>
    <w:p>
      <w:pPr>
        <w:pStyle w:val="BodyText"/>
        <w:spacing w:line="374" w:lineRule="auto"/>
      </w:pPr>
    </w:p>
    <w:p>
      <w:pPr>
        <w:pStyle w:val="BodyText"/>
        <w:spacing w:before="66" w:line="285" w:lineRule="exact"/>
        <w:ind w:left="2027"/>
        <w:rPr>
          <w:sz w:val="23"/>
          <w:szCs w:val="23"/>
        </w:rPr>
      </w:pPr>
      <w:r>
        <w:rPr>
          <w:color w:val="383145"/>
          <w:spacing w:val="6"/>
          <w:sz w:val="23"/>
          <w:szCs w:val="23"/>
        </w:rPr>
        <w:t>With Thousands of</w:t>
      </w:r>
      <w:r>
        <w:rPr>
          <w:color w:val="383145"/>
          <w:spacing w:val="24"/>
          <w:sz w:val="23"/>
          <w:szCs w:val="23"/>
        </w:rPr>
        <w:t xml:space="preserve"> </w:t>
      </w:r>
      <w:r>
        <w:rPr>
          <w:color w:val="383145"/>
          <w:spacing w:val="6"/>
          <w:sz w:val="23"/>
          <w:szCs w:val="23"/>
        </w:rPr>
        <w:t>Incarcerated Student</w:t>
      </w:r>
      <w:r>
        <w:rPr>
          <w:color w:val="383145"/>
          <w:spacing w:val="5"/>
          <w:sz w:val="23"/>
          <w:szCs w:val="23"/>
        </w:rPr>
        <w:t>s</w:t>
      </w:r>
      <w:r>
        <w:rPr>
          <w:color w:val="383145"/>
          <w:spacing w:val="22"/>
          <w:sz w:val="23"/>
          <w:szCs w:val="23"/>
        </w:rPr>
        <w:t xml:space="preserve"> </w:t>
      </w:r>
      <w:r>
        <w:rPr>
          <w:color w:val="383145"/>
          <w:spacing w:val="5"/>
          <w:sz w:val="23"/>
          <w:szCs w:val="23"/>
        </w:rPr>
        <w:t>Enrolled in</w:t>
      </w:r>
    </w:p>
    <w:p>
      <w:pPr>
        <w:pStyle w:val="BodyText"/>
        <w:spacing w:before="75" w:line="285" w:lineRule="exact"/>
        <w:ind w:left="2039"/>
        <w:rPr>
          <w:sz w:val="23"/>
          <w:szCs w:val="23"/>
        </w:rPr>
      </w:pPr>
      <w:r>
        <w:rPr>
          <w:color w:val="383145"/>
          <w:spacing w:val="-4"/>
          <w:position w:val="3"/>
          <w:sz w:val="23"/>
          <w:szCs w:val="23"/>
        </w:rPr>
        <w:t>Higher</w:t>
      </w:r>
      <w:r>
        <w:rPr>
          <w:color w:val="383145"/>
          <w:spacing w:val="22"/>
          <w:w w:val="101"/>
          <w:position w:val="3"/>
          <w:sz w:val="23"/>
          <w:szCs w:val="23"/>
        </w:rPr>
        <w:t xml:space="preserve"> </w:t>
      </w:r>
      <w:r>
        <w:rPr>
          <w:color w:val="383145"/>
          <w:spacing w:val="-4"/>
          <w:position w:val="3"/>
          <w:sz w:val="23"/>
          <w:szCs w:val="23"/>
        </w:rPr>
        <w:t>Education,</w:t>
      </w:r>
      <w:r>
        <w:rPr>
          <w:color w:val="383145"/>
          <w:spacing w:val="22"/>
          <w:position w:val="3"/>
          <w:sz w:val="23"/>
          <w:szCs w:val="23"/>
        </w:rPr>
        <w:t xml:space="preserve"> </w:t>
      </w:r>
      <w:r>
        <w:rPr>
          <w:color w:val="383145"/>
          <w:spacing w:val="-4"/>
          <w:position w:val="3"/>
          <w:sz w:val="23"/>
          <w:szCs w:val="23"/>
        </w:rPr>
        <w:t>How</w:t>
      </w:r>
      <w:r>
        <w:rPr>
          <w:color w:val="383145"/>
          <w:spacing w:val="12"/>
          <w:position w:val="3"/>
          <w:sz w:val="23"/>
          <w:szCs w:val="23"/>
        </w:rPr>
        <w:t xml:space="preserve"> </w:t>
      </w:r>
      <w:r>
        <w:rPr>
          <w:color w:val="383145"/>
          <w:spacing w:val="-4"/>
          <w:position w:val="3"/>
          <w:sz w:val="23"/>
          <w:szCs w:val="23"/>
        </w:rPr>
        <w:t>do We</w:t>
      </w:r>
      <w:r>
        <w:rPr>
          <w:color w:val="383145"/>
          <w:spacing w:val="22"/>
          <w:w w:val="101"/>
          <w:position w:val="3"/>
          <w:sz w:val="23"/>
          <w:szCs w:val="23"/>
        </w:rPr>
        <w:t xml:space="preserve"> </w:t>
      </w:r>
      <w:r>
        <w:rPr>
          <w:color w:val="383145"/>
          <w:spacing w:val="-4"/>
          <w:position w:val="3"/>
          <w:sz w:val="23"/>
          <w:szCs w:val="23"/>
        </w:rPr>
        <w:t>Measure Success?..............</w:t>
      </w:r>
      <w:r>
        <w:rPr>
          <w:color w:val="383145"/>
          <w:spacing w:val="-5"/>
          <w:position w:val="3"/>
          <w:sz w:val="23"/>
          <w:szCs w:val="23"/>
        </w:rPr>
        <w:t>.............................</w:t>
      </w:r>
    </w:p>
    <w:p>
      <w:pPr>
        <w:pStyle w:val="BodyText"/>
        <w:spacing w:line="366" w:lineRule="auto"/>
      </w:pPr>
    </w:p>
    <w:p>
      <w:pPr>
        <w:pStyle w:val="BodyText"/>
        <w:spacing w:before="66" w:line="285" w:lineRule="exact"/>
        <w:ind w:left="2026"/>
        <w:rPr>
          <w:sz w:val="23"/>
          <w:szCs w:val="23"/>
        </w:rPr>
      </w:pPr>
      <w:r>
        <w:rPr>
          <w:color w:val="383145"/>
          <w:position w:val="3"/>
          <w:sz w:val="23"/>
          <w:szCs w:val="23"/>
        </w:rPr>
        <w:t>AAPI Communities are</w:t>
      </w:r>
      <w:r>
        <w:rPr>
          <w:color w:val="383145"/>
          <w:spacing w:val="22"/>
          <w:w w:val="101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Leading an</w:t>
      </w:r>
      <w:r>
        <w:rPr>
          <w:color w:val="383145"/>
          <w:spacing w:val="19"/>
          <w:w w:val="101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Upswell</w:t>
      </w:r>
      <w:r>
        <w:rPr>
          <w:color w:val="383145"/>
          <w:spacing w:val="19"/>
          <w:w w:val="101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in</w:t>
      </w:r>
      <w:r>
        <w:rPr>
          <w:color w:val="383145"/>
          <w:spacing w:val="22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Philanthropy</w:t>
      </w:r>
      <w:r>
        <w:rPr>
          <w:color w:val="383145"/>
          <w:spacing w:val="-16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...................</w:t>
      </w:r>
      <w:r>
        <w:rPr>
          <w:color w:val="383145"/>
          <w:spacing w:val="-1"/>
          <w:position w:val="3"/>
          <w:sz w:val="23"/>
          <w:szCs w:val="23"/>
        </w:rPr>
        <w:t>....</w:t>
      </w:r>
    </w:p>
    <w:p>
      <w:pPr>
        <w:pStyle w:val="BodyText"/>
        <w:spacing w:line="366" w:lineRule="auto"/>
      </w:pPr>
    </w:p>
    <w:p>
      <w:pPr>
        <w:pStyle w:val="BodyText"/>
        <w:spacing w:before="67" w:line="284" w:lineRule="exact"/>
        <w:ind w:left="2027"/>
        <w:rPr>
          <w:sz w:val="23"/>
          <w:szCs w:val="23"/>
        </w:rPr>
      </w:pPr>
      <w:r>
        <w:rPr>
          <w:color w:val="383145"/>
          <w:position w:val="3"/>
          <w:sz w:val="23"/>
          <w:szCs w:val="23"/>
        </w:rPr>
        <w:t>With Crisis Comes Change:</w:t>
      </w:r>
      <w:r>
        <w:rPr>
          <w:color w:val="383145"/>
          <w:spacing w:val="22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Black Women</w:t>
      </w:r>
      <w:r>
        <w:rPr>
          <w:color w:val="383145"/>
          <w:spacing w:val="10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and</w:t>
      </w:r>
      <w:r>
        <w:rPr>
          <w:color w:val="383145"/>
          <w:spacing w:val="9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the</w:t>
      </w:r>
      <w:r>
        <w:rPr>
          <w:color w:val="383145"/>
          <w:spacing w:val="15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Glass</w:t>
      </w:r>
      <w:r>
        <w:rPr>
          <w:color w:val="383145"/>
          <w:spacing w:val="16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Clif</w:t>
      </w:r>
      <w:r>
        <w:rPr>
          <w:color w:val="383145"/>
          <w:spacing w:val="-1"/>
          <w:position w:val="3"/>
          <w:sz w:val="23"/>
          <w:szCs w:val="23"/>
        </w:rPr>
        <w:t>f ...................</w:t>
      </w:r>
    </w:p>
    <w:p>
      <w:pPr>
        <w:pStyle w:val="BodyText"/>
        <w:spacing w:line="366" w:lineRule="auto"/>
      </w:pPr>
    </w:p>
    <w:p>
      <w:pPr>
        <w:pStyle w:val="BodyText"/>
        <w:spacing w:before="67" w:line="285" w:lineRule="exact"/>
        <w:ind w:left="2026"/>
        <w:rPr>
          <w:sz w:val="23"/>
          <w:szCs w:val="23"/>
        </w:rPr>
      </w:pPr>
      <w:r>
        <w:rPr>
          <w:color w:val="383145"/>
          <w:spacing w:val="5"/>
          <w:position w:val="3"/>
          <w:sz w:val="23"/>
          <w:szCs w:val="23"/>
        </w:rPr>
        <w:t>A Wake-Up Call for</w:t>
      </w:r>
      <w:r>
        <w:rPr>
          <w:color w:val="383145"/>
          <w:spacing w:val="30"/>
          <w:w w:val="101"/>
          <w:position w:val="3"/>
          <w:sz w:val="23"/>
          <w:szCs w:val="23"/>
        </w:rPr>
        <w:t xml:space="preserve"> </w:t>
      </w:r>
      <w:r>
        <w:rPr>
          <w:color w:val="383145"/>
          <w:spacing w:val="5"/>
          <w:position w:val="3"/>
          <w:sz w:val="23"/>
          <w:szCs w:val="23"/>
        </w:rPr>
        <w:t>Investing</w:t>
      </w:r>
      <w:r>
        <w:rPr>
          <w:color w:val="383145"/>
          <w:spacing w:val="19"/>
          <w:position w:val="3"/>
          <w:sz w:val="23"/>
          <w:szCs w:val="23"/>
        </w:rPr>
        <w:t xml:space="preserve"> </w:t>
      </w:r>
      <w:r>
        <w:rPr>
          <w:color w:val="383145"/>
          <w:spacing w:val="5"/>
          <w:position w:val="3"/>
          <w:sz w:val="23"/>
          <w:szCs w:val="23"/>
        </w:rPr>
        <w:t>in the</w:t>
      </w:r>
      <w:r>
        <w:rPr>
          <w:color w:val="383145"/>
          <w:spacing w:val="12"/>
          <w:position w:val="3"/>
          <w:sz w:val="23"/>
          <w:szCs w:val="23"/>
        </w:rPr>
        <w:t xml:space="preserve"> </w:t>
      </w:r>
      <w:r>
        <w:rPr>
          <w:color w:val="383145"/>
          <w:spacing w:val="5"/>
          <w:position w:val="3"/>
          <w:sz w:val="23"/>
          <w:szCs w:val="23"/>
        </w:rPr>
        <w:t xml:space="preserve">South </w:t>
      </w:r>
      <w:r>
        <w:rPr>
          <w:color w:val="383145"/>
          <w:spacing w:val="-11"/>
          <w:position w:val="3"/>
          <w:sz w:val="23"/>
          <w:szCs w:val="23"/>
        </w:rPr>
        <w:t>.........................................................</w:t>
      </w:r>
    </w:p>
    <w:p>
      <w:pPr>
        <w:pStyle w:val="BodyText"/>
        <w:spacing w:line="366" w:lineRule="auto"/>
      </w:pPr>
    </w:p>
    <w:p>
      <w:pPr>
        <w:pStyle w:val="BodyText"/>
        <w:spacing w:before="67" w:line="285" w:lineRule="exact"/>
        <w:ind w:left="2039"/>
        <w:rPr>
          <w:sz w:val="23"/>
          <w:szCs w:val="23"/>
        </w:rPr>
      </w:pPr>
      <w:r>
        <w:rPr>
          <w:color w:val="383145"/>
          <w:spacing w:val="5"/>
          <w:position w:val="3"/>
          <w:sz w:val="23"/>
          <w:szCs w:val="23"/>
        </w:rPr>
        <w:t>Expected Changes to</w:t>
      </w:r>
      <w:r>
        <w:rPr>
          <w:color w:val="383145"/>
          <w:spacing w:val="22"/>
          <w:position w:val="3"/>
          <w:sz w:val="23"/>
          <w:szCs w:val="23"/>
        </w:rPr>
        <w:t xml:space="preserve"> </w:t>
      </w:r>
      <w:r>
        <w:rPr>
          <w:color w:val="383145"/>
          <w:spacing w:val="5"/>
          <w:position w:val="3"/>
          <w:sz w:val="23"/>
          <w:szCs w:val="23"/>
        </w:rPr>
        <w:t>Federal</w:t>
      </w:r>
      <w:r>
        <w:rPr>
          <w:color w:val="383145"/>
          <w:spacing w:val="22"/>
          <w:position w:val="3"/>
          <w:sz w:val="23"/>
          <w:szCs w:val="23"/>
        </w:rPr>
        <w:t xml:space="preserve"> </w:t>
      </w:r>
      <w:r>
        <w:rPr>
          <w:color w:val="383145"/>
          <w:spacing w:val="5"/>
          <w:position w:val="3"/>
          <w:sz w:val="23"/>
          <w:szCs w:val="23"/>
        </w:rPr>
        <w:t>Race and</w:t>
      </w:r>
      <w:r>
        <w:rPr>
          <w:color w:val="383145"/>
          <w:spacing w:val="22"/>
          <w:position w:val="3"/>
          <w:sz w:val="23"/>
          <w:szCs w:val="23"/>
        </w:rPr>
        <w:t xml:space="preserve"> </w:t>
      </w:r>
      <w:r>
        <w:rPr>
          <w:color w:val="383145"/>
          <w:spacing w:val="5"/>
          <w:position w:val="3"/>
          <w:sz w:val="23"/>
          <w:szCs w:val="23"/>
        </w:rPr>
        <w:t>Eth</w:t>
      </w:r>
      <w:r>
        <w:rPr>
          <w:color w:val="383145"/>
          <w:spacing w:val="4"/>
          <w:position w:val="3"/>
          <w:sz w:val="23"/>
          <w:szCs w:val="23"/>
        </w:rPr>
        <w:t>nicity Standards</w:t>
      </w:r>
    </w:p>
    <w:p>
      <w:pPr>
        <w:pStyle w:val="BodyText"/>
        <w:spacing w:before="75" w:line="285" w:lineRule="exact"/>
        <w:ind w:left="2039"/>
        <w:rPr>
          <w:sz w:val="23"/>
          <w:szCs w:val="23"/>
        </w:rPr>
      </w:pPr>
      <w:r>
        <w:rPr>
          <w:color w:val="383145"/>
          <w:spacing w:val="4"/>
          <w:position w:val="2"/>
          <w:sz w:val="23"/>
          <w:szCs w:val="23"/>
        </w:rPr>
        <w:t>Present Opportunities —</w:t>
      </w:r>
      <w:r>
        <w:rPr>
          <w:color w:val="383145"/>
          <w:spacing w:val="12"/>
          <w:position w:val="2"/>
          <w:sz w:val="23"/>
          <w:szCs w:val="23"/>
        </w:rPr>
        <w:t xml:space="preserve"> </w:t>
      </w:r>
      <w:r>
        <w:rPr>
          <w:color w:val="383145"/>
          <w:spacing w:val="4"/>
          <w:position w:val="2"/>
          <w:sz w:val="23"/>
          <w:szCs w:val="23"/>
        </w:rPr>
        <w:t>and</w:t>
      </w:r>
      <w:r>
        <w:rPr>
          <w:color w:val="383145"/>
          <w:spacing w:val="15"/>
          <w:position w:val="2"/>
          <w:sz w:val="23"/>
          <w:szCs w:val="23"/>
        </w:rPr>
        <w:t xml:space="preserve"> </w:t>
      </w:r>
      <w:r>
        <w:rPr>
          <w:color w:val="383145"/>
          <w:spacing w:val="4"/>
          <w:position w:val="2"/>
          <w:sz w:val="23"/>
          <w:szCs w:val="23"/>
        </w:rPr>
        <w:t>Cavea</w:t>
      </w:r>
      <w:r>
        <w:rPr>
          <w:color w:val="383145"/>
          <w:spacing w:val="3"/>
          <w:position w:val="2"/>
          <w:sz w:val="23"/>
          <w:szCs w:val="23"/>
        </w:rPr>
        <w:t>ts</w:t>
      </w:r>
      <w:r>
        <w:rPr>
          <w:color w:val="383145"/>
          <w:spacing w:val="-19"/>
          <w:position w:val="2"/>
          <w:sz w:val="23"/>
          <w:szCs w:val="23"/>
        </w:rPr>
        <w:t xml:space="preserve"> </w:t>
      </w:r>
      <w:r>
        <w:rPr>
          <w:color w:val="383145"/>
          <w:spacing w:val="-11"/>
          <w:position w:val="2"/>
          <w:sz w:val="23"/>
          <w:szCs w:val="23"/>
        </w:rPr>
        <w:t>..................................................................</w:t>
      </w:r>
    </w:p>
    <w:p>
      <w:pPr>
        <w:pStyle w:val="BodyText"/>
        <w:spacing w:line="366" w:lineRule="auto"/>
      </w:pPr>
    </w:p>
    <w:p>
      <w:pPr>
        <w:pStyle w:val="BodyText"/>
        <w:spacing w:before="67" w:line="285" w:lineRule="exact"/>
        <w:ind w:left="2026"/>
        <w:rPr>
          <w:sz w:val="23"/>
          <w:szCs w:val="23"/>
        </w:rPr>
      </w:pPr>
      <w:r>
        <w:rPr>
          <w:color w:val="383145"/>
          <w:spacing w:val="4"/>
          <w:position w:val="3"/>
          <w:sz w:val="23"/>
          <w:szCs w:val="23"/>
        </w:rPr>
        <w:t>Affordable</w:t>
      </w:r>
      <w:r>
        <w:rPr>
          <w:color w:val="383145"/>
          <w:spacing w:val="36"/>
          <w:position w:val="3"/>
          <w:sz w:val="23"/>
          <w:szCs w:val="23"/>
        </w:rPr>
        <w:t xml:space="preserve"> </w:t>
      </w:r>
      <w:r>
        <w:rPr>
          <w:color w:val="383145"/>
          <w:spacing w:val="4"/>
          <w:position w:val="3"/>
          <w:sz w:val="23"/>
          <w:szCs w:val="23"/>
        </w:rPr>
        <w:t>Housing</w:t>
      </w:r>
      <w:r>
        <w:rPr>
          <w:color w:val="383145"/>
          <w:spacing w:val="19"/>
          <w:position w:val="3"/>
          <w:sz w:val="23"/>
          <w:szCs w:val="23"/>
        </w:rPr>
        <w:t xml:space="preserve"> </w:t>
      </w:r>
      <w:r>
        <w:rPr>
          <w:color w:val="383145"/>
          <w:spacing w:val="4"/>
          <w:position w:val="3"/>
          <w:sz w:val="23"/>
          <w:szCs w:val="23"/>
        </w:rPr>
        <w:t>is a</w:t>
      </w:r>
      <w:r>
        <w:rPr>
          <w:color w:val="383145"/>
          <w:spacing w:val="22"/>
          <w:position w:val="3"/>
          <w:sz w:val="23"/>
          <w:szCs w:val="23"/>
        </w:rPr>
        <w:t xml:space="preserve"> </w:t>
      </w:r>
      <w:r>
        <w:rPr>
          <w:color w:val="383145"/>
          <w:spacing w:val="4"/>
          <w:position w:val="3"/>
          <w:sz w:val="23"/>
          <w:szCs w:val="23"/>
        </w:rPr>
        <w:t>National Crisis with a</w:t>
      </w:r>
      <w:r>
        <w:rPr>
          <w:color w:val="383145"/>
          <w:spacing w:val="22"/>
          <w:position w:val="3"/>
          <w:sz w:val="23"/>
          <w:szCs w:val="23"/>
        </w:rPr>
        <w:t xml:space="preserve"> </w:t>
      </w:r>
      <w:r>
        <w:rPr>
          <w:color w:val="383145"/>
          <w:spacing w:val="4"/>
          <w:position w:val="3"/>
          <w:sz w:val="23"/>
          <w:szCs w:val="23"/>
        </w:rPr>
        <w:t>Distinct</w:t>
      </w:r>
      <w:r>
        <w:rPr>
          <w:color w:val="383145"/>
          <w:spacing w:val="22"/>
          <w:position w:val="3"/>
          <w:sz w:val="23"/>
          <w:szCs w:val="23"/>
        </w:rPr>
        <w:t xml:space="preserve"> </w:t>
      </w:r>
      <w:r>
        <w:rPr>
          <w:color w:val="383145"/>
          <w:spacing w:val="4"/>
          <w:position w:val="3"/>
          <w:sz w:val="23"/>
          <w:szCs w:val="23"/>
        </w:rPr>
        <w:t>Local</w:t>
      </w:r>
      <w:r>
        <w:rPr>
          <w:color w:val="383145"/>
          <w:spacing w:val="24"/>
          <w:position w:val="3"/>
          <w:sz w:val="23"/>
          <w:szCs w:val="23"/>
        </w:rPr>
        <w:t xml:space="preserve"> </w:t>
      </w:r>
      <w:r>
        <w:rPr>
          <w:color w:val="383145"/>
          <w:spacing w:val="4"/>
          <w:position w:val="3"/>
          <w:sz w:val="23"/>
          <w:szCs w:val="23"/>
        </w:rPr>
        <w:t>Impact......</w:t>
      </w:r>
    </w:p>
    <w:p>
      <w:pPr>
        <w:pStyle w:val="BodyText"/>
        <w:spacing w:line="427" w:lineRule="auto"/>
      </w:pPr>
    </w:p>
    <w:p>
      <w:pPr>
        <w:pStyle w:val="BodyText"/>
        <w:spacing w:before="66" w:line="188" w:lineRule="auto"/>
        <w:ind w:left="2028"/>
        <w:rPr>
          <w:sz w:val="23"/>
          <w:szCs w:val="23"/>
        </w:rPr>
      </w:pPr>
      <w:r>
        <w:rPr>
          <w:color w:val="383145"/>
          <w:spacing w:val="3"/>
          <w:sz w:val="23"/>
          <w:szCs w:val="23"/>
        </w:rPr>
        <w:t>The</w:t>
      </w:r>
      <w:r>
        <w:rPr>
          <w:color w:val="383145"/>
          <w:spacing w:val="24"/>
          <w:sz w:val="23"/>
          <w:szCs w:val="23"/>
        </w:rPr>
        <w:t xml:space="preserve"> </w:t>
      </w:r>
      <w:r>
        <w:rPr>
          <w:color w:val="383145"/>
          <w:spacing w:val="3"/>
          <w:sz w:val="23"/>
          <w:szCs w:val="23"/>
        </w:rPr>
        <w:t>Fiscal Sponsorship</w:t>
      </w:r>
      <w:r>
        <w:rPr>
          <w:color w:val="383145"/>
          <w:spacing w:val="22"/>
          <w:sz w:val="23"/>
          <w:szCs w:val="23"/>
        </w:rPr>
        <w:t xml:space="preserve"> </w:t>
      </w:r>
      <w:r>
        <w:rPr>
          <w:color w:val="383145"/>
          <w:spacing w:val="3"/>
          <w:sz w:val="23"/>
          <w:szCs w:val="23"/>
        </w:rPr>
        <w:t>Model:</w:t>
      </w:r>
    </w:p>
    <w:p>
      <w:pPr>
        <w:pStyle w:val="BodyText"/>
        <w:spacing w:before="92" w:line="285" w:lineRule="exact"/>
        <w:ind w:left="2026"/>
        <w:rPr>
          <w:sz w:val="23"/>
          <w:szCs w:val="23"/>
        </w:rPr>
      </w:pPr>
      <w:r>
        <w:rPr>
          <w:color w:val="383145"/>
          <w:spacing w:val="7"/>
          <w:position w:val="3"/>
          <w:sz w:val="23"/>
          <w:szCs w:val="23"/>
        </w:rPr>
        <w:t>A Growing Trend in</w:t>
      </w:r>
      <w:r>
        <w:rPr>
          <w:color w:val="383145"/>
          <w:spacing w:val="11"/>
          <w:position w:val="3"/>
          <w:sz w:val="23"/>
          <w:szCs w:val="23"/>
        </w:rPr>
        <w:t xml:space="preserve"> </w:t>
      </w:r>
      <w:r>
        <w:rPr>
          <w:color w:val="383145"/>
          <w:spacing w:val="7"/>
          <w:position w:val="3"/>
          <w:sz w:val="23"/>
          <w:szCs w:val="23"/>
        </w:rPr>
        <w:t>the</w:t>
      </w:r>
      <w:r>
        <w:rPr>
          <w:color w:val="383145"/>
          <w:spacing w:val="22"/>
          <w:w w:val="101"/>
          <w:position w:val="3"/>
          <w:sz w:val="23"/>
          <w:szCs w:val="23"/>
        </w:rPr>
        <w:t xml:space="preserve"> </w:t>
      </w:r>
      <w:r>
        <w:rPr>
          <w:color w:val="383145"/>
          <w:spacing w:val="7"/>
          <w:position w:val="3"/>
          <w:sz w:val="23"/>
          <w:szCs w:val="23"/>
        </w:rPr>
        <w:t>Nonprofit</w:t>
      </w:r>
      <w:r>
        <w:rPr>
          <w:color w:val="383145"/>
          <w:spacing w:val="12"/>
          <w:position w:val="3"/>
          <w:sz w:val="23"/>
          <w:szCs w:val="23"/>
        </w:rPr>
        <w:t xml:space="preserve"> </w:t>
      </w:r>
      <w:r>
        <w:rPr>
          <w:color w:val="383145"/>
          <w:spacing w:val="7"/>
          <w:position w:val="3"/>
          <w:sz w:val="23"/>
          <w:szCs w:val="23"/>
        </w:rPr>
        <w:t xml:space="preserve">Sector </w:t>
      </w:r>
      <w:r>
        <w:rPr>
          <w:color w:val="383145"/>
          <w:spacing w:val="-11"/>
          <w:position w:val="3"/>
          <w:sz w:val="23"/>
          <w:szCs w:val="23"/>
        </w:rPr>
        <w:t>...........................................................</w:t>
      </w:r>
    </w:p>
    <w:p>
      <w:pPr>
        <w:pStyle w:val="BodyText"/>
        <w:spacing w:line="366" w:lineRule="auto"/>
      </w:pPr>
    </w:p>
    <w:p>
      <w:pPr>
        <w:pStyle w:val="BodyText"/>
        <w:spacing w:before="67" w:line="285" w:lineRule="exact"/>
        <w:ind w:left="2028"/>
        <w:rPr>
          <w:sz w:val="23"/>
          <w:szCs w:val="23"/>
        </w:rPr>
      </w:pPr>
      <w:r>
        <w:rPr>
          <w:color w:val="383145"/>
          <w:position w:val="3"/>
          <w:sz w:val="23"/>
          <w:szCs w:val="23"/>
        </w:rPr>
        <w:t>The</w:t>
      </w:r>
      <w:r>
        <w:rPr>
          <w:color w:val="383145"/>
          <w:spacing w:val="3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Artificial</w:t>
      </w:r>
      <w:r>
        <w:rPr>
          <w:color w:val="383145"/>
          <w:spacing w:val="28"/>
          <w:w w:val="101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Intelligence</w:t>
      </w:r>
      <w:r>
        <w:rPr>
          <w:color w:val="383145"/>
          <w:spacing w:val="22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Revolution</w:t>
      </w:r>
      <w:r>
        <w:rPr>
          <w:color w:val="383145"/>
          <w:spacing w:val="3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Arrives</w:t>
      </w:r>
      <w:r>
        <w:rPr>
          <w:color w:val="383145"/>
          <w:spacing w:val="19"/>
          <w:w w:val="101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in</w:t>
      </w:r>
      <w:r>
        <w:rPr>
          <w:color w:val="383145"/>
          <w:spacing w:val="22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Philanthropy</w:t>
      </w:r>
      <w:r>
        <w:rPr>
          <w:color w:val="383145"/>
          <w:spacing w:val="3"/>
          <w:position w:val="3"/>
          <w:sz w:val="23"/>
          <w:szCs w:val="23"/>
        </w:rPr>
        <w:t xml:space="preserve"> .....................</w:t>
      </w:r>
    </w:p>
    <w:p>
      <w:pPr>
        <w:pStyle w:val="BodyText"/>
        <w:spacing w:line="366" w:lineRule="auto"/>
      </w:pPr>
    </w:p>
    <w:p>
      <w:pPr>
        <w:pStyle w:val="BodyText"/>
        <w:spacing w:before="67" w:line="284" w:lineRule="exact"/>
        <w:ind w:left="2039"/>
        <w:rPr>
          <w:sz w:val="23"/>
          <w:szCs w:val="23"/>
        </w:rPr>
      </w:pPr>
      <w:r>
        <w:rPr>
          <w:color w:val="383145"/>
          <w:spacing w:val="7"/>
          <w:position w:val="3"/>
          <w:sz w:val="23"/>
          <w:szCs w:val="23"/>
        </w:rPr>
        <w:t>Donor Anonymity</w:t>
      </w:r>
      <w:r>
        <w:rPr>
          <w:color w:val="383145"/>
          <w:spacing w:val="24"/>
          <w:position w:val="3"/>
          <w:sz w:val="23"/>
          <w:szCs w:val="23"/>
        </w:rPr>
        <w:t xml:space="preserve"> </w:t>
      </w:r>
      <w:r>
        <w:rPr>
          <w:color w:val="383145"/>
          <w:spacing w:val="7"/>
          <w:position w:val="3"/>
          <w:sz w:val="23"/>
          <w:szCs w:val="23"/>
        </w:rPr>
        <w:t>Is Und</w:t>
      </w:r>
      <w:r>
        <w:rPr>
          <w:color w:val="383145"/>
          <w:spacing w:val="6"/>
          <w:position w:val="3"/>
          <w:sz w:val="23"/>
          <w:szCs w:val="23"/>
        </w:rPr>
        <w:t>er the</w:t>
      </w:r>
      <w:r>
        <w:rPr>
          <w:color w:val="383145"/>
          <w:spacing w:val="22"/>
          <w:position w:val="3"/>
          <w:sz w:val="23"/>
          <w:szCs w:val="23"/>
        </w:rPr>
        <w:t xml:space="preserve"> </w:t>
      </w:r>
      <w:r>
        <w:rPr>
          <w:color w:val="383145"/>
          <w:spacing w:val="6"/>
          <w:position w:val="3"/>
          <w:sz w:val="23"/>
          <w:szCs w:val="23"/>
        </w:rPr>
        <w:t>Microscope</w:t>
      </w:r>
      <w:r>
        <w:rPr>
          <w:color w:val="383145"/>
          <w:spacing w:val="-16"/>
          <w:position w:val="3"/>
          <w:sz w:val="23"/>
          <w:szCs w:val="23"/>
        </w:rPr>
        <w:t xml:space="preserve"> </w:t>
      </w:r>
      <w:r>
        <w:rPr>
          <w:color w:val="383145"/>
          <w:spacing w:val="-11"/>
          <w:position w:val="3"/>
          <w:sz w:val="23"/>
          <w:szCs w:val="23"/>
        </w:rPr>
        <w:t>.......................................................</w:t>
      </w:r>
    </w:p>
    <w:p>
      <w:pPr>
        <w:pStyle w:val="BodyText"/>
        <w:spacing w:line="366" w:lineRule="auto"/>
      </w:pPr>
    </w:p>
    <w:p>
      <w:pPr>
        <w:pStyle w:val="BodyText"/>
        <w:spacing w:before="67" w:line="285" w:lineRule="exact"/>
        <w:ind w:left="2039"/>
        <w:rPr>
          <w:sz w:val="23"/>
          <w:szCs w:val="23"/>
        </w:rPr>
        <w:sectPr>
          <w:headerReference w:type="default" r:id="rId29"/>
          <w:footerReference w:type="default" r:id="rId30"/>
          <w:type w:val="continuous"/>
          <w:pgSz w:w="12240" w:h="15840"/>
          <w:pgMar w:top="400" w:right="0" w:bottom="532" w:left="0" w:header="0" w:footer="404" w:gutter="0"/>
          <w:pgNumType w:start="6"/>
          <w:cols w:num="2" w:space="708" w:equalWidth="0">
            <w:col w:w="9670" w:space="100"/>
            <w:col w:w="2471" w:space="0"/>
          </w:cols>
        </w:sectPr>
      </w:pPr>
      <w:r>
        <w:rPr>
          <w:color w:val="383145"/>
          <w:spacing w:val="4"/>
          <w:position w:val="2"/>
          <w:sz w:val="23"/>
          <w:szCs w:val="23"/>
        </w:rPr>
        <w:t>Financial Stress and</w:t>
      </w:r>
      <w:r>
        <w:rPr>
          <w:color w:val="383145"/>
          <w:spacing w:val="22"/>
          <w:position w:val="2"/>
          <w:sz w:val="23"/>
          <w:szCs w:val="23"/>
        </w:rPr>
        <w:t xml:space="preserve"> </w:t>
      </w:r>
      <w:r>
        <w:rPr>
          <w:color w:val="383145"/>
          <w:spacing w:val="4"/>
          <w:position w:val="2"/>
          <w:sz w:val="23"/>
          <w:szCs w:val="23"/>
        </w:rPr>
        <w:t>Philanth</w:t>
      </w:r>
      <w:r>
        <w:rPr>
          <w:color w:val="383145"/>
          <w:spacing w:val="3"/>
          <w:position w:val="2"/>
          <w:sz w:val="23"/>
          <w:szCs w:val="23"/>
        </w:rPr>
        <w:t>ropic</w:t>
      </w:r>
      <w:r>
        <w:rPr>
          <w:color w:val="383145"/>
          <w:spacing w:val="23"/>
          <w:w w:val="101"/>
          <w:position w:val="2"/>
          <w:sz w:val="23"/>
          <w:szCs w:val="23"/>
        </w:rPr>
        <w:t xml:space="preserve"> </w:t>
      </w:r>
      <w:r>
        <w:rPr>
          <w:color w:val="383145"/>
          <w:spacing w:val="3"/>
          <w:position w:val="2"/>
          <w:sz w:val="23"/>
          <w:szCs w:val="23"/>
        </w:rPr>
        <w:t>Influence:</w:t>
      </w:r>
    </w:p>
    <w:p>
      <w:pPr>
        <w:pStyle w:val="BodyText"/>
        <w:spacing w:before="76" w:line="284" w:lineRule="exact"/>
        <w:ind w:left="2028"/>
        <w:rPr>
          <w:sz w:val="23"/>
          <w:szCs w:val="23"/>
        </w:rPr>
      </w:pPr>
      <w:r>
        <w:rPr>
          <w:color w:val="383145"/>
          <w:spacing w:val="-6"/>
          <w:sz w:val="23"/>
          <w:szCs w:val="23"/>
        </w:rPr>
        <w:t>The</w:t>
      </w:r>
      <w:r>
        <w:rPr>
          <w:color w:val="383145"/>
          <w:spacing w:val="22"/>
          <w:w w:val="101"/>
          <w:sz w:val="23"/>
          <w:szCs w:val="23"/>
        </w:rPr>
        <w:t xml:space="preserve"> </w:t>
      </w:r>
      <w:r>
        <w:rPr>
          <w:color w:val="383145"/>
          <w:spacing w:val="-6"/>
          <w:sz w:val="23"/>
          <w:szCs w:val="23"/>
        </w:rPr>
        <w:t>Precarious</w:t>
      </w:r>
      <w:r>
        <w:rPr>
          <w:color w:val="383145"/>
          <w:spacing w:val="22"/>
          <w:sz w:val="23"/>
          <w:szCs w:val="23"/>
        </w:rPr>
        <w:t xml:space="preserve"> </w:t>
      </w:r>
      <w:r>
        <w:rPr>
          <w:color w:val="383145"/>
          <w:spacing w:val="-6"/>
          <w:sz w:val="23"/>
          <w:szCs w:val="23"/>
        </w:rPr>
        <w:t>Promise</w:t>
      </w:r>
      <w:r>
        <w:rPr>
          <w:color w:val="383145"/>
          <w:spacing w:val="12"/>
          <w:sz w:val="23"/>
          <w:szCs w:val="23"/>
        </w:rPr>
        <w:t xml:space="preserve"> </w:t>
      </w:r>
      <w:r>
        <w:rPr>
          <w:color w:val="383145"/>
          <w:spacing w:val="-6"/>
          <w:sz w:val="23"/>
          <w:szCs w:val="23"/>
        </w:rPr>
        <w:t>of</w:t>
      </w:r>
      <w:r>
        <w:rPr>
          <w:color w:val="383145"/>
          <w:spacing w:val="15"/>
          <w:sz w:val="23"/>
          <w:szCs w:val="23"/>
        </w:rPr>
        <w:t xml:space="preserve"> </w:t>
      </w:r>
      <w:r>
        <w:rPr>
          <w:color w:val="383145"/>
          <w:spacing w:val="-6"/>
          <w:sz w:val="23"/>
          <w:szCs w:val="23"/>
        </w:rPr>
        <w:t>Generation</w:t>
      </w:r>
      <w:r>
        <w:rPr>
          <w:color w:val="383145"/>
          <w:spacing w:val="15"/>
          <w:sz w:val="23"/>
          <w:szCs w:val="23"/>
        </w:rPr>
        <w:t xml:space="preserve"> </w:t>
      </w:r>
      <w:r>
        <w:rPr>
          <w:color w:val="383145"/>
          <w:spacing w:val="-6"/>
          <w:sz w:val="23"/>
          <w:szCs w:val="23"/>
        </w:rPr>
        <w:t>Z</w:t>
      </w:r>
      <w:r>
        <w:rPr>
          <w:color w:val="383145"/>
          <w:spacing w:val="-24"/>
          <w:sz w:val="23"/>
          <w:szCs w:val="23"/>
        </w:rPr>
        <w:t xml:space="preserve"> </w:t>
      </w:r>
      <w:r>
        <w:rPr>
          <w:color w:val="383145"/>
          <w:spacing w:val="-6"/>
          <w:sz w:val="23"/>
          <w:szCs w:val="23"/>
        </w:rPr>
        <w:t>.................................................</w:t>
      </w:r>
      <w:r>
        <w:rPr>
          <w:color w:val="383145"/>
          <w:spacing w:val="-7"/>
          <w:sz w:val="23"/>
          <w:szCs w:val="23"/>
        </w:rPr>
        <w:t>............</w:t>
      </w:r>
    </w:p>
    <w:p>
      <w:pPr>
        <w:pStyle w:val="BodyText"/>
        <w:spacing w:line="366" w:lineRule="auto"/>
      </w:pPr>
    </w:p>
    <w:p>
      <w:pPr>
        <w:pStyle w:val="BodyText"/>
        <w:spacing w:before="67" w:line="285" w:lineRule="exact"/>
        <w:ind w:left="2041"/>
        <w:rPr>
          <w:sz w:val="23"/>
          <w:szCs w:val="23"/>
        </w:rPr>
      </w:pPr>
      <w:r>
        <w:rPr>
          <w:color w:val="383145"/>
          <w:position w:val="3"/>
          <w:sz w:val="23"/>
          <w:szCs w:val="23"/>
        </w:rPr>
        <w:t>Influencer</w:t>
      </w:r>
      <w:r>
        <w:rPr>
          <w:color w:val="383145"/>
          <w:spacing w:val="34"/>
          <w:w w:val="101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Philanthropy</w:t>
      </w:r>
      <w:r>
        <w:rPr>
          <w:color w:val="383145"/>
          <w:spacing w:val="23"/>
          <w:w w:val="101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Is</w:t>
      </w:r>
      <w:r>
        <w:rPr>
          <w:color w:val="383145"/>
          <w:spacing w:val="5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On</w:t>
      </w:r>
      <w:r>
        <w:rPr>
          <w:color w:val="383145"/>
          <w:spacing w:val="5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the</w:t>
      </w:r>
      <w:r>
        <w:rPr>
          <w:color w:val="383145"/>
          <w:spacing w:val="22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Rise</w:t>
      </w:r>
      <w:r>
        <w:rPr>
          <w:color w:val="383145"/>
          <w:spacing w:val="5"/>
          <w:position w:val="3"/>
          <w:sz w:val="23"/>
          <w:szCs w:val="23"/>
        </w:rPr>
        <w:t>,</w:t>
      </w:r>
      <w:r>
        <w:rPr>
          <w:color w:val="383145"/>
          <w:spacing w:val="19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but</w:t>
      </w:r>
      <w:r>
        <w:rPr>
          <w:color w:val="383145"/>
          <w:spacing w:val="5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the</w:t>
      </w:r>
      <w:r>
        <w:rPr>
          <w:color w:val="383145"/>
          <w:spacing w:val="22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Platform</w:t>
      </w:r>
      <w:r>
        <w:rPr>
          <w:color w:val="383145"/>
          <w:spacing w:val="22"/>
          <w:position w:val="3"/>
          <w:sz w:val="23"/>
          <w:szCs w:val="23"/>
        </w:rPr>
        <w:t xml:space="preserve"> </w:t>
      </w:r>
      <w:r>
        <w:rPr>
          <w:color w:val="383145"/>
          <w:position w:val="3"/>
          <w:sz w:val="23"/>
          <w:szCs w:val="23"/>
        </w:rPr>
        <w:t>Matters</w:t>
      </w:r>
      <w:r>
        <w:rPr>
          <w:color w:val="383145"/>
          <w:spacing w:val="-13"/>
          <w:position w:val="3"/>
          <w:sz w:val="23"/>
          <w:szCs w:val="23"/>
        </w:rPr>
        <w:t xml:space="preserve"> </w:t>
      </w:r>
      <w:r>
        <w:rPr>
          <w:color w:val="383145"/>
          <w:spacing w:val="5"/>
          <w:position w:val="3"/>
          <w:sz w:val="23"/>
          <w:szCs w:val="23"/>
        </w:rPr>
        <w:t>.............</w:t>
      </w:r>
    </w:p>
    <w:p>
      <w:pPr>
        <w:pStyle w:val="BodyText"/>
        <w:spacing w:line="426" w:lineRule="auto"/>
      </w:pPr>
    </w:p>
    <w:p>
      <w:pPr>
        <w:pStyle w:val="BodyText"/>
        <w:spacing w:before="66" w:line="172" w:lineRule="exact"/>
        <w:ind w:left="2024"/>
        <w:rPr>
          <w:sz w:val="23"/>
          <w:szCs w:val="23"/>
        </w:rPr>
      </w:pPr>
      <w:r>
        <w:rPr>
          <w:color w:val="383145"/>
          <w:spacing w:val="-8"/>
          <w:position w:val="-3"/>
          <w:sz w:val="23"/>
          <w:szCs w:val="23"/>
        </w:rPr>
        <w:t>Johnson</w:t>
      </w:r>
      <w:r>
        <w:rPr>
          <w:color w:val="383145"/>
          <w:spacing w:val="15"/>
          <w:position w:val="-3"/>
          <w:sz w:val="23"/>
          <w:szCs w:val="23"/>
        </w:rPr>
        <w:t xml:space="preserve"> </w:t>
      </w:r>
      <w:r>
        <w:rPr>
          <w:color w:val="383145"/>
          <w:spacing w:val="-8"/>
          <w:position w:val="-3"/>
          <w:sz w:val="23"/>
          <w:szCs w:val="23"/>
        </w:rPr>
        <w:t>Center</w:t>
      </w:r>
      <w:r>
        <w:rPr>
          <w:color w:val="383145"/>
          <w:spacing w:val="12"/>
          <w:position w:val="-3"/>
          <w:sz w:val="23"/>
          <w:szCs w:val="23"/>
        </w:rPr>
        <w:t xml:space="preserve"> </w:t>
      </w:r>
      <w:r>
        <w:rPr>
          <w:color w:val="383145"/>
          <w:spacing w:val="-8"/>
          <w:position w:val="-3"/>
          <w:sz w:val="23"/>
          <w:szCs w:val="23"/>
        </w:rPr>
        <w:t>Staff ...............................................</w:t>
      </w:r>
      <w:r>
        <w:rPr>
          <w:color w:val="383145"/>
          <w:spacing w:val="-9"/>
          <w:position w:val="-3"/>
          <w:sz w:val="23"/>
          <w:szCs w:val="23"/>
        </w:rPr>
        <w:t>....................................................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before="45" w:line="195" w:lineRule="auto"/>
        <w:ind w:left="97"/>
        <w:rPr>
          <w:sz w:val="32"/>
          <w:szCs w:val="32"/>
        </w:rPr>
      </w:pPr>
      <w:hyperlink w:anchor="bookmark1" w:history="1">
        <w:r>
          <w:rPr>
            <w:b/>
            <w:bCs/>
            <w:color w:val="FFFFFF"/>
            <w:spacing w:val="27"/>
            <w:sz w:val="32"/>
            <w:szCs w:val="32"/>
            <w:shd w:val="clear" w:color="auto" w:fill="5CB3BE"/>
          </w:rPr>
          <w:t>4</w:t>
        </w:r>
      </w:hyperlink>
    </w:p>
    <w:p>
      <w:pPr>
        <w:pStyle w:val="BodyText"/>
        <w:spacing w:line="345" w:lineRule="auto"/>
      </w:pPr>
    </w:p>
    <w:p>
      <w:pPr>
        <w:pStyle w:val="BodyText"/>
        <w:spacing w:line="346" w:lineRule="auto"/>
      </w:pPr>
    </w:p>
    <w:p>
      <w:pPr>
        <w:pStyle w:val="BodyText"/>
        <w:spacing w:before="92" w:line="194" w:lineRule="auto"/>
        <w:ind w:left="110"/>
        <w:rPr>
          <w:sz w:val="32"/>
          <w:szCs w:val="32"/>
        </w:rPr>
      </w:pPr>
      <w:hyperlink w:anchor="bookmark2" w:history="1">
        <w:r>
          <w:rPr>
            <w:b/>
            <w:bCs/>
            <w:color w:val="FFFFFF"/>
            <w:spacing w:val="5"/>
            <w:sz w:val="32"/>
            <w:szCs w:val="32"/>
            <w:shd w:val="clear" w:color="auto" w:fill="5CB3BE"/>
          </w:rPr>
          <w:t>5</w:t>
        </w:r>
      </w:hyperlink>
    </w:p>
    <w:p>
      <w:pPr>
        <w:pStyle w:val="BodyText"/>
        <w:spacing w:line="323" w:lineRule="auto"/>
      </w:pPr>
    </w:p>
    <w:p>
      <w:pPr>
        <w:pStyle w:val="BodyText"/>
        <w:spacing w:before="92" w:line="196" w:lineRule="auto"/>
        <w:ind w:left="109"/>
        <w:rPr>
          <w:sz w:val="32"/>
          <w:szCs w:val="32"/>
        </w:rPr>
      </w:pPr>
      <w:hyperlink w:anchor="bookmark3" w:history="1">
        <w:r>
          <w:rPr>
            <w:b/>
            <w:bCs/>
            <w:color w:val="FFFFFF"/>
            <w:spacing w:val="11"/>
            <w:sz w:val="32"/>
            <w:szCs w:val="32"/>
            <w:shd w:val="clear" w:color="auto" w:fill="5CB3BE"/>
          </w:rPr>
          <w:t>9</w:t>
        </w:r>
      </w:hyperlink>
    </w:p>
    <w:p>
      <w:pPr>
        <w:pStyle w:val="BodyText"/>
        <w:spacing w:line="325" w:lineRule="auto"/>
      </w:pPr>
    </w:p>
    <w:p>
      <w:pPr>
        <w:pStyle w:val="BodyText"/>
        <w:spacing w:before="93" w:line="195" w:lineRule="auto"/>
        <w:ind w:left="29"/>
        <w:rPr>
          <w:sz w:val="32"/>
          <w:szCs w:val="32"/>
        </w:rPr>
      </w:pPr>
      <w:hyperlink w:anchor="bookmark4" w:history="1">
        <w:r>
          <w:rPr>
            <w:b/>
            <w:bCs/>
            <w:color w:val="FFFFFF"/>
            <w:spacing w:val="-5"/>
            <w:sz w:val="32"/>
            <w:szCs w:val="32"/>
            <w:shd w:val="clear" w:color="auto" w:fill="5CB3BE"/>
          </w:rPr>
          <w:t>14</w:t>
        </w:r>
      </w:hyperlink>
    </w:p>
    <w:p>
      <w:pPr>
        <w:pStyle w:val="BodyText"/>
        <w:spacing w:line="325" w:lineRule="auto"/>
      </w:pPr>
    </w:p>
    <w:p>
      <w:pPr>
        <w:pStyle w:val="BodyText"/>
        <w:spacing w:before="92" w:line="195" w:lineRule="auto"/>
        <w:ind w:left="40"/>
        <w:rPr>
          <w:sz w:val="32"/>
          <w:szCs w:val="32"/>
        </w:rPr>
      </w:pPr>
      <w:hyperlink w:anchor="bookmark5" w:history="1">
        <w:r>
          <w:rPr>
            <w:b/>
            <w:bCs/>
            <w:color w:val="FFFFFF"/>
            <w:spacing w:val="-10"/>
            <w:sz w:val="32"/>
            <w:szCs w:val="32"/>
            <w:shd w:val="clear" w:color="auto" w:fill="5CB3BE"/>
          </w:rPr>
          <w:t>17</w:t>
        </w:r>
      </w:hyperlink>
    </w:p>
    <w:p>
      <w:pPr>
        <w:pStyle w:val="BodyText"/>
        <w:spacing w:line="343" w:lineRule="auto"/>
      </w:pPr>
    </w:p>
    <w:p>
      <w:pPr>
        <w:pStyle w:val="BodyText"/>
        <w:spacing w:line="343" w:lineRule="auto"/>
      </w:pPr>
    </w:p>
    <w:p>
      <w:pPr>
        <w:pStyle w:val="BodyText"/>
        <w:spacing w:before="92" w:line="196" w:lineRule="auto"/>
        <w:ind w:left="39"/>
        <w:rPr>
          <w:sz w:val="32"/>
          <w:szCs w:val="32"/>
        </w:rPr>
      </w:pPr>
      <w:hyperlink w:anchor="bookmark6" w:history="1">
        <w:r>
          <w:rPr>
            <w:b/>
            <w:bCs/>
            <w:color w:val="FFFFFF"/>
            <w:spacing w:val="-8"/>
            <w:sz w:val="32"/>
            <w:szCs w:val="32"/>
            <w:shd w:val="clear" w:color="auto" w:fill="5CB3BE"/>
          </w:rPr>
          <w:t>21</w:t>
        </w:r>
      </w:hyperlink>
    </w:p>
    <w:p>
      <w:pPr>
        <w:pStyle w:val="BodyText"/>
        <w:spacing w:line="328" w:lineRule="auto"/>
      </w:pPr>
    </w:p>
    <w:p>
      <w:pPr>
        <w:pStyle w:val="BodyText"/>
        <w:spacing w:before="93" w:line="196" w:lineRule="auto"/>
        <w:ind w:left="8"/>
        <w:rPr>
          <w:sz w:val="32"/>
          <w:szCs w:val="32"/>
        </w:rPr>
      </w:pPr>
      <w:hyperlink w:anchor="bookmark7" w:history="1">
        <w:r>
          <w:rPr>
            <w:b/>
            <w:bCs/>
            <w:color w:val="FFFFFF"/>
            <w:spacing w:val="16"/>
            <w:sz w:val="32"/>
            <w:szCs w:val="32"/>
            <w:shd w:val="clear" w:color="auto" w:fill="5CB3BE"/>
          </w:rPr>
          <w:t>24</w:t>
        </w:r>
      </w:hyperlink>
    </w:p>
    <w:p>
      <w:pPr>
        <w:pStyle w:val="BodyText"/>
        <w:spacing w:line="332" w:lineRule="auto"/>
      </w:pPr>
    </w:p>
    <w:p>
      <w:pPr>
        <w:pStyle w:val="BodyText"/>
        <w:spacing w:line="333" w:lineRule="auto"/>
      </w:pPr>
    </w:p>
    <w:p>
      <w:pPr>
        <w:pStyle w:val="BodyText"/>
        <w:spacing w:before="93" w:line="196" w:lineRule="auto"/>
        <w:ind w:left="19"/>
        <w:rPr>
          <w:sz w:val="32"/>
          <w:szCs w:val="32"/>
        </w:rPr>
      </w:pPr>
      <w:hyperlink w:anchor="bookmark8" w:history="1">
        <w:r>
          <w:rPr>
            <w:b/>
            <w:bCs/>
            <w:color w:val="FFFFFF"/>
            <w:spacing w:val="5"/>
            <w:sz w:val="32"/>
            <w:szCs w:val="32"/>
            <w:shd w:val="clear" w:color="auto" w:fill="5CB3BE"/>
          </w:rPr>
          <w:t>27</w:t>
        </w:r>
      </w:hyperlink>
    </w:p>
    <w:p>
      <w:pPr>
        <w:pStyle w:val="BodyText"/>
        <w:spacing w:line="327" w:lineRule="auto"/>
      </w:pPr>
    </w:p>
    <w:p>
      <w:pPr>
        <w:pStyle w:val="BodyText"/>
        <w:spacing w:before="93" w:line="195" w:lineRule="auto"/>
        <w:ind w:left="34"/>
        <w:rPr>
          <w:sz w:val="32"/>
          <w:szCs w:val="32"/>
        </w:rPr>
      </w:pPr>
      <w:hyperlink w:anchor="bookmark9" w:history="1">
        <w:r>
          <w:rPr>
            <w:b/>
            <w:bCs/>
            <w:color w:val="FFFFFF"/>
            <w:spacing w:val="-6"/>
            <w:sz w:val="32"/>
            <w:szCs w:val="32"/>
            <w:shd w:val="clear" w:color="auto" w:fill="5CB3BE"/>
          </w:rPr>
          <w:t>31</w:t>
        </w:r>
      </w:hyperlink>
    </w:p>
    <w:p>
      <w:pPr>
        <w:pStyle w:val="BodyText"/>
        <w:spacing w:line="328" w:lineRule="auto"/>
      </w:pPr>
    </w:p>
    <w:p>
      <w:pPr>
        <w:pStyle w:val="BodyText"/>
        <w:spacing w:before="92" w:line="195" w:lineRule="auto"/>
        <w:ind w:left="1"/>
        <w:rPr>
          <w:sz w:val="32"/>
          <w:szCs w:val="32"/>
        </w:rPr>
      </w:pPr>
      <w:hyperlink w:anchor="bookmark10" w:history="1">
        <w:r>
          <w:rPr>
            <w:b/>
            <w:bCs/>
            <w:color w:val="FFFFFF"/>
            <w:spacing w:val="21"/>
            <w:sz w:val="32"/>
            <w:szCs w:val="32"/>
            <w:shd w:val="clear" w:color="auto" w:fill="5CB3BE"/>
          </w:rPr>
          <w:t>34</w:t>
        </w:r>
      </w:hyperlink>
    </w:p>
    <w:p>
      <w:pPr>
        <w:pStyle w:val="BodyText"/>
        <w:spacing w:line="335" w:lineRule="auto"/>
      </w:pPr>
    </w:p>
    <w:p>
      <w:pPr>
        <w:pStyle w:val="BodyText"/>
        <w:spacing w:line="336" w:lineRule="auto"/>
      </w:pPr>
    </w:p>
    <w:p>
      <w:pPr>
        <w:pStyle w:val="BodyText"/>
        <w:spacing w:before="92" w:line="196" w:lineRule="auto"/>
        <w:ind w:left="12"/>
        <w:rPr>
          <w:sz w:val="32"/>
          <w:szCs w:val="32"/>
        </w:rPr>
      </w:pPr>
      <w:hyperlink w:anchor="bookmark11" w:history="1">
        <w:r>
          <w:rPr>
            <w:b/>
            <w:bCs/>
            <w:color w:val="FFFFFF"/>
            <w:spacing w:val="10"/>
            <w:sz w:val="32"/>
            <w:szCs w:val="32"/>
            <w:shd w:val="clear" w:color="auto" w:fill="5CB3BE"/>
          </w:rPr>
          <w:t>38</w:t>
        </w:r>
      </w:hyperlink>
    </w:p>
    <w:p>
      <w:pPr>
        <w:pStyle w:val="BodyText"/>
        <w:spacing w:line="342" w:lineRule="auto"/>
      </w:pPr>
    </w:p>
    <w:p>
      <w:pPr>
        <w:pStyle w:val="BodyText"/>
        <w:spacing w:before="93" w:line="196" w:lineRule="auto"/>
        <w:rPr>
          <w:sz w:val="32"/>
          <w:szCs w:val="32"/>
        </w:rPr>
      </w:pPr>
      <w:hyperlink w:anchor="bookmark12" w:history="1">
        <w:r>
          <w:rPr>
            <w:b/>
            <w:bCs/>
            <w:color w:val="FFFFFF"/>
            <w:spacing w:val="22"/>
            <w:sz w:val="32"/>
            <w:szCs w:val="32"/>
            <w:shd w:val="clear" w:color="auto" w:fill="5CB3BE"/>
          </w:rPr>
          <w:t>42</w:t>
        </w:r>
      </w:hyperlink>
    </w:p>
    <w:p>
      <w:pPr>
        <w:pStyle w:val="BodyText"/>
        <w:spacing w:line="355" w:lineRule="auto"/>
      </w:pPr>
    </w:p>
    <w:p>
      <w:pPr>
        <w:pStyle w:val="BodyText"/>
        <w:spacing w:before="93" w:line="195" w:lineRule="auto"/>
        <w:rPr>
          <w:sz w:val="32"/>
          <w:szCs w:val="32"/>
        </w:rPr>
      </w:pPr>
      <w:r>
        <w:rPr>
          <w:b/>
          <w:bCs/>
          <w:color w:val="FFFFFF"/>
          <w:spacing w:val="22"/>
          <w:sz w:val="32"/>
          <w:szCs w:val="32"/>
          <w:shd w:val="clear" w:color="auto" w:fill="5CB3BE"/>
        </w:rPr>
        <w:t>45</w:t>
      </w:r>
    </w:p>
    <w:p>
      <w:pPr>
        <w:spacing w:line="195" w:lineRule="auto"/>
        <w:rPr>
          <w:sz w:val="32"/>
          <w:szCs w:val="32"/>
        </w:rPr>
        <w:sectPr>
          <w:headerReference w:type="default" r:id="rId31"/>
          <w:footerReference w:type="default" r:id="rId32"/>
          <w:type w:val="nextPage"/>
          <w:pgSz w:w="12240" w:h="15840"/>
          <w:pgMar w:top="400" w:right="0" w:bottom="532" w:left="0" w:header="0" w:footer="404" w:gutter="0"/>
          <w:pgNumType w:start="7"/>
          <w:cols w:num="2" w:space="708" w:equalWidth="0">
            <w:col w:w="9670" w:space="100"/>
            <w:col w:w="2471" w:space="0"/>
          </w:cols>
          <w:titlePg w:val="0"/>
        </w:sectPr>
      </w:pPr>
    </w:p>
    <w:p>
      <w:pPr>
        <w:spacing w:line="2659" w:lineRule="exact"/>
        <w:ind w:firstLine="7080"/>
      </w:pPr>
      <w:r>
        <w:pict>
          <v:rect id="_x0000_s1033" style="width:0.5pt;height:398.75pt;margin-top:298.26pt;margin-left:73.79pt;mso-position-horizontal-relative:page;mso-position-vertical-relative:page;position:absolute;z-index:251676672" o:allowincell="f" filled="t" fillcolor="#5cb3be" stroked="f"/>
        </w:pict>
      </w:r>
      <w:r>
        <mc:AlternateContent>
          <mc:Choice Requires="wps">
            <w:drawing>
              <wp:anchor distT="0" distB="0" distL="0" distR="0" simplePos="0" relativeHeight="25167462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356234"/>
                <wp:effectExtent l="0" t="0" r="0" b="0"/>
                <wp:wrapNone/>
                <wp:docPr id="34" name="Rect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0" cy="356234"/>
                        </a:xfrm>
                        <a:prstGeom prst="rect">
                          <a:avLst/>
                        </a:prstGeom>
                        <a:solidFill>
                          <a:srgbClr val="383145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34" o:spid="_x0000_s1034" style="width:612pt;height:28.05pt;margin-top:0;margin-left:0;mso-position-horizontal-relative:page;mso-position-vertical-relative:page;mso-wrap-distance-bottom:0;mso-wrap-distance-left:0;mso-wrap-distance-right:0;mso-wrap-distance-top:0;position:absolute;v-text-anchor:top;z-index:-251642880" o:allowincell="f" fillcolor="#383145" stroked="f"/>
            </w:pict>
          </mc:Fallback>
        </mc:AlternateContent>
      </w:r>
      <w:r>
        <w:pict>
          <v:shape id="_x0000_s1035" type="#_x0000_t202" style="width:369pt;height:46.85pt;margin-top:294.54pt;margin-left:145.58pt;mso-position-horizontal-relative:page;mso-position-vertical-relative:page;position:absolute;z-index:251675648" o:allowincell="f" filled="f" stroked="f">
            <o:lock v:ext="edit" aspectratio="f"/>
            <v:textbox inset="0,0,0,0">
              <w:txbxContent>
                <w:p>
                  <w:pPr>
                    <w:spacing w:before="21" w:line="278" w:lineRule="auto"/>
                    <w:ind w:left="20" w:right="20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829"/>
                      <w:spacing w:val="8"/>
                      <w:sz w:val="22"/>
                      <w:szCs w:val="22"/>
                    </w:rPr>
                    <w:t>hen we think of</w:t>
                  </w:r>
                  <w:r>
                    <w:rPr>
                      <w:rFonts w:ascii="Times New Roman" w:eastAsia="Times New Roman" w:hAnsi="Times New Roman" w:cs="Times New Roman"/>
                      <w:color w:val="292829"/>
                      <w:spacing w:val="-18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92829"/>
                      <w:spacing w:val="8"/>
                      <w:sz w:val="22"/>
                      <w:szCs w:val="22"/>
                    </w:rPr>
                    <w:t>“trends” in o</w:t>
                  </w:r>
                  <w:r>
                    <w:rPr>
                      <w:rFonts w:ascii="Times New Roman" w:eastAsia="Times New Roman" w:hAnsi="Times New Roman" w:cs="Times New Roman"/>
                      <w:color w:val="292829"/>
                      <w:spacing w:val="7"/>
                      <w:sz w:val="22"/>
                      <w:szCs w:val="22"/>
                    </w:rPr>
                    <w:t>ur everyday lives, we typically think of</w:t>
                  </w:r>
                  <w:r>
                    <w:rPr>
                      <w:rFonts w:ascii="Times New Roman" w:eastAsia="Times New Roman" w:hAnsi="Times New Roman" w:cs="Times New Roman"/>
                      <w:color w:val="292829"/>
                      <w:spacing w:val="-1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92829"/>
                      <w:spacing w:val="7"/>
                      <w:sz w:val="22"/>
                      <w:szCs w:val="22"/>
                    </w:rPr>
                    <w:t>concrete</w:t>
                  </w:r>
                  <w:r>
                    <w:rPr>
                      <w:rFonts w:ascii="Times New Roman" w:eastAsia="Times New Roman" w:hAnsi="Times New Roman" w:cs="Times New Roman"/>
                      <w:color w:val="292829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292829"/>
                      <w:spacing w:val="8"/>
                      <w:sz w:val="22"/>
                      <w:szCs w:val="22"/>
                    </w:rPr>
                    <w:t>things we can see, hear, or</w:t>
                  </w:r>
                  <w:r>
                    <w:rPr>
                      <w:rFonts w:ascii="Times New Roman" w:eastAsia="Times New Roman" w:hAnsi="Times New Roman" w:cs="Times New Roman"/>
                      <w:color w:val="292829"/>
                      <w:spacing w:val="7"/>
                      <w:sz w:val="22"/>
                      <w:szCs w:val="22"/>
                    </w:rPr>
                    <w:t xml:space="preserve"> even eat. Popular songs, or brand names — the</w:t>
                  </w:r>
                </w:p>
                <w:p>
                  <w:pPr>
                    <w:spacing w:before="32" w:line="277" w:lineRule="exact"/>
                    <w:ind w:left="20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92829"/>
                      <w:spacing w:val="8"/>
                      <w:position w:val="3"/>
                      <w:sz w:val="22"/>
                      <w:szCs w:val="22"/>
                    </w:rPr>
                    <w:t>ubiquitous appetizer, the meme we can’t escape.</w:t>
                  </w:r>
                </w:p>
              </w:txbxContent>
            </v:textbox>
          </v:shape>
        </w:pict>
      </w:r>
      <w:r>
        <w:rPr>
          <w:position w:val="-53"/>
        </w:rPr>
        <w:drawing>
          <wp:inline distT="0" distB="0" distL="0" distR="0">
            <wp:extent cx="3276199" cy="1688819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76199" cy="168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" w:line="191" w:lineRule="auto"/>
        <w:ind w:left="1401"/>
        <w:rPr>
          <w:sz w:val="76"/>
          <w:szCs w:val="76"/>
        </w:rPr>
      </w:pPr>
      <w:bookmarkStart w:id="0" w:name="bookmark1"/>
      <w:bookmarkEnd w:id="0"/>
      <w:r>
        <w:rPr>
          <w:b/>
          <w:bCs/>
          <w:color w:val="383145"/>
          <w:spacing w:val="-7"/>
          <w:sz w:val="76"/>
          <w:szCs w:val="76"/>
        </w:rPr>
        <w:t>11 TRENDS</w:t>
      </w:r>
    </w:p>
    <w:p>
      <w:pPr>
        <w:pStyle w:val="BodyText"/>
        <w:spacing w:before="187" w:line="887" w:lineRule="exact"/>
        <w:ind w:left="1478"/>
        <w:rPr>
          <w:sz w:val="76"/>
          <w:szCs w:val="76"/>
        </w:rPr>
      </w:pPr>
      <w:r>
        <w:rPr>
          <w:color w:val="5CB3BE"/>
          <w:spacing w:val="2"/>
          <w:position w:val="16"/>
          <w:sz w:val="76"/>
          <w:szCs w:val="76"/>
        </w:rPr>
        <w:t>IN</w:t>
      </w:r>
      <w:r>
        <w:rPr>
          <w:color w:val="5CB3BE"/>
          <w:spacing w:val="102"/>
          <w:position w:val="16"/>
          <w:sz w:val="76"/>
          <w:szCs w:val="76"/>
        </w:rPr>
        <w:t xml:space="preserve"> </w:t>
      </w:r>
      <w:r>
        <w:rPr>
          <w:color w:val="5CB3BE"/>
          <w:spacing w:val="2"/>
          <w:position w:val="16"/>
          <w:sz w:val="76"/>
          <w:szCs w:val="76"/>
        </w:rPr>
        <w:t>PHILANTHROPY</w:t>
      </w:r>
    </w:p>
    <w:p>
      <w:pPr>
        <w:pStyle w:val="BodyText"/>
        <w:spacing w:before="2" w:line="193" w:lineRule="auto"/>
        <w:ind w:left="1473"/>
        <w:rPr>
          <w:sz w:val="76"/>
          <w:szCs w:val="76"/>
        </w:rPr>
      </w:pPr>
      <w:r>
        <w:rPr>
          <w:color w:val="5CB3BE"/>
          <w:sz w:val="76"/>
          <w:szCs w:val="76"/>
        </w:rPr>
        <w:t>FOR</w:t>
      </w:r>
      <w:r>
        <w:rPr>
          <w:color w:val="5CB3BE"/>
          <w:spacing w:val="48"/>
          <w:sz w:val="76"/>
          <w:szCs w:val="76"/>
        </w:rPr>
        <w:t xml:space="preserve"> </w:t>
      </w:r>
      <w:r>
        <w:rPr>
          <w:b/>
          <w:bCs/>
          <w:color w:val="383145"/>
          <w:spacing w:val="48"/>
          <w:sz w:val="76"/>
          <w:szCs w:val="76"/>
        </w:rPr>
        <w:t>2024</w:t>
      </w:r>
    </w:p>
    <w:p>
      <w:pPr>
        <w:pStyle w:val="BodyText"/>
        <w:spacing w:line="274" w:lineRule="auto"/>
      </w:pPr>
    </w:p>
    <w:p>
      <w:pPr>
        <w:pStyle w:val="BodyText"/>
        <w:spacing w:line="274" w:lineRule="auto"/>
      </w:pPr>
    </w:p>
    <w:p>
      <w:pPr>
        <w:pStyle w:val="BodyText"/>
        <w:spacing w:line="274" w:lineRule="auto"/>
      </w:pPr>
    </w:p>
    <w:p>
      <w:pPr>
        <w:pStyle w:val="BodyText"/>
        <w:spacing w:line="795" w:lineRule="exact"/>
        <w:ind w:firstLine="1989"/>
      </w:pPr>
      <w:r>
        <w:rPr>
          <w:position w:val="-15"/>
        </w:rPr>
        <w:pict>
          <v:shape id="_x0000_i1036" type="#_x0000_t202" style="width:39.65pt;height:39.75pt;mso-position-horizontal-relative:char;mso-position-vertical-relative:line" filled="t" fillcolor="#383145" stroked="f">
            <o:lock v:ext="edit" aspectratio="f"/>
            <v:textbox inset="0,0,0,0">
              <w:txbxContent>
                <w:p>
                  <w:pPr>
                    <w:spacing w:before="217" w:line="193" w:lineRule="auto"/>
                    <w:ind w:left="130"/>
                    <w:rPr>
                      <w:rFonts w:ascii="Arial" w:eastAsia="Arial" w:hAnsi="Arial" w:cs="Arial"/>
                      <w:sz w:val="50"/>
                      <w:szCs w:val="5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78"/>
                      <w:sz w:val="50"/>
                      <w:szCs w:val="50"/>
                    </w:rPr>
                    <w:t>W</w:t>
                  </w:r>
                </w:p>
              </w:txbxContent>
            </v:textbox>
            <w10:wrap type="none"/>
          </v:shape>
        </w:pict>
      </w:r>
    </w:p>
    <w:p>
      <w:pPr>
        <w:spacing w:before="260" w:line="288" w:lineRule="auto"/>
        <w:ind w:left="1991" w:right="1854" w:firstLine="8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292829"/>
          <w:spacing w:val="5"/>
          <w:sz w:val="22"/>
          <w:szCs w:val="22"/>
        </w:rPr>
        <w:t>Over eight years of</w:t>
      </w:r>
      <w:r>
        <w:rPr>
          <w:rFonts w:ascii="Times New Roman" w:eastAsia="Times New Roman" w:hAnsi="Times New Roman" w:cs="Times New Roman"/>
          <w:color w:val="292829"/>
          <w:spacing w:val="-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5"/>
          <w:sz w:val="22"/>
          <w:szCs w:val="22"/>
        </w:rPr>
        <w:t>producing</w:t>
      </w:r>
      <w:r>
        <w:rPr>
          <w:rFonts w:ascii="Times New Roman" w:eastAsia="Times New Roman" w:hAnsi="Times New Roman" w:cs="Times New Roman"/>
          <w:color w:val="292829"/>
          <w:spacing w:val="19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92829"/>
          <w:spacing w:val="5"/>
          <w:sz w:val="22"/>
          <w:szCs w:val="22"/>
        </w:rPr>
        <w:t xml:space="preserve">11 Trends in Philanthropy, </w:t>
      </w:r>
      <w:r>
        <w:rPr>
          <w:rFonts w:ascii="Times New Roman" w:eastAsia="Times New Roman" w:hAnsi="Times New Roman" w:cs="Times New Roman"/>
          <w:color w:val="292829"/>
          <w:spacing w:val="5"/>
          <w:sz w:val="22"/>
          <w:szCs w:val="22"/>
        </w:rPr>
        <w:t>the Dorothy A. Johnson Center</w:t>
      </w:r>
      <w:r>
        <w:rPr>
          <w:rFonts w:ascii="Times New Roman" w:eastAsia="Times New Roman" w:hAnsi="Times New Roman" w:cs="Times New Roman"/>
          <w:color w:val="292829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color w:val="292829"/>
          <w:spacing w:val="9"/>
          <w:sz w:val="22"/>
          <w:szCs w:val="22"/>
        </w:rPr>
        <w:t>for Philanthropy has most often taken this approach to o</w:t>
      </w:r>
      <w:r>
        <w:rPr>
          <w:rFonts w:ascii="Times New Roman" w:eastAsia="Times New Roman" w:hAnsi="Times New Roman" w:cs="Times New Roman"/>
          <w:color w:val="292829"/>
          <w:spacing w:val="8"/>
          <w:sz w:val="22"/>
          <w:szCs w:val="22"/>
        </w:rPr>
        <w:t>ur annual review of</w:t>
      </w:r>
      <w:r>
        <w:rPr>
          <w:rFonts w:ascii="Times New Roman" w:eastAsia="Times New Roman" w:hAnsi="Times New Roman" w:cs="Times New Roman"/>
          <w:color w:val="292829"/>
          <w:spacing w:val="-13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sz w:val="22"/>
          <w:szCs w:val="22"/>
        </w:rPr>
        <w:t xml:space="preserve">the sector, </w:t>
      </w:r>
      <w:r>
        <w:rPr>
          <w:rFonts w:ascii="Times New Roman" w:eastAsia="Times New Roman" w:hAnsi="Times New Roman" w:cs="Times New Roman"/>
          <w:color w:val="292829"/>
          <w:spacing w:val="9"/>
          <w:sz w:val="22"/>
          <w:szCs w:val="22"/>
        </w:rPr>
        <w:t>as well. Our team has combed the landscape of</w:t>
      </w:r>
      <w:r>
        <w:rPr>
          <w:rFonts w:ascii="Times New Roman" w:eastAsia="Times New Roman" w:hAnsi="Times New Roman" w:cs="Times New Roman"/>
          <w:color w:val="292829"/>
          <w:spacing w:val="-13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2"/>
          <w:szCs w:val="22"/>
        </w:rPr>
        <w:t>nonprofit</w:t>
      </w:r>
      <w:r>
        <w:rPr>
          <w:rFonts w:ascii="Times New Roman" w:eastAsia="Times New Roman" w:hAnsi="Times New Roman" w:cs="Times New Roman"/>
          <w:color w:val="292829"/>
          <w:spacing w:val="8"/>
          <w:sz w:val="22"/>
          <w:szCs w:val="22"/>
        </w:rPr>
        <w:t>s and foundations for the most</w:t>
      </w:r>
      <w:r>
        <w:rPr>
          <w:rFonts w:ascii="Times New Roman" w:eastAsia="Times New Roman" w:hAnsi="Times New Roman" w:cs="Times New Roman"/>
          <w:color w:val="292829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sz w:val="22"/>
          <w:szCs w:val="22"/>
        </w:rPr>
        <w:t>visible signs of</w:t>
      </w:r>
      <w:r>
        <w:rPr>
          <w:rFonts w:ascii="Times New Roman" w:eastAsia="Times New Roman" w:hAnsi="Times New Roman" w:cs="Times New Roman"/>
          <w:color w:val="292829"/>
          <w:spacing w:val="-1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sz w:val="22"/>
          <w:szCs w:val="22"/>
        </w:rPr>
        <w:t>a trend — the increased grant dollars, the emerg</w:t>
      </w:r>
      <w:r>
        <w:rPr>
          <w:rFonts w:ascii="Times New Roman" w:eastAsia="Times New Roman" w:hAnsi="Times New Roman" w:cs="Times New Roman"/>
          <w:color w:val="292829"/>
          <w:spacing w:val="7"/>
          <w:sz w:val="22"/>
          <w:szCs w:val="22"/>
        </w:rPr>
        <w:t>ing networks, familiar</w:t>
      </w:r>
      <w:r>
        <w:rPr>
          <w:rFonts w:ascii="Times New Roman" w:eastAsia="Times New Roman" w:hAnsi="Times New Roman" w:cs="Times New Roman"/>
          <w:color w:val="292829"/>
          <w:sz w:val="22"/>
          <w:szCs w:val="22"/>
        </w:rPr>
        <w:t xml:space="preserve">    </w:t>
      </w:r>
      <w:r>
        <w:rPr>
          <w:rFonts w:ascii="Times New Roman" w:eastAsia="Times New Roman" w:hAnsi="Times New Roman" w:cs="Times New Roman"/>
          <w:color w:val="292829"/>
          <w:spacing w:val="8"/>
          <w:sz w:val="22"/>
          <w:szCs w:val="22"/>
        </w:rPr>
        <w:t>voices speaking up.</w:t>
      </w:r>
    </w:p>
    <w:p>
      <w:pPr>
        <w:spacing w:before="212" w:line="277" w:lineRule="exact"/>
        <w:ind w:left="1994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2"/>
          <w:szCs w:val="22"/>
        </w:rPr>
        <w:t>This year’s trends share a fami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2"/>
          <w:szCs w:val="22"/>
        </w:rPr>
        <w:t>liar wealth of</w:t>
      </w:r>
      <w:r>
        <w:rPr>
          <w:rFonts w:ascii="Times New Roman" w:eastAsia="Times New Roman" w:hAnsi="Times New Roman" w:cs="Times New Roman"/>
          <w:color w:val="292829"/>
          <w:spacing w:val="-10"/>
          <w:position w:val="3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2"/>
          <w:szCs w:val="22"/>
        </w:rPr>
        <w:t>examples, data, quotes, and research</w:t>
      </w:r>
    </w:p>
    <w:p>
      <w:pPr>
        <w:spacing w:before="33" w:line="277" w:lineRule="exact"/>
        <w:ind w:left="1994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2"/>
          <w:szCs w:val="22"/>
        </w:rPr>
        <w:t xml:space="preserve">publications that can help us all </w:t>
      </w: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2"/>
          <w:szCs w:val="22"/>
        </w:rPr>
        <w:t>anticipate the vectors of</w:t>
      </w:r>
      <w:r>
        <w:rPr>
          <w:rFonts w:ascii="Times New Roman" w:eastAsia="Times New Roman" w:hAnsi="Times New Roman" w:cs="Times New Roman"/>
          <w:color w:val="292829"/>
          <w:spacing w:val="-10"/>
          <w:position w:val="3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2"/>
          <w:szCs w:val="22"/>
        </w:rPr>
        <w:t xml:space="preserve">change. But at the core of </w:t>
      </w:r>
      <w:r>
        <w:rPr>
          <w:rFonts w:ascii="Times New Roman" w:eastAsia="Times New Roman" w:hAnsi="Times New Roman" w:cs="Times New Roman"/>
          <w:i/>
          <w:iCs/>
          <w:color w:val="292829"/>
          <w:spacing w:val="7"/>
          <w:position w:val="3"/>
          <w:sz w:val="22"/>
          <w:szCs w:val="22"/>
        </w:rPr>
        <w:t>11</w:t>
      </w:r>
    </w:p>
    <w:p>
      <w:pPr>
        <w:spacing w:before="34" w:line="278" w:lineRule="auto"/>
        <w:ind w:left="1998" w:right="1786" w:firstLine="3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iCs/>
          <w:color w:val="292829"/>
          <w:spacing w:val="8"/>
          <w:sz w:val="22"/>
          <w:szCs w:val="22"/>
        </w:rPr>
        <w:t>Trends in Philanthropy</w:t>
      </w:r>
      <w:r>
        <w:rPr>
          <w:rFonts w:ascii="Times New Roman" w:eastAsia="Times New Roman" w:hAnsi="Times New Roman" w:cs="Times New Roman"/>
          <w:i/>
          <w:iCs/>
          <w:color w:val="292829"/>
          <w:spacing w:val="-18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92829"/>
          <w:spacing w:val="8"/>
          <w:sz w:val="22"/>
          <w:szCs w:val="22"/>
        </w:rPr>
        <w:t xml:space="preserve">for 2024, </w:t>
      </w:r>
      <w:r>
        <w:rPr>
          <w:rFonts w:ascii="Times New Roman" w:eastAsia="Times New Roman" w:hAnsi="Times New Roman" w:cs="Times New Roman"/>
          <w:color w:val="292829"/>
          <w:spacing w:val="8"/>
          <w:sz w:val="22"/>
          <w:szCs w:val="22"/>
        </w:rPr>
        <w:t>readers will find a se</w:t>
      </w:r>
      <w:r>
        <w:rPr>
          <w:rFonts w:ascii="Times New Roman" w:eastAsia="Times New Roman" w:hAnsi="Times New Roman" w:cs="Times New Roman"/>
          <w:color w:val="292829"/>
          <w:spacing w:val="7"/>
          <w:sz w:val="22"/>
          <w:szCs w:val="22"/>
        </w:rPr>
        <w:t>t of</w:t>
      </w:r>
      <w:r>
        <w:rPr>
          <w:rFonts w:ascii="Times New Roman" w:eastAsia="Times New Roman" w:hAnsi="Times New Roman" w:cs="Times New Roman"/>
          <w:color w:val="292829"/>
          <w:spacing w:val="-1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7"/>
          <w:sz w:val="22"/>
          <w:szCs w:val="22"/>
        </w:rPr>
        <w:t>questions rather than answers.</w:t>
      </w:r>
      <w:r>
        <w:rPr>
          <w:rFonts w:ascii="Times New Roman" w:eastAsia="Times New Roman" w:hAnsi="Times New Roman" w:cs="Times New Roman"/>
          <w:color w:val="292829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sz w:val="22"/>
          <w:szCs w:val="22"/>
        </w:rPr>
        <w:t>Each trend poses a number of</w:t>
      </w:r>
      <w:r>
        <w:rPr>
          <w:rFonts w:ascii="Times New Roman" w:eastAsia="Times New Roman" w:hAnsi="Times New Roman" w:cs="Times New Roman"/>
          <w:color w:val="292829"/>
          <w:spacing w:val="-13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sz w:val="22"/>
          <w:szCs w:val="22"/>
        </w:rPr>
        <w:t>moral, economic, equity-related, tactical, an</w:t>
      </w:r>
      <w:r>
        <w:rPr>
          <w:rFonts w:ascii="Times New Roman" w:eastAsia="Times New Roman" w:hAnsi="Times New Roman" w:cs="Times New Roman"/>
          <w:color w:val="292829"/>
          <w:spacing w:val="7"/>
          <w:sz w:val="22"/>
          <w:szCs w:val="22"/>
        </w:rPr>
        <w:t>d other</w:t>
      </w:r>
    </w:p>
    <w:p>
      <w:pPr>
        <w:spacing w:before="33" w:line="277" w:lineRule="exact"/>
        <w:ind w:left="1998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2"/>
          <w:szCs w:val="22"/>
        </w:rPr>
        <w:t>questions that the sec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2"/>
          <w:szCs w:val="22"/>
        </w:rPr>
        <w:t>tor will have to answer.</w:t>
      </w:r>
    </w:p>
    <w:p>
      <w:pPr>
        <w:spacing w:before="213" w:line="277" w:lineRule="exact"/>
        <w:ind w:left="1998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2"/>
          <w:szCs w:val="22"/>
        </w:rPr>
        <w:t>In some cases — such as in the use of</w:t>
      </w:r>
      <w:r>
        <w:rPr>
          <w:rFonts w:ascii="Times New Roman" w:eastAsia="Times New Roman" w:hAnsi="Times New Roman" w:cs="Times New Roman"/>
          <w:color w:val="292829"/>
          <w:spacing w:val="-10"/>
          <w:position w:val="3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2"/>
          <w:szCs w:val="22"/>
        </w:rPr>
        <w:t>artificial intelligence in the workpl</w:t>
      </w:r>
      <w:r>
        <w:rPr>
          <w:rFonts w:ascii="Times New Roman" w:eastAsia="Times New Roman" w:hAnsi="Times New Roman" w:cs="Times New Roman"/>
          <w:color w:val="292829"/>
          <w:spacing w:val="6"/>
          <w:position w:val="3"/>
          <w:sz w:val="22"/>
          <w:szCs w:val="22"/>
        </w:rPr>
        <w:t>ace, or the</w:t>
      </w:r>
    </w:p>
    <w:p>
      <w:pPr>
        <w:spacing w:before="33" w:line="277" w:lineRule="exact"/>
        <w:ind w:left="1998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2"/>
          <w:szCs w:val="22"/>
        </w:rPr>
        <w:t>adoption of</w:t>
      </w:r>
      <w:r>
        <w:rPr>
          <w:rFonts w:ascii="Times New Roman" w:eastAsia="Times New Roman" w:hAnsi="Times New Roman" w:cs="Times New Roman"/>
          <w:color w:val="292829"/>
          <w:spacing w:val="-13"/>
          <w:position w:val="3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2"/>
          <w:szCs w:val="22"/>
        </w:rPr>
        <w:t>new federal p</w:t>
      </w: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2"/>
          <w:szCs w:val="22"/>
        </w:rPr>
        <w:t>rotocols for race and ethnicity data — those answers will come</w:t>
      </w:r>
    </w:p>
    <w:p>
      <w:pPr>
        <w:spacing w:before="34" w:line="278" w:lineRule="auto"/>
        <w:ind w:left="1998" w:right="1558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292829"/>
          <w:spacing w:val="8"/>
          <w:sz w:val="22"/>
          <w:szCs w:val="22"/>
        </w:rPr>
        <w:t>due very soon. In others — such as how institutional philanthropy addresses the glass cliff</w:t>
      </w:r>
      <w:r>
        <w:rPr>
          <w:rFonts w:ascii="Times New Roman" w:eastAsia="Times New Roman" w:hAnsi="Times New Roman" w:cs="Times New Roman"/>
          <w:color w:val="292829"/>
          <w:spacing w:val="4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7"/>
          <w:sz w:val="22"/>
          <w:szCs w:val="22"/>
        </w:rPr>
        <w:t>crisis among leaders of</w:t>
      </w:r>
      <w:r>
        <w:rPr>
          <w:rFonts w:ascii="Times New Roman" w:eastAsia="Times New Roman" w:hAnsi="Times New Roman" w:cs="Times New Roman"/>
          <w:color w:val="292829"/>
          <w:spacing w:val="-1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6"/>
          <w:sz w:val="22"/>
          <w:szCs w:val="22"/>
        </w:rPr>
        <w:t>color or shifts resources to account for the U.S. South’s booming</w:t>
      </w:r>
    </w:p>
    <w:p>
      <w:pPr>
        <w:spacing w:before="33" w:line="277" w:lineRule="exact"/>
        <w:ind w:left="1994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2"/>
          <w:szCs w:val="22"/>
        </w:rPr>
        <w:t>population — it may be years before we understand whether and how choices are made.</w:t>
      </w:r>
    </w:p>
    <w:p>
      <w:pPr>
        <w:spacing w:before="213" w:line="311" w:lineRule="exact"/>
        <w:ind w:left="199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292829"/>
          <w:spacing w:val="8"/>
          <w:position w:val="6"/>
          <w:sz w:val="22"/>
          <w:szCs w:val="22"/>
        </w:rPr>
        <w:t>What we see most clearly for philanthropy in 2024 and beyond is t</w:t>
      </w:r>
      <w:r>
        <w:rPr>
          <w:rFonts w:ascii="Times New Roman" w:eastAsia="Times New Roman" w:hAnsi="Times New Roman" w:cs="Times New Roman"/>
          <w:color w:val="292829"/>
          <w:spacing w:val="7"/>
          <w:position w:val="6"/>
          <w:sz w:val="22"/>
          <w:szCs w:val="22"/>
        </w:rPr>
        <w:t>hat the</w:t>
      </w:r>
    </w:p>
    <w:p>
      <w:pPr>
        <w:spacing w:line="277" w:lineRule="exact"/>
        <w:ind w:left="1996"/>
        <w:rPr>
          <w:rFonts w:ascii="Times New Roman" w:eastAsia="Times New Roman" w:hAnsi="Times New Roman" w:cs="Times New Roman"/>
          <w:sz w:val="22"/>
          <w:szCs w:val="22"/>
        </w:rPr>
        <w:sectPr>
          <w:headerReference w:type="default" r:id="rId33"/>
          <w:footerReference w:type="default" r:id="rId34"/>
          <w:pgSz w:w="12240" w:h="15840"/>
          <w:pgMar w:top="1" w:right="0" w:bottom="1" w:left="0" w:header="0" w:footer="0" w:gutter="0"/>
          <w:pgNumType w:start="8"/>
          <w:cols w:space="708"/>
        </w:sectPr>
      </w:pP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2"/>
          <w:szCs w:val="22"/>
        </w:rPr>
        <w:t>field will wrestle with these questions. We look forward to the work ahea</w:t>
      </w:r>
      <w:r>
        <w:rPr>
          <w:rFonts w:ascii="Times New Roman" w:eastAsia="Times New Roman" w:hAnsi="Times New Roman" w:cs="Times New Roman"/>
          <w:color w:val="292829"/>
          <w:spacing w:val="6"/>
          <w:position w:val="3"/>
          <w:sz w:val="22"/>
          <w:szCs w:val="22"/>
        </w:rPr>
        <w:t>d.</w:t>
      </w:r>
    </w:p>
    <w:p>
      <w:pPr>
        <w:spacing w:before="301" w:line="284" w:lineRule="auto"/>
        <w:ind w:left="1988" w:right="1774" w:firstLine="16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5CB3BE"/>
          <w:spacing w:val="8"/>
          <w:sz w:val="22"/>
          <w:szCs w:val="22"/>
        </w:rPr>
        <w:t>We are deeply</w:t>
      </w:r>
      <w:r>
        <w:rPr>
          <w:rFonts w:ascii="Times New Roman" w:eastAsia="Times New Roman" w:hAnsi="Times New Roman" w:cs="Times New Roman"/>
          <w:b/>
          <w:bCs/>
          <w:i/>
          <w:iCs/>
          <w:color w:val="5CB3BE"/>
          <w:spacing w:val="-1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5CB3BE"/>
          <w:spacing w:val="8"/>
          <w:sz w:val="22"/>
          <w:szCs w:val="22"/>
        </w:rPr>
        <w:t>grateful to the</w:t>
      </w:r>
      <w:r>
        <w:rPr>
          <w:rFonts w:ascii="Times New Roman" w:eastAsia="Times New Roman" w:hAnsi="Times New Roman" w:cs="Times New Roman"/>
          <w:b/>
          <w:bCs/>
          <w:i/>
          <w:iCs/>
          <w:color w:val="5CB3BE"/>
          <w:spacing w:val="-11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5CB3BE"/>
          <w:spacing w:val="8"/>
          <w:sz w:val="22"/>
          <w:szCs w:val="22"/>
        </w:rPr>
        <w:t>generous donors of t</w:t>
      </w:r>
      <w:r>
        <w:rPr>
          <w:rFonts w:ascii="Times New Roman" w:eastAsia="Times New Roman" w:hAnsi="Times New Roman" w:cs="Times New Roman"/>
          <w:b/>
          <w:bCs/>
          <w:i/>
          <w:iCs/>
          <w:color w:val="5CB3BE"/>
          <w:spacing w:val="7"/>
          <w:sz w:val="22"/>
          <w:szCs w:val="22"/>
        </w:rPr>
        <w:t>he Lubbers Philanthropy Innovation</w:t>
      </w:r>
      <w:r>
        <w:rPr>
          <w:rFonts w:ascii="Times New Roman" w:eastAsia="Times New Roman" w:hAnsi="Times New Roman" w:cs="Times New Roman"/>
          <w:b/>
          <w:bCs/>
          <w:i/>
          <w:iCs/>
          <w:color w:val="5CB3BE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5CB3BE"/>
          <w:spacing w:val="7"/>
          <w:sz w:val="22"/>
          <w:szCs w:val="22"/>
        </w:rPr>
        <w:t>Fund who made this work</w:t>
      </w:r>
      <w:r>
        <w:rPr>
          <w:rFonts w:ascii="Times New Roman" w:eastAsia="Times New Roman" w:hAnsi="Times New Roman" w:cs="Times New Roman"/>
          <w:b/>
          <w:bCs/>
          <w:i/>
          <w:iCs/>
          <w:color w:val="5CB3BE"/>
          <w:spacing w:val="-2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5CB3BE"/>
          <w:spacing w:val="7"/>
          <w:sz w:val="22"/>
          <w:szCs w:val="22"/>
        </w:rPr>
        <w:t>possible, as well as the entire</w:t>
      </w:r>
      <w:r>
        <w:rPr>
          <w:rFonts w:ascii="Times New Roman" w:eastAsia="Times New Roman" w:hAnsi="Times New Roman" w:cs="Times New Roman"/>
          <w:b/>
          <w:bCs/>
          <w:i/>
          <w:iCs/>
          <w:color w:val="5CB3BE"/>
          <w:spacing w:val="-17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5CB3BE"/>
          <w:spacing w:val="7"/>
          <w:sz w:val="22"/>
          <w:szCs w:val="22"/>
        </w:rPr>
        <w:t xml:space="preserve">Johnson Center team, each of  </w:t>
      </w:r>
      <w:r>
        <w:rPr>
          <w:rFonts w:ascii="Times New Roman" w:eastAsia="Times New Roman" w:hAnsi="Times New Roman" w:cs="Times New Roman"/>
          <w:b/>
          <w:bCs/>
          <w:i/>
          <w:iCs/>
          <w:color w:val="5CB3BE"/>
          <w:spacing w:val="9"/>
          <w:sz w:val="22"/>
          <w:szCs w:val="22"/>
        </w:rPr>
        <w:t>whom contributed to the</w:t>
      </w:r>
      <w:r>
        <w:rPr>
          <w:rFonts w:ascii="Times New Roman" w:eastAsia="Times New Roman" w:hAnsi="Times New Roman" w:cs="Times New Roman"/>
          <w:b/>
          <w:bCs/>
          <w:i/>
          <w:iCs/>
          <w:color w:val="5CB3BE"/>
          <w:spacing w:val="-16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5CB3BE"/>
          <w:spacing w:val="9"/>
          <w:sz w:val="22"/>
          <w:szCs w:val="22"/>
        </w:rPr>
        <w:t>production of this repo</w:t>
      </w:r>
      <w:r>
        <w:rPr>
          <w:rFonts w:ascii="Times New Roman" w:eastAsia="Times New Roman" w:hAnsi="Times New Roman" w:cs="Times New Roman"/>
          <w:b/>
          <w:bCs/>
          <w:i/>
          <w:iCs/>
          <w:color w:val="5CB3BE"/>
          <w:spacing w:val="8"/>
          <w:sz w:val="22"/>
          <w:szCs w:val="22"/>
        </w:rPr>
        <w:t>rt.</w:t>
      </w:r>
    </w:p>
    <w:p>
      <w:pPr>
        <w:pStyle w:val="BodyText"/>
        <w:spacing w:line="300" w:lineRule="auto"/>
      </w:pPr>
    </w:p>
    <w:p>
      <w:pPr>
        <w:pStyle w:val="BodyText"/>
        <w:spacing w:line="301" w:lineRule="auto"/>
      </w:pPr>
    </w:p>
    <w:p>
      <w:pPr>
        <w:pStyle w:val="BodyText"/>
        <w:spacing w:line="1227" w:lineRule="exact"/>
        <w:ind w:firstLine="720"/>
      </w:pPr>
      <w:r>
        <w:rPr>
          <w:position w:val="-25"/>
        </w:rPr>
        <w:pict>
          <v:shape id="_x0000_i1037" type="#_x0000_t202" style="width:540pt;height:61.9pt;mso-position-horizontal-relative:char;mso-position-vertical-relative:line" filled="t" fillcolor="#def0f2" stroked="f">
            <o:lock v:ext="edit" aspectratio="f"/>
            <v:textbox inset="0,0,0,0">
              <w:txbxContent>
                <w:p>
                  <w:pPr>
                    <w:spacing w:line="37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46" w:line="303" w:lineRule="auto"/>
                    <w:ind w:left="763" w:right="932" w:hanging="2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113C51"/>
                      <w:spacing w:val="13"/>
                      <w:sz w:val="16"/>
                      <w:szCs w:val="16"/>
                    </w:rPr>
                    <w:t>To learn more about this 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113C51"/>
                      <w:spacing w:val="12"/>
                      <w:sz w:val="16"/>
                      <w:szCs w:val="16"/>
                    </w:rPr>
                    <w:t xml:space="preserve">eport,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contact</w:t>
                  </w:r>
                  <w:r>
                    <w:rPr>
                      <w:rFonts w:ascii="Arial" w:eastAsia="Arial" w:hAnsi="Arial" w:cs="Arial"/>
                      <w:color w:val="113C51"/>
                      <w:spacing w:val="22"/>
                      <w:w w:val="10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Karen</w:t>
                  </w:r>
                  <w:r>
                    <w:rPr>
                      <w:rFonts w:ascii="Arial" w:eastAsia="Arial" w:hAnsi="Arial" w:cs="Arial"/>
                      <w:color w:val="113C51"/>
                      <w:spacing w:val="2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Hoekstra,</w:t>
                  </w:r>
                  <w:r>
                    <w:rPr>
                      <w:rFonts w:ascii="Arial" w:eastAsia="Arial" w:hAnsi="Arial" w:cs="Arial"/>
                      <w:color w:val="113C51"/>
                      <w:spacing w:val="2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Marketing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w w:val="10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113C51"/>
                      <w:spacing w:val="16"/>
                      <w:w w:val="10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Communications</w:t>
                  </w:r>
                  <w:r>
                    <w:rPr>
                      <w:rFonts w:ascii="Arial" w:eastAsia="Arial" w:hAnsi="Arial" w:cs="Arial"/>
                      <w:color w:val="113C51"/>
                      <w:spacing w:val="2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Manager,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w w:val="10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at</w:t>
                  </w:r>
                  <w:r>
                    <w:rPr>
                      <w:rFonts w:ascii="Arial" w:eastAsia="Arial" w:hAnsi="Arial" w:cs="Arial"/>
                      <w:color w:val="113C51"/>
                      <w:spacing w:val="16"/>
                      <w:w w:val="10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(616)</w:t>
                  </w:r>
                  <w:r>
                    <w:rPr>
                      <w:rFonts w:ascii="Arial" w:eastAsia="Arial" w:hAnsi="Arial" w:cs="Arial"/>
                      <w:color w:val="113C5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4"/>
                      <w:sz w:val="16"/>
                      <w:szCs w:val="16"/>
                    </w:rPr>
                    <w:t xml:space="preserve">331-6404 or email </w:t>
                  </w:r>
                  <w:hyperlink r:id="rId35" w:history="1">
                    <w:r>
                      <w:rPr>
                        <w:rFonts w:ascii="Arial" w:eastAsia="Arial" w:hAnsi="Arial" w:cs="Arial"/>
                        <w:color w:val="005D99"/>
                        <w:spacing w:val="14"/>
                        <w:sz w:val="16"/>
                        <w:szCs w:val="16"/>
                        <w:u w:val="single" w:color="auto"/>
                      </w:rPr>
                      <w:t>karen.hoekstra@gvsu.edu</w:t>
                    </w:r>
                  </w:hyperlink>
                  <w:r>
                    <w:rPr>
                      <w:rFonts w:ascii="Arial" w:eastAsia="Arial" w:hAnsi="Arial" w:cs="Arial"/>
                      <w:color w:val="113C51"/>
                      <w:spacing w:val="14"/>
                      <w:sz w:val="16"/>
                      <w:szCs w:val="16"/>
                    </w:rPr>
                    <w:t>.</w:t>
                  </w:r>
                </w:p>
              </w:txbxContent>
            </v:textbox>
            <w10:wrap type="none"/>
          </v:shape>
        </w:pict>
      </w:r>
    </w:p>
    <w:p>
      <w:pPr>
        <w:spacing w:line="1227" w:lineRule="exact"/>
        <w:sectPr>
          <w:headerReference w:type="default" r:id="rId36"/>
          <w:footerReference w:type="default" r:id="rId37"/>
          <w:type w:val="nextPage"/>
          <w:pgSz w:w="12240" w:h="15840"/>
          <w:pgMar w:top="1" w:right="0" w:bottom="1" w:left="0" w:header="0" w:footer="0" w:gutter="0"/>
          <w:pgNumType w:start="9"/>
          <w:cols w:space="708"/>
          <w:titlePg w:val="0"/>
        </w:sectPr>
      </w:pPr>
    </w:p>
    <w:p>
      <w:pPr>
        <w:spacing w:line="1313" w:lineRule="exact"/>
      </w:pPr>
      <w:r>
        <w:drawing>
          <wp:anchor distT="0" distB="0" distL="0" distR="0" simplePos="0" relativeHeight="251677696" behindDoc="0" locked="0" layoutInCell="0" allowOverlap="1">
            <wp:simplePos x="0" y="0"/>
            <wp:positionH relativeFrom="page">
              <wp:posOffset>5324757</wp:posOffset>
            </wp:positionH>
            <wp:positionV relativeFrom="page">
              <wp:posOffset>0</wp:posOffset>
            </wp:positionV>
            <wp:extent cx="2447642" cy="1692374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47642" cy="16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6"/>
        </w:rPr>
        <w:drawing>
          <wp:inline distT="0" distB="0" distL="0" distR="0">
            <wp:extent cx="7772400" cy="833811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3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0" w:lineRule="auto"/>
      </w:pPr>
    </w:p>
    <w:p>
      <w:pPr>
        <w:pStyle w:val="BodyText"/>
        <w:spacing w:line="281" w:lineRule="auto"/>
      </w:pPr>
    </w:p>
    <w:p>
      <w:pPr>
        <w:pStyle w:val="BodyText"/>
        <w:spacing w:line="281" w:lineRule="auto"/>
      </w:pPr>
    </w:p>
    <w:p>
      <w:pPr>
        <w:pStyle w:val="BodyText"/>
        <w:spacing w:before="230" w:line="196" w:lineRule="auto"/>
        <w:ind w:left="1387"/>
        <w:rPr>
          <w:sz w:val="80"/>
          <w:szCs w:val="80"/>
        </w:rPr>
      </w:pPr>
      <w:bookmarkStart w:id="1" w:name="bookmark2"/>
      <w:bookmarkEnd w:id="1"/>
      <w:r>
        <w:rPr>
          <w:color w:val="383145"/>
          <w:spacing w:val="20"/>
          <w:sz w:val="80"/>
          <w:szCs w:val="80"/>
        </w:rPr>
        <w:t>With Thousands</w:t>
      </w:r>
    </w:p>
    <w:p>
      <w:pPr>
        <w:pStyle w:val="BodyText"/>
        <w:spacing w:before="2" w:line="251" w:lineRule="auto"/>
        <w:ind w:left="1429" w:right="1669" w:hanging="36"/>
        <w:rPr>
          <w:sz w:val="80"/>
          <w:szCs w:val="80"/>
        </w:rPr>
      </w:pPr>
      <w:r>
        <w:rPr>
          <w:color w:val="383145"/>
          <w:spacing w:val="16"/>
          <w:sz w:val="80"/>
          <w:szCs w:val="80"/>
        </w:rPr>
        <w:t>of</w:t>
      </w:r>
      <w:r>
        <w:rPr>
          <w:color w:val="383145"/>
          <w:spacing w:val="92"/>
          <w:sz w:val="80"/>
          <w:szCs w:val="80"/>
        </w:rPr>
        <w:t xml:space="preserve"> </w:t>
      </w:r>
      <w:r>
        <w:rPr>
          <w:color w:val="383145"/>
          <w:spacing w:val="16"/>
          <w:sz w:val="80"/>
          <w:szCs w:val="80"/>
        </w:rPr>
        <w:t>Incarcerated Students</w:t>
      </w:r>
      <w:r>
        <w:rPr>
          <w:color w:val="383145"/>
          <w:sz w:val="80"/>
          <w:szCs w:val="80"/>
        </w:rPr>
        <w:t xml:space="preserve"> </w:t>
      </w:r>
      <w:r>
        <w:rPr>
          <w:color w:val="383145"/>
          <w:spacing w:val="3"/>
          <w:sz w:val="80"/>
          <w:szCs w:val="80"/>
        </w:rPr>
        <w:t>Enrolled</w:t>
      </w:r>
      <w:r>
        <w:rPr>
          <w:color w:val="383145"/>
          <w:spacing w:val="84"/>
          <w:sz w:val="80"/>
          <w:szCs w:val="80"/>
        </w:rPr>
        <w:t xml:space="preserve"> </w:t>
      </w:r>
      <w:r>
        <w:rPr>
          <w:color w:val="383145"/>
          <w:spacing w:val="3"/>
          <w:sz w:val="80"/>
          <w:szCs w:val="80"/>
        </w:rPr>
        <w:t>in</w:t>
      </w:r>
      <w:r>
        <w:rPr>
          <w:color w:val="383145"/>
          <w:spacing w:val="87"/>
          <w:sz w:val="80"/>
          <w:szCs w:val="80"/>
        </w:rPr>
        <w:t xml:space="preserve"> </w:t>
      </w:r>
      <w:r>
        <w:rPr>
          <w:color w:val="383145"/>
          <w:spacing w:val="3"/>
          <w:sz w:val="80"/>
          <w:szCs w:val="80"/>
        </w:rPr>
        <w:t>Higher</w:t>
      </w:r>
    </w:p>
    <w:p>
      <w:pPr>
        <w:pStyle w:val="BodyText"/>
        <w:spacing w:line="1177" w:lineRule="exact"/>
        <w:ind w:left="1429"/>
        <w:rPr>
          <w:sz w:val="80"/>
          <w:szCs w:val="80"/>
        </w:rPr>
      </w:pPr>
      <w:r>
        <w:rPr>
          <w:color w:val="383145"/>
          <w:spacing w:val="17"/>
          <w:position w:val="23"/>
          <w:sz w:val="80"/>
          <w:szCs w:val="80"/>
        </w:rPr>
        <w:t>Education,</w:t>
      </w:r>
      <w:r>
        <w:rPr>
          <w:color w:val="383145"/>
          <w:spacing w:val="100"/>
          <w:position w:val="23"/>
          <w:sz w:val="80"/>
          <w:szCs w:val="80"/>
        </w:rPr>
        <w:t xml:space="preserve"> </w:t>
      </w:r>
      <w:r>
        <w:rPr>
          <w:color w:val="383145"/>
          <w:spacing w:val="17"/>
          <w:position w:val="23"/>
          <w:sz w:val="80"/>
          <w:szCs w:val="80"/>
        </w:rPr>
        <w:t>How do</w:t>
      </w:r>
      <w:r>
        <w:rPr>
          <w:color w:val="383145"/>
          <w:spacing w:val="45"/>
          <w:position w:val="23"/>
          <w:sz w:val="80"/>
          <w:szCs w:val="80"/>
        </w:rPr>
        <w:t xml:space="preserve"> </w:t>
      </w:r>
      <w:r>
        <w:rPr>
          <w:color w:val="383145"/>
          <w:spacing w:val="17"/>
          <w:position w:val="23"/>
          <w:sz w:val="80"/>
          <w:szCs w:val="80"/>
        </w:rPr>
        <w:t>We</w:t>
      </w:r>
    </w:p>
    <w:p>
      <w:pPr>
        <w:pStyle w:val="BodyText"/>
        <w:spacing w:before="3" w:line="191" w:lineRule="auto"/>
        <w:ind w:left="1429"/>
        <w:rPr>
          <w:sz w:val="80"/>
          <w:szCs w:val="80"/>
        </w:rPr>
      </w:pPr>
      <w:r>
        <w:rPr>
          <w:color w:val="383145"/>
          <w:spacing w:val="-5"/>
          <w:sz w:val="80"/>
          <w:szCs w:val="80"/>
        </w:rPr>
        <w:t>Measure Success?</w:t>
      </w:r>
    </w:p>
    <w:p>
      <w:pPr>
        <w:spacing w:before="222" w:line="252" w:lineRule="exact"/>
        <w:ind w:left="1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383145"/>
          <w:spacing w:val="9"/>
          <w:position w:val="3"/>
          <w:sz w:val="20"/>
          <w:szCs w:val="20"/>
        </w:rPr>
        <w:t>by Emily Doebler and</w:t>
      </w:r>
      <w:r>
        <w:rPr>
          <w:rFonts w:ascii="Times New Roman" w:eastAsia="Times New Roman" w:hAnsi="Times New Roman" w:cs="Times New Roman"/>
          <w:i/>
          <w:iCs/>
          <w:color w:val="383145"/>
          <w:spacing w:val="-9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383145"/>
          <w:spacing w:val="9"/>
          <w:position w:val="3"/>
          <w:sz w:val="20"/>
          <w:szCs w:val="20"/>
        </w:rPr>
        <w:t>Aaron Y</w:t>
      </w:r>
      <w:r>
        <w:rPr>
          <w:rFonts w:ascii="Times New Roman" w:eastAsia="Times New Roman" w:hAnsi="Times New Roman" w:cs="Times New Roman"/>
          <w:i/>
          <w:iCs/>
          <w:color w:val="383145"/>
          <w:spacing w:val="8"/>
          <w:position w:val="3"/>
          <w:sz w:val="20"/>
          <w:szCs w:val="20"/>
        </w:rPr>
        <w:t>ore-VanOosterhout</w:t>
      </w:r>
    </w:p>
    <w:p>
      <w:pPr>
        <w:spacing w:before="11"/>
      </w:pPr>
    </w:p>
    <w:p>
      <w:pPr>
        <w:spacing w:before="11"/>
      </w:pPr>
    </w:p>
    <w:p>
      <w:pPr>
        <w:spacing w:before="10"/>
      </w:pPr>
    </w:p>
    <w:p>
      <w:pPr>
        <w:sectPr>
          <w:headerReference w:type="default" r:id="rId40"/>
          <w:footerReference w:type="default" r:id="rId41"/>
          <w:pgSz w:w="12240" w:h="15840"/>
          <w:pgMar w:top="1" w:right="0" w:bottom="1" w:left="0" w:header="0" w:footer="0" w:gutter="0"/>
          <w:pgNumType w:start="10"/>
          <w:cols w:num="1" w:space="708" w:equalWidth="0">
            <w:col w:w="12240" w:space="0"/>
          </w:cols>
        </w:sectPr>
      </w:pPr>
    </w:p>
    <w:p>
      <w:pPr>
        <w:spacing w:before="51" w:line="252" w:lineRule="exact"/>
        <w:ind w:left="2182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s1038" type="#_x0000_t202" style="width:35.4pt;height:35.6pt;margin-top:5pt;margin-left:67.52pt;position:absolute;z-index:251678720" filled="t" fillcolor="#5cb3be" stroked="f">
            <o:lock v:ext="edit" aspectratio="f"/>
            <v:textbox inset="0,0,0,0">
              <w:txbxContent>
                <w:p>
                  <w:pPr>
                    <w:pStyle w:val="BodyText"/>
                    <w:spacing w:before="194" w:line="192" w:lineRule="auto"/>
                    <w:ind w:left="186"/>
                    <w:rPr>
                      <w:sz w:val="45"/>
                      <w:szCs w:val="45"/>
                    </w:rPr>
                  </w:pPr>
                  <w:r>
                    <w:rPr>
                      <w:b/>
                      <w:bCs/>
                      <w:color w:val="FFFFFF"/>
                      <w:spacing w:val="20"/>
                      <w:sz w:val="45"/>
                      <w:szCs w:val="45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s predicted in our 2022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Trends</w:t>
      </w:r>
    </w:p>
    <w:p>
      <w:pPr>
        <w:spacing w:before="19" w:line="273" w:lineRule="auto"/>
        <w:ind w:left="2178" w:right="630" w:firstLine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2"/>
          <w:sz w:val="20"/>
          <w:szCs w:val="20"/>
        </w:rPr>
        <w:t>report, postsecondar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y educational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programming in prison continues to</w:t>
      </w:r>
    </w:p>
    <w:p>
      <w:pPr>
        <w:spacing w:before="19" w:line="277" w:lineRule="auto"/>
        <w:ind w:left="1352" w:right="27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6"/>
          <w:sz w:val="20"/>
          <w:szCs w:val="20"/>
        </w:rPr>
        <w:t>grow (Hawver &amp;</w:t>
      </w:r>
      <w:r>
        <w:rPr>
          <w:rFonts w:ascii="Times New Roman" w:eastAsia="Times New Roman" w:hAnsi="Times New Roman" w:cs="Times New Roman"/>
          <w:color w:val="292829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6"/>
          <w:sz w:val="20"/>
          <w:szCs w:val="20"/>
        </w:rPr>
        <w:t>Yore-VanOosterhout).</w:t>
      </w:r>
      <w:r>
        <w:rPr>
          <w:rFonts w:ascii="Times New Roman" w:eastAsia="Times New Roman" w:hAnsi="Times New Roman" w:cs="Times New Roman"/>
          <w:color w:val="292829"/>
          <w:spacing w:val="5"/>
          <w:sz w:val="20"/>
          <w:szCs w:val="20"/>
        </w:rPr>
        <w:t xml:space="preserve"> With this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 xml:space="preserve">growth comes a once-in-a-generation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opportunity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to reshape how we evaluate</w:t>
      </w:r>
      <w:r>
        <w:rPr>
          <w:rFonts w:ascii="Times New Roman" w:eastAsia="Times New Roman" w:hAnsi="Times New Roman" w:cs="Times New Roman"/>
          <w:color w:val="292829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rehabilitative</w:t>
      </w:r>
    </w:p>
    <w:p>
      <w:pPr>
        <w:spacing w:before="19" w:line="273" w:lineRule="auto"/>
        <w:ind w:left="1357" w:right="317" w:hanging="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programming and, more importantly, its im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pacts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on the people enrolled in</w:t>
      </w:r>
      <w:r>
        <w:rPr>
          <w:rFonts w:ascii="Times New Roman" w:eastAsia="Times New Roman" w:hAnsi="Times New Roman" w:cs="Times New Roman"/>
          <w:color w:val="292829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92829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same.</w:t>
      </w:r>
    </w:p>
    <w:p>
      <w:pPr>
        <w:spacing w:before="199" w:line="252" w:lineRule="exact"/>
        <w:ind w:left="134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 xml:space="preserve">According to the most recent data 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available,</w:t>
      </w:r>
    </w:p>
    <w:p>
      <w:pPr>
        <w:spacing w:before="20" w:line="273" w:lineRule="auto"/>
        <w:ind w:left="1354" w:right="5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there are now more than 400 Higher Edu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cation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in Prison (HEP) programs across the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 xml:space="preserve"> country,</w:t>
      </w:r>
    </w:p>
    <w:p>
      <w:pPr>
        <w:spacing w:before="21" w:line="276" w:lineRule="auto"/>
        <w:ind w:left="1355" w:right="377" w:firstLin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and every state offers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 xml:space="preserve"> at least one HEP program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for people incarcerated in their system (National</w:t>
      </w:r>
      <w:r>
        <w:rPr>
          <w:rFonts w:ascii="Times New Roman" w:eastAsia="Times New Roman" w:hAnsi="Times New Roman" w:cs="Times New Roman"/>
          <w:color w:val="292829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>Directory of</w:t>
      </w:r>
      <w:r>
        <w:rPr>
          <w:rFonts w:ascii="Times New Roman" w:eastAsia="Times New Roman" w:hAnsi="Times New Roman" w:cs="Times New Roman"/>
          <w:color w:val="292829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>Higher Education in Prison</w:t>
      </w:r>
    </w:p>
    <w:p>
      <w:pPr>
        <w:spacing w:before="18" w:line="277" w:lineRule="auto"/>
        <w:ind w:left="1354" w:right="321" w:firstLin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Programs, 2023). Philanthropic involvem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 xml:space="preserve">ent in   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HEP continues to grow apace as f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>oundations give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millions of</w:t>
      </w:r>
      <w:r>
        <w:rPr>
          <w:rFonts w:ascii="Times New Roman" w:eastAsia="Times New Roman" w:hAnsi="Times New Roman" w:cs="Times New Roman"/>
          <w:color w:val="292829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dollars in support. For example:</w:t>
      </w:r>
    </w:p>
    <w:p>
      <w:pPr>
        <w:spacing w:before="199" w:line="273" w:lineRule="auto"/>
        <w:ind w:left="1626" w:right="1153" w:hanging="26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•   In June 2023, the Mellon Foundation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3"/>
          <w:sz w:val="20"/>
          <w:szCs w:val="20"/>
        </w:rPr>
        <w:t>announced more than $</w:t>
      </w:r>
      <w:r>
        <w:rPr>
          <w:rFonts w:ascii="Times New Roman" w:eastAsia="Times New Roman" w:hAnsi="Times New Roman" w:cs="Times New Roman"/>
          <w:color w:val="292829"/>
          <w:spacing w:val="12"/>
          <w:sz w:val="20"/>
          <w:szCs w:val="20"/>
        </w:rPr>
        <w:t>5 million</w:t>
      </w:r>
      <w:r>
        <w:rPr>
          <w:rFonts w:ascii="Times New Roman" w:eastAsia="Times New Roman" w:hAnsi="Times New Roman" w:cs="Times New Roman"/>
          <w:color w:val="292829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2"/>
          <w:sz w:val="20"/>
          <w:szCs w:val="20"/>
        </w:rPr>
        <w:t>in</w:t>
      </w:r>
    </w:p>
    <w:p>
      <w:pPr>
        <w:pStyle w:val="BodyText"/>
        <w:spacing w:line="14" w:lineRule="auto"/>
        <w:rPr>
          <w:sz w:val="2"/>
        </w:rPr>
        <w:sectPr>
          <w:headerReference w:type="default" r:id="rId42"/>
          <w:footerReference w:type="default" r:id="rId43"/>
          <w:type w:val="continuous"/>
          <w:pgSz w:w="12240" w:h="15840"/>
          <w:pgMar w:top="1" w:right="0" w:bottom="1" w:left="0" w:header="0" w:footer="0" w:gutter="0"/>
          <w:pgNumType w:start="11"/>
          <w:cols w:num="2" w:sep="1" w:space="708" w:equalWidth="0">
            <w:col w:w="6057" w:space="100"/>
            <w:col w:w="6084" w:space="0"/>
          </w:cols>
        </w:sectPr>
      </w:pPr>
      <w:r>
        <w:rPr>
          <w:sz w:val="2"/>
          <w:szCs w:val="2"/>
        </w:rPr>
        <w:br w:type="column"/>
      </w:r>
    </w:p>
    <w:p>
      <w:pPr>
        <w:spacing w:before="49" w:line="252" w:lineRule="exact"/>
        <w:ind w:left="5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grant funding to seven higher education</w:t>
      </w:r>
    </w:p>
    <w:p>
      <w:pPr>
        <w:spacing w:before="20" w:line="251" w:lineRule="exact"/>
        <w:ind w:left="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2"/>
          <w:position w:val="3"/>
          <w:sz w:val="20"/>
          <w:szCs w:val="20"/>
        </w:rPr>
        <w:t>institutions to support the expansion of</w:t>
      </w:r>
    </w:p>
    <w:p>
      <w:pPr>
        <w:spacing w:before="20" w:line="252" w:lineRule="exact"/>
        <w:ind w:left="5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higher education in the carceral system.</w:t>
      </w:r>
    </w:p>
    <w:p>
      <w:pPr>
        <w:spacing w:before="19" w:line="272" w:lineRule="exact"/>
        <w:ind w:left="5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Mellon has contributed more than $60 million</w:t>
      </w:r>
    </w:p>
    <w:p>
      <w:pPr>
        <w:spacing w:line="252" w:lineRule="exact"/>
        <w:ind w:left="5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to HEP since 2015 — nearly half</w:t>
      </w:r>
      <w:r>
        <w:rPr>
          <w:rFonts w:ascii="Times New Roman" w:eastAsia="Times New Roman" w:hAnsi="Times New Roman" w:cs="Times New Roman"/>
          <w:color w:val="292829"/>
          <w:spacing w:val="-10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this amount</w:t>
      </w:r>
    </w:p>
    <w:p>
      <w:pPr>
        <w:spacing w:before="19" w:line="252" w:lineRule="exact"/>
        <w:ind w:left="5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in just the last two</w:t>
      </w:r>
      <w:r>
        <w:rPr>
          <w:rFonts w:ascii="Times New Roman" w:eastAsia="Times New Roman" w:hAnsi="Times New Roman" w:cs="Times New Roman"/>
          <w:color w:val="292829"/>
          <w:spacing w:val="-2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years.</w:t>
      </w:r>
    </w:p>
    <w:p>
      <w:pPr>
        <w:spacing w:before="200" w:line="251" w:lineRule="exact"/>
        <w:ind w:left="29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•   The</w:t>
      </w: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Ascendium Education Group has more</w:t>
      </w:r>
    </w:p>
    <w:p>
      <w:pPr>
        <w:spacing w:before="20" w:line="271" w:lineRule="exact"/>
        <w:ind w:left="5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4"/>
          <w:sz w:val="20"/>
          <w:szCs w:val="20"/>
        </w:rPr>
        <w:t>than 15 grants, totaling more than $17 million,</w:t>
      </w:r>
    </w:p>
    <w:p>
      <w:pPr>
        <w:spacing w:line="252" w:lineRule="exact"/>
        <w:ind w:left="5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1"/>
          <w:sz w:val="20"/>
          <w:szCs w:val="20"/>
        </w:rPr>
        <w:t>allocated to current HEP init</w:t>
      </w:r>
      <w:r>
        <w:rPr>
          <w:rFonts w:ascii="Times New Roman" w:eastAsia="Times New Roman" w:hAnsi="Times New Roman" w:cs="Times New Roman"/>
          <w:color w:val="292829"/>
          <w:spacing w:val="8"/>
          <w:position w:val="1"/>
          <w:sz w:val="20"/>
          <w:szCs w:val="20"/>
        </w:rPr>
        <w:t>iatives.</w:t>
      </w:r>
    </w:p>
    <w:p>
      <w:pPr>
        <w:spacing w:before="200" w:line="271" w:lineRule="exact"/>
        <w:ind w:left="28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4"/>
          <w:sz w:val="20"/>
          <w:szCs w:val="20"/>
        </w:rPr>
        <w:t xml:space="preserve">The principal reason for </w:t>
      </w:r>
      <w:r>
        <w:rPr>
          <w:rFonts w:ascii="Times New Roman" w:eastAsia="Times New Roman" w:hAnsi="Times New Roman" w:cs="Times New Roman"/>
          <w:color w:val="292829"/>
          <w:spacing w:val="10"/>
          <w:position w:val="4"/>
          <w:sz w:val="20"/>
          <w:szCs w:val="20"/>
        </w:rPr>
        <w:t>this sudden</w:t>
      </w:r>
      <w:r>
        <w:rPr>
          <w:rFonts w:ascii="Times New Roman" w:eastAsia="Times New Roman" w:hAnsi="Times New Roman" w:cs="Times New Roman"/>
          <w:color w:val="292829"/>
          <w:spacing w:val="3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4"/>
          <w:sz w:val="20"/>
          <w:szCs w:val="20"/>
        </w:rPr>
        <w:t>expansion</w:t>
      </w:r>
    </w:p>
    <w:p>
      <w:pPr>
        <w:spacing w:line="252" w:lineRule="exact"/>
        <w:ind w:left="2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92829"/>
          <w:spacing w:val="-14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HEP programs and grants is the</w:t>
      </w:r>
      <w:r>
        <w:rPr>
          <w:rFonts w:ascii="Times New Roman" w:eastAsia="Times New Roman" w:hAnsi="Times New Roman" w:cs="Times New Roman"/>
          <w:color w:val="292829"/>
          <w:spacing w:val="1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restoration of</w:t>
      </w:r>
    </w:p>
    <w:p>
      <w:pPr>
        <w:spacing w:before="20" w:line="251" w:lineRule="exact"/>
        <w:ind w:left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federal student loan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 xml:space="preserve"> programs for incarcerated</w:t>
      </w:r>
    </w:p>
    <w:p>
      <w:pPr>
        <w:spacing w:before="20" w:line="252" w:lineRule="exact"/>
        <w:ind w:left="2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6"/>
          <w:position w:val="3"/>
          <w:sz w:val="20"/>
          <w:szCs w:val="20"/>
        </w:rPr>
        <w:t>students.* Through the FAFSA Simplification</w:t>
      </w:r>
    </w:p>
    <w:p>
      <w:pPr>
        <w:spacing w:before="19" w:line="272" w:lineRule="exact"/>
        <w:ind w:left="27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4"/>
          <w:sz w:val="20"/>
          <w:szCs w:val="20"/>
        </w:rPr>
        <w:t>Act, incarcerated students enrolled in approved</w:t>
      </w:r>
    </w:p>
    <w:p>
      <w:pPr>
        <w:spacing w:line="252" w:lineRule="exact"/>
        <w:ind w:left="28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prison education programs will once again be</w:t>
      </w:r>
    </w:p>
    <w:p>
      <w:pPr>
        <w:spacing w:before="19" w:line="272" w:lineRule="exact"/>
        <w:ind w:left="2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7"/>
          <w:position w:val="4"/>
          <w:sz w:val="20"/>
          <w:szCs w:val="20"/>
        </w:rPr>
        <w:t>eligible for Federal Pell Grants (Fed</w:t>
      </w:r>
      <w:r>
        <w:rPr>
          <w:rFonts w:ascii="Times New Roman" w:eastAsia="Times New Roman" w:hAnsi="Times New Roman" w:cs="Times New Roman"/>
          <w:color w:val="292829"/>
          <w:spacing w:val="6"/>
          <w:position w:val="4"/>
          <w:sz w:val="20"/>
          <w:szCs w:val="20"/>
        </w:rPr>
        <w:t>eral Student</w:t>
      </w:r>
    </w:p>
    <w:p>
      <w:pPr>
        <w:spacing w:line="251" w:lineRule="exact"/>
        <w:ind w:left="27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Aid</w:t>
      </w:r>
      <w:r>
        <w:rPr>
          <w:rFonts w:ascii="Times New Roman" w:eastAsia="Times New Roman" w:hAnsi="Times New Roman" w:cs="Times New Roman"/>
          <w:color w:val="292829"/>
          <w:spacing w:val="22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Knowledge</w:t>
      </w:r>
      <w:r>
        <w:rPr>
          <w:rFonts w:ascii="Times New Roman" w:eastAsia="Times New Roman" w:hAnsi="Times New Roman" w:cs="Times New Roman"/>
          <w:color w:val="292829"/>
          <w:spacing w:val="22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Center</w:t>
      </w:r>
      <w:r>
        <w:rPr>
          <w:rFonts w:ascii="Times New Roman" w:eastAsia="Times New Roman" w:hAnsi="Times New Roman" w:cs="Times New Roman"/>
          <w:color w:val="292829"/>
          <w:spacing w:val="22"/>
          <w:position w:val="3"/>
          <w:sz w:val="20"/>
          <w:szCs w:val="20"/>
        </w:rPr>
        <w:t xml:space="preserve">, 2023) — 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color w:val="292829"/>
          <w:spacing w:val="22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opportunity</w:t>
      </w:r>
    </w:p>
    <w:p>
      <w:pPr>
        <w:spacing w:before="20" w:line="252" w:lineRule="exact"/>
        <w:ind w:left="2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denied them for nearly 30</w:t>
      </w:r>
      <w:r>
        <w:rPr>
          <w:rFonts w:ascii="Times New Roman" w:eastAsia="Times New Roman" w:hAnsi="Times New Roman" w:cs="Times New Roman"/>
          <w:color w:val="292829"/>
          <w:spacing w:val="-4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years since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the</w:t>
      </w:r>
    </w:p>
    <w:p>
      <w:pPr>
        <w:spacing w:before="19" w:line="252" w:lineRule="exact"/>
        <w:ind w:left="2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1"/>
          <w:sz w:val="20"/>
          <w:szCs w:val="20"/>
        </w:rPr>
        <w:t>enactment of</w:t>
      </w:r>
      <w:r>
        <w:rPr>
          <w:rFonts w:ascii="Times New Roman" w:eastAsia="Times New Roman" w:hAnsi="Times New Roman" w:cs="Times New Roman"/>
          <w:color w:val="292829"/>
          <w:spacing w:val="-17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1"/>
          <w:sz w:val="20"/>
          <w:szCs w:val="20"/>
        </w:rPr>
        <w:t>the 1994</w:t>
      </w:r>
      <w:r>
        <w:rPr>
          <w:rFonts w:ascii="Times New Roman" w:eastAsia="Times New Roman" w:hAnsi="Times New Roman" w:cs="Times New Roman"/>
          <w:color w:val="292829"/>
          <w:spacing w:val="-4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1"/>
          <w:sz w:val="20"/>
          <w:szCs w:val="20"/>
        </w:rPr>
        <w:t>Violent</w:t>
      </w:r>
      <w:r>
        <w:rPr>
          <w:rFonts w:ascii="Times New Roman" w:eastAsia="Times New Roman" w:hAnsi="Times New Roman" w:cs="Times New Roman"/>
          <w:color w:val="292829"/>
          <w:spacing w:val="8"/>
          <w:position w:val="1"/>
          <w:sz w:val="20"/>
          <w:szCs w:val="20"/>
        </w:rPr>
        <w:t xml:space="preserve"> Crime Control and</w:t>
      </w:r>
    </w:p>
    <w:p>
      <w:pPr>
        <w:spacing w:line="252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44"/>
          <w:footerReference w:type="default" r:id="rId45"/>
          <w:type w:val="nextPage"/>
          <w:pgSz w:w="12240" w:h="15840"/>
          <w:pgMar w:top="1" w:right="0" w:bottom="1" w:left="0" w:header="0" w:footer="0" w:gutter="0"/>
          <w:pgNumType w:start="12"/>
          <w:cols w:num="2" w:sep="1" w:space="708" w:equalWidth="0">
            <w:col w:w="6057" w:space="100"/>
            <w:col w:w="6084" w:space="0"/>
          </w:cols>
          <w:titlePg w:val="0"/>
        </w:sectPr>
      </w:pPr>
    </w:p>
    <w:p>
      <w:pPr>
        <w:pStyle w:val="BodyText"/>
        <w:spacing w:line="348" w:lineRule="auto"/>
      </w:pPr>
    </w:p>
    <w:p>
      <w:pPr>
        <w:pStyle w:val="BodyText"/>
        <w:spacing w:before="1" w:line="1716" w:lineRule="exact"/>
        <w:ind w:firstLine="715"/>
      </w:pPr>
      <w:r>
        <w:rPr>
          <w:position w:val="-35"/>
        </w:rPr>
        <w:pict>
          <v:shape id="_x0000_i1039" type="#_x0000_t202" style="width:540pt;height:86.4pt;mso-position-horizontal-relative:char;mso-position-vertical-relative:line" filled="t" fillcolor="#def0f2" stroked="f">
            <o:lock v:ext="edit" aspectratio="f"/>
            <v:textbox inset="0,0,0,0">
              <w:txbxContent>
                <w:p>
                  <w:pPr>
                    <w:spacing w:line="318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46" w:line="321" w:lineRule="auto"/>
                    <w:ind w:left="641" w:right="733" w:firstLine="1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113C51"/>
                      <w:spacing w:val="11"/>
                      <w:sz w:val="16"/>
                      <w:szCs w:val="16"/>
                    </w:rPr>
                    <w:t>*Using person-centered language is important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113C51"/>
                      <w:spacing w:val="1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113C51"/>
                      <w:spacing w:val="11"/>
                      <w:sz w:val="16"/>
                      <w:szCs w:val="16"/>
                    </w:rPr>
                    <w:t>when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113C51"/>
                      <w:spacing w:val="12"/>
                      <w:w w:val="10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113C51"/>
                      <w:spacing w:val="11"/>
                      <w:sz w:val="16"/>
                      <w:szCs w:val="16"/>
                    </w:rPr>
                    <w:t>discussin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113C51"/>
                      <w:spacing w:val="10"/>
                      <w:sz w:val="16"/>
                      <w:szCs w:val="16"/>
                    </w:rPr>
                    <w:t>g the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113C51"/>
                      <w:spacing w:val="12"/>
                      <w:w w:val="10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113C51"/>
                      <w:spacing w:val="10"/>
                      <w:sz w:val="16"/>
                      <w:szCs w:val="16"/>
                    </w:rPr>
                    <w:t>carceral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113C51"/>
                      <w:spacing w:val="9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113C51"/>
                      <w:spacing w:val="10"/>
                      <w:sz w:val="16"/>
                      <w:szCs w:val="16"/>
                    </w:rPr>
                    <w:t>system</w:t>
                  </w:r>
                  <w:r>
                    <w:rPr>
                      <w:rFonts w:ascii="Arial" w:eastAsia="Arial" w:hAnsi="Arial" w:cs="Arial"/>
                      <w:color w:val="113C51"/>
                      <w:spacing w:val="10"/>
                      <w:sz w:val="16"/>
                      <w:szCs w:val="16"/>
                    </w:rPr>
                    <w:t>,</w:t>
                  </w:r>
                  <w:r>
                    <w:rPr>
                      <w:rFonts w:ascii="Arial" w:eastAsia="Arial" w:hAnsi="Arial" w:cs="Arial"/>
                      <w:color w:val="113C51"/>
                      <w:spacing w:val="14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0"/>
                      <w:sz w:val="16"/>
                      <w:szCs w:val="16"/>
                    </w:rPr>
                    <w:t>as</w:t>
                  </w:r>
                  <w:r>
                    <w:rPr>
                      <w:rFonts w:ascii="Arial" w:eastAsia="Arial" w:hAnsi="Arial" w:cs="Arial"/>
                      <w:color w:val="113C51"/>
                      <w:spacing w:val="2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0"/>
                      <w:sz w:val="16"/>
                      <w:szCs w:val="16"/>
                    </w:rPr>
                    <w:t>research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w w:val="10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0"/>
                      <w:sz w:val="16"/>
                      <w:szCs w:val="16"/>
                    </w:rPr>
                    <w:t>shows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w w:val="10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0"/>
                      <w:sz w:val="16"/>
                      <w:szCs w:val="16"/>
                    </w:rPr>
                    <w:t>that</w:t>
                  </w:r>
                  <w:r>
                    <w:rPr>
                      <w:rFonts w:ascii="Arial" w:eastAsia="Arial" w:hAnsi="Arial" w:cs="Arial"/>
                      <w:color w:val="113C51"/>
                      <w:sz w:val="16"/>
                      <w:szCs w:val="16"/>
                    </w:rPr>
                    <w:t xml:space="preserve">     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sz w:val="16"/>
                      <w:szCs w:val="16"/>
                    </w:rPr>
                    <w:t>language can greatly impact a person’s</w:t>
                  </w:r>
                  <w:r>
                    <w:rPr>
                      <w:rFonts w:ascii="Arial" w:eastAsia="Arial" w:hAnsi="Arial" w:cs="Arial"/>
                      <w:color w:val="113C51"/>
                      <w:spacing w:val="2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sz w:val="16"/>
                      <w:szCs w:val="16"/>
                    </w:rPr>
                    <w:t>health and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w w:val="10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sz w:val="16"/>
                      <w:szCs w:val="16"/>
                    </w:rPr>
                    <w:t>well-being</w:t>
                  </w:r>
                  <w:r>
                    <w:rPr>
                      <w:rFonts w:ascii="Arial" w:eastAsia="Arial" w:hAnsi="Arial" w:cs="Arial"/>
                      <w:color w:val="113C51"/>
                      <w:spacing w:val="16"/>
                      <w:w w:val="10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sz w:val="16"/>
                      <w:szCs w:val="16"/>
                    </w:rPr>
                    <w:t>(Tran</w:t>
                  </w:r>
                  <w:r>
                    <w:rPr>
                      <w:rFonts w:ascii="Arial" w:eastAsia="Arial" w:hAnsi="Arial" w:cs="Arial"/>
                      <w:color w:val="113C51"/>
                      <w:spacing w:val="14"/>
                      <w:w w:val="10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sz w:val="16"/>
                      <w:szCs w:val="16"/>
                    </w:rPr>
                    <w:t>et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w w:val="10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sz w:val="16"/>
                      <w:szCs w:val="16"/>
                    </w:rPr>
                    <w:t>al.,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w w:val="10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sz w:val="16"/>
                      <w:szCs w:val="16"/>
                    </w:rPr>
                    <w:t>2018).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w w:val="10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sz w:val="16"/>
                      <w:szCs w:val="16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sz w:val="16"/>
                      <w:szCs w:val="16"/>
                    </w:rPr>
                    <w:t>authors</w:t>
                  </w:r>
                  <w:r>
                    <w:rPr>
                      <w:rFonts w:ascii="Arial" w:eastAsia="Arial" w:hAnsi="Arial" w:cs="Arial"/>
                      <w:color w:val="113C51"/>
                      <w:spacing w:val="14"/>
                      <w:w w:val="10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of this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w w:val="10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trend</w:t>
                  </w:r>
                  <w:r>
                    <w:rPr>
                      <w:rFonts w:ascii="Arial" w:eastAsia="Arial" w:hAnsi="Arial" w:cs="Arial"/>
                      <w:color w:val="113C51"/>
                      <w:spacing w:val="15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draw</w:t>
                  </w:r>
                  <w:r>
                    <w:rPr>
                      <w:rFonts w:ascii="Arial" w:eastAsia="Arial" w:hAnsi="Arial" w:cs="Arial"/>
                      <w:color w:val="113C51"/>
                      <w:sz w:val="16"/>
                      <w:szCs w:val="16"/>
                    </w:rPr>
                    <w:t xml:space="preserve">   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sz w:val="16"/>
                      <w:szCs w:val="16"/>
                    </w:rPr>
                    <w:t>from</w:t>
                  </w:r>
                  <w:r>
                    <w:rPr>
                      <w:rFonts w:ascii="Arial" w:eastAsia="Arial" w:hAnsi="Arial" w:cs="Arial"/>
                      <w:color w:val="113C51"/>
                      <w:spacing w:val="28"/>
                      <w:w w:val="10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i/>
                      <w:iCs/>
                      <w:color w:val="113C51"/>
                      <w:spacing w:val="13"/>
                      <w:sz w:val="16"/>
                      <w:szCs w:val="16"/>
                    </w:rPr>
                    <w:t>The</w:t>
                  </w:r>
                  <w:r>
                    <w:rPr>
                      <w:rFonts w:ascii="Arial" w:eastAsia="Arial" w:hAnsi="Arial" w:cs="Arial"/>
                      <w:i/>
                      <w:iCs/>
                      <w:color w:val="113C51"/>
                      <w:spacing w:val="24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i/>
                      <w:iCs/>
                      <w:color w:val="113C51"/>
                      <w:spacing w:val="13"/>
                      <w:sz w:val="16"/>
                      <w:szCs w:val="16"/>
                    </w:rPr>
                    <w:t>Underground Scholars Language</w:t>
                  </w:r>
                  <w:r>
                    <w:rPr>
                      <w:rFonts w:ascii="Arial" w:eastAsia="Arial" w:hAnsi="Arial" w:cs="Arial"/>
                      <w:i/>
                      <w:iCs/>
                      <w:color w:val="113C51"/>
                      <w:spacing w:val="23"/>
                      <w:w w:val="10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i/>
                      <w:iCs/>
                      <w:color w:val="113C51"/>
                      <w:spacing w:val="13"/>
                      <w:sz w:val="16"/>
                      <w:szCs w:val="16"/>
                    </w:rPr>
                    <w:t xml:space="preserve">Guide 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sz w:val="16"/>
                      <w:szCs w:val="16"/>
                    </w:rPr>
                    <w:t>(Cerda-Jara et al, 2019) to</w:t>
                  </w:r>
                  <w:r>
                    <w:rPr>
                      <w:rFonts w:ascii="Arial" w:eastAsia="Arial" w:hAnsi="Arial" w:cs="Arial"/>
                      <w:color w:val="113C51"/>
                      <w:spacing w:val="2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sz w:val="16"/>
                      <w:szCs w:val="16"/>
                    </w:rPr>
                    <w:t xml:space="preserve">inform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the</w:t>
                  </w:r>
                  <w:r>
                    <w:rPr>
                      <w:rFonts w:ascii="Arial" w:eastAsia="Arial" w:hAnsi="Arial" w:cs="Arial"/>
                      <w:color w:val="113C51"/>
                      <w:spacing w:val="2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language</w:t>
                  </w:r>
                  <w:r>
                    <w:rPr>
                      <w:rFonts w:ascii="Arial" w:eastAsia="Arial" w:hAnsi="Arial" w:cs="Arial"/>
                      <w:color w:val="113C51"/>
                      <w:spacing w:val="18"/>
                      <w:w w:val="10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used.</w:t>
                  </w:r>
                  <w:r>
                    <w:rPr>
                      <w:rFonts w:ascii="Arial" w:eastAsia="Arial" w:hAnsi="Arial" w:cs="Arial"/>
                      <w:color w:val="113C51"/>
                      <w:spacing w:val="14"/>
                      <w:w w:val="10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See</w:t>
                  </w:r>
                  <w:r>
                    <w:rPr>
                      <w:rFonts w:ascii="Arial" w:eastAsia="Arial" w:hAnsi="Arial" w:cs="Arial"/>
                      <w:color w:val="113C51"/>
                      <w:spacing w:val="13"/>
                      <w:w w:val="10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2"/>
                      <w:sz w:val="16"/>
                      <w:szCs w:val="16"/>
                    </w:rPr>
                    <w:t>also</w:t>
                  </w:r>
                  <w:r>
                    <w:rPr>
                      <w:rFonts w:ascii="Arial" w:eastAsia="Arial" w:hAnsi="Arial" w:cs="Arial"/>
                      <w:color w:val="113C51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4"/>
                      <w:sz w:val="16"/>
                      <w:szCs w:val="16"/>
                    </w:rPr>
                    <w:t>the pledge from the</w:t>
                  </w:r>
                  <w:r>
                    <w:rPr>
                      <w:rFonts w:ascii="Arial" w:eastAsia="Arial" w:hAnsi="Arial" w:cs="Arial"/>
                      <w:color w:val="113C51"/>
                      <w:spacing w:val="4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4"/>
                      <w:sz w:val="16"/>
                      <w:szCs w:val="16"/>
                    </w:rPr>
                    <w:t>Formerly</w:t>
                  </w:r>
                  <w:r>
                    <w:rPr>
                      <w:rFonts w:ascii="Arial" w:eastAsia="Arial" w:hAnsi="Arial" w:cs="Arial"/>
                      <w:color w:val="113C51"/>
                      <w:spacing w:val="23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4"/>
                      <w:sz w:val="16"/>
                      <w:szCs w:val="16"/>
                    </w:rPr>
                    <w:t>Incarcerated College Graduates</w:t>
                  </w:r>
                  <w:r>
                    <w:rPr>
                      <w:rFonts w:ascii="Arial" w:eastAsia="Arial" w:hAnsi="Arial" w:cs="Arial"/>
                      <w:color w:val="113C51"/>
                      <w:spacing w:val="22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113C51"/>
                      <w:spacing w:val="14"/>
                      <w:sz w:val="16"/>
                      <w:szCs w:val="16"/>
                    </w:rPr>
                    <w:t>Network.</w:t>
                  </w:r>
                </w:p>
              </w:txbxContent>
            </v:textbox>
            <w10:wrap type="none"/>
          </v:shape>
        </w:pict>
      </w:r>
    </w:p>
    <w:p>
      <w:pPr>
        <w:spacing w:line="1716" w:lineRule="exact"/>
        <w:sectPr>
          <w:headerReference w:type="default" r:id="rId46"/>
          <w:footerReference w:type="default" r:id="rId47"/>
          <w:type w:val="continuous"/>
          <w:pgSz w:w="12240" w:h="15840"/>
          <w:pgMar w:top="1" w:right="0" w:bottom="1" w:left="0" w:header="0" w:footer="0" w:gutter="0"/>
          <w:pgNumType w:start="13"/>
          <w:cols w:num="1" w:space="708" w:equalWidth="0">
            <w:col w:w="12240" w:space="0"/>
          </w:cols>
        </w:sectPr>
      </w:pPr>
    </w:p>
    <w:p>
      <w:pPr>
        <w:spacing w:before="24"/>
      </w:pPr>
      <w:r>
        <w:pict>
          <v:rect id="_x0000_s1040" style="width:612pt;height:28.35pt;margin-top:0;margin-left:0;mso-position-horizontal-relative:page;mso-position-vertical-relative:page;position:absolute;z-index:251679744" o:allowincell="f" filled="t" fillcolor="#383145" stroked="f"/>
        </w:pict>
      </w:r>
    </w:p>
    <w:p>
      <w:pPr>
        <w:spacing w:before="24"/>
      </w:pPr>
    </w:p>
    <w:p>
      <w:pPr>
        <w:spacing w:before="23"/>
      </w:pPr>
    </w:p>
    <w:p>
      <w:pPr>
        <w:spacing w:before="23"/>
      </w:pPr>
    </w:p>
    <w:p>
      <w:pPr>
        <w:sectPr>
          <w:headerReference w:type="default" r:id="rId48"/>
          <w:footerReference w:type="default" r:id="rId49"/>
          <w:pgSz w:w="12240" w:h="15840"/>
          <w:pgMar w:top="400" w:right="0" w:bottom="533" w:left="0" w:header="0" w:footer="404" w:gutter="0"/>
          <w:pgNumType w:start="14"/>
          <w:cols w:num="1" w:space="708" w:equalWidth="0">
            <w:col w:w="12240" w:space="0"/>
          </w:cols>
        </w:sectPr>
      </w:pPr>
    </w:p>
    <w:p>
      <w:pPr>
        <w:spacing w:before="109" w:line="279" w:lineRule="auto"/>
        <w:ind w:left="1355" w:right="273" w:firstLine="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6"/>
          <w:sz w:val="20"/>
          <w:szCs w:val="20"/>
        </w:rPr>
        <w:t>Law Enforcement</w:t>
      </w:r>
      <w:r>
        <w:rPr>
          <w:rFonts w:ascii="Times New Roman" w:eastAsia="Times New Roman" w:hAnsi="Times New Roman" w:cs="Times New Roman"/>
          <w:color w:val="292829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6"/>
          <w:sz w:val="20"/>
          <w:szCs w:val="20"/>
        </w:rPr>
        <w:t>Act (Tewksbury et al., 2000).</w:t>
      </w:r>
      <w:r>
        <w:rPr>
          <w:rFonts w:ascii="Times New Roman" w:eastAsia="Times New Roman" w:hAnsi="Times New Roman" w:cs="Times New Roman"/>
          <w:color w:val="292829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6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a result, HEP is fertile ground for</w:t>
      </w:r>
      <w:r>
        <w:rPr>
          <w:rFonts w:ascii="Times New Roman" w:eastAsia="Times New Roman" w:hAnsi="Times New Roman" w:cs="Times New Roman"/>
          <w:color w:val="292829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posts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>econdary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292829"/>
          <w:spacing w:val="12"/>
          <w:sz w:val="20"/>
          <w:szCs w:val="20"/>
        </w:rPr>
        <w:t>programs to expand their enro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llment and</w:t>
      </w:r>
    </w:p>
    <w:p>
      <w:pPr>
        <w:spacing w:before="22" w:line="252" w:lineRule="exact"/>
        <w:ind w:left="135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diversify their student b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ody.</w:t>
      </w:r>
    </w:p>
    <w:p>
      <w:pPr>
        <w:spacing w:before="202" w:line="252" w:lineRule="exact"/>
        <w:ind w:left="135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To guard against the exploitation of</w:t>
      </w:r>
      <w:r>
        <w:rPr>
          <w:rFonts w:ascii="Times New Roman" w:eastAsia="Times New Roman" w:hAnsi="Times New Roman" w:cs="Times New Roman"/>
          <w:color w:val="292829"/>
          <w:spacing w:val="-13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stu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dents</w:t>
      </w:r>
    </w:p>
    <w:p>
      <w:pPr>
        <w:spacing w:before="22" w:line="280" w:lineRule="auto"/>
        <w:ind w:left="1359" w:right="5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and to ensure they are receiving a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igh-quality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education for these limited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 xml:space="preserve"> funds, the</w:t>
      </w:r>
      <w:r>
        <w:rPr>
          <w:rFonts w:ascii="Times New Roman" w:eastAsia="Times New Roman" w:hAnsi="Times New Roman" w:cs="Times New Roman"/>
          <w:color w:val="29282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>U.S.</w:t>
      </w:r>
    </w:p>
    <w:p>
      <w:pPr>
        <w:spacing w:before="13" w:line="252" w:lineRule="exact"/>
        <w:ind w:left="135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Department of</w:t>
      </w:r>
      <w:r>
        <w:rPr>
          <w:rFonts w:ascii="Times New Roman" w:eastAsia="Times New Roman" w:hAnsi="Times New Roman" w:cs="Times New Roman"/>
          <w:color w:val="292829"/>
          <w:spacing w:val="-14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Educat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ion requires periodic</w:t>
      </w:r>
    </w:p>
    <w:p>
      <w:pPr>
        <w:spacing w:before="22" w:line="252" w:lineRule="exact"/>
        <w:ind w:left="135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evaluations of</w:t>
      </w:r>
      <w:r>
        <w:rPr>
          <w:rFonts w:ascii="Times New Roman" w:eastAsia="Times New Roman" w:hAnsi="Times New Roman" w:cs="Times New Roman"/>
          <w:color w:val="292829"/>
          <w:spacing w:val="-13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prison education programs</w:t>
      </w:r>
    </w:p>
    <w:p>
      <w:pPr>
        <w:spacing w:before="23" w:line="252" w:lineRule="exact"/>
        <w:ind w:left="135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5"/>
          <w:position w:val="3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Gaskill</w:t>
      </w:r>
      <w:r>
        <w:rPr>
          <w:rFonts w:ascii="Times New Roman" w:eastAsia="Times New Roman" w:hAnsi="Times New Roman" w:cs="Times New Roman"/>
          <w:color w:val="292829"/>
          <w:spacing w:val="15"/>
          <w:position w:val="3"/>
          <w:sz w:val="20"/>
          <w:szCs w:val="20"/>
        </w:rPr>
        <w:t xml:space="preserve"> &amp; 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Castro</w:t>
      </w:r>
      <w:r>
        <w:rPr>
          <w:rFonts w:ascii="Times New Roman" w:eastAsia="Times New Roman" w:hAnsi="Times New Roman" w:cs="Times New Roman"/>
          <w:color w:val="292829"/>
          <w:spacing w:val="15"/>
          <w:position w:val="3"/>
          <w:sz w:val="20"/>
          <w:szCs w:val="20"/>
        </w:rPr>
        <w:t xml:space="preserve">, 2023). 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Historically</w:t>
      </w:r>
      <w:r>
        <w:rPr>
          <w:rFonts w:ascii="Times New Roman" w:eastAsia="Times New Roman" w:hAnsi="Times New Roman" w:cs="Times New Roman"/>
          <w:color w:val="292829"/>
          <w:spacing w:val="15"/>
          <w:position w:val="3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these</w:t>
      </w:r>
    </w:p>
    <w:p>
      <w:pPr>
        <w:spacing w:before="23" w:line="251" w:lineRule="exact"/>
        <w:ind w:left="135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1"/>
          <w:sz w:val="20"/>
          <w:szCs w:val="20"/>
        </w:rPr>
        <w:t>evaluations have measured</w:t>
      </w:r>
      <w:r>
        <w:rPr>
          <w:rFonts w:ascii="Times New Roman" w:eastAsia="Times New Roman" w:hAnsi="Times New Roman" w:cs="Times New Roman"/>
          <w:color w:val="292829"/>
          <w:spacing w:val="-4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1"/>
          <w:sz w:val="20"/>
          <w:szCs w:val="20"/>
        </w:rPr>
        <w:t>“re</w:t>
      </w:r>
      <w:r>
        <w:rPr>
          <w:rFonts w:ascii="Times New Roman" w:eastAsia="Times New Roman" w:hAnsi="Times New Roman" w:cs="Times New Roman"/>
          <w:color w:val="292829"/>
          <w:spacing w:val="9"/>
          <w:position w:val="1"/>
          <w:sz w:val="20"/>
          <w:szCs w:val="20"/>
        </w:rPr>
        <w:t>cidivism.” In</w:t>
      </w:r>
    </w:p>
    <w:p>
      <w:pPr>
        <w:spacing w:before="23" w:line="252" w:lineRule="exact"/>
        <w:ind w:left="13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recent</w:t>
      </w:r>
      <w:r>
        <w:rPr>
          <w:rFonts w:ascii="Times New Roman" w:eastAsia="Times New Roman" w:hAnsi="Times New Roman" w:cs="Times New Roman"/>
          <w:color w:val="292829"/>
          <w:spacing w:val="-4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years, however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, many HEP programs</w:t>
      </w:r>
    </w:p>
    <w:p>
      <w:pPr>
        <w:spacing w:before="22" w:line="275" w:lineRule="auto"/>
        <w:ind w:left="1357" w:right="419" w:firstLin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and advocacy organization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s have begun calling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for a change in how we</w:t>
      </w:r>
      <w:r>
        <w:rPr>
          <w:rFonts w:ascii="Times New Roman" w:eastAsia="Times New Roman" w:hAnsi="Times New Roman" w:cs="Times New Roman"/>
          <w:color w:val="292829"/>
          <w:spacing w:val="12"/>
          <w:w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measure success</w:t>
      </w:r>
      <w:r>
        <w:rPr>
          <w:rFonts w:ascii="Times New Roman" w:eastAsia="Times New Roman" w:hAnsi="Times New Roman" w:cs="Times New Roman"/>
          <w:color w:val="29282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for</w:t>
      </w:r>
    </w:p>
    <w:p>
      <w:pPr>
        <w:spacing w:before="22" w:line="279" w:lineRule="auto"/>
        <w:ind w:left="1352" w:right="339" w:firstLine="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formerly incarcerated people. Funders intending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to evaluate their HEP investm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ents in the coming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years will face the</w:t>
      </w:r>
      <w:r>
        <w:rPr>
          <w:rFonts w:ascii="Times New Roman" w:eastAsia="Times New Roman" w:hAnsi="Times New Roman" w:cs="Times New Roman"/>
          <w:color w:val="292829"/>
          <w:spacing w:val="13"/>
          <w:w w:val="10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same</w:t>
      </w:r>
      <w:r>
        <w:rPr>
          <w:rFonts w:ascii="Times New Roman" w:eastAsia="Times New Roman" w:hAnsi="Times New Roman" w:cs="Times New Roman"/>
          <w:color w:val="292829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critiques.</w:t>
      </w:r>
    </w:p>
    <w:p>
      <w:pPr>
        <w:pStyle w:val="BodyText"/>
        <w:spacing w:line="254" w:lineRule="auto"/>
      </w:pPr>
    </w:p>
    <w:p>
      <w:pPr>
        <w:pStyle w:val="BodyText"/>
        <w:spacing w:before="69" w:line="199" w:lineRule="auto"/>
        <w:ind w:left="1372"/>
        <w:rPr>
          <w:sz w:val="24"/>
          <w:szCs w:val="24"/>
        </w:rPr>
      </w:pPr>
      <w:r>
        <w:rPr>
          <w:color w:val="383145"/>
          <w:spacing w:val="15"/>
          <w:sz w:val="24"/>
          <w:szCs w:val="24"/>
        </w:rPr>
        <w:t>Recidivism, Ill-Defin</w:t>
      </w:r>
      <w:r>
        <w:rPr>
          <w:color w:val="383145"/>
          <w:spacing w:val="14"/>
          <w:sz w:val="24"/>
          <w:szCs w:val="24"/>
        </w:rPr>
        <w:t>ed</w:t>
      </w:r>
    </w:p>
    <w:p>
      <w:pPr>
        <w:spacing w:before="114" w:line="252" w:lineRule="exact"/>
        <w:ind w:left="13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Although there is no single definition,</w:t>
      </w:r>
    </w:p>
    <w:p>
      <w:pPr>
        <w:spacing w:before="22" w:line="275" w:lineRule="auto"/>
        <w:ind w:left="1356" w:right="495" w:hanging="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“recidivism”</w:t>
      </w:r>
      <w:r>
        <w:rPr>
          <w:rFonts w:ascii="Times New Roman" w:eastAsia="Times New Roman" w:hAnsi="Times New Roman" w:cs="Times New Roman"/>
          <w:color w:val="292829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is widely understood as a pers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>on’s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re-involvement in criminal activity a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>fter</w:t>
      </w:r>
    </w:p>
    <w:p>
      <w:pPr>
        <w:spacing w:before="23" w:line="252" w:lineRule="exact"/>
        <w:ind w:left="13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they have been released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 xml:space="preserve"> from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92829"/>
          <w:spacing w:val="3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carceral</w:t>
      </w:r>
    </w:p>
    <w:p>
      <w:pPr>
        <w:spacing w:before="22" w:line="275" w:lineRule="auto"/>
        <w:ind w:left="1356" w:right="604" w:firstLin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7"/>
          <w:sz w:val="20"/>
          <w:szCs w:val="20"/>
        </w:rPr>
        <w:t>system (Bureau of</w:t>
      </w:r>
      <w:r>
        <w:rPr>
          <w:rFonts w:ascii="Times New Roman" w:eastAsia="Times New Roman" w:hAnsi="Times New Roman" w:cs="Times New Roman"/>
          <w:color w:val="292829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7"/>
          <w:sz w:val="20"/>
          <w:szCs w:val="20"/>
        </w:rPr>
        <w:t>Justice Statistics, n.d.). This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term</w:t>
      </w:r>
      <w:r>
        <w:rPr>
          <w:rFonts w:ascii="Times New Roman" w:eastAsia="Times New Roman" w:hAnsi="Times New Roman" w:cs="Times New Roman"/>
          <w:color w:val="292829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was popularized after 1967</w:t>
      </w:r>
      <w:r>
        <w:rPr>
          <w:rFonts w:ascii="Times New Roman" w:eastAsia="Times New Roman" w:hAnsi="Times New Roman" w:cs="Times New Roman"/>
          <w:color w:val="292829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when the</w:t>
      </w:r>
    </w:p>
    <w:p>
      <w:pPr>
        <w:spacing w:before="72" w:line="201" w:lineRule="auto"/>
        <w:ind w:left="135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>President’s Commission on Law Enforcement</w:t>
      </w:r>
    </w:p>
    <w:p>
      <w:pPr>
        <w:spacing w:before="32" w:line="275" w:lineRule="auto"/>
        <w:ind w:left="1359" w:right="49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92829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Administration of</w:t>
      </w:r>
      <w:r>
        <w:rPr>
          <w:rFonts w:ascii="Times New Roman" w:eastAsia="Times New Roman" w:hAnsi="Times New Roman" w:cs="Times New Roman"/>
          <w:color w:val="292829"/>
          <w:spacing w:val="-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Justic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e released a report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declaring that reduced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 xml:space="preserve"> recidivism should</w:t>
      </w:r>
      <w:r>
        <w:rPr>
          <w:rFonts w:ascii="Times New Roman" w:eastAsia="Times New Roman" w:hAnsi="Times New Roman" w:cs="Times New Roman"/>
          <w:color w:val="292829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be</w:t>
      </w:r>
    </w:p>
    <w:p>
      <w:pPr>
        <w:spacing w:before="22" w:line="275" w:lineRule="auto"/>
        <w:ind w:left="1350" w:right="607" w:firstLine="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 xml:space="preserve">a key goal for this system </w:t>
      </w:r>
      <w:r>
        <w:rPr>
          <w:rFonts w:ascii="Times New Roman" w:eastAsia="Times New Roman" w:hAnsi="Times New Roman" w:cs="Times New Roman"/>
          <w:color w:val="292829"/>
          <w:spacing w:val="7"/>
          <w:sz w:val="20"/>
          <w:szCs w:val="20"/>
        </w:rPr>
        <w:t>(as cited</w:t>
      </w:r>
      <w:r>
        <w:rPr>
          <w:rFonts w:ascii="Times New Roman" w:eastAsia="Times New Roman" w:hAnsi="Times New Roman" w:cs="Times New Roman"/>
          <w:color w:val="29282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7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92829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7"/>
          <w:sz w:val="20"/>
          <w:szCs w:val="20"/>
        </w:rPr>
        <w:t>National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Academies of</w:t>
      </w:r>
      <w:r>
        <w:rPr>
          <w:rFonts w:ascii="Times New Roman" w:eastAsia="Times New Roman" w:hAnsi="Times New Roman" w:cs="Times New Roman"/>
          <w:color w:val="292829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Sciences, Engineering, and</w:t>
      </w:r>
    </w:p>
    <w:p>
      <w:pPr>
        <w:spacing w:before="23" w:line="275" w:lineRule="auto"/>
        <w:ind w:left="1355" w:right="331" w:hanging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7"/>
          <w:sz w:val="20"/>
          <w:szCs w:val="20"/>
        </w:rPr>
        <w:t>Medicine, 2022). Today, the metric is everywhere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>in public conversations about prison — a</w:t>
      </w:r>
    </w:p>
    <w:p>
      <w:pPr>
        <w:spacing w:before="22" w:line="252" w:lineRule="exact"/>
        <w:ind w:left="13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ubiquitous proxy for</w:t>
      </w:r>
      <w:r>
        <w:rPr>
          <w:rFonts w:ascii="Times New Roman" w:eastAsia="Times New Roman" w:hAnsi="Times New Roman" w:cs="Times New Roman"/>
          <w:color w:val="292829"/>
          <w:spacing w:val="12"/>
          <w:w w:val="101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“rehabilitation” itself.</w:t>
      </w:r>
    </w:p>
    <w:p>
      <w:pPr>
        <w:spacing w:before="203" w:line="251" w:lineRule="exact"/>
        <w:ind w:left="135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However, scholars examining the carceral</w:t>
      </w:r>
    </w:p>
    <w:p>
      <w:pPr>
        <w:spacing w:before="23" w:line="252" w:lineRule="exact"/>
        <w:ind w:left="135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system and its societal impacts have long</w:t>
      </w:r>
    </w:p>
    <w:p>
      <w:pPr>
        <w:spacing w:before="23" w:line="252" w:lineRule="exact"/>
        <w:ind w:left="135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critiqued the measure. Many p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oint</w:t>
      </w:r>
      <w:r>
        <w:rPr>
          <w:rFonts w:ascii="Times New Roman" w:eastAsia="Times New Roman" w:hAnsi="Times New Roman" w:cs="Times New Roman"/>
          <w:color w:val="292829"/>
          <w:spacing w:val="1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to</w:t>
      </w:r>
    </w:p>
    <w:p>
      <w:pPr>
        <w:spacing w:before="22" w:line="252" w:lineRule="exact"/>
        <w:ind w:left="13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2"/>
          <w:position w:val="3"/>
          <w:sz w:val="20"/>
          <w:szCs w:val="20"/>
        </w:rPr>
        <w:t>inconsistent measurement, for example</w:t>
      </w:r>
    </w:p>
    <w:p>
      <w:pPr>
        <w:spacing w:before="23" w:line="252" w:lineRule="exact"/>
        <w:ind w:left="135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(Maltz, 1984).</w:t>
      </w:r>
      <w:r>
        <w:rPr>
          <w:rFonts w:ascii="Times New Roman" w:eastAsia="Times New Roman" w:hAnsi="Times New Roman" w:cs="Times New Roman"/>
          <w:color w:val="292829"/>
          <w:spacing w:val="-4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With no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 xml:space="preserve"> set standard on how to</w:t>
      </w:r>
    </w:p>
    <w:p>
      <w:pPr>
        <w:spacing w:before="22" w:line="287" w:lineRule="auto"/>
        <w:ind w:left="1356" w:right="334" w:firstLin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calculate how often people return to crim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inality,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institutions decide for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 xml:space="preserve"> themselves what</w:t>
      </w:r>
    </w:p>
    <w:p>
      <w:pPr>
        <w:spacing w:line="252" w:lineRule="exact"/>
        <w:ind w:left="13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2"/>
          <w:position w:val="3"/>
          <w:sz w:val="20"/>
          <w:szCs w:val="20"/>
        </w:rPr>
        <w:t>methods they use; unsu</w:t>
      </w: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rprisingly, this can</w:t>
      </w:r>
    </w:p>
    <w:p>
      <w:pPr>
        <w:spacing w:before="22" w:line="252" w:lineRule="exact"/>
        <w:ind w:left="13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result in problems ranging from broad</w:t>
      </w:r>
      <w:r>
        <w:rPr>
          <w:rFonts w:ascii="Times New Roman" w:eastAsia="Times New Roman" w:hAnsi="Times New Roman" w:cs="Times New Roman"/>
          <w:color w:val="292829"/>
          <w:spacing w:val="17"/>
          <w:w w:val="101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public</w:t>
      </w:r>
    </w:p>
    <w:p>
      <w:pPr>
        <w:spacing w:before="23" w:line="296" w:lineRule="auto"/>
        <w:ind w:left="1356" w:right="33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2"/>
          <w:sz w:val="20"/>
          <w:szCs w:val="20"/>
        </w:rPr>
        <w:t>misunderstanding to cherry-picking the method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that best makes one’s c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ase.</w:t>
      </w:r>
    </w:p>
    <w:p>
      <w:pPr>
        <w:spacing w:before="161" w:line="275" w:lineRule="auto"/>
        <w:ind w:left="1353" w:right="485" w:firstLine="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For example, some studies measure recidivism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by tallying rearrests — that is,</w:t>
      </w:r>
      <w:r>
        <w:rPr>
          <w:rFonts w:ascii="Times New Roman" w:eastAsia="Times New Roman" w:hAnsi="Times New Roman" w:cs="Times New Roman"/>
          <w:color w:val="292829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number of</w:t>
      </w:r>
    </w:p>
    <w:p>
      <w:pPr>
        <w:pStyle w:val="BodyText"/>
        <w:spacing w:line="14" w:lineRule="auto"/>
        <w:rPr>
          <w:sz w:val="2"/>
        </w:rPr>
        <w:sectPr>
          <w:headerReference w:type="default" r:id="rId50"/>
          <w:footerReference w:type="default" r:id="rId51"/>
          <w:type w:val="continuous"/>
          <w:pgSz w:w="12240" w:h="15840"/>
          <w:pgMar w:top="400" w:right="0" w:bottom="533" w:left="0" w:header="0" w:footer="404" w:gutter="0"/>
          <w:pgNumType w:start="15"/>
          <w:cols w:num="2" w:sep="1" w:space="708" w:equalWidth="0">
            <w:col w:w="6037" w:space="100"/>
            <w:col w:w="6104" w:space="0"/>
          </w:cols>
        </w:sectPr>
      </w:pPr>
      <w:r>
        <w:rPr>
          <w:sz w:val="2"/>
          <w:szCs w:val="2"/>
        </w:rPr>
        <w:br w:type="column"/>
      </w:r>
    </w:p>
    <w:p>
      <w:pPr>
        <w:spacing w:before="79" w:line="402" w:lineRule="exact"/>
        <w:ind w:left="301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5CB3BE"/>
          <w:spacing w:val="13"/>
          <w:position w:val="4"/>
          <w:sz w:val="32"/>
          <w:szCs w:val="32"/>
        </w:rPr>
        <w:t>[M]any HEP</w:t>
      </w:r>
      <w:r>
        <w:rPr>
          <w:rFonts w:ascii="Times New Roman" w:eastAsia="Times New Roman" w:hAnsi="Times New Roman" w:cs="Times New Roman"/>
          <w:i/>
          <w:iCs/>
          <w:color w:val="5CB3BE"/>
          <w:spacing w:val="-20"/>
          <w:position w:val="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5CB3BE"/>
          <w:spacing w:val="13"/>
          <w:position w:val="4"/>
          <w:sz w:val="32"/>
          <w:szCs w:val="32"/>
        </w:rPr>
        <w:t>programs and</w:t>
      </w:r>
    </w:p>
    <w:p>
      <w:pPr>
        <w:spacing w:before="37" w:line="440" w:lineRule="exact"/>
        <w:ind w:left="30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5CB3BE"/>
          <w:spacing w:val="19"/>
          <w:position w:val="7"/>
          <w:sz w:val="32"/>
          <w:szCs w:val="32"/>
        </w:rPr>
        <w:t>advocacy organizations have</w:t>
      </w:r>
    </w:p>
    <w:p>
      <w:pPr>
        <w:spacing w:line="402" w:lineRule="exact"/>
        <w:ind w:left="31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5CB3BE"/>
          <w:spacing w:val="14"/>
          <w:position w:val="4"/>
          <w:sz w:val="32"/>
          <w:szCs w:val="32"/>
        </w:rPr>
        <w:t>begun calling</w:t>
      </w:r>
      <w:r>
        <w:rPr>
          <w:rFonts w:ascii="Times New Roman" w:eastAsia="Times New Roman" w:hAnsi="Times New Roman" w:cs="Times New Roman"/>
          <w:i/>
          <w:iCs/>
          <w:color w:val="5CB3BE"/>
          <w:spacing w:val="-35"/>
          <w:position w:val="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5CB3BE"/>
          <w:spacing w:val="14"/>
          <w:position w:val="4"/>
          <w:sz w:val="32"/>
          <w:szCs w:val="32"/>
        </w:rPr>
        <w:t>for a change in</w:t>
      </w:r>
    </w:p>
    <w:p>
      <w:pPr>
        <w:spacing w:before="37" w:line="403" w:lineRule="exact"/>
        <w:ind w:left="309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5CB3BE"/>
          <w:spacing w:val="18"/>
          <w:position w:val="4"/>
          <w:sz w:val="32"/>
          <w:szCs w:val="32"/>
        </w:rPr>
        <w:t>how we measure success</w:t>
      </w:r>
      <w:r>
        <w:rPr>
          <w:rFonts w:ascii="Times New Roman" w:eastAsia="Times New Roman" w:hAnsi="Times New Roman" w:cs="Times New Roman"/>
          <w:i/>
          <w:iCs/>
          <w:color w:val="5CB3BE"/>
          <w:spacing w:val="-16"/>
          <w:position w:val="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5CB3BE"/>
          <w:spacing w:val="18"/>
          <w:position w:val="4"/>
          <w:sz w:val="32"/>
          <w:szCs w:val="32"/>
        </w:rPr>
        <w:t>for</w:t>
      </w:r>
    </w:p>
    <w:p>
      <w:pPr>
        <w:spacing w:before="37" w:line="403" w:lineRule="exact"/>
        <w:ind w:left="273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5CB3BE"/>
          <w:spacing w:val="17"/>
          <w:position w:val="4"/>
          <w:sz w:val="32"/>
          <w:szCs w:val="32"/>
        </w:rPr>
        <w:t>formerly incarcerated</w:t>
      </w:r>
      <w:r>
        <w:rPr>
          <w:rFonts w:ascii="Times New Roman" w:eastAsia="Times New Roman" w:hAnsi="Times New Roman" w:cs="Times New Roman"/>
          <w:i/>
          <w:iCs/>
          <w:color w:val="5CB3BE"/>
          <w:spacing w:val="-14"/>
          <w:position w:val="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5CB3BE"/>
          <w:spacing w:val="17"/>
          <w:position w:val="4"/>
          <w:sz w:val="32"/>
          <w:szCs w:val="32"/>
        </w:rPr>
        <w:t>people.</w:t>
      </w:r>
    </w:p>
    <w:p>
      <w:pPr>
        <w:spacing w:before="37" w:line="403" w:lineRule="exact"/>
        <w:ind w:left="297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5CB3BE"/>
          <w:spacing w:val="16"/>
          <w:position w:val="4"/>
          <w:sz w:val="32"/>
          <w:szCs w:val="32"/>
        </w:rPr>
        <w:t>Funders intending to eval</w:t>
      </w:r>
      <w:r>
        <w:rPr>
          <w:rFonts w:ascii="Times New Roman" w:eastAsia="Times New Roman" w:hAnsi="Times New Roman" w:cs="Times New Roman"/>
          <w:i/>
          <w:iCs/>
          <w:color w:val="5CB3BE"/>
          <w:spacing w:val="15"/>
          <w:position w:val="4"/>
          <w:sz w:val="32"/>
          <w:szCs w:val="32"/>
        </w:rPr>
        <w:t>uate</w:t>
      </w:r>
    </w:p>
    <w:p>
      <w:pPr>
        <w:spacing w:before="37" w:line="403" w:lineRule="exact"/>
        <w:ind w:left="316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5CB3BE"/>
          <w:spacing w:val="14"/>
          <w:position w:val="1"/>
          <w:sz w:val="32"/>
          <w:szCs w:val="32"/>
        </w:rPr>
        <w:t>their HEP investments in the</w:t>
      </w:r>
    </w:p>
    <w:p>
      <w:pPr>
        <w:spacing w:before="37" w:line="403" w:lineRule="exact"/>
        <w:ind w:left="309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5CB3BE"/>
          <w:spacing w:val="17"/>
          <w:position w:val="4"/>
          <w:sz w:val="32"/>
          <w:szCs w:val="32"/>
        </w:rPr>
        <w:t>coming</w:t>
      </w:r>
      <w:r>
        <w:rPr>
          <w:rFonts w:ascii="Times New Roman" w:eastAsia="Times New Roman" w:hAnsi="Times New Roman" w:cs="Times New Roman"/>
          <w:i/>
          <w:iCs/>
          <w:color w:val="5CB3BE"/>
          <w:spacing w:val="-24"/>
          <w:position w:val="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5CB3BE"/>
          <w:spacing w:val="17"/>
          <w:position w:val="4"/>
          <w:sz w:val="32"/>
          <w:szCs w:val="32"/>
        </w:rPr>
        <w:t>years will</w:t>
      </w:r>
      <w:r>
        <w:rPr>
          <w:rFonts w:ascii="Times New Roman" w:eastAsia="Times New Roman" w:hAnsi="Times New Roman" w:cs="Times New Roman"/>
          <w:i/>
          <w:iCs/>
          <w:color w:val="5CB3BE"/>
          <w:spacing w:val="-27"/>
          <w:position w:val="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5CB3BE"/>
          <w:spacing w:val="17"/>
          <w:position w:val="4"/>
          <w:sz w:val="32"/>
          <w:szCs w:val="32"/>
        </w:rPr>
        <w:t>face the</w:t>
      </w:r>
    </w:p>
    <w:p>
      <w:pPr>
        <w:spacing w:before="37" w:line="403" w:lineRule="exact"/>
        <w:ind w:left="301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5CB3BE"/>
          <w:spacing w:val="18"/>
          <w:position w:val="5"/>
          <w:sz w:val="32"/>
          <w:szCs w:val="32"/>
        </w:rPr>
        <w:t>same critiques.</w:t>
      </w:r>
    </w:p>
    <w:p>
      <w:pPr>
        <w:pStyle w:val="BodyText"/>
        <w:spacing w:line="260" w:lineRule="auto"/>
      </w:pPr>
    </w:p>
    <w:p>
      <w:pPr>
        <w:spacing w:before="57" w:line="252" w:lineRule="exact"/>
        <w:ind w:left="3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people released from prison</w:t>
      </w:r>
      <w:r>
        <w:rPr>
          <w:rFonts w:ascii="Times New Roman" w:eastAsia="Times New Roman" w:hAnsi="Times New Roman" w:cs="Times New Roman"/>
          <w:color w:val="292829"/>
          <w:spacing w:val="-4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who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 xml:space="preserve"> are arrested</w:t>
      </w:r>
    </w:p>
    <w:p>
      <w:pPr>
        <w:spacing w:before="20" w:line="271" w:lineRule="exact"/>
        <w:ind w:left="3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4"/>
          <w:sz w:val="20"/>
          <w:szCs w:val="20"/>
        </w:rPr>
        <w:t>again</w:t>
      </w:r>
      <w:r>
        <w:rPr>
          <w:rFonts w:ascii="Times New Roman" w:eastAsia="Times New Roman" w:hAnsi="Times New Roman" w:cs="Times New Roman"/>
          <w:color w:val="292829"/>
          <w:spacing w:val="1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4"/>
          <w:sz w:val="20"/>
          <w:szCs w:val="20"/>
        </w:rPr>
        <w:t>within a certain period of</w:t>
      </w:r>
      <w:r>
        <w:rPr>
          <w:rFonts w:ascii="Times New Roman" w:eastAsia="Times New Roman" w:hAnsi="Times New Roman" w:cs="Times New Roman"/>
          <w:color w:val="292829"/>
          <w:spacing w:val="-17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4"/>
          <w:sz w:val="20"/>
          <w:szCs w:val="20"/>
        </w:rPr>
        <w:t>time (Bureau of</w:t>
      </w:r>
    </w:p>
    <w:p>
      <w:pPr>
        <w:spacing w:line="252" w:lineRule="exact"/>
        <w:ind w:left="29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0"/>
          <w:szCs w:val="20"/>
        </w:rPr>
        <w:t>Justice Statistics, 2002). But “arrest rates are as</w:t>
      </w:r>
    </w:p>
    <w:p>
      <w:pPr>
        <w:spacing w:before="20" w:line="252" w:lineRule="exact"/>
        <w:ind w:left="3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much a function of</w:t>
      </w:r>
      <w:r>
        <w:rPr>
          <w:rFonts w:ascii="Times New Roman" w:eastAsia="Times New Roman" w:hAnsi="Times New Roman" w:cs="Times New Roman"/>
          <w:color w:val="292829"/>
          <w:spacing w:val="-12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police activities as they are</w:t>
      </w:r>
    </w:p>
    <w:p>
      <w:pPr>
        <w:spacing w:before="20" w:line="251" w:lineRule="exact"/>
        <w:ind w:left="3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92829"/>
          <w:spacing w:val="-14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criminal activities,” and there ar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e perhaps</w:t>
      </w:r>
    </w:p>
    <w:p>
      <w:pPr>
        <w:spacing w:before="20" w:line="252" w:lineRule="exact"/>
        <w:ind w:left="3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no communities so highly surveilled as those</w:t>
      </w:r>
    </w:p>
    <w:p>
      <w:pPr>
        <w:spacing w:before="20" w:line="252" w:lineRule="exact"/>
        <w:ind w:left="3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with high numbers of</w:t>
      </w:r>
      <w:r>
        <w:rPr>
          <w:rFonts w:ascii="Times New Roman" w:eastAsia="Times New Roman" w:hAnsi="Times New Roman" w:cs="Times New Roman"/>
          <w:color w:val="292829"/>
          <w:spacing w:val="-11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people returning from</w:t>
      </w:r>
    </w:p>
    <w:p>
      <w:pPr>
        <w:spacing w:before="19" w:line="272" w:lineRule="exact"/>
        <w:ind w:left="3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8"/>
          <w:position w:val="4"/>
          <w:sz w:val="20"/>
          <w:szCs w:val="20"/>
        </w:rPr>
        <w:t>prison — often communities of</w:t>
      </w:r>
      <w:r>
        <w:rPr>
          <w:rFonts w:ascii="Times New Roman" w:eastAsia="Times New Roman" w:hAnsi="Times New Roman" w:cs="Times New Roman"/>
          <w:color w:val="292829"/>
          <w:spacing w:val="-14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position w:val="4"/>
          <w:sz w:val="20"/>
          <w:szCs w:val="20"/>
        </w:rPr>
        <w:t>color (quote fr</w:t>
      </w:r>
      <w:r>
        <w:rPr>
          <w:rFonts w:ascii="Times New Roman" w:eastAsia="Times New Roman" w:hAnsi="Times New Roman" w:cs="Times New Roman"/>
          <w:color w:val="292829"/>
          <w:spacing w:val="7"/>
          <w:position w:val="4"/>
          <w:sz w:val="20"/>
          <w:szCs w:val="20"/>
        </w:rPr>
        <w:t>om</w:t>
      </w:r>
    </w:p>
    <w:p>
      <w:pPr>
        <w:spacing w:line="252" w:lineRule="exact"/>
        <w:ind w:left="3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Gottschalk</w:t>
      </w:r>
      <w:r>
        <w:rPr>
          <w:rFonts w:ascii="Times New Roman" w:eastAsia="Times New Roman" w:hAnsi="Times New Roman" w:cs="Times New Roman"/>
          <w:color w:val="292829"/>
          <w:spacing w:val="17"/>
          <w:position w:val="3"/>
          <w:sz w:val="20"/>
          <w:szCs w:val="20"/>
        </w:rPr>
        <w:t xml:space="preserve">, 2015, p. 104; 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color w:val="292829"/>
          <w:spacing w:val="17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surveillance</w:t>
      </w:r>
      <w:r>
        <w:rPr>
          <w:rFonts w:ascii="Times New Roman" w:eastAsia="Times New Roman" w:hAnsi="Times New Roman" w:cs="Times New Roman"/>
          <w:color w:val="292829"/>
          <w:spacing w:val="17"/>
          <w:position w:val="3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see</w:t>
      </w:r>
    </w:p>
    <w:p>
      <w:pPr>
        <w:spacing w:before="20" w:line="271" w:lineRule="exact"/>
        <w:ind w:left="3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4"/>
          <w:sz w:val="20"/>
          <w:szCs w:val="20"/>
        </w:rPr>
        <w:t>Clear, 2007). In addition, some state d</w:t>
      </w:r>
      <w:r>
        <w:rPr>
          <w:rFonts w:ascii="Times New Roman" w:eastAsia="Times New Roman" w:hAnsi="Times New Roman" w:cs="Times New Roman"/>
          <w:color w:val="292829"/>
          <w:spacing w:val="8"/>
          <w:position w:val="4"/>
          <w:sz w:val="20"/>
          <w:szCs w:val="20"/>
        </w:rPr>
        <w:t>epartments</w:t>
      </w:r>
    </w:p>
    <w:p>
      <w:pPr>
        <w:spacing w:line="252" w:lineRule="exact"/>
        <w:ind w:left="3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92829"/>
          <w:spacing w:val="-3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position w:val="1"/>
          <w:sz w:val="20"/>
          <w:szCs w:val="20"/>
        </w:rPr>
        <w:t>corrections monitor returnees’</w:t>
      </w:r>
      <w:r>
        <w:rPr>
          <w:rFonts w:ascii="Times New Roman" w:eastAsia="Times New Roman" w:hAnsi="Times New Roman" w:cs="Times New Roman"/>
          <w:color w:val="292829"/>
          <w:spacing w:val="-15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position w:val="1"/>
          <w:sz w:val="20"/>
          <w:szCs w:val="20"/>
        </w:rPr>
        <w:t>criminal</w:t>
      </w:r>
    </w:p>
    <w:p>
      <w:pPr>
        <w:spacing w:before="20" w:line="252" w:lineRule="exact"/>
        <w:ind w:left="3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records only for their first</w:t>
      </w:r>
      <w:r>
        <w:rPr>
          <w:rFonts w:ascii="Times New Roman" w:eastAsia="Times New Roman" w:hAnsi="Times New Roman" w:cs="Times New Roman"/>
          <w:color w:val="292829"/>
          <w:spacing w:val="5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year after release,</w:t>
      </w:r>
    </w:p>
    <w:p>
      <w:pPr>
        <w:spacing w:before="19" w:line="272" w:lineRule="exact"/>
        <w:ind w:left="3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4"/>
          <w:sz w:val="20"/>
          <w:szCs w:val="20"/>
        </w:rPr>
        <w:t>while others may monitor records for thre</w:t>
      </w:r>
      <w:r>
        <w:rPr>
          <w:rFonts w:ascii="Times New Roman" w:eastAsia="Times New Roman" w:hAnsi="Times New Roman" w:cs="Times New Roman"/>
          <w:color w:val="292829"/>
          <w:spacing w:val="9"/>
          <w:position w:val="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292829"/>
          <w:spacing w:val="-4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4"/>
          <w:sz w:val="20"/>
          <w:szCs w:val="20"/>
        </w:rPr>
        <w:t>years</w:t>
      </w:r>
    </w:p>
    <w:p>
      <w:pPr>
        <w:spacing w:line="252" w:lineRule="exact"/>
        <w:ind w:left="3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or more, inevitably increasing the recidivism rate</w:t>
      </w:r>
    </w:p>
    <w:p>
      <w:pPr>
        <w:spacing w:before="69" w:line="201" w:lineRule="auto"/>
        <w:ind w:left="3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5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>Klingele</w:t>
      </w:r>
      <w:r>
        <w:rPr>
          <w:rFonts w:ascii="Times New Roman" w:eastAsia="Times New Roman" w:hAnsi="Times New Roman" w:cs="Times New Roman"/>
          <w:color w:val="292829"/>
          <w:spacing w:val="5"/>
          <w:sz w:val="20"/>
          <w:szCs w:val="20"/>
        </w:rPr>
        <w:t>, 2019).</w:t>
      </w:r>
    </w:p>
    <w:p>
      <w:pPr>
        <w:spacing w:before="210" w:line="251" w:lineRule="exact"/>
        <w:ind w:left="3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Pointing fingers at the people committing</w:t>
      </w:r>
    </w:p>
    <w:p>
      <w:pPr>
        <w:spacing w:before="20" w:line="252" w:lineRule="exact"/>
        <w:ind w:left="3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crimes, a high recidivism rate can</w:t>
      </w:r>
      <w:r>
        <w:rPr>
          <w:rFonts w:ascii="Times New Roman" w:eastAsia="Times New Roman" w:hAnsi="Times New Roman" w:cs="Times New Roman"/>
          <w:color w:val="292829"/>
          <w:spacing w:val="2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justify</w:t>
      </w:r>
    </w:p>
    <w:p>
      <w:pPr>
        <w:spacing w:before="20" w:line="252" w:lineRule="exact"/>
        <w:ind w:left="3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2"/>
          <w:position w:val="3"/>
          <w:sz w:val="20"/>
          <w:szCs w:val="20"/>
        </w:rPr>
        <w:t>curtailing parole and expanding the prison</w:t>
      </w:r>
    </w:p>
    <w:p>
      <w:pPr>
        <w:spacing w:before="19" w:line="252" w:lineRule="exact"/>
        <w:ind w:left="3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system to “lock them up.” Loo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king instead at</w:t>
      </w:r>
    </w:p>
    <w:p>
      <w:pPr>
        <w:spacing w:before="20" w:line="272" w:lineRule="exact"/>
        <w:ind w:left="3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4"/>
          <w:sz w:val="20"/>
          <w:szCs w:val="20"/>
        </w:rPr>
        <w:t>the carceral system, a high rec</w:t>
      </w:r>
      <w:r>
        <w:rPr>
          <w:rFonts w:ascii="Times New Roman" w:eastAsia="Times New Roman" w:hAnsi="Times New Roman" w:cs="Times New Roman"/>
          <w:color w:val="292829"/>
          <w:spacing w:val="10"/>
          <w:position w:val="4"/>
          <w:sz w:val="20"/>
          <w:szCs w:val="20"/>
        </w:rPr>
        <w:t>idivism rate can</w:t>
      </w:r>
    </w:p>
    <w:p>
      <w:pPr>
        <w:spacing w:line="251" w:lineRule="exact"/>
        <w:ind w:left="3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signal the failure of</w:t>
      </w:r>
      <w:r>
        <w:rPr>
          <w:rFonts w:ascii="Times New Roman" w:eastAsia="Times New Roman" w:hAnsi="Times New Roman" w:cs="Times New Roman"/>
          <w:color w:val="292829"/>
          <w:spacing w:val="-15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prisons to r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ehabilitate, and</w:t>
      </w:r>
    </w:p>
    <w:p>
      <w:pPr>
        <w:spacing w:before="20" w:line="252" w:lineRule="exact"/>
        <w:ind w:left="3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2"/>
          <w:position w:val="3"/>
          <w:sz w:val="20"/>
          <w:szCs w:val="20"/>
        </w:rPr>
        <w:t>prompt demands for decarceration.</w:t>
      </w:r>
      <w:r>
        <w:rPr>
          <w:rFonts w:ascii="Times New Roman" w:eastAsia="Times New Roman" w:hAnsi="Times New Roman" w:cs="Times New Roman"/>
          <w:color w:val="292829"/>
          <w:spacing w:val="-2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2"/>
          <w:position w:val="3"/>
          <w:sz w:val="20"/>
          <w:szCs w:val="20"/>
        </w:rPr>
        <w:t>Whichever</w:t>
      </w:r>
    </w:p>
    <w:p>
      <w:pPr>
        <w:spacing w:before="20" w:line="252" w:lineRule="exact"/>
        <w:ind w:left="3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way the political winds blow, criminal</w:t>
      </w:r>
      <w:r>
        <w:rPr>
          <w:rFonts w:ascii="Times New Roman" w:eastAsia="Times New Roman" w:hAnsi="Times New Roman" w:cs="Times New Roman"/>
          <w:color w:val="292829"/>
          <w:spacing w:val="-3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just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ice</w:t>
      </w:r>
    </w:p>
    <w:p>
      <w:pPr>
        <w:spacing w:before="19" w:line="252" w:lineRule="exact"/>
        <w:ind w:left="3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scholars Ian Loader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 xml:space="preserve"> and Richard Sparks</w:t>
      </w:r>
    </w:p>
    <w:p>
      <w:pPr>
        <w:spacing w:before="20" w:line="272" w:lineRule="exact"/>
        <w:ind w:left="3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4"/>
          <w:sz w:val="20"/>
          <w:szCs w:val="20"/>
        </w:rPr>
        <w:t>argue, “there is always more at stake</w:t>
      </w:r>
      <w:r>
        <w:rPr>
          <w:rFonts w:ascii="Times New Roman" w:eastAsia="Times New Roman" w:hAnsi="Times New Roman" w:cs="Times New Roman"/>
          <w:color w:val="292829"/>
          <w:spacing w:val="9"/>
          <w:position w:val="4"/>
          <w:sz w:val="20"/>
          <w:szCs w:val="20"/>
        </w:rPr>
        <w:t xml:space="preserve"> in crime</w:t>
      </w:r>
    </w:p>
    <w:p>
      <w:pPr>
        <w:spacing w:line="251" w:lineRule="exact"/>
        <w:ind w:left="3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2"/>
          <w:position w:val="3"/>
          <w:sz w:val="20"/>
          <w:szCs w:val="20"/>
        </w:rPr>
        <w:t>reduction than reducing crime, and hence more</w:t>
      </w:r>
    </w:p>
    <w:p>
      <w:pPr>
        <w:spacing w:before="20" w:line="252" w:lineRule="exact"/>
        <w:ind w:left="3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to evaluation than finding out</w:t>
      </w:r>
      <w:r>
        <w:rPr>
          <w:rFonts w:ascii="Times New Roman" w:eastAsia="Times New Roman" w:hAnsi="Times New Roman" w:cs="Times New Roman"/>
          <w:color w:val="292829"/>
          <w:spacing w:val="-14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‘what work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s’” (as</w:t>
      </w:r>
    </w:p>
    <w:p>
      <w:pPr>
        <w:spacing w:before="20" w:line="252" w:lineRule="exact"/>
        <w:ind w:left="3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quoted</w:t>
      </w:r>
      <w:r>
        <w:rPr>
          <w:rFonts w:ascii="Times New Roman" w:eastAsia="Times New Roman" w:hAnsi="Times New Roman" w:cs="Times New Roman"/>
          <w:color w:val="292829"/>
          <w:spacing w:val="14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92829"/>
          <w:spacing w:val="14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Gottschalk</w:t>
      </w:r>
      <w:r>
        <w:rPr>
          <w:rFonts w:ascii="Times New Roman" w:eastAsia="Times New Roman" w:hAnsi="Times New Roman" w:cs="Times New Roman"/>
          <w:color w:val="292829"/>
          <w:spacing w:val="14"/>
          <w:position w:val="3"/>
          <w:sz w:val="20"/>
          <w:szCs w:val="20"/>
        </w:rPr>
        <w:t>, 2015, p. 101).</w:t>
      </w:r>
    </w:p>
    <w:p>
      <w:pPr>
        <w:spacing w:before="199" w:line="272" w:lineRule="exact"/>
        <w:ind w:left="3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4"/>
          <w:sz w:val="20"/>
          <w:szCs w:val="20"/>
        </w:rPr>
        <w:t>Indeed, interventions in human behavior don’t</w:t>
      </w:r>
    </w:p>
    <w:p>
      <w:pPr>
        <w:spacing w:line="252" w:lineRule="exact"/>
        <w:ind w:left="3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0"/>
          <w:szCs w:val="20"/>
        </w:rPr>
        <w:t>always “work” once and for all. Recidivism asks</w:t>
      </w:r>
    </w:p>
    <w:p>
      <w:pPr>
        <w:spacing w:before="20" w:line="251" w:lineRule="exact"/>
        <w:ind w:left="3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0"/>
          <w:szCs w:val="20"/>
        </w:rPr>
        <w:t>a “yes” or “no” question at a single</w:t>
      </w:r>
      <w:r>
        <w:rPr>
          <w:rFonts w:ascii="Times New Roman" w:eastAsia="Times New Roman" w:hAnsi="Times New Roman" w:cs="Times New Roman"/>
          <w:color w:val="292829"/>
          <w:spacing w:val="2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0"/>
          <w:szCs w:val="20"/>
        </w:rPr>
        <w:t>moment</w:t>
      </w:r>
      <w:r>
        <w:rPr>
          <w:rFonts w:ascii="Times New Roman" w:eastAsia="Times New Roman" w:hAnsi="Times New Roman" w:cs="Times New Roman"/>
          <w:color w:val="292829"/>
          <w:spacing w:val="1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0"/>
          <w:szCs w:val="20"/>
        </w:rPr>
        <w:t>in</w:t>
      </w:r>
    </w:p>
    <w:p>
      <w:pPr>
        <w:spacing w:before="20" w:line="252" w:lineRule="exact"/>
        <w:ind w:left="3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1"/>
          <w:sz w:val="20"/>
          <w:szCs w:val="20"/>
        </w:rPr>
        <w:t>time: did someone commit another crime or</w:t>
      </w:r>
    </w:p>
    <w:p>
      <w:pPr>
        <w:spacing w:line="252" w:lineRule="exact"/>
        <w:rPr>
          <w:rFonts w:ascii="Times New Roman" w:eastAsia="Times New Roman" w:hAnsi="Times New Roman" w:cs="Times New Roman"/>
          <w:sz w:val="20"/>
          <w:szCs w:val="20"/>
        </w:rPr>
        <w:sectPr>
          <w:headerReference w:type="default" r:id="rId52"/>
          <w:footerReference w:type="default" r:id="rId53"/>
          <w:type w:val="nextPage"/>
          <w:pgSz w:w="12240" w:h="15840"/>
          <w:pgMar w:top="400" w:right="0" w:bottom="533" w:left="0" w:header="0" w:footer="404" w:gutter="0"/>
          <w:pgNumType w:start="16"/>
          <w:cols w:num="2" w:sep="1" w:space="708" w:equalWidth="0">
            <w:col w:w="6037" w:space="100"/>
            <w:col w:w="6104" w:space="0"/>
          </w:cols>
          <w:titlePg w:val="0"/>
        </w:sectPr>
      </w:pPr>
    </w:p>
    <w:p/>
    <w:p>
      <w:pPr>
        <w:sectPr>
          <w:headerReference w:type="default" r:id="rId54"/>
          <w:footerReference w:type="default" r:id="rId55"/>
          <w:type w:val="continuous"/>
          <w:pgSz w:w="12240" w:h="15840"/>
          <w:pgMar w:top="400" w:right="0" w:bottom="533" w:left="0" w:header="0" w:footer="404" w:gutter="0"/>
          <w:pgNumType w:start="17"/>
          <w:cols w:num="1" w:space="708" w:equalWidth="0">
            <w:col w:w="12240" w:space="0"/>
          </w:cols>
        </w:sectPr>
      </w:pPr>
    </w:p>
    <w:p>
      <w:pPr>
        <w:spacing w:before="39"/>
      </w:pPr>
      <w:r>
        <w:pict>
          <v:rect id="_x0000_s1041" style="width:612pt;height:28.35pt;margin-top:0;margin-left:0;mso-position-horizontal-relative:page;mso-position-vertical-relative:page;position:absolute;z-index:251680768" o:allowincell="f" filled="t" fillcolor="#383145" stroked="f"/>
        </w:pict>
      </w:r>
    </w:p>
    <w:p>
      <w:pPr>
        <w:spacing w:before="39"/>
      </w:pPr>
    </w:p>
    <w:p>
      <w:pPr>
        <w:spacing w:before="38"/>
      </w:pPr>
    </w:p>
    <w:p>
      <w:pPr>
        <w:spacing w:before="38"/>
      </w:pPr>
    </w:p>
    <w:p>
      <w:pPr>
        <w:sectPr>
          <w:headerReference w:type="default" r:id="rId56"/>
          <w:footerReference w:type="default" r:id="rId57"/>
          <w:pgSz w:w="12240" w:h="15840"/>
          <w:pgMar w:top="400" w:right="0" w:bottom="532" w:left="0" w:header="0" w:footer="404" w:gutter="0"/>
          <w:pgNumType w:start="18"/>
          <w:cols w:num="1" w:space="708" w:equalWidth="0">
            <w:col w:w="12240" w:space="0"/>
          </w:cols>
        </w:sectPr>
      </w:pPr>
    </w:p>
    <w:p>
      <w:pPr>
        <w:spacing w:before="50" w:line="252" w:lineRule="exact"/>
        <w:ind w:left="135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0"/>
          <w:szCs w:val="20"/>
        </w:rPr>
        <w:t>didn’t they? It does not tell us, for</w:t>
      </w:r>
      <w:r>
        <w:rPr>
          <w:rFonts w:ascii="Times New Roman" w:eastAsia="Times New Roman" w:hAnsi="Times New Roman" w:cs="Times New Roman"/>
          <w:color w:val="292829"/>
          <w:spacing w:val="16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0"/>
          <w:szCs w:val="20"/>
        </w:rPr>
        <w:t>instance,</w:t>
      </w:r>
    </w:p>
    <w:p>
      <w:pPr>
        <w:spacing w:before="24" w:line="252" w:lineRule="exact"/>
        <w:ind w:left="13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whether subsequent crime(s) were of</w:t>
      </w:r>
      <w:r>
        <w:rPr>
          <w:rFonts w:ascii="Times New Roman" w:eastAsia="Times New Roman" w:hAnsi="Times New Roman" w:cs="Times New Roman"/>
          <w:color w:val="292829"/>
          <w:spacing w:val="-17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lesser</w:t>
      </w:r>
    </w:p>
    <w:p>
      <w:pPr>
        <w:spacing w:before="24" w:line="281" w:lineRule="auto"/>
        <w:ind w:left="1358" w:right="4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severity than the first, or motivated</w:t>
      </w:r>
      <w:r>
        <w:rPr>
          <w:rFonts w:ascii="Times New Roman" w:eastAsia="Times New Roman" w:hAnsi="Times New Roman" w:cs="Times New Roman"/>
          <w:color w:val="292829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by addiction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or unaddressed mental illnes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s, or</w:t>
      </w:r>
      <w:r>
        <w:rPr>
          <w:rFonts w:ascii="Times New Roman" w:eastAsia="Times New Roman" w:hAnsi="Times New Roman" w:cs="Times New Roman"/>
          <w:color w:val="29282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the result</w:t>
      </w:r>
      <w:r>
        <w:rPr>
          <w:rFonts w:ascii="Times New Roman" w:eastAsia="Times New Roman" w:hAnsi="Times New Roman" w:cs="Times New Roman"/>
          <w:color w:val="292829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of</w:t>
      </w:r>
    </w:p>
    <w:p>
      <w:pPr>
        <w:spacing w:before="14" w:line="252" w:lineRule="exact"/>
        <w:ind w:left="13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heightened scrutiny on behavi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ors that other</w:t>
      </w:r>
    </w:p>
    <w:p>
      <w:pPr>
        <w:spacing w:before="23" w:line="276" w:lineRule="auto"/>
        <w:ind w:left="1353" w:right="360" w:firstLine="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non-incarcerated people don’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t think twice about: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>behaviors such as legal drug or alcohol use, or</w:t>
      </w:r>
    </w:p>
    <w:p>
      <w:pPr>
        <w:spacing w:before="24" w:line="252" w:lineRule="exact"/>
        <w:ind w:left="135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staying out past a certain hour</w:t>
      </w:r>
      <w:r>
        <w:rPr>
          <w:rFonts w:ascii="Times New Roman" w:eastAsia="Times New Roman" w:hAnsi="Times New Roman" w:cs="Times New Roman"/>
          <w:color w:val="292829"/>
          <w:spacing w:val="17"/>
          <w:w w:val="101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92829"/>
          <w:spacing w:val="-17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92829"/>
          <w:spacing w:val="1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night.</w:t>
      </w:r>
    </w:p>
    <w:p>
      <w:pPr>
        <w:pStyle w:val="BodyText"/>
        <w:spacing w:before="264" w:line="308" w:lineRule="exact"/>
        <w:ind w:left="1372"/>
        <w:rPr>
          <w:sz w:val="24"/>
          <w:szCs w:val="24"/>
        </w:rPr>
      </w:pPr>
      <w:r>
        <w:rPr>
          <w:color w:val="383145"/>
          <w:spacing w:val="12"/>
          <w:position w:val="1"/>
          <w:sz w:val="24"/>
          <w:szCs w:val="24"/>
        </w:rPr>
        <w:t>Recidivism and the Success of</w:t>
      </w:r>
      <w:r>
        <w:rPr>
          <w:color w:val="383145"/>
          <w:spacing w:val="31"/>
          <w:position w:val="1"/>
          <w:sz w:val="24"/>
          <w:szCs w:val="24"/>
        </w:rPr>
        <w:t xml:space="preserve"> </w:t>
      </w:r>
      <w:r>
        <w:rPr>
          <w:color w:val="383145"/>
          <w:spacing w:val="12"/>
          <w:position w:val="1"/>
          <w:sz w:val="24"/>
          <w:szCs w:val="24"/>
        </w:rPr>
        <w:t>HEP</w:t>
      </w:r>
    </w:p>
    <w:p>
      <w:pPr>
        <w:spacing w:before="101" w:line="276" w:lineRule="auto"/>
        <w:ind w:left="1354" w:right="3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5"/>
          <w:sz w:val="20"/>
          <w:szCs w:val="20"/>
        </w:rPr>
        <w:t>The FAFSA Simplification Act requires every HEP</w:t>
      </w:r>
      <w:r>
        <w:rPr>
          <w:rFonts w:ascii="Times New Roman" w:eastAsia="Times New Roman" w:hAnsi="Times New Roman" w:cs="Times New Roman"/>
          <w:color w:val="292829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program be evaluated by corrections agencies</w:t>
      </w:r>
    </w:p>
    <w:p>
      <w:pPr>
        <w:spacing w:before="24" w:line="252" w:lineRule="exact"/>
        <w:ind w:left="13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that can provide oversight and assess</w:t>
      </w:r>
      <w:r>
        <w:rPr>
          <w:rFonts w:ascii="Times New Roman" w:eastAsia="Times New Roman" w:hAnsi="Times New Roman" w:cs="Times New Roman"/>
          <w:color w:val="292829"/>
          <w:spacing w:val="-3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hether</w:t>
      </w:r>
    </w:p>
    <w:p>
      <w:pPr>
        <w:spacing w:before="24" w:line="276" w:lineRule="auto"/>
        <w:ind w:left="1358" w:right="267" w:hanging="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programs are operating in students’</w:t>
      </w:r>
      <w:r>
        <w:rPr>
          <w:rFonts w:ascii="Times New Roman" w:eastAsia="Times New Roman" w:hAnsi="Times New Roman" w:cs="Times New Roman"/>
          <w:color w:val="292829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best interests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6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>Gaskill</w:t>
      </w:r>
      <w:r>
        <w:rPr>
          <w:rFonts w:ascii="Times New Roman" w:eastAsia="Times New Roman" w:hAnsi="Times New Roman" w:cs="Times New Roman"/>
          <w:color w:val="292829"/>
          <w:spacing w:val="16"/>
          <w:sz w:val="20"/>
          <w:szCs w:val="20"/>
        </w:rPr>
        <w:t xml:space="preserve"> &amp; 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>Castro</w:t>
      </w:r>
      <w:r>
        <w:rPr>
          <w:rFonts w:ascii="Times New Roman" w:eastAsia="Times New Roman" w:hAnsi="Times New Roman" w:cs="Times New Roman"/>
          <w:color w:val="292829"/>
          <w:spacing w:val="16"/>
          <w:sz w:val="20"/>
          <w:szCs w:val="20"/>
        </w:rPr>
        <w:t xml:space="preserve">, 2023). 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color w:val="292829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>programs</w:t>
      </w:r>
      <w:r>
        <w:rPr>
          <w:rFonts w:ascii="Times New Roman" w:eastAsia="Times New Roman" w:hAnsi="Times New Roman" w:cs="Times New Roman"/>
          <w:color w:val="292829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color w:val="292829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>do</w:t>
      </w:r>
    </w:p>
    <w:p>
      <w:pPr>
        <w:spacing w:before="25" w:line="251" w:lineRule="exact"/>
        <w:ind w:left="13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not pass this</w:t>
      </w:r>
      <w:r>
        <w:rPr>
          <w:rFonts w:ascii="Times New Roman" w:eastAsia="Times New Roman" w:hAnsi="Times New Roman" w:cs="Times New Roman"/>
          <w:color w:val="292829"/>
          <w:spacing w:val="-5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“best in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terest” determination,</w:t>
      </w:r>
    </w:p>
    <w:p>
      <w:pPr>
        <w:spacing w:before="24" w:line="276" w:lineRule="auto"/>
        <w:ind w:left="1356" w:right="333" w:firstLin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>students will no longer receive Pell Grants.</w:t>
      </w:r>
      <w:r>
        <w:rPr>
          <w:rFonts w:ascii="Times New Roman" w:eastAsia="Times New Roman" w:hAnsi="Times New Roman" w:cs="Times New Roman"/>
          <w:color w:val="292829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>While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measuring recidivism and rates of</w:t>
      </w:r>
      <w:r>
        <w:rPr>
          <w:rFonts w:ascii="Times New Roman" w:eastAsia="Times New Roman" w:hAnsi="Times New Roman" w:cs="Times New Roman"/>
          <w:color w:val="292829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mpletion</w:t>
      </w:r>
    </w:p>
    <w:p>
      <w:pPr>
        <w:spacing w:before="25" w:line="280" w:lineRule="auto"/>
        <w:ind w:left="1350" w:right="346" w:firstLine="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are optional, oversight enti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ties can adopt them.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Without intentional action, a focus on recidivism</w:t>
      </w:r>
      <w:r>
        <w:rPr>
          <w:rFonts w:ascii="Times New Roman" w:eastAsia="Times New Roman" w:hAnsi="Times New Roman" w:cs="Times New Roman"/>
          <w:color w:val="292829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may still dominate and skew the conversation.</w:t>
      </w:r>
    </w:p>
    <w:p>
      <w:pPr>
        <w:spacing w:before="204" w:line="252" w:lineRule="exact"/>
        <w:ind w:left="13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Some higher education institutions have</w:t>
      </w:r>
    </w:p>
    <w:p>
      <w:pPr>
        <w:spacing w:before="26" w:line="284" w:lineRule="auto"/>
        <w:ind w:left="1356" w:right="614" w:firstLine="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expressed that recidivism should not</w:t>
      </w:r>
      <w:r>
        <w:rPr>
          <w:rFonts w:ascii="Times New Roman" w:eastAsia="Times New Roman" w:hAnsi="Times New Roman" w:cs="Times New Roman"/>
          <w:color w:val="292829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292829"/>
          <w:spacing w:val="7"/>
          <w:sz w:val="20"/>
          <w:szCs w:val="20"/>
        </w:rPr>
        <w:t>to evaluate their programs (Gaskill &amp; Castro,</w:t>
      </w:r>
      <w:r>
        <w:rPr>
          <w:rFonts w:ascii="Times New Roman" w:eastAsia="Times New Roman" w:hAnsi="Times New Roman" w:cs="Times New Roman"/>
          <w:color w:val="292829"/>
          <w:spacing w:val="3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2023).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Advocates call for other measurements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to determine a program’s success, guided by</w:t>
      </w:r>
      <w:r>
        <w:rPr>
          <w:rFonts w:ascii="Times New Roman" w:eastAsia="Times New Roman" w:hAnsi="Times New Roman" w:cs="Times New Roman"/>
          <w:color w:val="292829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 xml:space="preserve">commitment to equity, excellence, and access </w:t>
      </w:r>
      <w:r>
        <w:rPr>
          <w:rFonts w:ascii="Times New Roman" w:eastAsia="Times New Roman" w:hAnsi="Times New Roman" w:cs="Times New Roman"/>
          <w:color w:val="292829"/>
          <w:spacing w:val="7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>Erzen</w:t>
      </w:r>
      <w:r>
        <w:rPr>
          <w:rFonts w:ascii="Times New Roman" w:eastAsia="Times New Roman" w:hAnsi="Times New Roman" w:cs="Times New Roman"/>
          <w:color w:val="292829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color w:val="292829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color w:val="292829"/>
          <w:spacing w:val="7"/>
          <w:sz w:val="20"/>
          <w:szCs w:val="20"/>
        </w:rPr>
        <w:t>., 2019).</w:t>
      </w:r>
    </w:p>
    <w:p>
      <w:pPr>
        <w:pStyle w:val="BodyText"/>
        <w:spacing w:before="264" w:line="308" w:lineRule="exact"/>
        <w:ind w:left="1373"/>
        <w:rPr>
          <w:sz w:val="24"/>
          <w:szCs w:val="24"/>
        </w:rPr>
      </w:pPr>
      <w:r>
        <w:rPr>
          <w:color w:val="383145"/>
          <w:spacing w:val="16"/>
          <w:position w:val="3"/>
          <w:sz w:val="24"/>
          <w:szCs w:val="24"/>
        </w:rPr>
        <w:t>Intentionality in Program</w:t>
      </w:r>
      <w:r>
        <w:rPr>
          <w:color w:val="383145"/>
          <w:spacing w:val="24"/>
          <w:w w:val="101"/>
          <w:position w:val="3"/>
          <w:sz w:val="24"/>
          <w:szCs w:val="24"/>
        </w:rPr>
        <w:t xml:space="preserve"> </w:t>
      </w:r>
      <w:r>
        <w:rPr>
          <w:color w:val="383145"/>
          <w:spacing w:val="16"/>
          <w:position w:val="3"/>
          <w:sz w:val="24"/>
          <w:szCs w:val="24"/>
        </w:rPr>
        <w:t>Evaluation</w:t>
      </w:r>
    </w:p>
    <w:p>
      <w:pPr>
        <w:spacing w:before="99" w:line="293" w:lineRule="auto"/>
        <w:ind w:left="1356" w:right="461" w:firstLin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But how else could we evaluate programming</w:t>
      </w:r>
      <w:r>
        <w:rPr>
          <w:rFonts w:ascii="Times New Roman" w:eastAsia="Times New Roman" w:hAnsi="Times New Roman" w:cs="Times New Roman"/>
          <w:color w:val="292829"/>
          <w:spacing w:val="3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that must be — by</w:t>
      </w:r>
      <w:r>
        <w:rPr>
          <w:rFonts w:ascii="Times New Roman" w:eastAsia="Times New Roman" w:hAnsi="Times New Roman" w:cs="Times New Roman"/>
          <w:color w:val="292829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92829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very nature</w:t>
      </w:r>
      <w:r>
        <w:rPr>
          <w:rFonts w:ascii="Times New Roman" w:eastAsia="Times New Roman" w:hAnsi="Times New Roman" w:cs="Times New Roman"/>
          <w:color w:val="292829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color w:val="292829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color w:val="292829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system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7"/>
          <w:sz w:val="20"/>
          <w:szCs w:val="20"/>
        </w:rPr>
        <w:t xml:space="preserve">in which it resides — rehabilitative? There are   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several alternatives.</w:t>
      </w:r>
    </w:p>
    <w:p>
      <w:pPr>
        <w:spacing w:before="164" w:line="252" w:lineRule="exact"/>
        <w:ind w:left="136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•   First,</w:t>
      </w:r>
      <w:r>
        <w:rPr>
          <w:rFonts w:ascii="Times New Roman" w:eastAsia="Times New Roman" w:hAnsi="Times New Roman" w:cs="Times New Roman"/>
          <w:color w:val="292829"/>
          <w:spacing w:val="5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watching for</w:t>
      </w:r>
      <w:r>
        <w:rPr>
          <w:rFonts w:ascii="Times New Roman" w:eastAsia="Times New Roman" w:hAnsi="Times New Roman" w:cs="Times New Roman"/>
          <w:color w:val="292829"/>
          <w:spacing w:val="-4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“markers of</w:t>
      </w:r>
      <w:r>
        <w:rPr>
          <w:rFonts w:ascii="Times New Roman" w:eastAsia="Times New Roman" w:hAnsi="Times New Roman" w:cs="Times New Roman"/>
          <w:color w:val="292829"/>
          <w:spacing w:val="-14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desistance”</w:t>
      </w:r>
    </w:p>
    <w:p>
      <w:pPr>
        <w:spacing w:before="25" w:line="252" w:lineRule="exact"/>
        <w:ind w:left="16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is only a small step away from traditi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onal</w:t>
      </w:r>
    </w:p>
    <w:p>
      <w:pPr>
        <w:spacing w:before="24" w:line="280" w:lineRule="auto"/>
        <w:ind w:left="1628" w:right="315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measurements of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recidivism</w:t>
      </w:r>
      <w:r>
        <w:rPr>
          <w:rFonts w:ascii="Times New Roman" w:eastAsia="Times New Roman" w:hAnsi="Times New Roman" w:cs="Times New Roman"/>
          <w:color w:val="292829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 xml:space="preserve">but asks a much  </w:t>
      </w:r>
      <w:r>
        <w:rPr>
          <w:rFonts w:ascii="Times New Roman" w:eastAsia="Times New Roman" w:hAnsi="Times New Roman" w:cs="Times New Roman"/>
          <w:color w:val="292829"/>
          <w:spacing w:val="11"/>
          <w:sz w:val="20"/>
          <w:szCs w:val="20"/>
        </w:rPr>
        <w:t>different question. Instea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d of</w:t>
      </w:r>
      <w:r>
        <w:rPr>
          <w:rFonts w:ascii="Times New Roman" w:eastAsia="Times New Roman" w:hAnsi="Times New Roman" w:cs="Times New Roman"/>
          <w:color w:val="292829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answering</w:t>
      </w:r>
      <w:r>
        <w:rPr>
          <w:rFonts w:ascii="Times New Roman" w:eastAsia="Times New Roman" w:hAnsi="Times New Roman" w:cs="Times New Roman"/>
          <w:color w:val="292829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“yes”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color w:val="292829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“no”</w:t>
      </w:r>
      <w:r>
        <w:rPr>
          <w:rFonts w:ascii="Times New Roman" w:eastAsia="Times New Roman" w:hAnsi="Times New Roman" w:cs="Times New Roman"/>
          <w:color w:val="292829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to the potential presence o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292829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>crime,</w:t>
      </w:r>
    </w:p>
    <w:p>
      <w:pPr>
        <w:spacing w:before="24" w:line="252" w:lineRule="exact"/>
        <w:ind w:left="16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evaluators look for signs that a</w:t>
      </w: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0"/>
          <w:szCs w:val="20"/>
        </w:rPr>
        <w:t xml:space="preserve"> person’s</w:t>
      </w:r>
    </w:p>
    <w:p>
      <w:pPr>
        <w:spacing w:before="25" w:line="252" w:lineRule="exact"/>
        <w:ind w:left="16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criminal behavior is becoming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less sev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ere</w:t>
      </w:r>
    </w:p>
    <w:p>
      <w:pPr>
        <w:spacing w:before="24" w:line="252" w:lineRule="exact"/>
        <w:ind w:left="16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or more infrequent o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ver time.</w:t>
      </w:r>
      <w:r>
        <w:rPr>
          <w:rFonts w:ascii="Times New Roman" w:eastAsia="Times New Roman" w:hAnsi="Times New Roman" w:cs="Times New Roman"/>
          <w:color w:val="292829"/>
          <w:spacing w:val="-5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While any</w:t>
      </w:r>
    </w:p>
    <w:p>
      <w:pPr>
        <w:spacing w:before="25" w:line="282" w:lineRule="auto"/>
        <w:ind w:left="1626" w:right="318" w:firstLin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criminality</w:t>
      </w:r>
      <w:r>
        <w:rPr>
          <w:rFonts w:ascii="Times New Roman" w:eastAsia="Times New Roman" w:hAnsi="Times New Roman" w:cs="Times New Roman"/>
          <w:color w:val="292829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would be seen as a f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ailure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color w:val="292829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 xml:space="preserve">the    </w:t>
      </w:r>
      <w:r>
        <w:rPr>
          <w:rFonts w:ascii="Times New Roman" w:eastAsia="Times New Roman" w:hAnsi="Times New Roman" w:cs="Times New Roman"/>
          <w:color w:val="292829"/>
          <w:spacing w:val="10"/>
          <w:sz w:val="20"/>
          <w:szCs w:val="20"/>
        </w:rPr>
        <w:t>recidivism paradigm, l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essening the severity or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frequency of</w:t>
      </w:r>
      <w:r>
        <w:rPr>
          <w:rFonts w:ascii="Times New Roman" w:eastAsia="Times New Roman" w:hAnsi="Times New Roman" w:cs="Times New Roman"/>
          <w:color w:val="292829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sz w:val="20"/>
          <w:szCs w:val="20"/>
        </w:rPr>
        <w:t>offending may show success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 xml:space="preserve"> for</w:t>
      </w:r>
      <w:r>
        <w:rPr>
          <w:rFonts w:ascii="Times New Roman" w:eastAsia="Times New Roman" w:hAnsi="Times New Roman" w:cs="Times New Roman"/>
          <w:color w:val="292829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292829"/>
          <w:spacing w:val="8"/>
          <w:sz w:val="20"/>
          <w:szCs w:val="20"/>
        </w:rPr>
        <w:t>rehabilitative programming (Klingele, 2019).</w:t>
      </w:r>
    </w:p>
    <w:p>
      <w:pPr>
        <w:pStyle w:val="BodyText"/>
        <w:spacing w:line="14" w:lineRule="auto"/>
        <w:rPr>
          <w:sz w:val="2"/>
        </w:rPr>
        <w:sectPr>
          <w:headerReference w:type="default" r:id="rId58"/>
          <w:footerReference w:type="default" r:id="rId59"/>
          <w:type w:val="continuous"/>
          <w:pgSz w:w="12240" w:h="15840"/>
          <w:pgMar w:top="400" w:right="0" w:bottom="532" w:left="0" w:header="0" w:footer="404" w:gutter="0"/>
          <w:pgNumType w:start="19"/>
          <w:cols w:num="2" w:sep="1" w:space="708" w:equalWidth="0">
            <w:col w:w="6072" w:space="100"/>
            <w:col w:w="6069" w:space="0"/>
          </w:cols>
        </w:sectPr>
      </w:pPr>
      <w:r>
        <w:rPr>
          <w:sz w:val="2"/>
          <w:szCs w:val="2"/>
        </w:rPr>
        <w:br w:type="column"/>
      </w:r>
    </w:p>
    <w:p>
      <w:pPr>
        <w:spacing w:before="48" w:line="270" w:lineRule="exact"/>
        <w:ind w:left="2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4"/>
          <w:sz w:val="20"/>
          <w:szCs w:val="20"/>
        </w:rPr>
        <w:t>•   Taking a step further from recidi</w:t>
      </w:r>
      <w:r>
        <w:rPr>
          <w:rFonts w:ascii="Times New Roman" w:eastAsia="Times New Roman" w:hAnsi="Times New Roman" w:cs="Times New Roman"/>
          <w:color w:val="292829"/>
          <w:spacing w:val="9"/>
          <w:position w:val="4"/>
          <w:sz w:val="20"/>
          <w:szCs w:val="20"/>
        </w:rPr>
        <w:t>vism and</w:t>
      </w:r>
    </w:p>
    <w:p>
      <w:pPr>
        <w:spacing w:line="251" w:lineRule="exact"/>
        <w:ind w:left="5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2"/>
          <w:sz w:val="20"/>
          <w:szCs w:val="20"/>
        </w:rPr>
        <w:t>criminal</w:t>
      </w:r>
      <w:r>
        <w:rPr>
          <w:rFonts w:ascii="Times New Roman" w:eastAsia="Times New Roman" w:hAnsi="Times New Roman" w:cs="Times New Roman"/>
          <w:color w:val="292829"/>
          <w:spacing w:val="-3"/>
          <w:position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position w:val="2"/>
          <w:sz w:val="20"/>
          <w:szCs w:val="20"/>
        </w:rPr>
        <w:t>behavior, evaluators can instead</w:t>
      </w:r>
    </w:p>
    <w:p>
      <w:pPr>
        <w:spacing w:before="18" w:line="252" w:lineRule="exact"/>
        <w:ind w:left="5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monitor positive signs of</w:t>
      </w:r>
      <w:r>
        <w:rPr>
          <w:rFonts w:ascii="Times New Roman" w:eastAsia="Times New Roman" w:hAnsi="Times New Roman" w:cs="Times New Roman"/>
          <w:color w:val="292829"/>
          <w:spacing w:val="-14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uccess for people</w:t>
      </w:r>
    </w:p>
    <w:p>
      <w:pPr>
        <w:spacing w:before="18" w:line="252" w:lineRule="exact"/>
        <w:ind w:left="5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leaving prison, including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 xml:space="preserve"> engagement with</w:t>
      </w:r>
    </w:p>
    <w:p>
      <w:pPr>
        <w:spacing w:before="18" w:line="270" w:lineRule="exact"/>
        <w:ind w:left="49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4"/>
          <w:sz w:val="20"/>
          <w:szCs w:val="20"/>
        </w:rPr>
        <w:t>“health care, housing, educat</w:t>
      </w:r>
      <w:r>
        <w:rPr>
          <w:rFonts w:ascii="Times New Roman" w:eastAsia="Times New Roman" w:hAnsi="Times New Roman" w:cs="Times New Roman"/>
          <w:color w:val="292829"/>
          <w:spacing w:val="10"/>
          <w:position w:val="4"/>
          <w:sz w:val="20"/>
          <w:szCs w:val="20"/>
        </w:rPr>
        <w:t>ion, employment,</w:t>
      </w:r>
    </w:p>
    <w:p>
      <w:pPr>
        <w:spacing w:line="252" w:lineRule="exact"/>
        <w:ind w:left="5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and social and community integration”</w:t>
      </w:r>
    </w:p>
    <w:p>
      <w:pPr>
        <w:spacing w:before="18" w:line="270" w:lineRule="exact"/>
        <w:ind w:left="5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8"/>
          <w:position w:val="4"/>
          <w:sz w:val="20"/>
          <w:szCs w:val="20"/>
        </w:rPr>
        <w:t>(National</w:t>
      </w:r>
      <w:r>
        <w:rPr>
          <w:rFonts w:ascii="Times New Roman" w:eastAsia="Times New Roman" w:hAnsi="Times New Roman" w:cs="Times New Roman"/>
          <w:color w:val="292829"/>
          <w:spacing w:val="11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position w:val="4"/>
          <w:sz w:val="20"/>
          <w:szCs w:val="20"/>
        </w:rPr>
        <w:t>Academies of</w:t>
      </w:r>
      <w:r>
        <w:rPr>
          <w:rFonts w:ascii="Times New Roman" w:eastAsia="Times New Roman" w:hAnsi="Times New Roman" w:cs="Times New Roman"/>
          <w:color w:val="292829"/>
          <w:spacing w:val="-17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position w:val="4"/>
          <w:sz w:val="20"/>
          <w:szCs w:val="20"/>
        </w:rPr>
        <w:t>Sciences, Engineering,</w:t>
      </w:r>
    </w:p>
    <w:p>
      <w:pPr>
        <w:spacing w:line="252" w:lineRule="exact"/>
        <w:ind w:left="5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Medicine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, 2022, p. 150).</w:t>
      </w:r>
    </w:p>
    <w:p>
      <w:pPr>
        <w:spacing w:before="198" w:line="252" w:lineRule="exact"/>
        <w:ind w:left="2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Philanthropy will continue t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o play a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large role</w:t>
      </w:r>
    </w:p>
    <w:p>
      <w:pPr>
        <w:spacing w:before="18" w:line="252" w:lineRule="exact"/>
        <w:ind w:left="2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in providing higher education to incarcerated</w:t>
      </w:r>
    </w:p>
    <w:p>
      <w:pPr>
        <w:spacing w:before="18" w:line="252" w:lineRule="exact"/>
        <w:ind w:left="2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students for at least the</w:t>
      </w:r>
      <w:r>
        <w:rPr>
          <w:rFonts w:ascii="Times New Roman" w:eastAsia="Times New Roman" w:hAnsi="Times New Roman" w:cs="Times New Roman"/>
          <w:color w:val="292829"/>
          <w:spacing w:val="1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next sever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color w:val="292829"/>
          <w:spacing w:val="-4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years.</w:t>
      </w:r>
    </w:p>
    <w:p>
      <w:pPr>
        <w:spacing w:before="18" w:line="252" w:lineRule="exact"/>
        <w:ind w:left="2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 xml:space="preserve">Foundations can be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a leader in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color w:val="292829"/>
          <w:spacing w:val="-2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funding</w:t>
      </w:r>
    </w:p>
    <w:p>
      <w:pPr>
        <w:spacing w:before="18" w:line="252" w:lineRule="exact"/>
        <w:ind w:left="27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3"/>
          <w:sz w:val="20"/>
          <w:szCs w:val="20"/>
        </w:rPr>
        <w:t>evaluation methods that prioritize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 xml:space="preserve"> metrics</w:t>
      </w:r>
    </w:p>
    <w:p>
      <w:pPr>
        <w:spacing w:before="18" w:line="252" w:lineRule="exact"/>
        <w:ind w:left="2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0"/>
          <w:szCs w:val="20"/>
        </w:rPr>
        <w:t>beyond recidivism (Erzen et al., 2019).</w:t>
      </w:r>
      <w:r>
        <w:rPr>
          <w:rFonts w:ascii="Times New Roman" w:eastAsia="Times New Roman" w:hAnsi="Times New Roman" w:cs="Times New Roman"/>
          <w:color w:val="292829"/>
          <w:spacing w:val="5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0"/>
          <w:szCs w:val="20"/>
        </w:rPr>
        <w:t>While</w:t>
      </w:r>
    </w:p>
    <w:p>
      <w:pPr>
        <w:spacing w:before="18" w:line="270" w:lineRule="exact"/>
        <w:ind w:left="2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2"/>
          <w:position w:val="4"/>
          <w:sz w:val="20"/>
          <w:szCs w:val="20"/>
        </w:rPr>
        <w:t>recidivism rates maybe useful</w:t>
      </w:r>
      <w:r>
        <w:rPr>
          <w:rFonts w:ascii="Times New Roman" w:eastAsia="Times New Roman" w:hAnsi="Times New Roman" w:cs="Times New Roman"/>
          <w:color w:val="292829"/>
          <w:spacing w:val="11"/>
          <w:position w:val="4"/>
          <w:sz w:val="20"/>
          <w:szCs w:val="20"/>
        </w:rPr>
        <w:t xml:space="preserve"> in</w:t>
      </w:r>
      <w:r>
        <w:rPr>
          <w:rFonts w:ascii="Times New Roman" w:eastAsia="Times New Roman" w:hAnsi="Times New Roman" w:cs="Times New Roman"/>
          <w:color w:val="292829"/>
          <w:spacing w:val="-2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position w:val="4"/>
          <w:sz w:val="20"/>
          <w:szCs w:val="20"/>
        </w:rPr>
        <w:t>gaining support</w:t>
      </w:r>
    </w:p>
    <w:p>
      <w:pPr>
        <w:spacing w:line="252" w:lineRule="exact"/>
        <w:ind w:left="2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0"/>
          <w:szCs w:val="20"/>
        </w:rPr>
        <w:t>for HEP from taxpayers, as Patrick Filipe Conw</w:t>
      </w:r>
      <w:r>
        <w:rPr>
          <w:rFonts w:ascii="Times New Roman" w:eastAsia="Times New Roman" w:hAnsi="Times New Roman" w:cs="Times New Roman"/>
          <w:color w:val="292829"/>
          <w:spacing w:val="6"/>
          <w:position w:val="3"/>
          <w:sz w:val="20"/>
          <w:szCs w:val="20"/>
        </w:rPr>
        <w:t>ay,</w:t>
      </w:r>
    </w:p>
    <w:p>
      <w:pPr>
        <w:spacing w:before="18" w:line="252" w:lineRule="exact"/>
        <w:ind w:left="27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director of</w:t>
      </w:r>
      <w:r>
        <w:rPr>
          <w:rFonts w:ascii="Times New Roman" w:eastAsia="Times New Roman" w:hAnsi="Times New Roman" w:cs="Times New Roman"/>
          <w:color w:val="292829"/>
          <w:spacing w:val="-17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the Boston College Prison Educati</w:t>
      </w:r>
      <w:r>
        <w:rPr>
          <w:rFonts w:ascii="Times New Roman" w:eastAsia="Times New Roman" w:hAnsi="Times New Roman" w:cs="Times New Roman"/>
          <w:color w:val="292829"/>
          <w:spacing w:val="7"/>
          <w:position w:val="3"/>
          <w:sz w:val="20"/>
          <w:szCs w:val="20"/>
        </w:rPr>
        <w:t>on</w:t>
      </w:r>
    </w:p>
    <w:p>
      <w:pPr>
        <w:spacing w:before="18" w:line="270" w:lineRule="exact"/>
        <w:ind w:left="2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1"/>
          <w:position w:val="4"/>
          <w:sz w:val="20"/>
          <w:szCs w:val="20"/>
        </w:rPr>
        <w:t>Program, emphasizes,</w:t>
      </w:r>
      <w:r>
        <w:rPr>
          <w:rFonts w:ascii="Times New Roman" w:eastAsia="Times New Roman" w:hAnsi="Times New Roman" w:cs="Times New Roman"/>
          <w:color w:val="292829"/>
          <w:spacing w:val="10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1"/>
          <w:position w:val="4"/>
          <w:sz w:val="20"/>
          <w:szCs w:val="20"/>
        </w:rPr>
        <w:t>“a purely instrumental</w:t>
      </w:r>
    </w:p>
    <w:p>
      <w:pPr>
        <w:spacing w:line="252" w:lineRule="exact"/>
        <w:ind w:left="27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approach does not fully ca</w:t>
      </w:r>
      <w:r>
        <w:rPr>
          <w:rFonts w:ascii="Times New Roman" w:eastAsia="Times New Roman" w:hAnsi="Times New Roman" w:cs="Times New Roman"/>
          <w:color w:val="292829"/>
          <w:spacing w:val="8"/>
          <w:position w:val="3"/>
          <w:sz w:val="20"/>
          <w:szCs w:val="20"/>
        </w:rPr>
        <w:t>pture — and, in</w:t>
      </w:r>
    </w:p>
    <w:p>
      <w:pPr>
        <w:spacing w:before="18" w:line="270" w:lineRule="exact"/>
        <w:ind w:left="2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8"/>
          <w:position w:val="4"/>
          <w:sz w:val="20"/>
          <w:szCs w:val="20"/>
        </w:rPr>
        <w:t>fact, might obscure — more foundational civic</w:t>
      </w:r>
    </w:p>
    <w:p>
      <w:pPr>
        <w:spacing w:line="252" w:lineRule="exact"/>
        <w:ind w:left="2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principles to the recognition of</w:t>
      </w:r>
      <w:r>
        <w:rPr>
          <w:rFonts w:ascii="Times New Roman" w:eastAsia="Times New Roman" w:hAnsi="Times New Roman" w:cs="Times New Roman"/>
          <w:color w:val="292829"/>
          <w:spacing w:val="-15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human dignity</w:t>
      </w:r>
    </w:p>
    <w:p>
      <w:pPr>
        <w:spacing w:before="18" w:line="252" w:lineRule="exact"/>
        <w:ind w:left="27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and the provision of</w:t>
      </w: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92829"/>
          <w:spacing w:val="10"/>
          <w:position w:val="3"/>
          <w:sz w:val="20"/>
          <w:szCs w:val="20"/>
        </w:rPr>
        <w:t>education access and</w:t>
      </w:r>
    </w:p>
    <w:p>
      <w:pPr>
        <w:spacing w:before="18" w:line="252" w:lineRule="exact"/>
        <w:ind w:left="27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92829"/>
          <w:position w:val="3"/>
          <w:sz w:val="20"/>
          <w:szCs w:val="20"/>
        </w:rPr>
        <w:t>opportunity</w:t>
      </w:r>
      <w:r>
        <w:rPr>
          <w:rFonts w:ascii="Times New Roman" w:eastAsia="Times New Roman" w:hAnsi="Times New Roman" w:cs="Times New Roman"/>
          <w:color w:val="292829"/>
          <w:spacing w:val="9"/>
          <w:position w:val="3"/>
          <w:sz w:val="20"/>
          <w:szCs w:val="20"/>
        </w:rPr>
        <w:t>” (2023, p. 477).</w:t>
      </w:r>
    </w:p>
    <w:p>
      <w:pPr>
        <w:pStyle w:val="BodyText"/>
        <w:spacing w:line="255" w:lineRule="auto"/>
      </w:pPr>
    </w:p>
    <w:p>
      <w:pPr>
        <w:pStyle w:val="BodyText"/>
        <w:spacing w:before="69" w:line="198" w:lineRule="auto"/>
        <w:ind w:left="286"/>
        <w:rPr>
          <w:sz w:val="24"/>
          <w:szCs w:val="24"/>
        </w:rPr>
      </w:pPr>
      <w:r>
        <w:rPr>
          <w:color w:val="383145"/>
          <w:spacing w:val="10"/>
          <w:sz w:val="24"/>
          <w:szCs w:val="24"/>
        </w:rPr>
        <w:t>References</w:t>
      </w:r>
    </w:p>
    <w:p>
      <w:pPr>
        <w:pStyle w:val="BodyText"/>
        <w:spacing w:before="117" w:line="221" w:lineRule="exact"/>
        <w:ind w:left="275"/>
        <w:rPr>
          <w:sz w:val="14"/>
          <w:szCs w:val="14"/>
        </w:rPr>
      </w:pPr>
      <w:r>
        <w:rPr>
          <w:color w:val="292829"/>
          <w:spacing w:val="6"/>
          <w:position w:val="5"/>
          <w:sz w:val="14"/>
          <w:szCs w:val="14"/>
        </w:rPr>
        <w:t>National Directory of Higher Education</w:t>
      </w:r>
      <w:r>
        <w:rPr>
          <w:color w:val="292829"/>
          <w:spacing w:val="22"/>
          <w:w w:val="101"/>
          <w:position w:val="5"/>
          <w:sz w:val="14"/>
          <w:szCs w:val="14"/>
        </w:rPr>
        <w:t xml:space="preserve"> </w:t>
      </w:r>
      <w:r>
        <w:rPr>
          <w:color w:val="292829"/>
          <w:spacing w:val="6"/>
          <w:position w:val="5"/>
          <w:sz w:val="14"/>
          <w:szCs w:val="14"/>
        </w:rPr>
        <w:t>in</w:t>
      </w:r>
      <w:r>
        <w:rPr>
          <w:color w:val="292829"/>
          <w:spacing w:val="12"/>
          <w:position w:val="5"/>
          <w:sz w:val="14"/>
          <w:szCs w:val="14"/>
        </w:rPr>
        <w:t xml:space="preserve"> </w:t>
      </w:r>
      <w:r>
        <w:rPr>
          <w:color w:val="292829"/>
          <w:spacing w:val="6"/>
          <w:position w:val="5"/>
          <w:sz w:val="14"/>
          <w:szCs w:val="14"/>
        </w:rPr>
        <w:t>Prison</w:t>
      </w:r>
      <w:r>
        <w:rPr>
          <w:color w:val="292829"/>
          <w:spacing w:val="11"/>
          <w:w w:val="101"/>
          <w:position w:val="5"/>
          <w:sz w:val="14"/>
          <w:szCs w:val="14"/>
        </w:rPr>
        <w:t xml:space="preserve"> </w:t>
      </w:r>
      <w:r>
        <w:rPr>
          <w:color w:val="292829"/>
          <w:spacing w:val="6"/>
          <w:position w:val="5"/>
          <w:sz w:val="14"/>
          <w:szCs w:val="14"/>
        </w:rPr>
        <w:t>Programs.</w:t>
      </w:r>
    </w:p>
    <w:p>
      <w:pPr>
        <w:pStyle w:val="BodyText"/>
        <w:spacing w:line="258" w:lineRule="auto"/>
        <w:ind w:left="272"/>
        <w:rPr>
          <w:sz w:val="14"/>
          <w:szCs w:val="14"/>
        </w:rPr>
      </w:pPr>
      <w:r>
        <w:rPr>
          <w:color w:val="292829"/>
          <w:spacing w:val="5"/>
          <w:sz w:val="14"/>
          <w:szCs w:val="14"/>
        </w:rPr>
        <w:t>(2023, May).</w:t>
      </w:r>
      <w:r>
        <w:rPr>
          <w:color w:val="292829"/>
          <w:spacing w:val="6"/>
          <w:sz w:val="14"/>
          <w:szCs w:val="14"/>
        </w:rPr>
        <w:t xml:space="preserve"> </w:t>
      </w:r>
      <w:r>
        <w:rPr>
          <w:i/>
          <w:iCs/>
          <w:color w:val="292829"/>
          <w:spacing w:val="5"/>
          <w:sz w:val="14"/>
          <w:szCs w:val="14"/>
        </w:rPr>
        <w:t xml:space="preserve">Alliance for Higher Education in Prison. </w:t>
      </w:r>
      <w:hyperlink r:id="rId60" w:history="1">
        <w:r>
          <w:rPr>
            <w:color w:val="00629D"/>
            <w:spacing w:val="5"/>
            <w:sz w:val="14"/>
            <w:szCs w:val="14"/>
            <w:u w:val="single" w:color="auto"/>
          </w:rPr>
          <w:t>https://</w:t>
        </w:r>
      </w:hyperlink>
    </w:p>
    <w:p>
      <w:pPr>
        <w:pStyle w:val="BodyText"/>
        <w:spacing w:before="45" w:line="259" w:lineRule="auto"/>
        <w:ind w:left="269"/>
        <w:rPr>
          <w:sz w:val="14"/>
          <w:szCs w:val="14"/>
        </w:rPr>
      </w:pPr>
      <w:hyperlink r:id="rId60" w:history="1">
        <w:r>
          <w:rPr>
            <w:color w:val="00629D"/>
            <w:spacing w:val="8"/>
            <w:sz w:val="14"/>
            <w:szCs w:val="14"/>
            <w:u w:val="single" w:color="auto"/>
          </w:rPr>
          <w:t>www.nationaldirectoryhep.org/national-directory/stats-view</w:t>
        </w:r>
      </w:hyperlink>
    </w:p>
    <w:p>
      <w:pPr>
        <w:pStyle w:val="BodyText"/>
        <w:spacing w:before="133" w:line="268" w:lineRule="auto"/>
        <w:ind w:left="267"/>
        <w:rPr>
          <w:sz w:val="14"/>
          <w:szCs w:val="14"/>
        </w:rPr>
      </w:pPr>
      <w:r>
        <w:rPr>
          <w:color w:val="292829"/>
          <w:spacing w:val="7"/>
          <w:sz w:val="14"/>
          <w:szCs w:val="14"/>
        </w:rPr>
        <w:t>Ascendium Education Group. (2023).</w:t>
      </w:r>
      <w:r>
        <w:rPr>
          <w:color w:val="292829"/>
          <w:spacing w:val="11"/>
          <w:w w:val="101"/>
          <w:sz w:val="14"/>
          <w:szCs w:val="14"/>
        </w:rPr>
        <w:t xml:space="preserve"> </w:t>
      </w:r>
      <w:r>
        <w:rPr>
          <w:i/>
          <w:iCs/>
          <w:color w:val="292829"/>
          <w:spacing w:val="7"/>
          <w:sz w:val="14"/>
          <w:szCs w:val="14"/>
        </w:rPr>
        <w:t>All</w:t>
      </w:r>
      <w:r>
        <w:rPr>
          <w:i/>
          <w:iCs/>
          <w:color w:val="292829"/>
          <w:spacing w:val="-7"/>
          <w:sz w:val="14"/>
          <w:szCs w:val="14"/>
        </w:rPr>
        <w:t xml:space="preserve"> </w:t>
      </w:r>
      <w:r>
        <w:rPr>
          <w:i/>
          <w:iCs/>
          <w:color w:val="292829"/>
          <w:spacing w:val="7"/>
          <w:sz w:val="14"/>
          <w:szCs w:val="14"/>
        </w:rPr>
        <w:t xml:space="preserve">grants. </w:t>
      </w:r>
      <w:hyperlink r:id="rId61" w:history="1">
        <w:r>
          <w:rPr>
            <w:color w:val="00629D"/>
            <w:spacing w:val="7"/>
            <w:sz w:val="14"/>
            <w:szCs w:val="14"/>
            <w:u w:val="single" w:color="auto"/>
          </w:rPr>
          <w:t>https://</w:t>
        </w:r>
      </w:hyperlink>
    </w:p>
    <w:p>
      <w:pPr>
        <w:pStyle w:val="BodyText"/>
        <w:spacing w:before="41" w:line="380" w:lineRule="auto"/>
        <w:ind w:left="269"/>
        <w:rPr>
          <w:sz w:val="14"/>
          <w:szCs w:val="14"/>
        </w:rPr>
      </w:pPr>
      <w:hyperlink r:id="rId61" w:history="1">
        <w:r>
          <w:rPr>
            <w:color w:val="00629D"/>
            <w:spacing w:val="8"/>
            <w:sz w:val="14"/>
            <w:szCs w:val="14"/>
            <w:u w:val="single" w:color="auto"/>
          </w:rPr>
          <w:t>www.ascendiumphilanthropy.org/our-grantm</w:t>
        </w:r>
        <w:r>
          <w:rPr>
            <w:color w:val="00629D"/>
            <w:spacing w:val="7"/>
            <w:sz w:val="14"/>
            <w:szCs w:val="14"/>
            <w:u w:val="single" w:color="auto"/>
          </w:rPr>
          <w:t>aking/all-grants?</w:t>
        </w:r>
      </w:hyperlink>
    </w:p>
    <w:p>
      <w:pPr>
        <w:pStyle w:val="BodyText"/>
        <w:spacing w:before="1" w:line="194" w:lineRule="auto"/>
        <w:ind w:left="269"/>
        <w:rPr>
          <w:sz w:val="14"/>
          <w:szCs w:val="14"/>
        </w:rPr>
      </w:pPr>
      <w:hyperlink r:id="rId61" w:history="1">
        <w:r>
          <w:rPr>
            <w:color w:val="00629D"/>
            <w:sz w:val="14"/>
            <w:szCs w:val="14"/>
            <w:u w:val="single" w:color="auto"/>
          </w:rPr>
          <w:t>focusarea</w:t>
        </w:r>
        <w:r>
          <w:rPr>
            <w:color w:val="00629D"/>
            <w:spacing w:val="8"/>
            <w:sz w:val="14"/>
            <w:szCs w:val="14"/>
            <w:u w:val="single" w:color="auto"/>
          </w:rPr>
          <w:t>%5B0%5D=47&amp;</w:t>
        </w:r>
        <w:r>
          <w:rPr>
            <w:color w:val="00629D"/>
            <w:sz w:val="14"/>
            <w:szCs w:val="14"/>
            <w:u w:val="single" w:color="auto"/>
          </w:rPr>
          <w:t>start</w:t>
        </w:r>
        <w:r>
          <w:rPr>
            <w:color w:val="00629D"/>
            <w:spacing w:val="8"/>
            <w:sz w:val="14"/>
            <w:szCs w:val="14"/>
            <w:u w:val="single" w:color="auto"/>
          </w:rPr>
          <w:t>=10</w:t>
        </w:r>
      </w:hyperlink>
    </w:p>
    <w:p>
      <w:pPr>
        <w:pStyle w:val="BodyText"/>
        <w:spacing w:before="139" w:line="180" w:lineRule="exact"/>
        <w:ind w:left="275"/>
        <w:rPr>
          <w:sz w:val="14"/>
          <w:szCs w:val="14"/>
        </w:rPr>
      </w:pPr>
      <w:r>
        <w:rPr>
          <w:color w:val="292829"/>
          <w:spacing w:val="5"/>
          <w:position w:val="2"/>
          <w:sz w:val="14"/>
          <w:szCs w:val="14"/>
        </w:rPr>
        <w:t>Bureau of Justice Statistics. (n.</w:t>
      </w:r>
      <w:r>
        <w:rPr>
          <w:color w:val="292829"/>
          <w:spacing w:val="4"/>
          <w:position w:val="2"/>
          <w:sz w:val="14"/>
          <w:szCs w:val="14"/>
        </w:rPr>
        <w:t>d.).</w:t>
      </w:r>
      <w:r>
        <w:rPr>
          <w:color w:val="292829"/>
          <w:spacing w:val="19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spacing w:val="4"/>
          <w:position w:val="2"/>
          <w:sz w:val="14"/>
          <w:szCs w:val="14"/>
        </w:rPr>
        <w:t>What is recidivism.</w:t>
      </w:r>
    </w:p>
    <w:p>
      <w:pPr>
        <w:pStyle w:val="BodyText"/>
        <w:spacing w:before="41" w:line="259" w:lineRule="auto"/>
        <w:ind w:left="275"/>
        <w:rPr>
          <w:sz w:val="14"/>
          <w:szCs w:val="14"/>
        </w:rPr>
      </w:pPr>
      <w:hyperlink r:id="rId62" w:history="1">
        <w:r>
          <w:rPr>
            <w:color w:val="00629D"/>
            <w:spacing w:val="9"/>
            <w:sz w:val="14"/>
            <w:szCs w:val="14"/>
            <w:u w:val="single" w:color="auto"/>
          </w:rPr>
          <w:t>https://www.bjs.gov/recidivism/te</w:t>
        </w:r>
        <w:r>
          <w:rPr>
            <w:color w:val="00629D"/>
            <w:spacing w:val="8"/>
            <w:sz w:val="14"/>
            <w:szCs w:val="14"/>
            <w:u w:val="single" w:color="auto"/>
          </w:rPr>
          <w:t>mplates/definition.cfm</w:t>
        </w:r>
      </w:hyperlink>
    </w:p>
    <w:p>
      <w:pPr>
        <w:pStyle w:val="BodyText"/>
        <w:spacing w:before="135" w:line="173" w:lineRule="exact"/>
        <w:ind w:left="271"/>
        <w:rPr>
          <w:sz w:val="14"/>
          <w:szCs w:val="14"/>
        </w:rPr>
      </w:pPr>
      <w:r>
        <w:rPr>
          <w:color w:val="292829"/>
          <w:position w:val="2"/>
          <w:sz w:val="14"/>
          <w:szCs w:val="14"/>
        </w:rPr>
        <w:t>Clear</w:t>
      </w:r>
      <w:r>
        <w:rPr>
          <w:color w:val="292829"/>
          <w:spacing w:val="13"/>
          <w:position w:val="2"/>
          <w:sz w:val="14"/>
          <w:szCs w:val="14"/>
        </w:rPr>
        <w:t xml:space="preserve">, T. (2007). </w:t>
      </w:r>
      <w:r>
        <w:rPr>
          <w:i/>
          <w:iCs/>
          <w:color w:val="292829"/>
          <w:position w:val="2"/>
          <w:sz w:val="14"/>
          <w:szCs w:val="14"/>
        </w:rPr>
        <w:t>Imprisoning</w:t>
      </w:r>
      <w:r>
        <w:rPr>
          <w:i/>
          <w:iCs/>
          <w:color w:val="292829"/>
          <w:spacing w:val="13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position w:val="2"/>
          <w:sz w:val="14"/>
          <w:szCs w:val="14"/>
        </w:rPr>
        <w:t>communities</w:t>
      </w:r>
      <w:r>
        <w:rPr>
          <w:i/>
          <w:iCs/>
          <w:color w:val="292829"/>
          <w:spacing w:val="13"/>
          <w:position w:val="2"/>
          <w:sz w:val="14"/>
          <w:szCs w:val="14"/>
        </w:rPr>
        <w:t xml:space="preserve">: </w:t>
      </w:r>
      <w:r>
        <w:rPr>
          <w:i/>
          <w:iCs/>
          <w:color w:val="292829"/>
          <w:position w:val="2"/>
          <w:sz w:val="14"/>
          <w:szCs w:val="14"/>
        </w:rPr>
        <w:t>How</w:t>
      </w:r>
      <w:r>
        <w:rPr>
          <w:i/>
          <w:iCs/>
          <w:color w:val="292829"/>
          <w:spacing w:val="13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position w:val="2"/>
          <w:sz w:val="14"/>
          <w:szCs w:val="14"/>
        </w:rPr>
        <w:t>mass</w:t>
      </w:r>
    </w:p>
    <w:p>
      <w:pPr>
        <w:pStyle w:val="BodyText"/>
        <w:spacing w:before="45" w:line="258" w:lineRule="exact"/>
        <w:ind w:left="267"/>
        <w:rPr>
          <w:sz w:val="14"/>
          <w:szCs w:val="14"/>
        </w:rPr>
      </w:pPr>
      <w:r>
        <w:rPr>
          <w:i/>
          <w:iCs/>
          <w:color w:val="292829"/>
          <w:spacing w:val="6"/>
          <w:position w:val="8"/>
          <w:sz w:val="14"/>
          <w:szCs w:val="14"/>
        </w:rPr>
        <w:t>incarceration makes disadvantage</w:t>
      </w:r>
      <w:r>
        <w:rPr>
          <w:i/>
          <w:iCs/>
          <w:color w:val="292829"/>
          <w:spacing w:val="5"/>
          <w:position w:val="8"/>
          <w:sz w:val="14"/>
          <w:szCs w:val="14"/>
        </w:rPr>
        <w:t xml:space="preserve">d neighborhoods worse. </w:t>
      </w:r>
      <w:r>
        <w:rPr>
          <w:color w:val="292829"/>
          <w:spacing w:val="5"/>
          <w:position w:val="8"/>
          <w:sz w:val="14"/>
          <w:szCs w:val="14"/>
        </w:rPr>
        <w:t>Oxford</w:t>
      </w:r>
    </w:p>
    <w:p>
      <w:pPr>
        <w:pStyle w:val="BodyText"/>
        <w:spacing w:line="183" w:lineRule="auto"/>
        <w:ind w:left="275"/>
        <w:rPr>
          <w:sz w:val="14"/>
          <w:szCs w:val="14"/>
        </w:rPr>
      </w:pPr>
      <w:r>
        <w:rPr>
          <w:color w:val="292829"/>
          <w:spacing w:val="2"/>
          <w:sz w:val="14"/>
          <w:szCs w:val="14"/>
        </w:rPr>
        <w:t>University</w:t>
      </w:r>
      <w:r>
        <w:rPr>
          <w:color w:val="292829"/>
          <w:spacing w:val="21"/>
          <w:sz w:val="14"/>
          <w:szCs w:val="14"/>
        </w:rPr>
        <w:t xml:space="preserve"> </w:t>
      </w:r>
      <w:r>
        <w:rPr>
          <w:color w:val="292829"/>
          <w:spacing w:val="2"/>
          <w:sz w:val="14"/>
          <w:szCs w:val="14"/>
        </w:rPr>
        <w:t>Press.</w:t>
      </w:r>
    </w:p>
    <w:p>
      <w:pPr>
        <w:pStyle w:val="BodyText"/>
        <w:spacing w:before="145" w:line="180" w:lineRule="exact"/>
        <w:ind w:left="271"/>
        <w:rPr>
          <w:sz w:val="14"/>
          <w:szCs w:val="14"/>
        </w:rPr>
      </w:pPr>
      <w:r>
        <w:rPr>
          <w:color w:val="292829"/>
          <w:position w:val="1"/>
          <w:sz w:val="14"/>
          <w:szCs w:val="14"/>
        </w:rPr>
        <w:t>Cerda</w:t>
      </w:r>
      <w:r>
        <w:rPr>
          <w:color w:val="292829"/>
          <w:spacing w:val="6"/>
          <w:position w:val="1"/>
          <w:sz w:val="14"/>
          <w:szCs w:val="14"/>
        </w:rPr>
        <w:t>-</w:t>
      </w:r>
      <w:r>
        <w:rPr>
          <w:color w:val="292829"/>
          <w:position w:val="1"/>
          <w:sz w:val="14"/>
          <w:szCs w:val="14"/>
        </w:rPr>
        <w:t>Jara</w:t>
      </w:r>
      <w:r>
        <w:rPr>
          <w:color w:val="292829"/>
          <w:spacing w:val="6"/>
          <w:position w:val="1"/>
          <w:sz w:val="14"/>
          <w:szCs w:val="14"/>
        </w:rPr>
        <w:t xml:space="preserve">, M., </w:t>
      </w:r>
      <w:r>
        <w:rPr>
          <w:color w:val="292829"/>
          <w:position w:val="1"/>
          <w:sz w:val="14"/>
          <w:szCs w:val="14"/>
        </w:rPr>
        <w:t>Czifra</w:t>
      </w:r>
      <w:r>
        <w:rPr>
          <w:color w:val="292829"/>
          <w:spacing w:val="6"/>
          <w:position w:val="1"/>
          <w:sz w:val="14"/>
          <w:szCs w:val="14"/>
        </w:rPr>
        <w:t xml:space="preserve">, S., </w:t>
      </w:r>
      <w:r>
        <w:rPr>
          <w:color w:val="292829"/>
          <w:position w:val="1"/>
          <w:sz w:val="14"/>
          <w:szCs w:val="14"/>
        </w:rPr>
        <w:t>Galindo</w:t>
      </w:r>
      <w:r>
        <w:rPr>
          <w:color w:val="292829"/>
          <w:spacing w:val="6"/>
          <w:position w:val="1"/>
          <w:sz w:val="14"/>
          <w:szCs w:val="14"/>
        </w:rPr>
        <w:t>, A.,</w:t>
      </w:r>
      <w:r>
        <w:rPr>
          <w:color w:val="292829"/>
          <w:spacing w:val="12"/>
          <w:position w:val="1"/>
          <w:sz w:val="14"/>
          <w:szCs w:val="14"/>
        </w:rPr>
        <w:t xml:space="preserve"> </w:t>
      </w:r>
      <w:r>
        <w:rPr>
          <w:color w:val="292829"/>
          <w:position w:val="1"/>
          <w:sz w:val="14"/>
          <w:szCs w:val="14"/>
        </w:rPr>
        <w:t>Mason</w:t>
      </w:r>
      <w:r>
        <w:rPr>
          <w:color w:val="292829"/>
          <w:spacing w:val="6"/>
          <w:position w:val="1"/>
          <w:sz w:val="14"/>
          <w:szCs w:val="14"/>
        </w:rPr>
        <w:t>, J.,</w:t>
      </w:r>
      <w:r>
        <w:rPr>
          <w:color w:val="292829"/>
          <w:spacing w:val="11"/>
          <w:w w:val="102"/>
          <w:position w:val="1"/>
          <w:sz w:val="14"/>
          <w:szCs w:val="14"/>
        </w:rPr>
        <w:t xml:space="preserve"> </w:t>
      </w:r>
      <w:r>
        <w:rPr>
          <w:color w:val="292829"/>
          <w:position w:val="1"/>
          <w:sz w:val="14"/>
          <w:szCs w:val="14"/>
        </w:rPr>
        <w:t>Ricks</w:t>
      </w:r>
      <w:r>
        <w:rPr>
          <w:color w:val="292829"/>
          <w:spacing w:val="6"/>
          <w:position w:val="1"/>
          <w:sz w:val="14"/>
          <w:szCs w:val="14"/>
        </w:rPr>
        <w:t>,</w:t>
      </w:r>
      <w:r>
        <w:rPr>
          <w:color w:val="292829"/>
          <w:spacing w:val="7"/>
          <w:position w:val="1"/>
          <w:sz w:val="14"/>
          <w:szCs w:val="14"/>
        </w:rPr>
        <w:t xml:space="preserve"> </w:t>
      </w:r>
      <w:r>
        <w:rPr>
          <w:color w:val="292829"/>
          <w:spacing w:val="6"/>
          <w:position w:val="1"/>
          <w:sz w:val="14"/>
          <w:szCs w:val="14"/>
        </w:rPr>
        <w:t>C</w:t>
      </w:r>
      <w:r>
        <w:rPr>
          <w:color w:val="292829"/>
          <w:spacing w:val="5"/>
          <w:position w:val="1"/>
          <w:sz w:val="14"/>
          <w:szCs w:val="14"/>
        </w:rPr>
        <w:t>., &amp;</w:t>
      </w:r>
    </w:p>
    <w:p>
      <w:pPr>
        <w:pStyle w:val="BodyText"/>
        <w:spacing w:before="41" w:line="173" w:lineRule="exact"/>
        <w:ind w:left="272"/>
        <w:rPr>
          <w:sz w:val="14"/>
          <w:szCs w:val="14"/>
        </w:rPr>
      </w:pPr>
      <w:r>
        <w:rPr>
          <w:color w:val="292829"/>
          <w:spacing w:val="6"/>
          <w:position w:val="2"/>
          <w:sz w:val="14"/>
          <w:szCs w:val="14"/>
        </w:rPr>
        <w:t xml:space="preserve">Zohrabi, A. (2019). </w:t>
      </w:r>
      <w:r>
        <w:rPr>
          <w:i/>
          <w:iCs/>
          <w:color w:val="292829"/>
          <w:spacing w:val="6"/>
          <w:position w:val="2"/>
          <w:sz w:val="14"/>
          <w:szCs w:val="14"/>
        </w:rPr>
        <w:t>Language guid</w:t>
      </w:r>
      <w:r>
        <w:rPr>
          <w:i/>
          <w:iCs/>
          <w:color w:val="292829"/>
          <w:spacing w:val="5"/>
          <w:position w:val="2"/>
          <w:sz w:val="14"/>
          <w:szCs w:val="14"/>
        </w:rPr>
        <w:t>e for communicating about</w:t>
      </w:r>
    </w:p>
    <w:p>
      <w:pPr>
        <w:pStyle w:val="BodyText"/>
        <w:spacing w:before="45" w:line="174" w:lineRule="exact"/>
        <w:ind w:left="274"/>
        <w:rPr>
          <w:sz w:val="14"/>
          <w:szCs w:val="14"/>
        </w:rPr>
      </w:pPr>
      <w:r>
        <w:rPr>
          <w:i/>
          <w:iCs/>
          <w:color w:val="292829"/>
          <w:spacing w:val="5"/>
          <w:position w:val="2"/>
          <w:sz w:val="14"/>
          <w:szCs w:val="14"/>
        </w:rPr>
        <w:t>those involved in the carceral</w:t>
      </w:r>
      <w:r>
        <w:rPr>
          <w:i/>
          <w:iCs/>
          <w:color w:val="292829"/>
          <w:spacing w:val="-5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spacing w:val="5"/>
          <w:position w:val="2"/>
          <w:sz w:val="14"/>
          <w:szCs w:val="14"/>
        </w:rPr>
        <w:t xml:space="preserve">system. </w:t>
      </w:r>
      <w:r>
        <w:rPr>
          <w:color w:val="292829"/>
          <w:spacing w:val="5"/>
          <w:position w:val="2"/>
          <w:sz w:val="14"/>
          <w:szCs w:val="14"/>
        </w:rPr>
        <w:t>Underground</w:t>
      </w:r>
      <w:r>
        <w:rPr>
          <w:color w:val="292829"/>
          <w:spacing w:val="4"/>
          <w:position w:val="2"/>
          <w:sz w:val="14"/>
          <w:szCs w:val="14"/>
        </w:rPr>
        <w:t xml:space="preserve"> Scholars</w:t>
      </w:r>
    </w:p>
    <w:p>
      <w:pPr>
        <w:pStyle w:val="BodyText"/>
        <w:spacing w:before="45" w:line="259" w:lineRule="auto"/>
        <w:ind w:left="278"/>
        <w:rPr>
          <w:sz w:val="14"/>
          <w:szCs w:val="14"/>
        </w:rPr>
      </w:pPr>
      <w:r>
        <w:rPr>
          <w:color w:val="292829"/>
          <w:spacing w:val="6"/>
          <w:sz w:val="14"/>
          <w:szCs w:val="14"/>
        </w:rPr>
        <w:t xml:space="preserve">Initiative, UC Berkeley. </w:t>
      </w:r>
      <w:hyperlink r:id="rId63" w:history="1">
        <w:r>
          <w:rPr>
            <w:color w:val="00629D"/>
            <w:spacing w:val="6"/>
            <w:sz w:val="14"/>
            <w:szCs w:val="14"/>
            <w:u w:val="single" w:color="auto"/>
          </w:rPr>
          <w:t>https:/</w:t>
        </w:r>
        <w:r>
          <w:rPr>
            <w:color w:val="00629D"/>
            <w:spacing w:val="5"/>
            <w:sz w:val="14"/>
            <w:szCs w:val="14"/>
            <w:u w:val="single" w:color="auto"/>
          </w:rPr>
          <w:t>/undergroundscholars.berkeley.</w:t>
        </w:r>
      </w:hyperlink>
    </w:p>
    <w:p>
      <w:pPr>
        <w:pStyle w:val="BodyText"/>
        <w:spacing w:before="45" w:line="326" w:lineRule="auto"/>
        <w:ind w:left="271"/>
        <w:rPr>
          <w:sz w:val="14"/>
          <w:szCs w:val="14"/>
        </w:rPr>
      </w:pPr>
      <w:hyperlink r:id="rId63" w:history="1">
        <w:r>
          <w:rPr>
            <w:color w:val="00629D"/>
            <w:spacing w:val="10"/>
            <w:sz w:val="14"/>
            <w:szCs w:val="14"/>
            <w:u w:val="single" w:color="auto"/>
          </w:rPr>
          <w:t>edu/blog/2019/3/6/lang</w:t>
        </w:r>
        <w:r>
          <w:rPr>
            <w:color w:val="00629D"/>
            <w:spacing w:val="9"/>
            <w:sz w:val="14"/>
            <w:szCs w:val="14"/>
            <w:u w:val="single" w:color="auto"/>
          </w:rPr>
          <w:t>uage-guide-for-communicating-about</w:t>
        </w:r>
      </w:hyperlink>
      <w:r>
        <w:rPr>
          <w:color w:val="00629D"/>
          <w:spacing w:val="9"/>
          <w:sz w:val="14"/>
          <w:szCs w:val="14"/>
          <w:u w:val="single" w:color="auto"/>
        </w:rPr>
        <w:t>-</w:t>
      </w:r>
    </w:p>
    <w:p>
      <w:pPr>
        <w:pStyle w:val="BodyText"/>
        <w:spacing w:line="258" w:lineRule="auto"/>
        <w:ind w:left="269"/>
        <w:rPr>
          <w:sz w:val="14"/>
          <w:szCs w:val="14"/>
        </w:rPr>
      </w:pPr>
      <w:hyperlink r:id="rId63" w:history="1">
        <w:r>
          <w:rPr>
            <w:color w:val="00629D"/>
            <w:spacing w:val="7"/>
            <w:sz w:val="14"/>
            <w:szCs w:val="14"/>
            <w:u w:val="single" w:color="auto"/>
          </w:rPr>
          <w:t>those-involved-in-the-car</w:t>
        </w:r>
        <w:r>
          <w:rPr>
            <w:color w:val="00629D"/>
            <w:spacing w:val="6"/>
            <w:sz w:val="14"/>
            <w:szCs w:val="14"/>
            <w:u w:val="single" w:color="auto"/>
          </w:rPr>
          <w:t>ceral-system</w:t>
        </w:r>
      </w:hyperlink>
    </w:p>
    <w:p>
      <w:pPr>
        <w:pStyle w:val="BodyText"/>
        <w:spacing w:before="135" w:line="174" w:lineRule="exact"/>
        <w:ind w:left="271"/>
        <w:rPr>
          <w:sz w:val="14"/>
          <w:szCs w:val="14"/>
        </w:rPr>
      </w:pPr>
      <w:r>
        <w:rPr>
          <w:color w:val="292829"/>
          <w:position w:val="2"/>
          <w:sz w:val="14"/>
          <w:szCs w:val="14"/>
        </w:rPr>
        <w:t>Conway</w:t>
      </w:r>
      <w:r>
        <w:rPr>
          <w:color w:val="292829"/>
          <w:spacing w:val="11"/>
          <w:position w:val="2"/>
          <w:sz w:val="14"/>
          <w:szCs w:val="14"/>
        </w:rPr>
        <w:t xml:space="preserve">, P. F. (2023, </w:t>
      </w:r>
      <w:r>
        <w:rPr>
          <w:color w:val="292829"/>
          <w:position w:val="2"/>
          <w:sz w:val="14"/>
          <w:szCs w:val="14"/>
        </w:rPr>
        <w:t>Summer</w:t>
      </w:r>
      <w:r>
        <w:rPr>
          <w:color w:val="292829"/>
          <w:spacing w:val="11"/>
          <w:position w:val="2"/>
          <w:sz w:val="14"/>
          <w:szCs w:val="14"/>
        </w:rPr>
        <w:t>).</w:t>
      </w:r>
      <w:r>
        <w:rPr>
          <w:color w:val="292829"/>
          <w:spacing w:val="21"/>
          <w:w w:val="101"/>
          <w:position w:val="2"/>
          <w:sz w:val="14"/>
          <w:szCs w:val="14"/>
        </w:rPr>
        <w:t xml:space="preserve"> </w:t>
      </w:r>
      <w:r>
        <w:rPr>
          <w:color w:val="292829"/>
          <w:position w:val="2"/>
          <w:sz w:val="14"/>
          <w:szCs w:val="14"/>
        </w:rPr>
        <w:t>Beyond</w:t>
      </w:r>
      <w:r>
        <w:rPr>
          <w:color w:val="292829"/>
          <w:spacing w:val="11"/>
          <w:position w:val="2"/>
          <w:sz w:val="14"/>
          <w:szCs w:val="14"/>
        </w:rPr>
        <w:t xml:space="preserve"> </w:t>
      </w:r>
      <w:r>
        <w:rPr>
          <w:color w:val="292829"/>
          <w:position w:val="2"/>
          <w:sz w:val="14"/>
          <w:szCs w:val="14"/>
        </w:rPr>
        <w:t>recidivism</w:t>
      </w:r>
      <w:r>
        <w:rPr>
          <w:color w:val="292829"/>
          <w:spacing w:val="11"/>
          <w:position w:val="2"/>
          <w:sz w:val="14"/>
          <w:szCs w:val="14"/>
        </w:rPr>
        <w:t>:</w:t>
      </w:r>
      <w:r>
        <w:rPr>
          <w:color w:val="292829"/>
          <w:spacing w:val="13"/>
          <w:position w:val="2"/>
          <w:sz w:val="14"/>
          <w:szCs w:val="14"/>
        </w:rPr>
        <w:t xml:space="preserve"> </w:t>
      </w:r>
      <w:r>
        <w:rPr>
          <w:color w:val="292829"/>
          <w:position w:val="2"/>
          <w:sz w:val="14"/>
          <w:szCs w:val="14"/>
        </w:rPr>
        <w:t>Exploring</w:t>
      </w:r>
    </w:p>
    <w:p>
      <w:pPr>
        <w:pStyle w:val="BodyText"/>
        <w:spacing w:before="45" w:line="173" w:lineRule="exact"/>
        <w:ind w:left="269"/>
        <w:rPr>
          <w:sz w:val="14"/>
          <w:szCs w:val="14"/>
        </w:rPr>
      </w:pPr>
      <w:r>
        <w:rPr>
          <w:color w:val="292829"/>
          <w:spacing w:val="6"/>
          <w:position w:val="2"/>
          <w:sz w:val="14"/>
          <w:szCs w:val="14"/>
        </w:rPr>
        <w:t>formerly incarcerated student perspectives on the value of</w:t>
      </w:r>
    </w:p>
    <w:p>
      <w:pPr>
        <w:pStyle w:val="BodyText"/>
        <w:spacing w:before="46" w:line="218" w:lineRule="exact"/>
        <w:ind w:left="275"/>
        <w:rPr>
          <w:sz w:val="14"/>
          <w:szCs w:val="14"/>
        </w:rPr>
      </w:pPr>
      <w:r>
        <w:rPr>
          <w:color w:val="292829"/>
          <w:spacing w:val="5"/>
          <w:position w:val="5"/>
          <w:sz w:val="14"/>
          <w:szCs w:val="14"/>
        </w:rPr>
        <w:t>higher education in prison.</w:t>
      </w:r>
      <w:r>
        <w:rPr>
          <w:color w:val="292829"/>
          <w:spacing w:val="17"/>
          <w:w w:val="101"/>
          <w:position w:val="5"/>
          <w:sz w:val="14"/>
          <w:szCs w:val="14"/>
        </w:rPr>
        <w:t xml:space="preserve"> </w:t>
      </w:r>
      <w:r>
        <w:rPr>
          <w:i/>
          <w:iCs/>
          <w:color w:val="292829"/>
          <w:spacing w:val="5"/>
          <w:position w:val="5"/>
          <w:sz w:val="14"/>
          <w:szCs w:val="14"/>
        </w:rPr>
        <w:t>The Review of</w:t>
      </w:r>
      <w:r>
        <w:rPr>
          <w:i/>
          <w:iCs/>
          <w:color w:val="292829"/>
          <w:spacing w:val="-11"/>
          <w:position w:val="5"/>
          <w:sz w:val="14"/>
          <w:szCs w:val="14"/>
        </w:rPr>
        <w:t xml:space="preserve"> </w:t>
      </w:r>
      <w:r>
        <w:rPr>
          <w:i/>
          <w:iCs/>
          <w:color w:val="292829"/>
          <w:spacing w:val="5"/>
          <w:position w:val="5"/>
          <w:sz w:val="14"/>
          <w:szCs w:val="14"/>
        </w:rPr>
        <w:t>Higher Education 4</w:t>
      </w:r>
      <w:r>
        <w:rPr>
          <w:i/>
          <w:iCs/>
          <w:color w:val="292829"/>
          <w:spacing w:val="4"/>
          <w:position w:val="5"/>
          <w:sz w:val="14"/>
          <w:szCs w:val="14"/>
        </w:rPr>
        <w:t>6</w:t>
      </w:r>
      <w:r>
        <w:rPr>
          <w:color w:val="292829"/>
          <w:spacing w:val="4"/>
          <w:position w:val="5"/>
          <w:sz w:val="14"/>
          <w:szCs w:val="14"/>
        </w:rPr>
        <w:t>(4),</w:t>
      </w:r>
    </w:p>
    <w:p>
      <w:pPr>
        <w:pStyle w:val="BodyText"/>
        <w:spacing w:line="259" w:lineRule="auto"/>
        <w:ind w:left="269"/>
        <w:rPr>
          <w:sz w:val="14"/>
          <w:szCs w:val="14"/>
        </w:rPr>
      </w:pPr>
      <w:r>
        <w:rPr>
          <w:color w:val="292829"/>
          <w:spacing w:val="10"/>
          <w:sz w:val="14"/>
          <w:szCs w:val="14"/>
        </w:rPr>
        <w:t xml:space="preserve">453–483. </w:t>
      </w:r>
      <w:hyperlink r:id="rId64" w:history="1">
        <w:r>
          <w:rPr>
            <w:color w:val="00629D"/>
            <w:sz w:val="14"/>
            <w:szCs w:val="14"/>
            <w:u w:val="single" w:color="auto"/>
          </w:rPr>
          <w:t>https</w:t>
        </w:r>
        <w:r>
          <w:rPr>
            <w:color w:val="00629D"/>
            <w:spacing w:val="10"/>
            <w:sz w:val="14"/>
            <w:szCs w:val="14"/>
            <w:u w:val="single" w:color="auto"/>
          </w:rPr>
          <w:t>://</w:t>
        </w:r>
        <w:r>
          <w:rPr>
            <w:color w:val="00629D"/>
            <w:sz w:val="14"/>
            <w:szCs w:val="14"/>
            <w:u w:val="single" w:color="auto"/>
          </w:rPr>
          <w:t>doi</w:t>
        </w:r>
        <w:r>
          <w:rPr>
            <w:color w:val="00629D"/>
            <w:spacing w:val="10"/>
            <w:sz w:val="14"/>
            <w:szCs w:val="14"/>
            <w:u w:val="single" w:color="auto"/>
          </w:rPr>
          <w:t>.</w:t>
        </w:r>
        <w:r>
          <w:rPr>
            <w:color w:val="00629D"/>
            <w:sz w:val="14"/>
            <w:szCs w:val="14"/>
            <w:u w:val="single" w:color="auto"/>
          </w:rPr>
          <w:t>org</w:t>
        </w:r>
        <w:r>
          <w:rPr>
            <w:color w:val="00629D"/>
            <w:spacing w:val="10"/>
            <w:sz w:val="14"/>
            <w:szCs w:val="14"/>
            <w:u w:val="single" w:color="auto"/>
          </w:rPr>
          <w:t>/10.1353/</w:t>
        </w:r>
        <w:r>
          <w:rPr>
            <w:color w:val="00629D"/>
            <w:sz w:val="14"/>
            <w:szCs w:val="14"/>
            <w:u w:val="single" w:color="auto"/>
          </w:rPr>
          <w:t>rhe</w:t>
        </w:r>
        <w:r>
          <w:rPr>
            <w:color w:val="00629D"/>
            <w:spacing w:val="10"/>
            <w:sz w:val="14"/>
            <w:szCs w:val="14"/>
            <w:u w:val="single" w:color="auto"/>
          </w:rPr>
          <w:t>.2023.a900569</w:t>
        </w:r>
      </w:hyperlink>
    </w:p>
    <w:p>
      <w:pPr>
        <w:pStyle w:val="BodyText"/>
        <w:spacing w:before="133" w:line="221" w:lineRule="exact"/>
        <w:ind w:left="275"/>
        <w:rPr>
          <w:sz w:val="14"/>
          <w:szCs w:val="14"/>
        </w:rPr>
      </w:pPr>
      <w:r>
        <w:rPr>
          <w:color w:val="292829"/>
          <w:position w:val="5"/>
          <w:sz w:val="14"/>
          <w:szCs w:val="14"/>
        </w:rPr>
        <w:t>Erzen</w:t>
      </w:r>
      <w:r>
        <w:rPr>
          <w:color w:val="292829"/>
          <w:spacing w:val="6"/>
          <w:position w:val="5"/>
          <w:sz w:val="14"/>
          <w:szCs w:val="14"/>
        </w:rPr>
        <w:t xml:space="preserve">, T., </w:t>
      </w:r>
      <w:r>
        <w:rPr>
          <w:color w:val="292829"/>
          <w:position w:val="5"/>
          <w:sz w:val="14"/>
          <w:szCs w:val="14"/>
        </w:rPr>
        <w:t>Gould</w:t>
      </w:r>
      <w:r>
        <w:rPr>
          <w:color w:val="292829"/>
          <w:spacing w:val="6"/>
          <w:position w:val="5"/>
          <w:sz w:val="14"/>
          <w:szCs w:val="14"/>
        </w:rPr>
        <w:t>, M. R., &amp;</w:t>
      </w:r>
      <w:r>
        <w:rPr>
          <w:color w:val="292829"/>
          <w:spacing w:val="12"/>
          <w:position w:val="5"/>
          <w:sz w:val="14"/>
          <w:szCs w:val="14"/>
        </w:rPr>
        <w:t xml:space="preserve"> </w:t>
      </w:r>
      <w:r>
        <w:rPr>
          <w:color w:val="292829"/>
          <w:position w:val="5"/>
          <w:sz w:val="14"/>
          <w:szCs w:val="14"/>
        </w:rPr>
        <w:t>Lewen</w:t>
      </w:r>
      <w:r>
        <w:rPr>
          <w:color w:val="292829"/>
          <w:spacing w:val="6"/>
          <w:position w:val="5"/>
          <w:sz w:val="14"/>
          <w:szCs w:val="14"/>
        </w:rPr>
        <w:t>, J.</w:t>
      </w:r>
      <w:r>
        <w:rPr>
          <w:color w:val="292829"/>
          <w:spacing w:val="9"/>
          <w:position w:val="5"/>
          <w:sz w:val="14"/>
          <w:szCs w:val="14"/>
        </w:rPr>
        <w:t xml:space="preserve"> </w:t>
      </w:r>
      <w:r>
        <w:rPr>
          <w:color w:val="292829"/>
          <w:spacing w:val="6"/>
          <w:position w:val="5"/>
          <w:sz w:val="14"/>
          <w:szCs w:val="14"/>
        </w:rPr>
        <w:t>(2</w:t>
      </w:r>
      <w:r>
        <w:rPr>
          <w:color w:val="292829"/>
          <w:spacing w:val="5"/>
          <w:position w:val="5"/>
          <w:sz w:val="14"/>
          <w:szCs w:val="14"/>
        </w:rPr>
        <w:t>019).</w:t>
      </w:r>
      <w:r>
        <w:rPr>
          <w:color w:val="292829"/>
          <w:spacing w:val="3"/>
          <w:position w:val="5"/>
          <w:sz w:val="14"/>
          <w:szCs w:val="14"/>
        </w:rPr>
        <w:t xml:space="preserve"> </w:t>
      </w:r>
      <w:r>
        <w:rPr>
          <w:i/>
          <w:iCs/>
          <w:color w:val="292829"/>
          <w:position w:val="5"/>
          <w:sz w:val="14"/>
          <w:szCs w:val="14"/>
        </w:rPr>
        <w:t>Equity</w:t>
      </w:r>
      <w:r>
        <w:rPr>
          <w:i/>
          <w:iCs/>
          <w:color w:val="292829"/>
          <w:spacing w:val="5"/>
          <w:position w:val="5"/>
          <w:sz w:val="14"/>
          <w:szCs w:val="14"/>
        </w:rPr>
        <w:t xml:space="preserve"> </w:t>
      </w:r>
      <w:r>
        <w:rPr>
          <w:i/>
          <w:iCs/>
          <w:color w:val="292829"/>
          <w:position w:val="5"/>
          <w:sz w:val="14"/>
          <w:szCs w:val="14"/>
        </w:rPr>
        <w:t>and</w:t>
      </w:r>
      <w:r>
        <w:rPr>
          <w:i/>
          <w:iCs/>
          <w:color w:val="292829"/>
          <w:spacing w:val="5"/>
          <w:position w:val="5"/>
          <w:sz w:val="14"/>
          <w:szCs w:val="14"/>
        </w:rPr>
        <w:t xml:space="preserve"> </w:t>
      </w:r>
      <w:r>
        <w:rPr>
          <w:i/>
          <w:iCs/>
          <w:color w:val="292829"/>
          <w:position w:val="5"/>
          <w:sz w:val="14"/>
          <w:szCs w:val="14"/>
        </w:rPr>
        <w:t>excellence</w:t>
      </w:r>
    </w:p>
    <w:p>
      <w:pPr>
        <w:pStyle w:val="BodyText"/>
        <w:spacing w:line="173" w:lineRule="exact"/>
        <w:ind w:left="267"/>
        <w:rPr>
          <w:sz w:val="14"/>
          <w:szCs w:val="14"/>
        </w:rPr>
      </w:pPr>
      <w:r>
        <w:rPr>
          <w:i/>
          <w:iCs/>
          <w:color w:val="292829"/>
          <w:spacing w:val="6"/>
          <w:position w:val="2"/>
          <w:sz w:val="14"/>
          <w:szCs w:val="14"/>
        </w:rPr>
        <w:t>in</w:t>
      </w:r>
      <w:r>
        <w:rPr>
          <w:i/>
          <w:iCs/>
          <w:color w:val="292829"/>
          <w:spacing w:val="-4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spacing w:val="6"/>
          <w:position w:val="2"/>
          <w:sz w:val="14"/>
          <w:szCs w:val="14"/>
        </w:rPr>
        <w:t>practice:</w:t>
      </w:r>
      <w:r>
        <w:rPr>
          <w:i/>
          <w:iCs/>
          <w:color w:val="292829"/>
          <w:spacing w:val="-5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spacing w:val="6"/>
          <w:position w:val="2"/>
          <w:sz w:val="14"/>
          <w:szCs w:val="14"/>
        </w:rPr>
        <w:t>A guide for</w:t>
      </w:r>
      <w:r>
        <w:rPr>
          <w:i/>
          <w:iCs/>
          <w:color w:val="292829"/>
          <w:spacing w:val="-4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spacing w:val="6"/>
          <w:position w:val="2"/>
          <w:sz w:val="14"/>
          <w:szCs w:val="14"/>
        </w:rPr>
        <w:t>higher education in</w:t>
      </w:r>
      <w:r>
        <w:rPr>
          <w:i/>
          <w:iCs/>
          <w:color w:val="292829"/>
          <w:spacing w:val="-4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spacing w:val="6"/>
          <w:position w:val="2"/>
          <w:sz w:val="14"/>
          <w:szCs w:val="14"/>
        </w:rPr>
        <w:t>priso</w:t>
      </w:r>
      <w:r>
        <w:rPr>
          <w:i/>
          <w:iCs/>
          <w:color w:val="292829"/>
          <w:spacing w:val="5"/>
          <w:position w:val="2"/>
          <w:sz w:val="14"/>
          <w:szCs w:val="14"/>
        </w:rPr>
        <w:t xml:space="preserve">n. </w:t>
      </w:r>
      <w:r>
        <w:rPr>
          <w:color w:val="292829"/>
          <w:spacing w:val="5"/>
          <w:position w:val="2"/>
          <w:sz w:val="14"/>
          <w:szCs w:val="14"/>
        </w:rPr>
        <w:t>Alliance for</w:t>
      </w:r>
    </w:p>
    <w:p>
      <w:pPr>
        <w:pStyle w:val="BodyText"/>
        <w:spacing w:before="46" w:line="173" w:lineRule="exact"/>
        <w:ind w:left="277"/>
        <w:rPr>
          <w:sz w:val="14"/>
          <w:szCs w:val="14"/>
        </w:rPr>
      </w:pPr>
      <w:r>
        <w:rPr>
          <w:color w:val="292829"/>
          <w:spacing w:val="4"/>
          <w:position w:val="2"/>
          <w:sz w:val="14"/>
          <w:szCs w:val="14"/>
        </w:rPr>
        <w:t>Higher</w:t>
      </w:r>
      <w:r>
        <w:rPr>
          <w:color w:val="292829"/>
          <w:spacing w:val="19"/>
          <w:w w:val="101"/>
          <w:position w:val="2"/>
          <w:sz w:val="14"/>
          <w:szCs w:val="14"/>
        </w:rPr>
        <w:t xml:space="preserve"> </w:t>
      </w:r>
      <w:r>
        <w:rPr>
          <w:color w:val="292829"/>
          <w:spacing w:val="4"/>
          <w:position w:val="2"/>
          <w:sz w:val="14"/>
          <w:szCs w:val="14"/>
        </w:rPr>
        <w:t>Education in</w:t>
      </w:r>
      <w:r>
        <w:rPr>
          <w:color w:val="292829"/>
          <w:spacing w:val="12"/>
          <w:w w:val="102"/>
          <w:position w:val="2"/>
          <w:sz w:val="14"/>
          <w:szCs w:val="14"/>
        </w:rPr>
        <w:t xml:space="preserve"> </w:t>
      </w:r>
      <w:r>
        <w:rPr>
          <w:color w:val="292829"/>
          <w:spacing w:val="4"/>
          <w:position w:val="2"/>
          <w:sz w:val="14"/>
          <w:szCs w:val="14"/>
        </w:rPr>
        <w:t>Prison and Prison</w:t>
      </w:r>
      <w:r>
        <w:rPr>
          <w:color w:val="292829"/>
          <w:spacing w:val="11"/>
          <w:w w:val="101"/>
          <w:position w:val="2"/>
          <w:sz w:val="14"/>
          <w:szCs w:val="14"/>
        </w:rPr>
        <w:t xml:space="preserve"> </w:t>
      </w:r>
      <w:r>
        <w:rPr>
          <w:color w:val="292829"/>
          <w:spacing w:val="4"/>
          <w:position w:val="2"/>
          <w:sz w:val="14"/>
          <w:szCs w:val="14"/>
        </w:rPr>
        <w:t>University</w:t>
      </w:r>
      <w:r>
        <w:rPr>
          <w:color w:val="292829"/>
          <w:spacing w:val="12"/>
          <w:w w:val="102"/>
          <w:position w:val="2"/>
          <w:sz w:val="14"/>
          <w:szCs w:val="14"/>
        </w:rPr>
        <w:t xml:space="preserve"> </w:t>
      </w:r>
      <w:r>
        <w:rPr>
          <w:color w:val="292829"/>
          <w:spacing w:val="4"/>
          <w:position w:val="2"/>
          <w:sz w:val="14"/>
          <w:szCs w:val="14"/>
        </w:rPr>
        <w:t>Project.</w:t>
      </w:r>
    </w:p>
    <w:p>
      <w:pPr>
        <w:pStyle w:val="BodyText"/>
        <w:spacing w:before="45" w:line="259" w:lineRule="auto"/>
        <w:ind w:left="275"/>
        <w:rPr>
          <w:sz w:val="14"/>
          <w:szCs w:val="14"/>
        </w:rPr>
      </w:pPr>
      <w:hyperlink r:id="rId65" w:history="1">
        <w:r>
          <w:rPr>
            <w:color w:val="00629D"/>
            <w:spacing w:val="10"/>
            <w:sz w:val="14"/>
            <w:szCs w:val="14"/>
            <w:u w:val="single" w:color="auto"/>
          </w:rPr>
          <w:t>https://www.luminafoundation.org/wp-c</w:t>
        </w:r>
        <w:r>
          <w:rPr>
            <w:color w:val="00629D"/>
            <w:spacing w:val="9"/>
            <w:sz w:val="14"/>
            <w:szCs w:val="14"/>
            <w:u w:val="single" w:color="auto"/>
          </w:rPr>
          <w:t>ontent/</w:t>
        </w:r>
      </w:hyperlink>
    </w:p>
    <w:p>
      <w:pPr>
        <w:pStyle w:val="BodyText"/>
        <w:spacing w:before="45" w:line="259" w:lineRule="auto"/>
        <w:ind w:left="274"/>
        <w:rPr>
          <w:sz w:val="14"/>
          <w:szCs w:val="14"/>
        </w:rPr>
      </w:pPr>
      <w:hyperlink r:id="rId65" w:history="1">
        <w:r>
          <w:rPr>
            <w:color w:val="00629D"/>
            <w:spacing w:val="8"/>
            <w:sz w:val="14"/>
            <w:szCs w:val="14"/>
            <w:u w:val="single" w:color="auto"/>
          </w:rPr>
          <w:t>uploads/2019/05/equity-and-excellence-in-</w:t>
        </w:r>
        <w:r>
          <w:rPr>
            <w:color w:val="00629D"/>
            <w:spacing w:val="7"/>
            <w:sz w:val="14"/>
            <w:szCs w:val="14"/>
            <w:u w:val="single" w:color="auto"/>
          </w:rPr>
          <w:t>practice.pdf</w:t>
        </w:r>
      </w:hyperlink>
    </w:p>
    <w:p>
      <w:pPr>
        <w:spacing w:line="259" w:lineRule="auto"/>
        <w:rPr>
          <w:sz w:val="14"/>
          <w:szCs w:val="14"/>
        </w:rPr>
        <w:sectPr>
          <w:headerReference w:type="default" r:id="rId66"/>
          <w:footerReference w:type="default" r:id="rId67"/>
          <w:type w:val="nextPage"/>
          <w:pgSz w:w="12240" w:h="15840"/>
          <w:pgMar w:top="400" w:right="0" w:bottom="532" w:left="0" w:header="0" w:footer="404" w:gutter="0"/>
          <w:pgNumType w:start="20"/>
          <w:cols w:num="2" w:sep="1" w:space="708" w:equalWidth="0">
            <w:col w:w="6072" w:space="100"/>
            <w:col w:w="6069" w:space="0"/>
          </w:cols>
          <w:titlePg w:val="0"/>
        </w:sectPr>
      </w:pPr>
    </w:p>
    <w:p/>
    <w:p>
      <w:pPr>
        <w:sectPr>
          <w:headerReference w:type="default" r:id="rId68"/>
          <w:footerReference w:type="default" r:id="rId69"/>
          <w:type w:val="continuous"/>
          <w:pgSz w:w="12240" w:h="15840"/>
          <w:pgMar w:top="400" w:right="0" w:bottom="532" w:left="0" w:header="0" w:footer="404" w:gutter="0"/>
          <w:pgNumType w:start="21"/>
          <w:cols w:num="1" w:space="708" w:equalWidth="0">
            <w:col w:w="12240" w:space="0"/>
          </w:cols>
        </w:sectPr>
      </w:pPr>
    </w:p>
    <w:p>
      <w:pPr>
        <w:pStyle w:val="BodyText"/>
        <w:spacing w:line="295" w:lineRule="auto"/>
      </w:pPr>
      <w:r>
        <w:pict>
          <v:rect id="_x0000_s1042" style="width:0.5pt;height:657pt;margin-top:81pt;margin-left:305.5pt;mso-position-horizontal-relative:page;mso-position-vertical-relative:page;position:absolute;z-index:251682816" o:allowincell="f" filled="t" fillcolor="#5cb3be" stroked="f"/>
        </w:pict>
      </w:r>
      <w:r>
        <w:pict>
          <v:rect id="_x0000_s1043" style="width:612pt;height:28.35pt;margin-top:0;margin-left:0;mso-position-horizontal-relative:page;mso-position-vertical-relative:page;position:absolute;z-index:251681792" o:allowincell="f" filled="t" fillcolor="#383145" stroked="f"/>
        </w:pict>
      </w:r>
    </w:p>
    <w:p>
      <w:pPr>
        <w:pStyle w:val="BodyText"/>
        <w:spacing w:line="295" w:lineRule="auto"/>
      </w:pPr>
    </w:p>
    <w:p>
      <w:pPr>
        <w:pStyle w:val="BodyText"/>
        <w:spacing w:line="296" w:lineRule="auto"/>
      </w:pPr>
    </w:p>
    <w:p>
      <w:pPr>
        <w:pStyle w:val="BodyText"/>
        <w:spacing w:line="296" w:lineRule="auto"/>
      </w:pPr>
    </w:p>
    <w:p>
      <w:pPr>
        <w:pStyle w:val="BodyText"/>
        <w:spacing w:before="40" w:line="186" w:lineRule="auto"/>
        <w:ind w:left="1361"/>
        <w:rPr>
          <w:sz w:val="14"/>
          <w:szCs w:val="14"/>
        </w:rPr>
      </w:pPr>
      <w:r>
        <w:rPr>
          <w:color w:val="292829"/>
          <w:spacing w:val="6"/>
          <w:sz w:val="14"/>
          <w:szCs w:val="14"/>
        </w:rPr>
        <w:t>Federal Student Aid Knowledge Center. (2023, March</w:t>
      </w:r>
      <w:r>
        <w:rPr>
          <w:color w:val="292829"/>
          <w:spacing w:val="8"/>
          <w:sz w:val="14"/>
          <w:szCs w:val="14"/>
        </w:rPr>
        <w:t xml:space="preserve"> </w:t>
      </w:r>
      <w:r>
        <w:rPr>
          <w:color w:val="292829"/>
          <w:spacing w:val="6"/>
          <w:sz w:val="14"/>
          <w:szCs w:val="14"/>
        </w:rPr>
        <w:t>29).</w:t>
      </w:r>
    </w:p>
    <w:p>
      <w:pPr>
        <w:pStyle w:val="BodyText"/>
        <w:spacing w:before="38" w:line="173" w:lineRule="exact"/>
        <w:ind w:left="1353"/>
        <w:rPr>
          <w:sz w:val="14"/>
          <w:szCs w:val="14"/>
        </w:rPr>
      </w:pPr>
      <w:r>
        <w:rPr>
          <w:i/>
          <w:iCs/>
          <w:color w:val="292829"/>
          <w:spacing w:val="6"/>
          <w:position w:val="2"/>
          <w:sz w:val="14"/>
          <w:szCs w:val="14"/>
        </w:rPr>
        <w:t>Eligibility of</w:t>
      </w:r>
      <w:r>
        <w:rPr>
          <w:i/>
          <w:iCs/>
          <w:color w:val="292829"/>
          <w:spacing w:val="-9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spacing w:val="6"/>
          <w:position w:val="2"/>
          <w:sz w:val="14"/>
          <w:szCs w:val="14"/>
        </w:rPr>
        <w:t>confined or incar</w:t>
      </w:r>
      <w:r>
        <w:rPr>
          <w:i/>
          <w:iCs/>
          <w:color w:val="292829"/>
          <w:spacing w:val="5"/>
          <w:position w:val="2"/>
          <w:sz w:val="14"/>
          <w:szCs w:val="14"/>
        </w:rPr>
        <w:t>cerated individuals to receive Pell</w:t>
      </w:r>
    </w:p>
    <w:p>
      <w:pPr>
        <w:pStyle w:val="BodyText"/>
        <w:spacing w:before="26" w:line="298" w:lineRule="auto"/>
        <w:ind w:left="1361"/>
        <w:rPr>
          <w:sz w:val="14"/>
          <w:szCs w:val="14"/>
        </w:rPr>
      </w:pPr>
      <w:r>
        <w:rPr>
          <w:i/>
          <w:iCs/>
          <w:color w:val="292829"/>
          <w:spacing w:val="6"/>
          <w:sz w:val="14"/>
          <w:szCs w:val="14"/>
        </w:rPr>
        <w:t xml:space="preserve">Grants. </w:t>
      </w:r>
      <w:r>
        <w:rPr>
          <w:color w:val="292829"/>
          <w:spacing w:val="6"/>
          <w:sz w:val="14"/>
          <w:szCs w:val="14"/>
        </w:rPr>
        <w:t xml:space="preserve">U.S. Department of Education. </w:t>
      </w:r>
      <w:hyperlink r:id="rId70" w:history="1">
        <w:r>
          <w:rPr>
            <w:color w:val="00629D"/>
            <w:spacing w:val="6"/>
            <w:sz w:val="14"/>
            <w:szCs w:val="14"/>
            <w:u w:val="single" w:color="auto"/>
          </w:rPr>
          <w:t>https://fsapartners.ed.gov/</w:t>
        </w:r>
      </w:hyperlink>
    </w:p>
    <w:p>
      <w:pPr>
        <w:pStyle w:val="BodyText"/>
        <w:spacing w:line="258" w:lineRule="auto"/>
        <w:ind w:left="1361"/>
        <w:rPr>
          <w:sz w:val="14"/>
          <w:szCs w:val="14"/>
        </w:rPr>
      </w:pPr>
      <w:hyperlink r:id="rId70" w:history="1">
        <w:r>
          <w:rPr>
            <w:color w:val="00629D"/>
            <w:spacing w:val="9"/>
            <w:sz w:val="14"/>
            <w:szCs w:val="14"/>
            <w:u w:val="single" w:color="auto"/>
          </w:rPr>
          <w:t>knowledge-center/library/dear-coll</w:t>
        </w:r>
        <w:r>
          <w:rPr>
            <w:color w:val="00629D"/>
            <w:spacing w:val="8"/>
            <w:sz w:val="14"/>
            <w:szCs w:val="14"/>
            <w:u w:val="single" w:color="auto"/>
          </w:rPr>
          <w:t>eague-letters/2023-03-29/</w:t>
        </w:r>
      </w:hyperlink>
    </w:p>
    <w:p>
      <w:pPr>
        <w:pStyle w:val="BodyText"/>
        <w:spacing w:before="27" w:line="298" w:lineRule="auto"/>
        <w:ind w:left="1357"/>
        <w:rPr>
          <w:sz w:val="14"/>
          <w:szCs w:val="14"/>
        </w:rPr>
      </w:pPr>
      <w:hyperlink r:id="rId70" w:history="1">
        <w:r>
          <w:rPr>
            <w:color w:val="00629D"/>
            <w:spacing w:val="7"/>
            <w:sz w:val="14"/>
            <w:szCs w:val="14"/>
            <w:u w:val="single" w:color="auto"/>
          </w:rPr>
          <w:t>eligibility-confined-or-incarcerated-individuals-receive-pell</w:t>
        </w:r>
      </w:hyperlink>
      <w:r>
        <w:rPr>
          <w:color w:val="00629D"/>
          <w:spacing w:val="7"/>
          <w:sz w:val="14"/>
          <w:szCs w:val="14"/>
          <w:u w:val="single" w:color="auto"/>
        </w:rPr>
        <w:t>-</w:t>
      </w:r>
    </w:p>
    <w:p>
      <w:pPr>
        <w:pStyle w:val="BodyText"/>
        <w:spacing w:line="258" w:lineRule="auto"/>
        <w:ind w:left="1357"/>
        <w:rPr>
          <w:sz w:val="14"/>
          <w:szCs w:val="14"/>
        </w:rPr>
      </w:pPr>
      <w:hyperlink r:id="rId70" w:history="1">
        <w:r>
          <w:rPr>
            <w:color w:val="00629D"/>
            <w:spacing w:val="5"/>
            <w:sz w:val="14"/>
            <w:szCs w:val="14"/>
            <w:u w:val="single" w:color="auto"/>
          </w:rPr>
          <w:t>grants</w:t>
        </w:r>
      </w:hyperlink>
    </w:p>
    <w:p>
      <w:pPr>
        <w:pStyle w:val="BodyText"/>
        <w:spacing w:before="117" w:line="199" w:lineRule="exact"/>
        <w:ind w:left="1361"/>
        <w:rPr>
          <w:sz w:val="14"/>
          <w:szCs w:val="14"/>
        </w:rPr>
      </w:pPr>
      <w:r>
        <w:rPr>
          <w:color w:val="292829"/>
          <w:spacing w:val="6"/>
          <w:position w:val="4"/>
          <w:sz w:val="14"/>
          <w:szCs w:val="14"/>
        </w:rPr>
        <w:t>Formerly Incarcerated College Graduates Network. (n.d.).</w:t>
      </w:r>
      <w:r>
        <w:rPr>
          <w:color w:val="292829"/>
          <w:spacing w:val="12"/>
          <w:position w:val="4"/>
          <w:sz w:val="14"/>
          <w:szCs w:val="14"/>
        </w:rPr>
        <w:t xml:space="preserve"> </w:t>
      </w:r>
      <w:r>
        <w:rPr>
          <w:i/>
          <w:iCs/>
          <w:color w:val="292829"/>
          <w:spacing w:val="6"/>
          <w:position w:val="4"/>
          <w:sz w:val="14"/>
          <w:szCs w:val="14"/>
        </w:rPr>
        <w:t>Our</w:t>
      </w:r>
    </w:p>
    <w:p>
      <w:pPr>
        <w:pStyle w:val="BodyText"/>
        <w:spacing w:line="259" w:lineRule="auto"/>
        <w:ind w:left="1346"/>
        <w:rPr>
          <w:sz w:val="14"/>
          <w:szCs w:val="14"/>
        </w:rPr>
      </w:pPr>
      <w:r>
        <w:rPr>
          <w:i/>
          <w:iCs/>
          <w:color w:val="292829"/>
          <w:spacing w:val="9"/>
          <w:sz w:val="14"/>
          <w:szCs w:val="14"/>
        </w:rPr>
        <w:t xml:space="preserve">pledge. </w:t>
      </w:r>
      <w:hyperlink r:id="rId71" w:history="1">
        <w:r>
          <w:rPr>
            <w:color w:val="00629D"/>
            <w:spacing w:val="9"/>
            <w:sz w:val="14"/>
            <w:szCs w:val="14"/>
            <w:u w:val="single" w:color="auto"/>
          </w:rPr>
          <w:t>https://ficgn.org/our-pledge/</w:t>
        </w:r>
      </w:hyperlink>
    </w:p>
    <w:p>
      <w:pPr>
        <w:pStyle w:val="BodyText"/>
        <w:spacing w:before="115" w:line="202" w:lineRule="exact"/>
        <w:ind w:left="1357"/>
        <w:rPr>
          <w:sz w:val="14"/>
          <w:szCs w:val="14"/>
        </w:rPr>
      </w:pPr>
      <w:r>
        <w:rPr>
          <w:color w:val="292829"/>
          <w:position w:val="4"/>
          <w:sz w:val="14"/>
          <w:szCs w:val="14"/>
        </w:rPr>
        <w:t>Gaskill</w:t>
      </w:r>
      <w:r>
        <w:rPr>
          <w:color w:val="292829"/>
          <w:spacing w:val="10"/>
          <w:position w:val="4"/>
          <w:sz w:val="14"/>
          <w:szCs w:val="14"/>
        </w:rPr>
        <w:t xml:space="preserve">, S., &amp; </w:t>
      </w:r>
      <w:r>
        <w:rPr>
          <w:color w:val="292829"/>
          <w:position w:val="4"/>
          <w:sz w:val="14"/>
          <w:szCs w:val="14"/>
        </w:rPr>
        <w:t>Castro</w:t>
      </w:r>
      <w:r>
        <w:rPr>
          <w:color w:val="292829"/>
          <w:spacing w:val="10"/>
          <w:position w:val="4"/>
          <w:sz w:val="14"/>
          <w:szCs w:val="14"/>
        </w:rPr>
        <w:t>, E. L.</w:t>
      </w:r>
      <w:r>
        <w:rPr>
          <w:color w:val="292829"/>
          <w:spacing w:val="9"/>
          <w:position w:val="4"/>
          <w:sz w:val="14"/>
          <w:szCs w:val="14"/>
        </w:rPr>
        <w:t xml:space="preserve"> </w:t>
      </w:r>
      <w:r>
        <w:rPr>
          <w:color w:val="292829"/>
          <w:spacing w:val="10"/>
          <w:position w:val="4"/>
          <w:sz w:val="14"/>
          <w:szCs w:val="14"/>
        </w:rPr>
        <w:t xml:space="preserve">(2023, </w:t>
      </w:r>
      <w:r>
        <w:rPr>
          <w:color w:val="292829"/>
          <w:position w:val="4"/>
          <w:sz w:val="14"/>
          <w:szCs w:val="14"/>
        </w:rPr>
        <w:t>April</w:t>
      </w:r>
      <w:r>
        <w:rPr>
          <w:color w:val="292829"/>
          <w:spacing w:val="10"/>
          <w:position w:val="4"/>
          <w:sz w:val="14"/>
          <w:szCs w:val="14"/>
        </w:rPr>
        <w:t xml:space="preserve">). </w:t>
      </w:r>
      <w:r>
        <w:rPr>
          <w:i/>
          <w:iCs/>
          <w:color w:val="292829"/>
          <w:position w:val="4"/>
          <w:sz w:val="14"/>
          <w:szCs w:val="14"/>
        </w:rPr>
        <w:t>Proposed</w:t>
      </w:r>
      <w:r>
        <w:rPr>
          <w:i/>
          <w:iCs/>
          <w:color w:val="292829"/>
          <w:spacing w:val="10"/>
          <w:position w:val="4"/>
          <w:sz w:val="14"/>
          <w:szCs w:val="14"/>
        </w:rPr>
        <w:t xml:space="preserve"> </w:t>
      </w:r>
      <w:r>
        <w:rPr>
          <w:i/>
          <w:iCs/>
          <w:color w:val="292829"/>
          <w:spacing w:val="9"/>
          <w:position w:val="4"/>
          <w:sz w:val="14"/>
          <w:szCs w:val="14"/>
        </w:rPr>
        <w:t>‘</w:t>
      </w:r>
      <w:r>
        <w:rPr>
          <w:i/>
          <w:iCs/>
          <w:color w:val="292829"/>
          <w:position w:val="4"/>
          <w:sz w:val="14"/>
          <w:szCs w:val="14"/>
        </w:rPr>
        <w:t>best</w:t>
      </w:r>
      <w:r>
        <w:rPr>
          <w:i/>
          <w:iCs/>
          <w:color w:val="292829"/>
          <w:spacing w:val="9"/>
          <w:position w:val="4"/>
          <w:sz w:val="14"/>
          <w:szCs w:val="14"/>
        </w:rPr>
        <w:t xml:space="preserve"> </w:t>
      </w:r>
      <w:r>
        <w:rPr>
          <w:i/>
          <w:iCs/>
          <w:color w:val="292829"/>
          <w:position w:val="4"/>
          <w:sz w:val="14"/>
          <w:szCs w:val="14"/>
        </w:rPr>
        <w:t>interest</w:t>
      </w:r>
    </w:p>
    <w:p>
      <w:pPr>
        <w:pStyle w:val="BodyText"/>
        <w:spacing w:line="173" w:lineRule="exact"/>
        <w:ind w:left="1356"/>
        <w:rPr>
          <w:sz w:val="14"/>
          <w:szCs w:val="14"/>
        </w:rPr>
      </w:pPr>
      <w:r>
        <w:rPr>
          <w:i/>
          <w:iCs/>
          <w:color w:val="292829"/>
          <w:spacing w:val="6"/>
          <w:position w:val="2"/>
          <w:sz w:val="14"/>
          <w:szCs w:val="14"/>
        </w:rPr>
        <w:t>of</w:t>
      </w:r>
      <w:r>
        <w:rPr>
          <w:i/>
          <w:iCs/>
          <w:color w:val="292829"/>
          <w:spacing w:val="-15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spacing w:val="6"/>
          <w:position w:val="2"/>
          <w:sz w:val="14"/>
          <w:szCs w:val="14"/>
        </w:rPr>
        <w:t>students’ metrics for</w:t>
      </w:r>
      <w:r>
        <w:rPr>
          <w:i/>
          <w:iCs/>
          <w:color w:val="292829"/>
          <w:spacing w:val="-9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spacing w:val="6"/>
          <w:position w:val="2"/>
          <w:sz w:val="14"/>
          <w:szCs w:val="14"/>
        </w:rPr>
        <w:t>prison higher educ</w:t>
      </w:r>
      <w:r>
        <w:rPr>
          <w:i/>
          <w:iCs/>
          <w:color w:val="292829"/>
          <w:spacing w:val="5"/>
          <w:position w:val="2"/>
          <w:sz w:val="14"/>
          <w:szCs w:val="14"/>
        </w:rPr>
        <w:t>ation: Guidance</w:t>
      </w:r>
    </w:p>
    <w:p>
      <w:pPr>
        <w:pStyle w:val="BodyText"/>
        <w:spacing w:before="27" w:line="200" w:lineRule="exact"/>
        <w:ind w:left="1356"/>
        <w:rPr>
          <w:sz w:val="14"/>
          <w:szCs w:val="14"/>
        </w:rPr>
      </w:pPr>
      <w:r>
        <w:rPr>
          <w:i/>
          <w:iCs/>
          <w:color w:val="292829"/>
          <w:spacing w:val="5"/>
          <w:position w:val="4"/>
          <w:sz w:val="14"/>
          <w:szCs w:val="14"/>
        </w:rPr>
        <w:t xml:space="preserve">from public comments. </w:t>
      </w:r>
      <w:r>
        <w:rPr>
          <w:color w:val="292829"/>
          <w:spacing w:val="5"/>
          <w:position w:val="4"/>
          <w:sz w:val="14"/>
          <w:szCs w:val="14"/>
        </w:rPr>
        <w:t>The Research Collaborative on Higher</w:t>
      </w:r>
    </w:p>
    <w:p>
      <w:pPr>
        <w:pStyle w:val="BodyText"/>
        <w:spacing w:line="259" w:lineRule="auto"/>
        <w:ind w:left="1363"/>
        <w:rPr>
          <w:sz w:val="14"/>
          <w:szCs w:val="14"/>
        </w:rPr>
      </w:pPr>
      <w:r>
        <w:rPr>
          <w:color w:val="292829"/>
          <w:spacing w:val="7"/>
          <w:sz w:val="14"/>
          <w:szCs w:val="14"/>
        </w:rPr>
        <w:t xml:space="preserve">Education in Prison. </w:t>
      </w:r>
      <w:hyperlink r:id="rId72" w:history="1">
        <w:r>
          <w:rPr>
            <w:color w:val="00629D"/>
            <w:spacing w:val="7"/>
            <w:sz w:val="14"/>
            <w:szCs w:val="14"/>
            <w:u w:val="single" w:color="auto"/>
          </w:rPr>
          <w:t>https://prisoneducationproject.u</w:t>
        </w:r>
        <w:r>
          <w:rPr>
            <w:color w:val="00629D"/>
            <w:spacing w:val="6"/>
            <w:sz w:val="14"/>
            <w:szCs w:val="14"/>
            <w:u w:val="single" w:color="auto"/>
          </w:rPr>
          <w:t>tah.edu/</w:t>
        </w:r>
      </w:hyperlink>
    </w:p>
    <w:p>
      <w:pPr>
        <w:pStyle w:val="BodyText"/>
        <w:spacing w:before="26" w:line="259" w:lineRule="auto"/>
        <w:ind w:left="1361"/>
        <w:rPr>
          <w:sz w:val="14"/>
          <w:szCs w:val="14"/>
        </w:rPr>
      </w:pPr>
      <w:hyperlink r:id="rId72" w:history="1">
        <w:r>
          <w:rPr>
            <w:color w:val="00629D"/>
            <w:spacing w:val="8"/>
            <w:sz w:val="14"/>
            <w:szCs w:val="14"/>
            <w:u w:val="single" w:color="auto"/>
          </w:rPr>
          <w:t>research/upep_research_</w:t>
        </w:r>
        <w:r>
          <w:rPr>
            <w:color w:val="00629D"/>
            <w:spacing w:val="7"/>
            <w:sz w:val="14"/>
            <w:szCs w:val="14"/>
            <w:u w:val="single" w:color="auto"/>
          </w:rPr>
          <w:t>proposals/guidance_from_public_</w:t>
        </w:r>
      </w:hyperlink>
    </w:p>
    <w:p>
      <w:pPr>
        <w:pStyle w:val="BodyText"/>
        <w:spacing w:before="27" w:line="261" w:lineRule="auto"/>
        <w:ind w:left="1357"/>
        <w:rPr>
          <w:sz w:val="14"/>
          <w:szCs w:val="14"/>
        </w:rPr>
      </w:pPr>
      <w:hyperlink r:id="rId72" w:history="1">
        <w:r>
          <w:rPr>
            <w:color w:val="00629D"/>
            <w:spacing w:val="8"/>
            <w:sz w:val="14"/>
            <w:szCs w:val="14"/>
            <w:u w:val="single" w:color="auto"/>
          </w:rPr>
          <w:t>comments_april2023.p</w:t>
        </w:r>
        <w:r>
          <w:rPr>
            <w:color w:val="00629D"/>
            <w:spacing w:val="7"/>
            <w:sz w:val="14"/>
            <w:szCs w:val="14"/>
            <w:u w:val="single" w:color="auto"/>
          </w:rPr>
          <w:t>df</w:t>
        </w:r>
      </w:hyperlink>
    </w:p>
    <w:p>
      <w:pPr>
        <w:pStyle w:val="BodyText"/>
        <w:spacing w:before="115" w:line="200" w:lineRule="exact"/>
        <w:ind w:left="1357"/>
        <w:rPr>
          <w:sz w:val="14"/>
          <w:szCs w:val="14"/>
        </w:rPr>
      </w:pPr>
      <w:r>
        <w:rPr>
          <w:color w:val="292829"/>
          <w:position w:val="4"/>
          <w:sz w:val="14"/>
          <w:szCs w:val="14"/>
        </w:rPr>
        <w:t>Gottschalk</w:t>
      </w:r>
      <w:r>
        <w:rPr>
          <w:color w:val="292829"/>
          <w:spacing w:val="14"/>
          <w:position w:val="4"/>
          <w:sz w:val="14"/>
          <w:szCs w:val="14"/>
        </w:rPr>
        <w:t xml:space="preserve">, M. (2015). </w:t>
      </w:r>
      <w:r>
        <w:rPr>
          <w:i/>
          <w:iCs/>
          <w:color w:val="292829"/>
          <w:position w:val="4"/>
          <w:sz w:val="14"/>
          <w:szCs w:val="14"/>
        </w:rPr>
        <w:t>Caught</w:t>
      </w:r>
      <w:r>
        <w:rPr>
          <w:i/>
          <w:iCs/>
          <w:color w:val="292829"/>
          <w:spacing w:val="14"/>
          <w:position w:val="4"/>
          <w:sz w:val="14"/>
          <w:szCs w:val="14"/>
        </w:rPr>
        <w:t>:</w:t>
      </w:r>
      <w:r>
        <w:rPr>
          <w:i/>
          <w:iCs/>
          <w:color w:val="292829"/>
          <w:spacing w:val="18"/>
          <w:w w:val="102"/>
          <w:position w:val="4"/>
          <w:sz w:val="14"/>
          <w:szCs w:val="14"/>
        </w:rPr>
        <w:t xml:space="preserve"> </w:t>
      </w:r>
      <w:r>
        <w:rPr>
          <w:i/>
          <w:iCs/>
          <w:color w:val="292829"/>
          <w:position w:val="4"/>
          <w:sz w:val="14"/>
          <w:szCs w:val="14"/>
        </w:rPr>
        <w:t>The</w:t>
      </w:r>
      <w:r>
        <w:rPr>
          <w:i/>
          <w:iCs/>
          <w:color w:val="292829"/>
          <w:spacing w:val="14"/>
          <w:position w:val="4"/>
          <w:sz w:val="14"/>
          <w:szCs w:val="14"/>
        </w:rPr>
        <w:t xml:space="preserve"> </w:t>
      </w:r>
      <w:r>
        <w:rPr>
          <w:i/>
          <w:iCs/>
          <w:color w:val="292829"/>
          <w:position w:val="4"/>
          <w:sz w:val="14"/>
          <w:szCs w:val="14"/>
        </w:rPr>
        <w:t>prison</w:t>
      </w:r>
      <w:r>
        <w:rPr>
          <w:i/>
          <w:iCs/>
          <w:color w:val="292829"/>
          <w:spacing w:val="14"/>
          <w:position w:val="4"/>
          <w:sz w:val="14"/>
          <w:szCs w:val="14"/>
        </w:rPr>
        <w:t xml:space="preserve"> </w:t>
      </w:r>
      <w:r>
        <w:rPr>
          <w:i/>
          <w:iCs/>
          <w:color w:val="292829"/>
          <w:position w:val="4"/>
          <w:sz w:val="14"/>
          <w:szCs w:val="14"/>
        </w:rPr>
        <w:t>state</w:t>
      </w:r>
      <w:r>
        <w:rPr>
          <w:i/>
          <w:iCs/>
          <w:color w:val="292829"/>
          <w:spacing w:val="14"/>
          <w:position w:val="4"/>
          <w:sz w:val="14"/>
          <w:szCs w:val="14"/>
        </w:rPr>
        <w:t xml:space="preserve"> </w:t>
      </w:r>
      <w:r>
        <w:rPr>
          <w:i/>
          <w:iCs/>
          <w:color w:val="292829"/>
          <w:position w:val="4"/>
          <w:sz w:val="14"/>
          <w:szCs w:val="14"/>
        </w:rPr>
        <w:t>and</w:t>
      </w:r>
      <w:r>
        <w:rPr>
          <w:i/>
          <w:iCs/>
          <w:color w:val="292829"/>
          <w:spacing w:val="14"/>
          <w:position w:val="4"/>
          <w:sz w:val="14"/>
          <w:szCs w:val="14"/>
        </w:rPr>
        <w:t xml:space="preserve"> </w:t>
      </w:r>
      <w:r>
        <w:rPr>
          <w:i/>
          <w:iCs/>
          <w:color w:val="292829"/>
          <w:position w:val="4"/>
          <w:sz w:val="14"/>
          <w:szCs w:val="14"/>
        </w:rPr>
        <w:t>the</w:t>
      </w:r>
      <w:r>
        <w:rPr>
          <w:i/>
          <w:iCs/>
          <w:color w:val="292829"/>
          <w:spacing w:val="14"/>
          <w:position w:val="4"/>
          <w:sz w:val="14"/>
          <w:szCs w:val="14"/>
        </w:rPr>
        <w:t xml:space="preserve"> </w:t>
      </w:r>
      <w:r>
        <w:rPr>
          <w:i/>
          <w:iCs/>
          <w:color w:val="292829"/>
          <w:position w:val="4"/>
          <w:sz w:val="14"/>
          <w:szCs w:val="14"/>
        </w:rPr>
        <w:t>lockdown</w:t>
      </w:r>
    </w:p>
    <w:p>
      <w:pPr>
        <w:pStyle w:val="BodyText"/>
        <w:spacing w:line="173" w:lineRule="exact"/>
        <w:ind w:left="1356"/>
        <w:rPr>
          <w:sz w:val="14"/>
          <w:szCs w:val="14"/>
        </w:rPr>
      </w:pPr>
      <w:r>
        <w:rPr>
          <w:i/>
          <w:iCs/>
          <w:color w:val="292829"/>
          <w:spacing w:val="5"/>
          <w:position w:val="2"/>
          <w:sz w:val="14"/>
          <w:szCs w:val="14"/>
        </w:rPr>
        <w:t>of</w:t>
      </w:r>
      <w:r>
        <w:rPr>
          <w:i/>
          <w:iCs/>
          <w:color w:val="292829"/>
          <w:spacing w:val="-6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spacing w:val="5"/>
          <w:position w:val="2"/>
          <w:sz w:val="14"/>
          <w:szCs w:val="14"/>
        </w:rPr>
        <w:t xml:space="preserve">American politics. </w:t>
      </w:r>
      <w:r>
        <w:rPr>
          <w:color w:val="292829"/>
          <w:spacing w:val="5"/>
          <w:position w:val="2"/>
          <w:sz w:val="14"/>
          <w:szCs w:val="14"/>
        </w:rPr>
        <w:t>Princeton University Press.</w:t>
      </w:r>
    </w:p>
    <w:p>
      <w:pPr>
        <w:pStyle w:val="BodyText"/>
        <w:spacing w:before="115" w:line="179" w:lineRule="exact"/>
        <w:ind w:left="1361"/>
        <w:rPr>
          <w:sz w:val="14"/>
          <w:szCs w:val="14"/>
        </w:rPr>
      </w:pPr>
      <w:r>
        <w:rPr>
          <w:color w:val="292829"/>
          <w:position w:val="2"/>
          <w:sz w:val="14"/>
          <w:szCs w:val="14"/>
        </w:rPr>
        <w:t>Hawver</w:t>
      </w:r>
      <w:r>
        <w:rPr>
          <w:color w:val="292829"/>
          <w:spacing w:val="9"/>
          <w:position w:val="2"/>
          <w:sz w:val="14"/>
          <w:szCs w:val="14"/>
        </w:rPr>
        <w:t xml:space="preserve">, T., &amp; </w:t>
      </w:r>
      <w:r>
        <w:rPr>
          <w:color w:val="292829"/>
          <w:position w:val="2"/>
          <w:sz w:val="14"/>
          <w:szCs w:val="14"/>
        </w:rPr>
        <w:t>Yore</w:t>
      </w:r>
      <w:r>
        <w:rPr>
          <w:color w:val="292829"/>
          <w:spacing w:val="9"/>
          <w:position w:val="2"/>
          <w:sz w:val="14"/>
          <w:szCs w:val="14"/>
        </w:rPr>
        <w:t>-</w:t>
      </w:r>
      <w:r>
        <w:rPr>
          <w:color w:val="292829"/>
          <w:position w:val="2"/>
          <w:sz w:val="14"/>
          <w:szCs w:val="14"/>
        </w:rPr>
        <w:t>VanOosterhout</w:t>
      </w:r>
      <w:r>
        <w:rPr>
          <w:color w:val="292829"/>
          <w:spacing w:val="9"/>
          <w:position w:val="2"/>
          <w:sz w:val="14"/>
          <w:szCs w:val="14"/>
        </w:rPr>
        <w:t xml:space="preserve">, A. (2022, </w:t>
      </w:r>
      <w:r>
        <w:rPr>
          <w:color w:val="292829"/>
          <w:position w:val="2"/>
          <w:sz w:val="14"/>
          <w:szCs w:val="14"/>
        </w:rPr>
        <w:t>January</w:t>
      </w:r>
      <w:r>
        <w:rPr>
          <w:color w:val="292829"/>
          <w:spacing w:val="9"/>
          <w:position w:val="2"/>
          <w:sz w:val="14"/>
          <w:szCs w:val="14"/>
        </w:rPr>
        <w:t xml:space="preserve"> 18).</w:t>
      </w:r>
    </w:p>
    <w:p>
      <w:pPr>
        <w:pStyle w:val="BodyText"/>
        <w:spacing w:before="23" w:line="200" w:lineRule="exact"/>
        <w:ind w:left="1363"/>
        <w:rPr>
          <w:sz w:val="14"/>
          <w:szCs w:val="14"/>
        </w:rPr>
      </w:pPr>
      <w:r>
        <w:rPr>
          <w:color w:val="292829"/>
          <w:spacing w:val="5"/>
          <w:position w:val="4"/>
          <w:sz w:val="14"/>
          <w:szCs w:val="14"/>
        </w:rPr>
        <w:t>Reopening federal Pell grants for incarcerated</w:t>
      </w:r>
      <w:r>
        <w:rPr>
          <w:color w:val="292829"/>
          <w:spacing w:val="13"/>
          <w:w w:val="101"/>
          <w:position w:val="4"/>
          <w:sz w:val="14"/>
          <w:szCs w:val="14"/>
        </w:rPr>
        <w:t xml:space="preserve"> </w:t>
      </w:r>
      <w:r>
        <w:rPr>
          <w:color w:val="292829"/>
          <w:spacing w:val="5"/>
          <w:position w:val="4"/>
          <w:sz w:val="14"/>
          <w:szCs w:val="14"/>
        </w:rPr>
        <w:t>people</w:t>
      </w:r>
      <w:r>
        <w:rPr>
          <w:color w:val="292829"/>
          <w:spacing w:val="11"/>
          <w:position w:val="4"/>
          <w:sz w:val="14"/>
          <w:szCs w:val="14"/>
        </w:rPr>
        <w:t xml:space="preserve"> </w:t>
      </w:r>
      <w:r>
        <w:rPr>
          <w:color w:val="292829"/>
          <w:spacing w:val="5"/>
          <w:position w:val="4"/>
          <w:sz w:val="14"/>
          <w:szCs w:val="14"/>
        </w:rPr>
        <w:t>means</w:t>
      </w:r>
    </w:p>
    <w:p>
      <w:pPr>
        <w:pStyle w:val="BodyText"/>
        <w:spacing w:line="173" w:lineRule="exact"/>
        <w:ind w:left="1361"/>
        <w:rPr>
          <w:sz w:val="14"/>
          <w:szCs w:val="14"/>
        </w:rPr>
      </w:pPr>
      <w:r>
        <w:rPr>
          <w:color w:val="292829"/>
          <w:spacing w:val="3"/>
          <w:position w:val="2"/>
          <w:sz w:val="14"/>
          <w:szCs w:val="14"/>
        </w:rPr>
        <w:t>higher ed and funders can do</w:t>
      </w:r>
      <w:r>
        <w:rPr>
          <w:color w:val="292829"/>
          <w:spacing w:val="13"/>
          <w:position w:val="2"/>
          <w:sz w:val="14"/>
          <w:szCs w:val="14"/>
        </w:rPr>
        <w:t xml:space="preserve"> </w:t>
      </w:r>
      <w:r>
        <w:rPr>
          <w:color w:val="292829"/>
          <w:spacing w:val="3"/>
          <w:position w:val="2"/>
          <w:sz w:val="14"/>
          <w:szCs w:val="14"/>
        </w:rPr>
        <w:t>more.</w:t>
      </w:r>
      <w:r>
        <w:rPr>
          <w:color w:val="292829"/>
          <w:spacing w:val="12"/>
          <w:w w:val="101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spacing w:val="3"/>
          <w:position w:val="2"/>
          <w:sz w:val="14"/>
          <w:szCs w:val="14"/>
        </w:rPr>
        <w:t>11</w:t>
      </w:r>
      <w:r>
        <w:rPr>
          <w:i/>
          <w:iCs/>
          <w:color w:val="292829"/>
          <w:spacing w:val="16"/>
          <w:w w:val="101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spacing w:val="3"/>
          <w:position w:val="2"/>
          <w:sz w:val="14"/>
          <w:szCs w:val="14"/>
        </w:rPr>
        <w:t>Trends in Philanthropy</w:t>
      </w:r>
    </w:p>
    <w:p>
      <w:pPr>
        <w:pStyle w:val="BodyText"/>
        <w:spacing w:before="26" w:line="173" w:lineRule="exact"/>
        <w:ind w:left="1356"/>
        <w:rPr>
          <w:sz w:val="14"/>
          <w:szCs w:val="14"/>
        </w:rPr>
      </w:pPr>
      <w:r>
        <w:rPr>
          <w:i/>
          <w:iCs/>
          <w:color w:val="292829"/>
          <w:spacing w:val="6"/>
          <w:position w:val="2"/>
          <w:sz w:val="14"/>
          <w:szCs w:val="14"/>
        </w:rPr>
        <w:t>for</w:t>
      </w:r>
      <w:r>
        <w:rPr>
          <w:i/>
          <w:iCs/>
          <w:color w:val="292829"/>
          <w:spacing w:val="-9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spacing w:val="6"/>
          <w:position w:val="2"/>
          <w:sz w:val="14"/>
          <w:szCs w:val="14"/>
        </w:rPr>
        <w:t xml:space="preserve">2022. </w:t>
      </w:r>
      <w:r>
        <w:rPr>
          <w:color w:val="292829"/>
          <w:spacing w:val="6"/>
          <w:position w:val="2"/>
          <w:sz w:val="14"/>
          <w:szCs w:val="14"/>
        </w:rPr>
        <w:t>Dorothy A. Johnson Center for Philanthropy.</w:t>
      </w:r>
    </w:p>
    <w:p>
      <w:pPr>
        <w:pStyle w:val="BodyText"/>
        <w:spacing w:before="27" w:line="298" w:lineRule="auto"/>
        <w:ind w:left="1361"/>
        <w:rPr>
          <w:sz w:val="14"/>
          <w:szCs w:val="14"/>
        </w:rPr>
      </w:pPr>
      <w:hyperlink r:id="rId73" w:history="1">
        <w:r>
          <w:rPr>
            <w:color w:val="00629D"/>
            <w:spacing w:val="9"/>
            <w:sz w:val="14"/>
            <w:szCs w:val="14"/>
            <w:u w:val="single" w:color="auto"/>
          </w:rPr>
          <w:t>https://johnsoncenter.o</w:t>
        </w:r>
        <w:r>
          <w:rPr>
            <w:color w:val="00629D"/>
            <w:spacing w:val="8"/>
            <w:sz w:val="14"/>
            <w:szCs w:val="14"/>
            <w:u w:val="single" w:color="auto"/>
          </w:rPr>
          <w:t>rg/blog/reopening-federal-pell-grants</w:t>
        </w:r>
      </w:hyperlink>
      <w:r>
        <w:rPr>
          <w:color w:val="00629D"/>
          <w:spacing w:val="8"/>
          <w:sz w:val="14"/>
          <w:szCs w:val="14"/>
          <w:u w:val="single" w:color="auto"/>
        </w:rPr>
        <w:t>-</w:t>
      </w:r>
    </w:p>
    <w:p>
      <w:pPr>
        <w:pStyle w:val="BodyText"/>
        <w:spacing w:before="1" w:line="258" w:lineRule="auto"/>
        <w:ind w:left="1355"/>
        <w:rPr>
          <w:sz w:val="14"/>
          <w:szCs w:val="14"/>
        </w:rPr>
      </w:pPr>
      <w:hyperlink r:id="rId73" w:history="1">
        <w:r>
          <w:rPr>
            <w:color w:val="00629D"/>
            <w:spacing w:val="8"/>
            <w:sz w:val="14"/>
            <w:szCs w:val="14"/>
            <w:u w:val="single" w:color="auto"/>
          </w:rPr>
          <w:t>for-incarcerated-peo</w:t>
        </w:r>
        <w:r>
          <w:rPr>
            <w:color w:val="00629D"/>
            <w:spacing w:val="7"/>
            <w:sz w:val="14"/>
            <w:szCs w:val="14"/>
            <w:u w:val="single" w:color="auto"/>
          </w:rPr>
          <w:t>ple-means-higher-ed-and-funders-can-do</w:t>
        </w:r>
      </w:hyperlink>
      <w:r>
        <w:rPr>
          <w:color w:val="00629D"/>
          <w:spacing w:val="7"/>
          <w:sz w:val="14"/>
          <w:szCs w:val="14"/>
          <w:u w:val="single" w:color="auto"/>
        </w:rPr>
        <w:t>-</w:t>
      </w:r>
    </w:p>
    <w:p>
      <w:pPr>
        <w:pStyle w:val="BodyText"/>
        <w:spacing w:before="26" w:line="300" w:lineRule="auto"/>
        <w:ind w:left="1361"/>
        <w:rPr>
          <w:sz w:val="14"/>
          <w:szCs w:val="14"/>
        </w:rPr>
      </w:pPr>
      <w:hyperlink r:id="rId73" w:history="1">
        <w:r>
          <w:rPr>
            <w:color w:val="00629D"/>
            <w:spacing w:val="10"/>
            <w:sz w:val="14"/>
            <w:szCs w:val="14"/>
            <w:u w:val="single" w:color="auto"/>
          </w:rPr>
          <w:t>more/</w:t>
        </w:r>
      </w:hyperlink>
    </w:p>
    <w:p>
      <w:pPr>
        <w:pStyle w:val="BodyText"/>
        <w:spacing w:before="89" w:line="200" w:lineRule="exact"/>
        <w:ind w:left="1361"/>
        <w:rPr>
          <w:sz w:val="14"/>
          <w:szCs w:val="14"/>
        </w:rPr>
      </w:pPr>
      <w:r>
        <w:rPr>
          <w:color w:val="292829"/>
          <w:position w:val="4"/>
          <w:sz w:val="14"/>
          <w:szCs w:val="14"/>
        </w:rPr>
        <w:t>Klingele</w:t>
      </w:r>
      <w:r>
        <w:rPr>
          <w:color w:val="292829"/>
          <w:spacing w:val="14"/>
          <w:position w:val="4"/>
          <w:sz w:val="14"/>
          <w:szCs w:val="14"/>
        </w:rPr>
        <w:t>, C. (2019).</w:t>
      </w:r>
      <w:r>
        <w:rPr>
          <w:color w:val="292829"/>
          <w:spacing w:val="28"/>
          <w:w w:val="101"/>
          <w:position w:val="4"/>
          <w:sz w:val="14"/>
          <w:szCs w:val="14"/>
        </w:rPr>
        <w:t xml:space="preserve"> </w:t>
      </w:r>
      <w:r>
        <w:rPr>
          <w:color w:val="292829"/>
          <w:position w:val="4"/>
          <w:sz w:val="14"/>
          <w:szCs w:val="14"/>
        </w:rPr>
        <w:t>Measuring</w:t>
      </w:r>
      <w:r>
        <w:rPr>
          <w:color w:val="292829"/>
          <w:spacing w:val="14"/>
          <w:position w:val="4"/>
          <w:sz w:val="14"/>
          <w:szCs w:val="14"/>
        </w:rPr>
        <w:t xml:space="preserve"> </w:t>
      </w:r>
      <w:r>
        <w:rPr>
          <w:color w:val="292829"/>
          <w:position w:val="4"/>
          <w:sz w:val="14"/>
          <w:szCs w:val="14"/>
        </w:rPr>
        <w:t>change</w:t>
      </w:r>
      <w:r>
        <w:rPr>
          <w:color w:val="292829"/>
          <w:spacing w:val="14"/>
          <w:position w:val="4"/>
          <w:sz w:val="14"/>
          <w:szCs w:val="14"/>
        </w:rPr>
        <w:t>:</w:t>
      </w:r>
      <w:r>
        <w:rPr>
          <w:color w:val="292829"/>
          <w:spacing w:val="13"/>
          <w:position w:val="4"/>
          <w:sz w:val="14"/>
          <w:szCs w:val="14"/>
        </w:rPr>
        <w:t xml:space="preserve"> </w:t>
      </w:r>
      <w:r>
        <w:rPr>
          <w:color w:val="292829"/>
          <w:position w:val="4"/>
          <w:sz w:val="14"/>
          <w:szCs w:val="14"/>
        </w:rPr>
        <w:t>From</w:t>
      </w:r>
      <w:r>
        <w:rPr>
          <w:color w:val="292829"/>
          <w:spacing w:val="14"/>
          <w:position w:val="4"/>
          <w:sz w:val="14"/>
          <w:szCs w:val="14"/>
        </w:rPr>
        <w:t xml:space="preserve"> </w:t>
      </w:r>
      <w:r>
        <w:rPr>
          <w:color w:val="292829"/>
          <w:position w:val="4"/>
          <w:sz w:val="14"/>
          <w:szCs w:val="14"/>
        </w:rPr>
        <w:t>rates</w:t>
      </w:r>
      <w:r>
        <w:rPr>
          <w:color w:val="292829"/>
          <w:spacing w:val="14"/>
          <w:position w:val="4"/>
          <w:sz w:val="14"/>
          <w:szCs w:val="14"/>
        </w:rPr>
        <w:t xml:space="preserve"> </w:t>
      </w:r>
      <w:r>
        <w:rPr>
          <w:color w:val="292829"/>
          <w:position w:val="4"/>
          <w:sz w:val="14"/>
          <w:szCs w:val="14"/>
        </w:rPr>
        <w:t>of</w:t>
      </w:r>
      <w:r>
        <w:rPr>
          <w:color w:val="292829"/>
          <w:spacing w:val="11"/>
          <w:position w:val="4"/>
          <w:sz w:val="14"/>
          <w:szCs w:val="14"/>
        </w:rPr>
        <w:t xml:space="preserve"> </w:t>
      </w:r>
      <w:r>
        <w:rPr>
          <w:color w:val="292829"/>
          <w:position w:val="4"/>
          <w:sz w:val="14"/>
          <w:szCs w:val="14"/>
        </w:rPr>
        <w:t>recidivism</w:t>
      </w:r>
      <w:r>
        <w:rPr>
          <w:color w:val="292829"/>
          <w:spacing w:val="14"/>
          <w:position w:val="4"/>
          <w:sz w:val="14"/>
          <w:szCs w:val="14"/>
        </w:rPr>
        <w:t xml:space="preserve"> </w:t>
      </w:r>
      <w:r>
        <w:rPr>
          <w:color w:val="292829"/>
          <w:position w:val="4"/>
          <w:sz w:val="14"/>
          <w:szCs w:val="14"/>
        </w:rPr>
        <w:t>to</w:t>
      </w:r>
    </w:p>
    <w:p>
      <w:pPr>
        <w:pStyle w:val="BodyText"/>
        <w:spacing w:line="173" w:lineRule="exact"/>
        <w:ind w:left="1361"/>
        <w:rPr>
          <w:sz w:val="14"/>
          <w:szCs w:val="14"/>
        </w:rPr>
      </w:pPr>
      <w:r>
        <w:rPr>
          <w:color w:val="292829"/>
          <w:spacing w:val="5"/>
          <w:position w:val="2"/>
          <w:sz w:val="14"/>
          <w:szCs w:val="14"/>
        </w:rPr>
        <w:t xml:space="preserve">markers of desistance. </w:t>
      </w:r>
      <w:r>
        <w:rPr>
          <w:i/>
          <w:iCs/>
          <w:color w:val="292829"/>
          <w:spacing w:val="5"/>
          <w:position w:val="2"/>
          <w:sz w:val="14"/>
          <w:szCs w:val="14"/>
        </w:rPr>
        <w:t>Journal of Criminal La</w:t>
      </w:r>
      <w:r>
        <w:rPr>
          <w:i/>
          <w:iCs/>
          <w:color w:val="292829"/>
          <w:spacing w:val="4"/>
          <w:position w:val="2"/>
          <w:sz w:val="14"/>
          <w:szCs w:val="14"/>
        </w:rPr>
        <w:t>w and Criminology,</w:t>
      </w:r>
    </w:p>
    <w:p>
      <w:pPr>
        <w:pStyle w:val="BodyText"/>
        <w:spacing w:before="27" w:line="259" w:lineRule="auto"/>
        <w:ind w:left="1362"/>
        <w:rPr>
          <w:sz w:val="14"/>
          <w:szCs w:val="14"/>
        </w:rPr>
      </w:pPr>
      <w:r>
        <w:rPr>
          <w:i/>
          <w:iCs/>
          <w:color w:val="292829"/>
          <w:spacing w:val="13"/>
          <w:sz w:val="14"/>
          <w:szCs w:val="14"/>
        </w:rPr>
        <w:t>109</w:t>
      </w:r>
      <w:r>
        <w:rPr>
          <w:color w:val="292829"/>
          <w:spacing w:val="13"/>
          <w:sz w:val="14"/>
          <w:szCs w:val="14"/>
        </w:rPr>
        <w:t xml:space="preserve">(4), 769–817. </w:t>
      </w:r>
      <w:hyperlink r:id="rId74" w:history="1">
        <w:r>
          <w:rPr>
            <w:color w:val="00629D"/>
            <w:sz w:val="14"/>
            <w:szCs w:val="14"/>
            <w:u w:val="single" w:color="auto"/>
          </w:rPr>
          <w:t>https</w:t>
        </w:r>
        <w:r>
          <w:rPr>
            <w:color w:val="00629D"/>
            <w:spacing w:val="13"/>
            <w:sz w:val="14"/>
            <w:szCs w:val="14"/>
            <w:u w:val="single" w:color="auto"/>
          </w:rPr>
          <w:t>://</w:t>
        </w:r>
        <w:r>
          <w:rPr>
            <w:color w:val="00629D"/>
            <w:sz w:val="14"/>
            <w:szCs w:val="14"/>
            <w:u w:val="single" w:color="auto"/>
          </w:rPr>
          <w:t>scholarlycommons</w:t>
        </w:r>
        <w:r>
          <w:rPr>
            <w:color w:val="00629D"/>
            <w:spacing w:val="13"/>
            <w:sz w:val="14"/>
            <w:szCs w:val="14"/>
            <w:u w:val="single" w:color="auto"/>
          </w:rPr>
          <w:t>.</w:t>
        </w:r>
        <w:r>
          <w:rPr>
            <w:color w:val="00629D"/>
            <w:sz w:val="14"/>
            <w:szCs w:val="14"/>
            <w:u w:val="single" w:color="auto"/>
          </w:rPr>
          <w:t>law</w:t>
        </w:r>
        <w:r>
          <w:rPr>
            <w:color w:val="00629D"/>
            <w:spacing w:val="13"/>
            <w:sz w:val="14"/>
            <w:szCs w:val="14"/>
            <w:u w:val="single" w:color="auto"/>
          </w:rPr>
          <w:t>.</w:t>
        </w:r>
        <w:r>
          <w:rPr>
            <w:color w:val="00629D"/>
            <w:sz w:val="14"/>
            <w:szCs w:val="14"/>
            <w:u w:val="single" w:color="auto"/>
          </w:rPr>
          <w:t>northwestern</w:t>
        </w:r>
        <w:r>
          <w:rPr>
            <w:color w:val="00629D"/>
            <w:spacing w:val="13"/>
            <w:sz w:val="14"/>
            <w:szCs w:val="14"/>
            <w:u w:val="single" w:color="auto"/>
          </w:rPr>
          <w:t>.</w:t>
        </w:r>
      </w:hyperlink>
    </w:p>
    <w:p>
      <w:pPr>
        <w:pStyle w:val="BodyText"/>
        <w:spacing w:before="54" w:line="201" w:lineRule="auto"/>
        <w:ind w:left="1357"/>
        <w:rPr>
          <w:sz w:val="14"/>
          <w:szCs w:val="14"/>
        </w:rPr>
      </w:pPr>
      <w:hyperlink r:id="rId74" w:history="1">
        <w:r>
          <w:rPr>
            <w:color w:val="00629D"/>
            <w:spacing w:val="9"/>
            <w:sz w:val="14"/>
            <w:szCs w:val="14"/>
            <w:u w:val="single" w:color="auto"/>
          </w:rPr>
          <w:t>edu/jclc/vol109/iss4/2</w:t>
        </w:r>
      </w:hyperlink>
    </w:p>
    <w:p>
      <w:pPr>
        <w:pStyle w:val="BodyText"/>
        <w:spacing w:before="164" w:line="183" w:lineRule="auto"/>
        <w:ind w:left="1361"/>
        <w:rPr>
          <w:sz w:val="14"/>
          <w:szCs w:val="14"/>
        </w:rPr>
      </w:pPr>
      <w:r>
        <w:rPr>
          <w:color w:val="292829"/>
          <w:sz w:val="14"/>
          <w:szCs w:val="14"/>
        </w:rPr>
        <w:t>Maltz</w:t>
      </w:r>
      <w:r>
        <w:rPr>
          <w:color w:val="292829"/>
          <w:spacing w:val="9"/>
          <w:sz w:val="14"/>
          <w:szCs w:val="14"/>
        </w:rPr>
        <w:t xml:space="preserve">, M. (1984). </w:t>
      </w:r>
      <w:r>
        <w:rPr>
          <w:i/>
          <w:iCs/>
          <w:color w:val="292829"/>
          <w:sz w:val="14"/>
          <w:szCs w:val="14"/>
        </w:rPr>
        <w:t>Recidivism</w:t>
      </w:r>
      <w:r>
        <w:rPr>
          <w:i/>
          <w:iCs/>
          <w:color w:val="292829"/>
          <w:spacing w:val="9"/>
          <w:sz w:val="14"/>
          <w:szCs w:val="14"/>
        </w:rPr>
        <w:t xml:space="preserve">. </w:t>
      </w:r>
      <w:r>
        <w:rPr>
          <w:color w:val="292829"/>
          <w:sz w:val="14"/>
          <w:szCs w:val="14"/>
        </w:rPr>
        <w:t>Academic</w:t>
      </w:r>
      <w:r>
        <w:rPr>
          <w:color w:val="292829"/>
          <w:spacing w:val="19"/>
          <w:sz w:val="14"/>
          <w:szCs w:val="14"/>
        </w:rPr>
        <w:t xml:space="preserve"> </w:t>
      </w:r>
      <w:r>
        <w:rPr>
          <w:color w:val="292829"/>
          <w:sz w:val="14"/>
          <w:szCs w:val="14"/>
        </w:rPr>
        <w:t>Press</w:t>
      </w:r>
      <w:r>
        <w:rPr>
          <w:color w:val="292829"/>
          <w:spacing w:val="9"/>
          <w:sz w:val="14"/>
          <w:szCs w:val="14"/>
        </w:rPr>
        <w:t>.</w:t>
      </w:r>
    </w:p>
    <w:p>
      <w:pPr>
        <w:pStyle w:val="BodyText"/>
        <w:spacing w:before="164" w:line="167" w:lineRule="exact"/>
        <w:ind w:left="1361"/>
        <w:rPr>
          <w:sz w:val="14"/>
          <w:szCs w:val="14"/>
        </w:rPr>
      </w:pPr>
      <w:r>
        <w:rPr>
          <w:color w:val="292829"/>
          <w:position w:val="3"/>
          <w:sz w:val="14"/>
          <w:szCs w:val="14"/>
        </w:rPr>
        <w:t>Mellon</w:t>
      </w:r>
      <w:r>
        <w:rPr>
          <w:color w:val="292829"/>
          <w:spacing w:val="15"/>
          <w:position w:val="3"/>
          <w:sz w:val="14"/>
          <w:szCs w:val="14"/>
        </w:rPr>
        <w:t xml:space="preserve"> </w:t>
      </w:r>
      <w:r>
        <w:rPr>
          <w:color w:val="292829"/>
          <w:position w:val="3"/>
          <w:sz w:val="14"/>
          <w:szCs w:val="14"/>
        </w:rPr>
        <w:t>Foundation</w:t>
      </w:r>
      <w:r>
        <w:rPr>
          <w:color w:val="292829"/>
          <w:spacing w:val="15"/>
          <w:position w:val="3"/>
          <w:sz w:val="14"/>
          <w:szCs w:val="14"/>
        </w:rPr>
        <w:t xml:space="preserve">. (2023, </w:t>
      </w:r>
      <w:r>
        <w:rPr>
          <w:color w:val="292829"/>
          <w:position w:val="3"/>
          <w:sz w:val="14"/>
          <w:szCs w:val="14"/>
        </w:rPr>
        <w:t>June</w:t>
      </w:r>
      <w:r>
        <w:rPr>
          <w:color w:val="292829"/>
          <w:spacing w:val="15"/>
          <w:position w:val="3"/>
          <w:sz w:val="14"/>
          <w:szCs w:val="14"/>
        </w:rPr>
        <w:t xml:space="preserve"> 6). </w:t>
      </w:r>
      <w:r>
        <w:rPr>
          <w:i/>
          <w:iCs/>
          <w:color w:val="292829"/>
          <w:position w:val="3"/>
          <w:sz w:val="14"/>
          <w:szCs w:val="14"/>
        </w:rPr>
        <w:t>Mellon</w:t>
      </w:r>
      <w:r>
        <w:rPr>
          <w:i/>
          <w:iCs/>
          <w:color w:val="292829"/>
          <w:spacing w:val="15"/>
          <w:position w:val="3"/>
          <w:sz w:val="14"/>
          <w:szCs w:val="14"/>
        </w:rPr>
        <w:t xml:space="preserve"> </w:t>
      </w:r>
      <w:r>
        <w:rPr>
          <w:i/>
          <w:iCs/>
          <w:color w:val="292829"/>
          <w:position w:val="3"/>
          <w:sz w:val="14"/>
          <w:szCs w:val="14"/>
        </w:rPr>
        <w:t>announces</w:t>
      </w:r>
      <w:r>
        <w:rPr>
          <w:i/>
          <w:iCs/>
          <w:color w:val="292829"/>
          <w:spacing w:val="15"/>
          <w:position w:val="3"/>
          <w:sz w:val="14"/>
          <w:szCs w:val="14"/>
        </w:rPr>
        <w:t xml:space="preserve"> </w:t>
      </w:r>
      <w:r>
        <w:rPr>
          <w:i/>
          <w:iCs/>
          <w:color w:val="292829"/>
          <w:position w:val="3"/>
          <w:sz w:val="14"/>
          <w:szCs w:val="14"/>
        </w:rPr>
        <w:t>over</w:t>
      </w:r>
      <w:r>
        <w:rPr>
          <w:i/>
          <w:iCs/>
          <w:color w:val="292829"/>
          <w:spacing w:val="15"/>
          <w:position w:val="3"/>
          <w:sz w:val="14"/>
          <w:szCs w:val="14"/>
        </w:rPr>
        <w:t xml:space="preserve"> $5M</w:t>
      </w:r>
    </w:p>
    <w:p>
      <w:pPr>
        <w:pStyle w:val="BodyText"/>
        <w:spacing w:line="259" w:lineRule="auto"/>
        <w:ind w:left="1353"/>
        <w:rPr>
          <w:sz w:val="14"/>
          <w:szCs w:val="14"/>
        </w:rPr>
      </w:pPr>
      <w:r>
        <w:rPr>
          <w:i/>
          <w:iCs/>
          <w:color w:val="292829"/>
          <w:spacing w:val="8"/>
          <w:sz w:val="14"/>
          <w:szCs w:val="14"/>
        </w:rPr>
        <w:t xml:space="preserve">in funding for higher education </w:t>
      </w:r>
      <w:r>
        <w:rPr>
          <w:i/>
          <w:iCs/>
          <w:color w:val="292829"/>
          <w:spacing w:val="7"/>
          <w:sz w:val="14"/>
          <w:szCs w:val="14"/>
        </w:rPr>
        <w:t xml:space="preserve">in prisons. </w:t>
      </w:r>
      <w:hyperlink r:id="rId75" w:history="1">
        <w:r>
          <w:rPr>
            <w:color w:val="00629D"/>
            <w:spacing w:val="7"/>
            <w:sz w:val="14"/>
            <w:szCs w:val="14"/>
            <w:u w:val="single" w:color="auto"/>
          </w:rPr>
          <w:t>https://www.mellon.</w:t>
        </w:r>
      </w:hyperlink>
    </w:p>
    <w:p>
      <w:pPr>
        <w:pStyle w:val="BodyText"/>
        <w:spacing w:before="26" w:line="259" w:lineRule="auto"/>
        <w:ind w:left="1357"/>
        <w:rPr>
          <w:sz w:val="14"/>
          <w:szCs w:val="14"/>
        </w:rPr>
      </w:pPr>
      <w:hyperlink r:id="rId75" w:history="1">
        <w:r>
          <w:rPr>
            <w:color w:val="00629D"/>
            <w:spacing w:val="8"/>
            <w:sz w:val="14"/>
            <w:szCs w:val="14"/>
            <w:u w:val="single" w:color="auto"/>
          </w:rPr>
          <w:t>org/news/grants-to-increase-higher-education-opportunities</w:t>
        </w:r>
        <w:r>
          <w:rPr>
            <w:color w:val="00629D"/>
            <w:spacing w:val="7"/>
            <w:sz w:val="14"/>
            <w:szCs w:val="14"/>
            <w:u w:val="single" w:color="auto"/>
          </w:rPr>
          <w:t>-in</w:t>
        </w:r>
      </w:hyperlink>
      <w:r>
        <w:rPr>
          <w:color w:val="00629D"/>
          <w:spacing w:val="7"/>
          <w:sz w:val="14"/>
          <w:szCs w:val="14"/>
          <w:u w:val="single" w:color="auto"/>
        </w:rPr>
        <w:t>-</w:t>
      </w:r>
    </w:p>
    <w:p>
      <w:pPr>
        <w:pStyle w:val="BodyText"/>
        <w:spacing w:before="27" w:line="261" w:lineRule="auto"/>
        <w:ind w:left="1361"/>
        <w:rPr>
          <w:sz w:val="14"/>
          <w:szCs w:val="14"/>
        </w:rPr>
      </w:pPr>
      <w:hyperlink r:id="rId75" w:history="1">
        <w:r>
          <w:rPr>
            <w:color w:val="00629D"/>
            <w:spacing w:val="3"/>
            <w:sz w:val="14"/>
            <w:szCs w:val="14"/>
            <w:u w:val="single" w:color="auto"/>
          </w:rPr>
          <w:t>prisons</w:t>
        </w:r>
      </w:hyperlink>
    </w:p>
    <w:p>
      <w:pPr>
        <w:pStyle w:val="BodyText"/>
        <w:spacing w:before="112" w:line="202" w:lineRule="exact"/>
        <w:ind w:left="1361"/>
        <w:rPr>
          <w:sz w:val="14"/>
          <w:szCs w:val="14"/>
        </w:rPr>
      </w:pPr>
      <w:r>
        <w:rPr>
          <w:color w:val="292829"/>
          <w:spacing w:val="6"/>
          <w:position w:val="4"/>
          <w:sz w:val="14"/>
          <w:szCs w:val="14"/>
        </w:rPr>
        <w:t>National Academies of Sciences, Engi</w:t>
      </w:r>
      <w:r>
        <w:rPr>
          <w:color w:val="292829"/>
          <w:spacing w:val="5"/>
          <w:position w:val="4"/>
          <w:sz w:val="14"/>
          <w:szCs w:val="14"/>
        </w:rPr>
        <w:t>neering, and Medicine.</w:t>
      </w:r>
    </w:p>
    <w:p>
      <w:pPr>
        <w:pStyle w:val="BodyText"/>
        <w:spacing w:line="174" w:lineRule="exact"/>
        <w:ind w:left="1359"/>
        <w:rPr>
          <w:sz w:val="14"/>
          <w:szCs w:val="14"/>
        </w:rPr>
      </w:pPr>
      <w:r>
        <w:rPr>
          <w:color w:val="292829"/>
          <w:spacing w:val="5"/>
          <w:position w:val="2"/>
          <w:sz w:val="14"/>
          <w:szCs w:val="14"/>
        </w:rPr>
        <w:t>(2022).</w:t>
      </w:r>
      <w:r>
        <w:rPr>
          <w:color w:val="292829"/>
          <w:spacing w:val="16"/>
          <w:w w:val="102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spacing w:val="5"/>
          <w:position w:val="2"/>
          <w:sz w:val="14"/>
          <w:szCs w:val="14"/>
        </w:rPr>
        <w:t>The limits of</w:t>
      </w:r>
      <w:r>
        <w:rPr>
          <w:i/>
          <w:iCs/>
          <w:color w:val="292829"/>
          <w:spacing w:val="-13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spacing w:val="5"/>
          <w:position w:val="2"/>
          <w:sz w:val="14"/>
          <w:szCs w:val="14"/>
        </w:rPr>
        <w:t>recidivism: M</w:t>
      </w:r>
      <w:r>
        <w:rPr>
          <w:i/>
          <w:iCs/>
          <w:color w:val="292829"/>
          <w:spacing w:val="4"/>
          <w:position w:val="2"/>
          <w:sz w:val="14"/>
          <w:szCs w:val="14"/>
        </w:rPr>
        <w:t>easuring success after</w:t>
      </w:r>
      <w:r>
        <w:rPr>
          <w:i/>
          <w:iCs/>
          <w:color w:val="292829"/>
          <w:spacing w:val="-9"/>
          <w:position w:val="2"/>
          <w:sz w:val="14"/>
          <w:szCs w:val="14"/>
        </w:rPr>
        <w:t xml:space="preserve"> </w:t>
      </w:r>
      <w:r>
        <w:rPr>
          <w:i/>
          <w:iCs/>
          <w:color w:val="292829"/>
          <w:spacing w:val="4"/>
          <w:position w:val="2"/>
          <w:sz w:val="14"/>
          <w:szCs w:val="14"/>
        </w:rPr>
        <w:t>prison.</w:t>
      </w:r>
    </w:p>
    <w:p>
      <w:pPr>
        <w:pStyle w:val="BodyText"/>
        <w:spacing w:before="26" w:line="259" w:lineRule="auto"/>
        <w:ind w:left="1356"/>
        <w:rPr>
          <w:sz w:val="14"/>
          <w:szCs w:val="14"/>
        </w:rPr>
      </w:pPr>
      <w:r>
        <w:rPr>
          <w:color w:val="292829"/>
          <w:sz w:val="14"/>
          <w:szCs w:val="14"/>
        </w:rPr>
        <w:t>The</w:t>
      </w:r>
      <w:r>
        <w:rPr>
          <w:color w:val="292829"/>
          <w:spacing w:val="14"/>
          <w:sz w:val="14"/>
          <w:szCs w:val="14"/>
        </w:rPr>
        <w:t xml:space="preserve"> </w:t>
      </w:r>
      <w:r>
        <w:rPr>
          <w:color w:val="292829"/>
          <w:sz w:val="14"/>
          <w:szCs w:val="14"/>
        </w:rPr>
        <w:t>National</w:t>
      </w:r>
      <w:r>
        <w:rPr>
          <w:color w:val="292829"/>
          <w:spacing w:val="14"/>
          <w:sz w:val="14"/>
          <w:szCs w:val="14"/>
        </w:rPr>
        <w:t xml:space="preserve"> </w:t>
      </w:r>
      <w:r>
        <w:rPr>
          <w:color w:val="292829"/>
          <w:sz w:val="14"/>
          <w:szCs w:val="14"/>
        </w:rPr>
        <w:t>Academies</w:t>
      </w:r>
      <w:r>
        <w:rPr>
          <w:color w:val="292829"/>
          <w:spacing w:val="14"/>
          <w:sz w:val="14"/>
          <w:szCs w:val="14"/>
        </w:rPr>
        <w:t xml:space="preserve"> </w:t>
      </w:r>
      <w:r>
        <w:rPr>
          <w:color w:val="292829"/>
          <w:sz w:val="14"/>
          <w:szCs w:val="14"/>
        </w:rPr>
        <w:t>Press</w:t>
      </w:r>
      <w:r>
        <w:rPr>
          <w:color w:val="292829"/>
          <w:spacing w:val="14"/>
          <w:sz w:val="14"/>
          <w:szCs w:val="14"/>
        </w:rPr>
        <w:t xml:space="preserve">. </w:t>
      </w:r>
      <w:hyperlink r:id="rId76" w:history="1">
        <w:r>
          <w:rPr>
            <w:color w:val="00629D"/>
            <w:sz w:val="14"/>
            <w:szCs w:val="14"/>
            <w:u w:val="single" w:color="auto"/>
          </w:rPr>
          <w:t>https</w:t>
        </w:r>
        <w:r>
          <w:rPr>
            <w:color w:val="00629D"/>
            <w:spacing w:val="14"/>
            <w:sz w:val="14"/>
            <w:szCs w:val="14"/>
            <w:u w:val="single" w:color="auto"/>
          </w:rPr>
          <w:t>://</w:t>
        </w:r>
        <w:r>
          <w:rPr>
            <w:color w:val="00629D"/>
            <w:sz w:val="14"/>
            <w:szCs w:val="14"/>
            <w:u w:val="single" w:color="auto"/>
          </w:rPr>
          <w:t>doi</w:t>
        </w:r>
        <w:r>
          <w:rPr>
            <w:color w:val="00629D"/>
            <w:spacing w:val="14"/>
            <w:sz w:val="14"/>
            <w:szCs w:val="14"/>
            <w:u w:val="single" w:color="auto"/>
          </w:rPr>
          <w:t>.</w:t>
        </w:r>
        <w:r>
          <w:rPr>
            <w:color w:val="00629D"/>
            <w:sz w:val="14"/>
            <w:szCs w:val="14"/>
            <w:u w:val="single" w:color="auto"/>
          </w:rPr>
          <w:t>org</w:t>
        </w:r>
        <w:r>
          <w:rPr>
            <w:color w:val="00629D"/>
            <w:spacing w:val="14"/>
            <w:sz w:val="14"/>
            <w:szCs w:val="14"/>
            <w:u w:val="single" w:color="auto"/>
          </w:rPr>
          <w:t>/10.17226/26459</w:t>
        </w:r>
      </w:hyperlink>
    </w:p>
    <w:p>
      <w:pPr>
        <w:pStyle w:val="BodyText"/>
        <w:spacing w:before="115" w:line="179" w:lineRule="exact"/>
        <w:ind w:left="1355"/>
        <w:rPr>
          <w:sz w:val="14"/>
          <w:szCs w:val="14"/>
        </w:rPr>
      </w:pPr>
      <w:r>
        <w:rPr>
          <w:color w:val="292829"/>
          <w:position w:val="2"/>
          <w:sz w:val="14"/>
          <w:szCs w:val="14"/>
        </w:rPr>
        <w:t>Tewksbury</w:t>
      </w:r>
      <w:r>
        <w:rPr>
          <w:color w:val="292829"/>
          <w:spacing w:val="6"/>
          <w:position w:val="2"/>
          <w:sz w:val="14"/>
          <w:szCs w:val="14"/>
        </w:rPr>
        <w:t xml:space="preserve">, R., </w:t>
      </w:r>
      <w:r>
        <w:rPr>
          <w:color w:val="292829"/>
          <w:position w:val="2"/>
          <w:sz w:val="14"/>
          <w:szCs w:val="14"/>
        </w:rPr>
        <w:t>Erickson</w:t>
      </w:r>
      <w:r>
        <w:rPr>
          <w:color w:val="292829"/>
          <w:spacing w:val="6"/>
          <w:position w:val="2"/>
          <w:sz w:val="14"/>
          <w:szCs w:val="14"/>
        </w:rPr>
        <w:t>,</w:t>
      </w:r>
      <w:r>
        <w:rPr>
          <w:color w:val="292829"/>
          <w:spacing w:val="29"/>
          <w:w w:val="102"/>
          <w:position w:val="2"/>
          <w:sz w:val="14"/>
          <w:szCs w:val="14"/>
        </w:rPr>
        <w:t xml:space="preserve"> </w:t>
      </w:r>
      <w:r>
        <w:rPr>
          <w:color w:val="292829"/>
          <w:spacing w:val="6"/>
          <w:position w:val="2"/>
          <w:sz w:val="14"/>
          <w:szCs w:val="14"/>
        </w:rPr>
        <w:t xml:space="preserve">D. J., &amp; </w:t>
      </w:r>
      <w:r>
        <w:rPr>
          <w:color w:val="292829"/>
          <w:position w:val="2"/>
          <w:sz w:val="14"/>
          <w:szCs w:val="14"/>
        </w:rPr>
        <w:t>Taylor</w:t>
      </w:r>
      <w:r>
        <w:rPr>
          <w:color w:val="292829"/>
          <w:spacing w:val="6"/>
          <w:position w:val="2"/>
          <w:sz w:val="14"/>
          <w:szCs w:val="14"/>
        </w:rPr>
        <w:t>, J.</w:t>
      </w:r>
      <w:r>
        <w:rPr>
          <w:color w:val="292829"/>
          <w:spacing w:val="11"/>
          <w:w w:val="102"/>
          <w:position w:val="2"/>
          <w:sz w:val="14"/>
          <w:szCs w:val="14"/>
        </w:rPr>
        <w:t xml:space="preserve"> </w:t>
      </w:r>
      <w:r>
        <w:rPr>
          <w:color w:val="292829"/>
          <w:spacing w:val="6"/>
          <w:position w:val="2"/>
          <w:sz w:val="14"/>
          <w:szCs w:val="14"/>
        </w:rPr>
        <w:t>M.</w:t>
      </w:r>
      <w:r>
        <w:rPr>
          <w:color w:val="292829"/>
          <w:spacing w:val="8"/>
          <w:position w:val="2"/>
          <w:sz w:val="14"/>
          <w:szCs w:val="14"/>
        </w:rPr>
        <w:t xml:space="preserve"> </w:t>
      </w:r>
      <w:r>
        <w:rPr>
          <w:color w:val="292829"/>
          <w:spacing w:val="6"/>
          <w:position w:val="2"/>
          <w:sz w:val="14"/>
          <w:szCs w:val="14"/>
        </w:rPr>
        <w:t>(2000).</w:t>
      </w:r>
    </w:p>
    <w:p>
      <w:pPr>
        <w:pStyle w:val="BodyText"/>
        <w:spacing w:before="23" w:line="173" w:lineRule="exact"/>
        <w:ind w:left="1359"/>
        <w:rPr>
          <w:sz w:val="14"/>
          <w:szCs w:val="14"/>
        </w:rPr>
      </w:pPr>
      <w:r>
        <w:rPr>
          <w:color w:val="292829"/>
          <w:spacing w:val="5"/>
          <w:position w:val="2"/>
          <w:sz w:val="14"/>
          <w:szCs w:val="14"/>
        </w:rPr>
        <w:t>Opportunities lost: The consequences of eliminating</w:t>
      </w:r>
      <w:r>
        <w:rPr>
          <w:color w:val="292829"/>
          <w:spacing w:val="20"/>
          <w:w w:val="102"/>
          <w:position w:val="2"/>
          <w:sz w:val="14"/>
          <w:szCs w:val="14"/>
        </w:rPr>
        <w:t xml:space="preserve"> </w:t>
      </w:r>
      <w:r>
        <w:rPr>
          <w:color w:val="292829"/>
          <w:spacing w:val="5"/>
          <w:position w:val="2"/>
          <w:sz w:val="14"/>
          <w:szCs w:val="14"/>
        </w:rPr>
        <w:t>Pell</w:t>
      </w:r>
    </w:p>
    <w:p>
      <w:pPr>
        <w:pStyle w:val="BodyText"/>
        <w:spacing w:before="27" w:line="199" w:lineRule="exact"/>
        <w:ind w:left="1357"/>
        <w:rPr>
          <w:sz w:val="14"/>
          <w:szCs w:val="14"/>
        </w:rPr>
      </w:pPr>
      <w:r>
        <w:rPr>
          <w:color w:val="292829"/>
          <w:spacing w:val="7"/>
          <w:position w:val="4"/>
          <w:sz w:val="14"/>
          <w:szCs w:val="14"/>
        </w:rPr>
        <w:t>grant eligibility for correctional educa</w:t>
      </w:r>
      <w:r>
        <w:rPr>
          <w:color w:val="292829"/>
          <w:spacing w:val="6"/>
          <w:position w:val="4"/>
          <w:sz w:val="14"/>
          <w:szCs w:val="14"/>
        </w:rPr>
        <w:t xml:space="preserve">tion students. </w:t>
      </w:r>
      <w:r>
        <w:rPr>
          <w:i/>
          <w:iCs/>
          <w:color w:val="292829"/>
          <w:spacing w:val="6"/>
          <w:position w:val="4"/>
          <w:sz w:val="14"/>
          <w:szCs w:val="14"/>
        </w:rPr>
        <w:t>Journal of</w:t>
      </w:r>
      <w:r>
        <w:rPr>
          <w:sz w:val="14"/>
          <w:szCs w:val="14"/>
        </w:rPr>
        <w:br/>
      </w:r>
      <w:r>
        <w:rPr>
          <w:sz w:val="14"/>
          <w:szCs w:val="14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https://d.book118.com/726120042104010054</w:t>
        </w:r>
      </w:hyperlink>
    </w:p>
    <w:p>
      <w:pPr>
        <w:pStyle w:val="BodyText"/>
        <w:spacing w:before="27" w:line="199" w:lineRule="exact"/>
        <w:ind w:left="1357"/>
        <w:rPr>
          <w:sz w:val="14"/>
          <w:szCs w:val="14"/>
        </w:rPr>
      </w:pPr>
    </w:p>
    <w:sectPr>
      <w:headerReference w:type="default" r:id="rId78"/>
      <w:footerReference w:type="default" r:id="rId79"/>
      <w:pgSz w:w="12240" w:h="15840"/>
      <w:pgMar w:top="400" w:right="0" w:bottom="533" w:left="0" w:header="0" w:footer="404" w:gutter="0"/>
      <w:pgNumType w:start="2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086"/>
      <w:rPr>
        <w:sz w:val="14"/>
        <w:szCs w:val="14"/>
      </w:rPr>
    </w:pPr>
    <w:r>
      <w:rPr>
        <w:color w:val="414042"/>
        <w:sz w:val="14"/>
        <w:szCs w:val="14"/>
      </w:rPr>
      <w:t>2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085"/>
      <w:rPr>
        <w:sz w:val="14"/>
        <w:szCs w:val="14"/>
      </w:rPr>
    </w:pPr>
    <w:r>
      <w:rPr>
        <w:color w:val="414042"/>
        <w:sz w:val="14"/>
        <w:szCs w:val="14"/>
      </w:rPr>
      <w:t>6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085"/>
      <w:rPr>
        <w:sz w:val="14"/>
        <w:szCs w:val="14"/>
      </w:rPr>
    </w:pPr>
    <w:r>
      <w:rPr>
        <w:color w:val="414042"/>
        <w:sz w:val="14"/>
        <w:szCs w:val="14"/>
      </w:rPr>
      <w:t>6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085"/>
      <w:rPr>
        <w:sz w:val="14"/>
        <w:szCs w:val="14"/>
      </w:rPr>
    </w:pPr>
    <w:r>
      <w:rPr>
        <w:color w:val="414042"/>
        <w:sz w:val="14"/>
        <w:szCs w:val="14"/>
      </w:rPr>
      <w:t>6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085"/>
      <w:rPr>
        <w:sz w:val="14"/>
        <w:szCs w:val="14"/>
      </w:rPr>
    </w:pPr>
    <w:r>
      <w:rPr>
        <w:color w:val="414042"/>
        <w:sz w:val="14"/>
        <w:szCs w:val="14"/>
      </w:rPr>
      <w:t>6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5" w:lineRule="auto"/>
      <w:ind w:left="6089"/>
      <w:rPr>
        <w:sz w:val="14"/>
        <w:szCs w:val="14"/>
      </w:rPr>
    </w:pPr>
    <w:r>
      <w:rPr>
        <w:color w:val="414042"/>
        <w:sz w:val="14"/>
        <w:szCs w:val="14"/>
      </w:rPr>
      <w:t>7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5" w:lineRule="auto"/>
      <w:ind w:left="6089"/>
      <w:rPr>
        <w:sz w:val="14"/>
        <w:szCs w:val="14"/>
      </w:rPr>
    </w:pPr>
    <w:r>
      <w:rPr>
        <w:color w:val="414042"/>
        <w:sz w:val="14"/>
        <w:szCs w:val="14"/>
      </w:rPr>
      <w:t>7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5" w:lineRule="auto"/>
      <w:ind w:left="6089"/>
      <w:rPr>
        <w:sz w:val="14"/>
        <w:szCs w:val="14"/>
      </w:rPr>
    </w:pPr>
    <w:r>
      <w:rPr>
        <w:color w:val="414042"/>
        <w:sz w:val="14"/>
        <w:szCs w:val="14"/>
      </w:rPr>
      <w:t>7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5" w:lineRule="auto"/>
      <w:ind w:left="6089"/>
      <w:rPr>
        <w:sz w:val="14"/>
        <w:szCs w:val="14"/>
      </w:rPr>
    </w:pPr>
    <w:r>
      <w:rPr>
        <w:color w:val="414042"/>
        <w:sz w:val="14"/>
        <w:szCs w:val="14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7" w:lineRule="auto"/>
      <w:ind w:left="6086"/>
      <w:rPr>
        <w:sz w:val="14"/>
        <w:szCs w:val="14"/>
      </w:rPr>
    </w:pPr>
    <w:r>
      <w:rPr>
        <w:color w:val="414042"/>
        <w:sz w:val="14"/>
        <w:szCs w:val="14"/>
      </w:rPr>
      <w:t>2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6" w:lineRule="auto"/>
      <w:ind w:left="6085"/>
      <w:rPr>
        <w:sz w:val="14"/>
        <w:szCs w:val="14"/>
      </w:rPr>
    </w:pPr>
    <w:r>
      <w:rPr>
        <w:color w:val="414042"/>
        <w:sz w:val="14"/>
        <w:szCs w:val="14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5" w:lineRule="auto"/>
      <w:ind w:left="6085"/>
      <w:rPr>
        <w:sz w:val="14"/>
        <w:szCs w:val="14"/>
      </w:rPr>
    </w:pPr>
    <w:r>
      <w:rPr>
        <w:color w:val="414042"/>
        <w:sz w:val="14"/>
        <w:szCs w:val="14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5" w:lineRule="auto"/>
      <w:ind w:left="6085"/>
      <w:rPr>
        <w:sz w:val="14"/>
        <w:szCs w:val="14"/>
      </w:rPr>
    </w:pPr>
    <w:r>
      <w:rPr>
        <w:color w:val="414042"/>
        <w:sz w:val="14"/>
        <w:szCs w:val="14"/>
      </w:rP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5" w:lineRule="auto"/>
      <w:ind w:left="6085"/>
      <w:rPr>
        <w:sz w:val="14"/>
        <w:szCs w:val="14"/>
      </w:rPr>
    </w:pPr>
    <w:r>
      <w:rPr>
        <w:color w:val="414042"/>
        <w:sz w:val="14"/>
        <w:szCs w:val="14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2" name="Rect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772400" cy="10058400"/>
                      </a:xfrm>
                      <a:prstGeom prst="rect">
                        <a:avLst/>
                      </a:prstGeom>
                      <a:solidFill>
                        <a:srgbClr val="383145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2" o:spid="_x0000_s2049" style="width:612pt;height:11in;margin-top:0;margin-left:0;mso-position-horizontal-relative:page;mso-position-vertical-relative:page;mso-wrap-distance-bottom:0;mso-wrap-distance-left:0;mso-wrap-distance-right:0;mso-wrap-distance-top:0;position:absolute;v-text-anchor:top;z-index:-251658240" o:allowincell="f" fillcolor="#383145" stroked="f"/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429006669" name="Rect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772400" cy="10058400"/>
                      </a:xfrm>
                      <a:prstGeom prst="rect">
                        <a:avLst/>
                      </a:prstGeom>
                      <a:solidFill>
                        <a:srgbClr val="383145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2" o:spid="_x0000_s2050" style="width:612pt;height:11in;margin-top:0;margin-left:0;mso-position-horizontal-relative:page;mso-position-vertical-relative:page;mso-wrap-distance-bottom:0;mso-wrap-distance-left:0;mso-wrap-distance-right:0;mso-wrap-distance-top:0;position:absolute;v-text-anchor:top;z-index:-251656192" o:allowincell="f" fillcolor="#383145" stroked="f"/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12"/>
      <w:szCs w:val="1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hyperlink" Target="https://johnsoncenter.org" TargetMode="External" /><Relationship Id="rId15" Type="http://schemas.openxmlformats.org/officeDocument/2006/relationships/header" Target="header3.xml" /><Relationship Id="rId16" Type="http://schemas.openxmlformats.org/officeDocument/2006/relationships/footer" Target="footer1.xml" /><Relationship Id="rId17" Type="http://schemas.openxmlformats.org/officeDocument/2006/relationships/image" Target="media/image9.png" /><Relationship Id="rId18" Type="http://schemas.openxmlformats.org/officeDocument/2006/relationships/image" Target="media/image10.png" /><Relationship Id="rId19" Type="http://schemas.openxmlformats.org/officeDocument/2006/relationships/image" Target="media/image11.png" /><Relationship Id="rId2" Type="http://schemas.openxmlformats.org/officeDocument/2006/relationships/webSettings" Target="webSettings.xml" /><Relationship Id="rId20" Type="http://schemas.openxmlformats.org/officeDocument/2006/relationships/image" Target="media/image12.png" /><Relationship Id="rId21" Type="http://schemas.openxmlformats.org/officeDocument/2006/relationships/image" Target="media/image13.png" /><Relationship Id="rId22" Type="http://schemas.openxmlformats.org/officeDocument/2006/relationships/image" Target="media/image14.png" /><Relationship Id="rId23" Type="http://schemas.openxmlformats.org/officeDocument/2006/relationships/hyperlink" Target="mailto:jcp@gvsu.edu" TargetMode="External" /><Relationship Id="rId24" Type="http://schemas.openxmlformats.org/officeDocument/2006/relationships/header" Target="header4.xml" /><Relationship Id="rId25" Type="http://schemas.openxmlformats.org/officeDocument/2006/relationships/footer" Target="footer2.xml" /><Relationship Id="rId26" Type="http://schemas.openxmlformats.org/officeDocument/2006/relationships/image" Target="media/image15.png" /><Relationship Id="rId27" Type="http://schemas.openxmlformats.org/officeDocument/2006/relationships/header" Target="header5.xml" /><Relationship Id="rId28" Type="http://schemas.openxmlformats.org/officeDocument/2006/relationships/footer" Target="footer3.xml" /><Relationship Id="rId29" Type="http://schemas.openxmlformats.org/officeDocument/2006/relationships/header" Target="header6.xml" /><Relationship Id="rId3" Type="http://schemas.openxmlformats.org/officeDocument/2006/relationships/fontTable" Target="fontTable.xml" /><Relationship Id="rId30" Type="http://schemas.openxmlformats.org/officeDocument/2006/relationships/footer" Target="footer4.xml" /><Relationship Id="rId31" Type="http://schemas.openxmlformats.org/officeDocument/2006/relationships/header" Target="header7.xml" /><Relationship Id="rId32" Type="http://schemas.openxmlformats.org/officeDocument/2006/relationships/footer" Target="footer5.xml" /><Relationship Id="rId33" Type="http://schemas.openxmlformats.org/officeDocument/2006/relationships/header" Target="header8.xml" /><Relationship Id="rId34" Type="http://schemas.openxmlformats.org/officeDocument/2006/relationships/footer" Target="footer6.xml" /><Relationship Id="rId35" Type="http://schemas.openxmlformats.org/officeDocument/2006/relationships/hyperlink" Target="mailto:karen.hoekstra@gvsu.edu" TargetMode="External" /><Relationship Id="rId36" Type="http://schemas.openxmlformats.org/officeDocument/2006/relationships/header" Target="header9.xml" /><Relationship Id="rId37" Type="http://schemas.openxmlformats.org/officeDocument/2006/relationships/footer" Target="footer7.xml" /><Relationship Id="rId38" Type="http://schemas.openxmlformats.org/officeDocument/2006/relationships/image" Target="media/image16.png" /><Relationship Id="rId39" Type="http://schemas.openxmlformats.org/officeDocument/2006/relationships/image" Target="media/image17.png" /><Relationship Id="rId4" Type="http://schemas.openxmlformats.org/officeDocument/2006/relationships/image" Target="media/image1.png" /><Relationship Id="rId40" Type="http://schemas.openxmlformats.org/officeDocument/2006/relationships/header" Target="header10.xml" /><Relationship Id="rId41" Type="http://schemas.openxmlformats.org/officeDocument/2006/relationships/footer" Target="footer8.xml" /><Relationship Id="rId42" Type="http://schemas.openxmlformats.org/officeDocument/2006/relationships/header" Target="header11.xml" /><Relationship Id="rId43" Type="http://schemas.openxmlformats.org/officeDocument/2006/relationships/footer" Target="footer9.xml" /><Relationship Id="rId44" Type="http://schemas.openxmlformats.org/officeDocument/2006/relationships/header" Target="header12.xml" /><Relationship Id="rId45" Type="http://schemas.openxmlformats.org/officeDocument/2006/relationships/footer" Target="footer10.xml" /><Relationship Id="rId46" Type="http://schemas.openxmlformats.org/officeDocument/2006/relationships/header" Target="header13.xml" /><Relationship Id="rId47" Type="http://schemas.openxmlformats.org/officeDocument/2006/relationships/footer" Target="footer11.xml" /><Relationship Id="rId48" Type="http://schemas.openxmlformats.org/officeDocument/2006/relationships/header" Target="header14.xml" /><Relationship Id="rId49" Type="http://schemas.openxmlformats.org/officeDocument/2006/relationships/footer" Target="footer12.xml" /><Relationship Id="rId5" Type="http://schemas.openxmlformats.org/officeDocument/2006/relationships/header" Target="header1.xml" /><Relationship Id="rId50" Type="http://schemas.openxmlformats.org/officeDocument/2006/relationships/header" Target="header15.xml" /><Relationship Id="rId51" Type="http://schemas.openxmlformats.org/officeDocument/2006/relationships/footer" Target="footer13.xml" /><Relationship Id="rId52" Type="http://schemas.openxmlformats.org/officeDocument/2006/relationships/header" Target="header16.xml" /><Relationship Id="rId53" Type="http://schemas.openxmlformats.org/officeDocument/2006/relationships/footer" Target="footer14.xml" /><Relationship Id="rId54" Type="http://schemas.openxmlformats.org/officeDocument/2006/relationships/header" Target="header17.xml" /><Relationship Id="rId55" Type="http://schemas.openxmlformats.org/officeDocument/2006/relationships/footer" Target="footer15.xml" /><Relationship Id="rId56" Type="http://schemas.openxmlformats.org/officeDocument/2006/relationships/header" Target="header18.xml" /><Relationship Id="rId57" Type="http://schemas.openxmlformats.org/officeDocument/2006/relationships/footer" Target="footer16.xml" /><Relationship Id="rId58" Type="http://schemas.openxmlformats.org/officeDocument/2006/relationships/header" Target="header19.xml" /><Relationship Id="rId59" Type="http://schemas.openxmlformats.org/officeDocument/2006/relationships/footer" Target="footer17.xml" /><Relationship Id="rId6" Type="http://schemas.openxmlformats.org/officeDocument/2006/relationships/image" Target="media/image2.png" /><Relationship Id="rId60" Type="http://schemas.openxmlformats.org/officeDocument/2006/relationships/hyperlink" Target="https://www.nationaldirectoryhep.org/national-directory/stats-view" TargetMode="External" /><Relationship Id="rId61" Type="http://schemas.openxmlformats.org/officeDocument/2006/relationships/hyperlink" Target="https://www.ascendiumphilanthropy.org/our-grantmaking/all-grants?focusarea%5B0%5D=47&amp;start=10" TargetMode="External" /><Relationship Id="rId62" Type="http://schemas.openxmlformats.org/officeDocument/2006/relationships/hyperlink" Target="https://www.bjs.gov/recidivism/templates/definition.cfm" TargetMode="External" /><Relationship Id="rId63" Type="http://schemas.openxmlformats.org/officeDocument/2006/relationships/hyperlink" Target="https://undergroundscholars.berkeley.edu/blog/2019/3/6/language-guide-for-communicating-about-those-involved-in-the-carceral-system" TargetMode="External" /><Relationship Id="rId64" Type="http://schemas.openxmlformats.org/officeDocument/2006/relationships/hyperlink" Target="https://doi.org/10.1353/rhe.2023.a900569" TargetMode="External" /><Relationship Id="rId65" Type="http://schemas.openxmlformats.org/officeDocument/2006/relationships/hyperlink" Target="https://www.luminafoundation.org/wp-content/uploads/2019/05/equity-and-excellence-in-practice.pdf" TargetMode="External" /><Relationship Id="rId66" Type="http://schemas.openxmlformats.org/officeDocument/2006/relationships/header" Target="header20.xml" /><Relationship Id="rId67" Type="http://schemas.openxmlformats.org/officeDocument/2006/relationships/footer" Target="footer18.xml" /><Relationship Id="rId68" Type="http://schemas.openxmlformats.org/officeDocument/2006/relationships/header" Target="header21.xml" /><Relationship Id="rId69" Type="http://schemas.openxmlformats.org/officeDocument/2006/relationships/footer" Target="footer19.xml" /><Relationship Id="rId7" Type="http://schemas.openxmlformats.org/officeDocument/2006/relationships/header" Target="header2.xml" /><Relationship Id="rId70" Type="http://schemas.openxmlformats.org/officeDocument/2006/relationships/hyperlink" Target="https://fsapartners.ed.gov/knowledge-center/library/dear-colleague-letters/2023-03-29/eligibility-confined-or-incarcerated-individuals-receive-pell-grants" TargetMode="External" /><Relationship Id="rId71" Type="http://schemas.openxmlformats.org/officeDocument/2006/relationships/hyperlink" Target="https://ficgn.org/our-pledge/" TargetMode="External" /><Relationship Id="rId72" Type="http://schemas.openxmlformats.org/officeDocument/2006/relationships/hyperlink" Target="https://prisoneducationproject.utah.edu/research/upep_research_proposals/guidance_from_public_comments_april2023.pdf" TargetMode="External" /><Relationship Id="rId73" Type="http://schemas.openxmlformats.org/officeDocument/2006/relationships/hyperlink" Target="https://johnsoncenter.org/blog/reopening-federal-pell-grants-for-incarcerated-people-means-higher-ed-and-funders-can-do-more/" TargetMode="External" /><Relationship Id="rId74" Type="http://schemas.openxmlformats.org/officeDocument/2006/relationships/hyperlink" Target="https://scholarlycommons.law.northwestern.edu/jclc/vol109/iss4/2" TargetMode="External" /><Relationship Id="rId75" Type="http://schemas.openxmlformats.org/officeDocument/2006/relationships/hyperlink" Target="https://www.mellon.org/news/grants-to-increase-higher-education-opportunities-in-prisons" TargetMode="External" /><Relationship Id="rId76" Type="http://schemas.openxmlformats.org/officeDocument/2006/relationships/hyperlink" Target="https://doi.org/10.17226/26459" TargetMode="External" /><Relationship Id="rId77" Type="http://schemas.openxmlformats.org/officeDocument/2006/relationships/hyperlink" Target="https://d.book118.com/726120042104010054" TargetMode="External" /><Relationship Id="rId78" Type="http://schemas.openxmlformats.org/officeDocument/2006/relationships/header" Target="header22.xml" /><Relationship Id="rId79" Type="http://schemas.openxmlformats.org/officeDocument/2006/relationships/footer" Target="footer20.xml" /><Relationship Id="rId8" Type="http://schemas.openxmlformats.org/officeDocument/2006/relationships/image" Target="media/image3.png" /><Relationship Id="rId80" Type="http://schemas.openxmlformats.org/officeDocument/2006/relationships/theme" Target="theme/theme1.xml" /><Relationship Id="rId81" Type="http://schemas.openxmlformats.org/officeDocument/2006/relationships/styles" Target="styles.xm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2024-03-04T20:17:54Z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2024-03-04T20:28:59Z</vt:filetime>
  </property>
  <property fmtid="{D5CDD505-2E9C-101B-9397-08002B2CF9AE}" pid="3" name="CRO">
    <vt:lpwstr>wqlLaW5nc29mdCBQREYgdG8gV1BTIDkw</vt:lpwstr>
  </property>
</Properties>
</file>