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8" w:history="1">
        <w:r>
          <w:rPr>
            <w:rFonts w:ascii="仿宋" w:eastAsia="仿宋" w:hAnsi="仿宋" w:cs="仿宋" w:hint="eastAsia"/>
            <w:lang w:eastAsia="zh-CN"/>
          </w:rPr>
          <w:t>序言</w:t>
        </w:r>
        <w:r>
          <w:tab/>
        </w:r>
        <w:r>
          <w:fldChar w:fldCharType="begin"/>
        </w:r>
        <w:r>
          <w:instrText xml:space="preserve"> PAGEREF _Toc4558 \h </w:instrText>
        </w:r>
        <w:r>
          <w:fldChar w:fldCharType="separate"/>
        </w:r>
        <w:r>
          <w:t>3</w:t>
        </w:r>
        <w:r>
          <w:fldChar w:fldCharType="end"/>
        </w:r>
      </w:hyperlink>
    </w:p>
    <w:p>
      <w:pPr>
        <w:pStyle w:val="TOC1"/>
        <w:tabs>
          <w:tab w:val="right" w:leader="dot" w:pos="8306"/>
        </w:tabs>
      </w:pPr>
      <w:hyperlink w:anchor="_Toc4732" w:history="1">
        <w:r>
          <w:rPr>
            <w:rFonts w:ascii="仿宋" w:eastAsia="仿宋" w:hAnsi="仿宋" w:cs="仿宋" w:hint="eastAsia"/>
            <w:lang w:eastAsia="zh-CN"/>
          </w:rPr>
          <w:t>一、低压化成箔项目概论</w:t>
        </w:r>
        <w:r>
          <w:tab/>
        </w:r>
        <w:r>
          <w:fldChar w:fldCharType="begin"/>
        </w:r>
        <w:r>
          <w:instrText xml:space="preserve"> PAGEREF _Toc4732 \h </w:instrText>
        </w:r>
        <w:r>
          <w:fldChar w:fldCharType="separate"/>
        </w:r>
        <w:r>
          <w:t>3</w:t>
        </w:r>
        <w:r>
          <w:fldChar w:fldCharType="end"/>
        </w:r>
      </w:hyperlink>
    </w:p>
    <w:p>
      <w:pPr>
        <w:pStyle w:val="TOC2"/>
        <w:tabs>
          <w:tab w:val="right" w:leader="dot" w:pos="8306"/>
        </w:tabs>
      </w:pPr>
      <w:hyperlink w:anchor="_Toc8757" w:history="1">
        <w:r>
          <w:rPr>
            <w:rFonts w:ascii="仿宋" w:eastAsia="仿宋" w:hAnsi="仿宋" w:cs="仿宋" w:hint="eastAsia"/>
            <w:lang w:eastAsia="zh-CN"/>
          </w:rPr>
          <w:t>(一)、低压化成箔项目概况</w:t>
        </w:r>
        <w:r>
          <w:tab/>
        </w:r>
        <w:r>
          <w:fldChar w:fldCharType="begin"/>
        </w:r>
        <w:r>
          <w:instrText xml:space="preserve"> PAGEREF _Toc8757 \h </w:instrText>
        </w:r>
        <w:r>
          <w:fldChar w:fldCharType="separate"/>
        </w:r>
        <w:r>
          <w:t>3</w:t>
        </w:r>
        <w:r>
          <w:fldChar w:fldCharType="end"/>
        </w:r>
      </w:hyperlink>
    </w:p>
    <w:p>
      <w:pPr>
        <w:pStyle w:val="TOC2"/>
        <w:tabs>
          <w:tab w:val="right" w:leader="dot" w:pos="8306"/>
        </w:tabs>
      </w:pPr>
      <w:hyperlink w:anchor="_Toc7856" w:history="1">
        <w:r>
          <w:rPr>
            <w:rFonts w:ascii="仿宋" w:eastAsia="仿宋" w:hAnsi="仿宋" w:cs="仿宋" w:hint="eastAsia"/>
            <w:lang w:eastAsia="zh-CN"/>
          </w:rPr>
          <w:t>(二)、低压化成箔项目目标</w:t>
        </w:r>
        <w:r>
          <w:tab/>
        </w:r>
        <w:r>
          <w:fldChar w:fldCharType="begin"/>
        </w:r>
        <w:r>
          <w:instrText xml:space="preserve"> PAGEREF _Toc7856 \h </w:instrText>
        </w:r>
        <w:r>
          <w:fldChar w:fldCharType="separate"/>
        </w:r>
        <w:r>
          <w:t>5</w:t>
        </w:r>
        <w:r>
          <w:fldChar w:fldCharType="end"/>
        </w:r>
      </w:hyperlink>
    </w:p>
    <w:p>
      <w:pPr>
        <w:pStyle w:val="TOC2"/>
        <w:tabs>
          <w:tab w:val="right" w:leader="dot" w:pos="8306"/>
        </w:tabs>
      </w:pPr>
      <w:hyperlink w:anchor="_Toc17277" w:history="1">
        <w:r>
          <w:rPr>
            <w:rFonts w:ascii="仿宋" w:eastAsia="仿宋" w:hAnsi="仿宋" w:cs="仿宋" w:hint="eastAsia"/>
            <w:lang w:eastAsia="zh-CN"/>
          </w:rPr>
          <w:t>(三)、低压化成箔项目提出的理由</w:t>
        </w:r>
        <w:r>
          <w:tab/>
        </w:r>
        <w:r>
          <w:fldChar w:fldCharType="begin"/>
        </w:r>
        <w:r>
          <w:instrText xml:space="preserve"> PAGEREF _Toc17277 \h </w:instrText>
        </w:r>
        <w:r>
          <w:fldChar w:fldCharType="separate"/>
        </w:r>
        <w:r>
          <w:t>6</w:t>
        </w:r>
        <w:r>
          <w:fldChar w:fldCharType="end"/>
        </w:r>
      </w:hyperlink>
    </w:p>
    <w:p>
      <w:pPr>
        <w:pStyle w:val="TOC2"/>
        <w:tabs>
          <w:tab w:val="right" w:leader="dot" w:pos="8306"/>
        </w:tabs>
      </w:pPr>
      <w:hyperlink w:anchor="_Toc28360" w:history="1">
        <w:r>
          <w:rPr>
            <w:rFonts w:ascii="仿宋" w:eastAsia="仿宋" w:hAnsi="仿宋" w:cs="仿宋" w:hint="eastAsia"/>
            <w:lang w:eastAsia="zh-CN"/>
          </w:rPr>
          <w:t>(四)、低压化成箔项目意义</w:t>
        </w:r>
        <w:r>
          <w:tab/>
        </w:r>
        <w:r>
          <w:fldChar w:fldCharType="begin"/>
        </w:r>
        <w:r>
          <w:instrText xml:space="preserve"> PAGEREF _Toc28360 \h </w:instrText>
        </w:r>
        <w:r>
          <w:fldChar w:fldCharType="separate"/>
        </w:r>
        <w:r>
          <w:t>8</w:t>
        </w:r>
        <w:r>
          <w:fldChar w:fldCharType="end"/>
        </w:r>
      </w:hyperlink>
    </w:p>
    <w:p>
      <w:pPr>
        <w:pStyle w:val="TOC2"/>
        <w:tabs>
          <w:tab w:val="right" w:leader="dot" w:pos="8306"/>
        </w:tabs>
      </w:pPr>
      <w:hyperlink w:anchor="_Toc9858" w:history="1">
        <w:r>
          <w:rPr>
            <w:rFonts w:ascii="仿宋" w:eastAsia="仿宋" w:hAnsi="仿宋" w:cs="仿宋" w:hint="eastAsia"/>
            <w:lang w:eastAsia="zh-CN"/>
          </w:rPr>
          <w:t>(五)、低压化成箔项目背景</w:t>
        </w:r>
        <w:r>
          <w:tab/>
        </w:r>
        <w:r>
          <w:fldChar w:fldCharType="begin"/>
        </w:r>
        <w:r>
          <w:instrText xml:space="preserve"> PAGEREF _Toc9858 \h </w:instrText>
        </w:r>
        <w:r>
          <w:fldChar w:fldCharType="separate"/>
        </w:r>
        <w:r>
          <w:t>9</w:t>
        </w:r>
        <w:r>
          <w:fldChar w:fldCharType="end"/>
        </w:r>
      </w:hyperlink>
    </w:p>
    <w:p>
      <w:pPr>
        <w:pStyle w:val="TOC1"/>
        <w:tabs>
          <w:tab w:val="right" w:leader="dot" w:pos="8306"/>
        </w:tabs>
      </w:pPr>
      <w:hyperlink w:anchor="_Toc32373" w:history="1">
        <w:r>
          <w:rPr>
            <w:rFonts w:ascii="仿宋" w:eastAsia="仿宋" w:hAnsi="仿宋" w:cs="仿宋" w:hint="eastAsia"/>
            <w:lang w:eastAsia="zh-CN"/>
          </w:rPr>
          <w:t>二、低压化成箔项目可持续发展</w:t>
        </w:r>
        <w:r>
          <w:tab/>
        </w:r>
        <w:r>
          <w:fldChar w:fldCharType="begin"/>
        </w:r>
        <w:r>
          <w:instrText xml:space="preserve"> PAGEREF _Toc32373 \h </w:instrText>
        </w:r>
        <w:r>
          <w:fldChar w:fldCharType="separate"/>
        </w:r>
        <w:r>
          <w:t>9</w:t>
        </w:r>
        <w:r>
          <w:fldChar w:fldCharType="end"/>
        </w:r>
      </w:hyperlink>
    </w:p>
    <w:p>
      <w:pPr>
        <w:pStyle w:val="TOC2"/>
        <w:tabs>
          <w:tab w:val="right" w:leader="dot" w:pos="8306"/>
        </w:tabs>
      </w:pPr>
      <w:hyperlink w:anchor="_Toc13671" w:history="1">
        <w:r>
          <w:rPr>
            <w:rFonts w:ascii="仿宋" w:eastAsia="仿宋" w:hAnsi="仿宋" w:cs="仿宋" w:hint="eastAsia"/>
            <w:lang w:eastAsia="zh-CN"/>
          </w:rPr>
          <w:t>(一)、可持续战略与实践</w:t>
        </w:r>
        <w:r>
          <w:tab/>
        </w:r>
        <w:r>
          <w:fldChar w:fldCharType="begin"/>
        </w:r>
        <w:r>
          <w:instrText xml:space="preserve"> PAGEREF _Toc13671 \h </w:instrText>
        </w:r>
        <w:r>
          <w:fldChar w:fldCharType="separate"/>
        </w:r>
        <w:r>
          <w:t>9</w:t>
        </w:r>
        <w:r>
          <w:fldChar w:fldCharType="end"/>
        </w:r>
      </w:hyperlink>
    </w:p>
    <w:p>
      <w:pPr>
        <w:pStyle w:val="TOC2"/>
        <w:tabs>
          <w:tab w:val="right" w:leader="dot" w:pos="8306"/>
        </w:tabs>
      </w:pPr>
      <w:hyperlink w:anchor="_Toc24479" w:history="1">
        <w:r>
          <w:rPr>
            <w:rFonts w:ascii="仿宋" w:eastAsia="仿宋" w:hAnsi="仿宋" w:cs="仿宋" w:hint="eastAsia"/>
            <w:lang w:eastAsia="zh-CN"/>
          </w:rPr>
          <w:t>(二)、环保与社会责任</w:t>
        </w:r>
        <w:r>
          <w:tab/>
        </w:r>
        <w:r>
          <w:fldChar w:fldCharType="begin"/>
        </w:r>
        <w:r>
          <w:instrText xml:space="preserve"> PAGEREF _Toc24479 \h </w:instrText>
        </w:r>
        <w:r>
          <w:fldChar w:fldCharType="separate"/>
        </w:r>
        <w:r>
          <w:t>10</w:t>
        </w:r>
        <w:r>
          <w:fldChar w:fldCharType="end"/>
        </w:r>
      </w:hyperlink>
    </w:p>
    <w:p>
      <w:pPr>
        <w:pStyle w:val="TOC1"/>
        <w:tabs>
          <w:tab w:val="right" w:leader="dot" w:pos="8306"/>
        </w:tabs>
      </w:pPr>
      <w:hyperlink w:anchor="_Toc4483" w:history="1">
        <w:r>
          <w:rPr>
            <w:rFonts w:ascii="仿宋" w:eastAsia="仿宋" w:hAnsi="仿宋" w:cs="仿宋" w:hint="eastAsia"/>
            <w:lang w:eastAsia="zh-CN"/>
          </w:rPr>
          <w:t>三、产品规划分析</w:t>
        </w:r>
        <w:r>
          <w:tab/>
        </w:r>
        <w:r>
          <w:fldChar w:fldCharType="begin"/>
        </w:r>
        <w:r>
          <w:instrText xml:space="preserve"> PAGEREF _Toc4483 \h </w:instrText>
        </w:r>
        <w:r>
          <w:fldChar w:fldCharType="separate"/>
        </w:r>
        <w:r>
          <w:t>11</w:t>
        </w:r>
        <w:r>
          <w:fldChar w:fldCharType="end"/>
        </w:r>
      </w:hyperlink>
    </w:p>
    <w:p>
      <w:pPr>
        <w:pStyle w:val="TOC2"/>
        <w:tabs>
          <w:tab w:val="right" w:leader="dot" w:pos="8306"/>
        </w:tabs>
      </w:pPr>
      <w:hyperlink w:anchor="_Toc20768" w:history="1">
        <w:r>
          <w:rPr>
            <w:rFonts w:ascii="仿宋" w:eastAsia="仿宋" w:hAnsi="仿宋" w:cs="仿宋" w:hint="eastAsia"/>
            <w:lang w:eastAsia="zh-CN"/>
          </w:rPr>
          <w:t>(一)、产品规划</w:t>
        </w:r>
        <w:r>
          <w:tab/>
        </w:r>
        <w:r>
          <w:fldChar w:fldCharType="begin"/>
        </w:r>
        <w:r>
          <w:instrText xml:space="preserve"> PAGEREF _Toc20768 \h </w:instrText>
        </w:r>
        <w:r>
          <w:fldChar w:fldCharType="separate"/>
        </w:r>
        <w:r>
          <w:t>11</w:t>
        </w:r>
        <w:r>
          <w:fldChar w:fldCharType="end"/>
        </w:r>
      </w:hyperlink>
    </w:p>
    <w:p>
      <w:pPr>
        <w:pStyle w:val="TOC2"/>
        <w:tabs>
          <w:tab w:val="right" w:leader="dot" w:pos="8306"/>
        </w:tabs>
      </w:pPr>
      <w:hyperlink w:anchor="_Toc7580" w:history="1">
        <w:r>
          <w:rPr>
            <w:rFonts w:ascii="仿宋" w:eastAsia="仿宋" w:hAnsi="仿宋" w:cs="仿宋" w:hint="eastAsia"/>
            <w:lang w:eastAsia="zh-CN"/>
          </w:rPr>
          <w:t>(二)、建设规模</w:t>
        </w:r>
        <w:r>
          <w:tab/>
        </w:r>
        <w:r>
          <w:fldChar w:fldCharType="begin"/>
        </w:r>
        <w:r>
          <w:instrText xml:space="preserve"> PAGEREF _Toc7580 \h </w:instrText>
        </w:r>
        <w:r>
          <w:fldChar w:fldCharType="separate"/>
        </w:r>
        <w:r>
          <w:t>12</w:t>
        </w:r>
        <w:r>
          <w:fldChar w:fldCharType="end"/>
        </w:r>
      </w:hyperlink>
    </w:p>
    <w:p>
      <w:pPr>
        <w:pStyle w:val="TOC1"/>
        <w:tabs>
          <w:tab w:val="right" w:leader="dot" w:pos="8306"/>
        </w:tabs>
      </w:pPr>
      <w:hyperlink w:anchor="_Toc13466" w:history="1">
        <w:r>
          <w:rPr>
            <w:rFonts w:ascii="仿宋" w:eastAsia="仿宋" w:hAnsi="仿宋" w:cs="仿宋" w:hint="eastAsia"/>
            <w:lang w:eastAsia="zh-CN"/>
          </w:rPr>
          <w:t>四、市场分析、调研</w:t>
        </w:r>
        <w:r>
          <w:tab/>
        </w:r>
        <w:r>
          <w:fldChar w:fldCharType="begin"/>
        </w:r>
        <w:r>
          <w:instrText xml:space="preserve"> PAGEREF _Toc13466 \h </w:instrText>
        </w:r>
        <w:r>
          <w:fldChar w:fldCharType="separate"/>
        </w:r>
        <w:r>
          <w:t>13</w:t>
        </w:r>
        <w:r>
          <w:fldChar w:fldCharType="end"/>
        </w:r>
      </w:hyperlink>
    </w:p>
    <w:p>
      <w:pPr>
        <w:pStyle w:val="TOC2"/>
        <w:tabs>
          <w:tab w:val="right" w:leader="dot" w:pos="8306"/>
        </w:tabs>
      </w:pPr>
      <w:hyperlink w:anchor="_Toc24315" w:history="1">
        <w:r>
          <w:rPr>
            <w:rFonts w:ascii="仿宋" w:eastAsia="仿宋" w:hAnsi="仿宋" w:cs="仿宋" w:hint="eastAsia"/>
            <w:lang w:eastAsia="zh-CN"/>
          </w:rPr>
          <w:t>(一)、低压化成箔行业分析</w:t>
        </w:r>
        <w:r>
          <w:tab/>
        </w:r>
        <w:r>
          <w:fldChar w:fldCharType="begin"/>
        </w:r>
        <w:r>
          <w:instrText xml:space="preserve"> PAGEREF _Toc24315 \h </w:instrText>
        </w:r>
        <w:r>
          <w:fldChar w:fldCharType="separate"/>
        </w:r>
        <w:r>
          <w:t>13</w:t>
        </w:r>
        <w:r>
          <w:fldChar w:fldCharType="end"/>
        </w:r>
      </w:hyperlink>
    </w:p>
    <w:p>
      <w:pPr>
        <w:pStyle w:val="TOC2"/>
        <w:tabs>
          <w:tab w:val="right" w:leader="dot" w:pos="8306"/>
        </w:tabs>
      </w:pPr>
      <w:hyperlink w:anchor="_Toc9142" w:history="1">
        <w:r>
          <w:rPr>
            <w:rFonts w:ascii="仿宋" w:eastAsia="仿宋" w:hAnsi="仿宋" w:cs="仿宋" w:hint="eastAsia"/>
            <w:lang w:eastAsia="zh-CN"/>
          </w:rPr>
          <w:t>(二)、低压化成箔市场分析预测</w:t>
        </w:r>
        <w:r>
          <w:tab/>
        </w:r>
        <w:r>
          <w:fldChar w:fldCharType="begin"/>
        </w:r>
        <w:r>
          <w:instrText xml:space="preserve"> PAGEREF _Toc9142 \h </w:instrText>
        </w:r>
        <w:r>
          <w:fldChar w:fldCharType="separate"/>
        </w:r>
        <w:r>
          <w:t>14</w:t>
        </w:r>
        <w:r>
          <w:fldChar w:fldCharType="end"/>
        </w:r>
      </w:hyperlink>
    </w:p>
    <w:p>
      <w:pPr>
        <w:pStyle w:val="TOC1"/>
        <w:tabs>
          <w:tab w:val="right" w:leader="dot" w:pos="8306"/>
        </w:tabs>
      </w:pPr>
      <w:hyperlink w:anchor="_Toc5152" w:history="1">
        <w:r>
          <w:rPr>
            <w:rFonts w:ascii="仿宋" w:eastAsia="仿宋" w:hAnsi="仿宋" w:cs="仿宋" w:hint="eastAsia"/>
            <w:lang w:eastAsia="zh-CN"/>
          </w:rPr>
          <w:t>五、低压化成箔项目危机管理</w:t>
        </w:r>
        <w:r>
          <w:tab/>
        </w:r>
        <w:r>
          <w:fldChar w:fldCharType="begin"/>
        </w:r>
        <w:r>
          <w:instrText xml:space="preserve"> PAGEREF _Toc5152 \h </w:instrText>
        </w:r>
        <w:r>
          <w:fldChar w:fldCharType="separate"/>
        </w:r>
        <w:r>
          <w:t>15</w:t>
        </w:r>
        <w:r>
          <w:fldChar w:fldCharType="end"/>
        </w:r>
      </w:hyperlink>
    </w:p>
    <w:p>
      <w:pPr>
        <w:pStyle w:val="TOC2"/>
        <w:tabs>
          <w:tab w:val="right" w:leader="dot" w:pos="8306"/>
        </w:tabs>
      </w:pPr>
      <w:hyperlink w:anchor="_Toc10371" w:history="1">
        <w:r>
          <w:rPr>
            <w:rFonts w:ascii="仿宋" w:eastAsia="仿宋" w:hAnsi="仿宋" w:cs="仿宋" w:hint="eastAsia"/>
            <w:lang w:eastAsia="zh-CN"/>
          </w:rPr>
          <w:t>(一)、危机预警与识别</w:t>
        </w:r>
        <w:r>
          <w:tab/>
        </w:r>
        <w:r>
          <w:fldChar w:fldCharType="begin"/>
        </w:r>
        <w:r>
          <w:instrText xml:space="preserve"> PAGEREF _Toc10371 \h </w:instrText>
        </w:r>
        <w:r>
          <w:fldChar w:fldCharType="separate"/>
        </w:r>
        <w:r>
          <w:t>15</w:t>
        </w:r>
        <w:r>
          <w:fldChar w:fldCharType="end"/>
        </w:r>
      </w:hyperlink>
    </w:p>
    <w:p>
      <w:pPr>
        <w:pStyle w:val="TOC2"/>
        <w:tabs>
          <w:tab w:val="right" w:leader="dot" w:pos="8306"/>
        </w:tabs>
      </w:pPr>
      <w:hyperlink w:anchor="_Toc5666" w:history="1">
        <w:r>
          <w:rPr>
            <w:rFonts w:ascii="仿宋" w:eastAsia="仿宋" w:hAnsi="仿宋" w:cs="仿宋" w:hint="eastAsia"/>
            <w:lang w:eastAsia="zh-CN"/>
          </w:rPr>
          <w:t>(二)、危机应对与恢复</w:t>
        </w:r>
        <w:r>
          <w:tab/>
        </w:r>
        <w:r>
          <w:fldChar w:fldCharType="begin"/>
        </w:r>
        <w:r>
          <w:instrText xml:space="preserve"> PAGEREF _Toc5666 \h </w:instrText>
        </w:r>
        <w:r>
          <w:fldChar w:fldCharType="separate"/>
        </w:r>
        <w:r>
          <w:t>16</w:t>
        </w:r>
        <w:r>
          <w:fldChar w:fldCharType="end"/>
        </w:r>
      </w:hyperlink>
    </w:p>
    <w:p>
      <w:pPr>
        <w:pStyle w:val="TOC1"/>
        <w:tabs>
          <w:tab w:val="right" w:leader="dot" w:pos="8306"/>
        </w:tabs>
      </w:pPr>
      <w:hyperlink w:anchor="_Toc31203" w:history="1">
        <w:r>
          <w:rPr>
            <w:rFonts w:ascii="仿宋" w:eastAsia="仿宋" w:hAnsi="仿宋" w:cs="仿宋" w:hint="eastAsia"/>
            <w:lang w:eastAsia="zh-CN"/>
          </w:rPr>
          <w:t>六、低压化成箔项目建设背景及必要性分析</w:t>
        </w:r>
        <w:r>
          <w:tab/>
        </w:r>
        <w:r>
          <w:fldChar w:fldCharType="begin"/>
        </w:r>
        <w:r>
          <w:instrText xml:space="preserve"> PAGEREF _Toc31203 \h </w:instrText>
        </w:r>
        <w:r>
          <w:fldChar w:fldCharType="separate"/>
        </w:r>
        <w:r>
          <w:t>17</w:t>
        </w:r>
        <w:r>
          <w:fldChar w:fldCharType="end"/>
        </w:r>
      </w:hyperlink>
    </w:p>
    <w:p>
      <w:pPr>
        <w:pStyle w:val="TOC2"/>
        <w:tabs>
          <w:tab w:val="right" w:leader="dot" w:pos="8306"/>
        </w:tabs>
      </w:pPr>
      <w:hyperlink w:anchor="_Toc506" w:history="1">
        <w:r>
          <w:rPr>
            <w:rFonts w:ascii="仿宋" w:eastAsia="仿宋" w:hAnsi="仿宋" w:cs="仿宋" w:hint="eastAsia"/>
            <w:lang w:eastAsia="zh-CN"/>
          </w:rPr>
          <w:t>(一)、低压化成箔项目背景分析</w:t>
        </w:r>
        <w:r>
          <w:tab/>
        </w:r>
        <w:r>
          <w:fldChar w:fldCharType="begin"/>
        </w:r>
        <w:r>
          <w:instrText xml:space="preserve"> PAGEREF _Toc506 \h </w:instrText>
        </w:r>
        <w:r>
          <w:fldChar w:fldCharType="separate"/>
        </w:r>
        <w:r>
          <w:t>17</w:t>
        </w:r>
        <w:r>
          <w:fldChar w:fldCharType="end"/>
        </w:r>
      </w:hyperlink>
    </w:p>
    <w:p>
      <w:pPr>
        <w:pStyle w:val="TOC2"/>
        <w:tabs>
          <w:tab w:val="right" w:leader="dot" w:pos="8306"/>
        </w:tabs>
      </w:pPr>
      <w:hyperlink w:anchor="_Toc25621" w:history="1">
        <w:r>
          <w:rPr>
            <w:rFonts w:ascii="仿宋" w:eastAsia="仿宋" w:hAnsi="仿宋" w:cs="仿宋" w:hint="eastAsia"/>
            <w:lang w:eastAsia="zh-CN"/>
          </w:rPr>
          <w:t>(二)、低压化成箔项目建设必要性分析</w:t>
        </w:r>
        <w:r>
          <w:tab/>
        </w:r>
        <w:r>
          <w:fldChar w:fldCharType="begin"/>
        </w:r>
        <w:r>
          <w:instrText xml:space="preserve"> PAGEREF _Toc25621 \h </w:instrText>
        </w:r>
        <w:r>
          <w:fldChar w:fldCharType="separate"/>
        </w:r>
        <w:r>
          <w:t>19</w:t>
        </w:r>
        <w:r>
          <w:fldChar w:fldCharType="end"/>
        </w:r>
      </w:hyperlink>
    </w:p>
    <w:p>
      <w:pPr>
        <w:pStyle w:val="TOC1"/>
        <w:tabs>
          <w:tab w:val="right" w:leader="dot" w:pos="8306"/>
        </w:tabs>
      </w:pPr>
      <w:hyperlink w:anchor="_Toc20818" w:history="1">
        <w:r>
          <w:rPr>
            <w:rFonts w:ascii="仿宋" w:eastAsia="仿宋" w:hAnsi="仿宋" w:cs="仿宋" w:hint="eastAsia"/>
            <w:lang w:eastAsia="zh-CN"/>
          </w:rPr>
          <w:t>七、低压化成箔项目创新与研发</w:t>
        </w:r>
        <w:r>
          <w:tab/>
        </w:r>
        <w:r>
          <w:fldChar w:fldCharType="begin"/>
        </w:r>
        <w:r>
          <w:instrText xml:space="preserve"> PAGEREF _Toc20818 \h </w:instrText>
        </w:r>
        <w:r>
          <w:fldChar w:fldCharType="separate"/>
        </w:r>
        <w:r>
          <w:t>20</w:t>
        </w:r>
        <w:r>
          <w:fldChar w:fldCharType="end"/>
        </w:r>
      </w:hyperlink>
    </w:p>
    <w:p>
      <w:pPr>
        <w:pStyle w:val="TOC2"/>
        <w:tabs>
          <w:tab w:val="right" w:leader="dot" w:pos="8306"/>
        </w:tabs>
      </w:pPr>
      <w:hyperlink w:anchor="_Toc1762" w:history="1">
        <w:r>
          <w:rPr>
            <w:rFonts w:ascii="仿宋" w:eastAsia="仿宋" w:hAnsi="仿宋" w:cs="仿宋" w:hint="eastAsia"/>
            <w:lang w:eastAsia="zh-CN"/>
          </w:rPr>
          <w:t>(一)、创新策略与方向</w:t>
        </w:r>
        <w:r>
          <w:tab/>
        </w:r>
        <w:r>
          <w:fldChar w:fldCharType="begin"/>
        </w:r>
        <w:r>
          <w:instrText xml:space="preserve"> PAGEREF _Toc1762 \h </w:instrText>
        </w:r>
        <w:r>
          <w:fldChar w:fldCharType="separate"/>
        </w:r>
        <w:r>
          <w:t>20</w:t>
        </w:r>
        <w:r>
          <w:fldChar w:fldCharType="end"/>
        </w:r>
      </w:hyperlink>
    </w:p>
    <w:p>
      <w:pPr>
        <w:pStyle w:val="TOC2"/>
        <w:tabs>
          <w:tab w:val="right" w:leader="dot" w:pos="8306"/>
        </w:tabs>
      </w:pPr>
      <w:hyperlink w:anchor="_Toc1672" w:history="1">
        <w:r>
          <w:rPr>
            <w:rFonts w:ascii="仿宋" w:eastAsia="仿宋" w:hAnsi="仿宋" w:cs="仿宋" w:hint="eastAsia"/>
            <w:lang w:eastAsia="zh-CN"/>
          </w:rPr>
          <w:t>(二)、研发规划与投入</w:t>
        </w:r>
        <w:r>
          <w:tab/>
        </w:r>
        <w:r>
          <w:fldChar w:fldCharType="begin"/>
        </w:r>
        <w:r>
          <w:instrText xml:space="preserve"> PAGEREF _Toc1672 \h </w:instrText>
        </w:r>
        <w:r>
          <w:fldChar w:fldCharType="separate"/>
        </w:r>
        <w:r>
          <w:t>21</w:t>
        </w:r>
        <w:r>
          <w:fldChar w:fldCharType="end"/>
        </w:r>
      </w:hyperlink>
    </w:p>
    <w:p>
      <w:pPr>
        <w:pStyle w:val="TOC1"/>
        <w:tabs>
          <w:tab w:val="right" w:leader="dot" w:pos="8306"/>
        </w:tabs>
      </w:pPr>
      <w:hyperlink w:anchor="_Toc7682" w:history="1">
        <w:r>
          <w:rPr>
            <w:rFonts w:ascii="仿宋" w:eastAsia="仿宋" w:hAnsi="仿宋" w:cs="仿宋" w:hint="eastAsia"/>
            <w:lang w:eastAsia="zh-CN"/>
          </w:rPr>
          <w:t>八、低压化成箔项目人力资源管理</w:t>
        </w:r>
        <w:r>
          <w:tab/>
        </w:r>
        <w:r>
          <w:fldChar w:fldCharType="begin"/>
        </w:r>
        <w:r>
          <w:instrText xml:space="preserve"> PAGEREF _Toc7682 \h </w:instrText>
        </w:r>
        <w:r>
          <w:fldChar w:fldCharType="separate"/>
        </w:r>
        <w:r>
          <w:t>23</w:t>
        </w:r>
        <w:r>
          <w:fldChar w:fldCharType="end"/>
        </w:r>
      </w:hyperlink>
    </w:p>
    <w:p>
      <w:pPr>
        <w:pStyle w:val="TOC2"/>
        <w:tabs>
          <w:tab w:val="right" w:leader="dot" w:pos="8306"/>
        </w:tabs>
      </w:pPr>
      <w:hyperlink w:anchor="_Toc28163" w:history="1">
        <w:r>
          <w:rPr>
            <w:rFonts w:ascii="仿宋" w:eastAsia="仿宋" w:hAnsi="仿宋" w:cs="仿宋" w:hint="eastAsia"/>
            <w:lang w:eastAsia="zh-CN"/>
          </w:rPr>
          <w:t>(一)、建立健全的预算管理制度</w:t>
        </w:r>
        <w:r>
          <w:tab/>
        </w:r>
        <w:r>
          <w:fldChar w:fldCharType="begin"/>
        </w:r>
        <w:r>
          <w:instrText xml:space="preserve"> PAGEREF _Toc28163 \h </w:instrText>
        </w:r>
        <w:r>
          <w:fldChar w:fldCharType="separate"/>
        </w:r>
        <w:r>
          <w:t>23</w:t>
        </w:r>
        <w:r>
          <w:fldChar w:fldCharType="end"/>
        </w:r>
      </w:hyperlink>
    </w:p>
    <w:p>
      <w:pPr>
        <w:pStyle w:val="TOC2"/>
        <w:tabs>
          <w:tab w:val="right" w:leader="dot" w:pos="8306"/>
        </w:tabs>
      </w:pPr>
      <w:hyperlink w:anchor="_Toc28066" w:history="1">
        <w:r>
          <w:rPr>
            <w:rFonts w:ascii="仿宋" w:eastAsia="仿宋" w:hAnsi="仿宋" w:cs="仿宋" w:hint="eastAsia"/>
            <w:lang w:eastAsia="zh-CN"/>
          </w:rPr>
          <w:t>(二)、加强资金流动监控</w:t>
        </w:r>
        <w:r>
          <w:tab/>
        </w:r>
        <w:r>
          <w:fldChar w:fldCharType="begin"/>
        </w:r>
        <w:r>
          <w:instrText xml:space="preserve"> PAGEREF _Toc28066 \h </w:instrText>
        </w:r>
        <w:r>
          <w:fldChar w:fldCharType="separate"/>
        </w:r>
        <w:r>
          <w:t>25</w:t>
        </w:r>
        <w:r>
          <w:fldChar w:fldCharType="end"/>
        </w:r>
      </w:hyperlink>
    </w:p>
    <w:p>
      <w:pPr>
        <w:pStyle w:val="TOC2"/>
        <w:tabs>
          <w:tab w:val="right" w:leader="dot" w:pos="8306"/>
        </w:tabs>
      </w:pPr>
      <w:hyperlink w:anchor="_Toc18197" w:history="1">
        <w:r>
          <w:rPr>
            <w:rFonts w:ascii="仿宋" w:eastAsia="仿宋" w:hAnsi="仿宋" w:cs="仿宋" w:hint="eastAsia"/>
            <w:lang w:eastAsia="zh-CN"/>
          </w:rPr>
          <w:t>(三)、制定完善的风险控制机制</w:t>
        </w:r>
        <w:r>
          <w:tab/>
        </w:r>
        <w:r>
          <w:fldChar w:fldCharType="begin"/>
        </w:r>
        <w:r>
          <w:instrText xml:space="preserve"> PAGEREF _Toc18197 \h </w:instrText>
        </w:r>
        <w:r>
          <w:fldChar w:fldCharType="separate"/>
        </w:r>
        <w:r>
          <w:t>26</w:t>
        </w:r>
        <w:r>
          <w:fldChar w:fldCharType="end"/>
        </w:r>
      </w:hyperlink>
    </w:p>
    <w:p>
      <w:pPr>
        <w:pStyle w:val="TOC2"/>
        <w:tabs>
          <w:tab w:val="right" w:leader="dot" w:pos="8306"/>
        </w:tabs>
      </w:pPr>
      <w:hyperlink w:anchor="_Toc31803" w:history="1">
        <w:r>
          <w:rPr>
            <w:rFonts w:ascii="仿宋" w:eastAsia="仿宋" w:hAnsi="仿宋" w:cs="仿宋" w:hint="eastAsia"/>
            <w:lang w:eastAsia="zh-CN"/>
          </w:rPr>
          <w:t>(四)、优化成本管理</w:t>
        </w:r>
        <w:r>
          <w:tab/>
        </w:r>
        <w:r>
          <w:fldChar w:fldCharType="begin"/>
        </w:r>
        <w:r>
          <w:instrText xml:space="preserve"> PAGEREF _Toc31803 \h </w:instrText>
        </w:r>
        <w:r>
          <w:fldChar w:fldCharType="separate"/>
        </w:r>
        <w:r>
          <w:t>27</w:t>
        </w:r>
        <w:r>
          <w:fldChar w:fldCharType="end"/>
        </w:r>
      </w:hyperlink>
    </w:p>
    <w:p>
      <w:pPr>
        <w:pStyle w:val="TOC1"/>
        <w:tabs>
          <w:tab w:val="right" w:leader="dot" w:pos="8306"/>
        </w:tabs>
      </w:pPr>
      <w:hyperlink w:anchor="_Toc30969" w:history="1">
        <w:r>
          <w:rPr>
            <w:rFonts w:ascii="仿宋" w:eastAsia="仿宋" w:hAnsi="仿宋" w:cs="仿宋" w:hint="eastAsia"/>
            <w:lang w:eastAsia="zh-CN"/>
          </w:rPr>
          <w:t>九、低压化成箔项目社会影响</w:t>
        </w:r>
        <w:r>
          <w:tab/>
        </w:r>
        <w:r>
          <w:fldChar w:fldCharType="begin"/>
        </w:r>
        <w:r>
          <w:instrText xml:space="preserve"> PAGEREF _Toc30969 \h </w:instrText>
        </w:r>
        <w:r>
          <w:fldChar w:fldCharType="separate"/>
        </w:r>
        <w:r>
          <w:t>29</w:t>
        </w:r>
        <w:r>
          <w:fldChar w:fldCharType="end"/>
        </w:r>
      </w:hyperlink>
    </w:p>
    <w:p>
      <w:pPr>
        <w:pStyle w:val="TOC2"/>
        <w:tabs>
          <w:tab w:val="right" w:leader="dot" w:pos="8306"/>
        </w:tabs>
      </w:pPr>
      <w:hyperlink w:anchor="_Toc19489" w:history="1">
        <w:r>
          <w:rPr>
            <w:rFonts w:ascii="仿宋" w:eastAsia="仿宋" w:hAnsi="仿宋" w:cs="仿宋" w:hint="eastAsia"/>
            <w:lang w:eastAsia="zh-CN"/>
          </w:rPr>
          <w:t>(一)、社会责任与义务</w:t>
        </w:r>
        <w:r>
          <w:tab/>
        </w:r>
        <w:r>
          <w:fldChar w:fldCharType="begin"/>
        </w:r>
        <w:r>
          <w:instrText xml:space="preserve"> PAGEREF _Toc19489 \h </w:instrText>
        </w:r>
        <w:r>
          <w:fldChar w:fldCharType="separate"/>
        </w:r>
        <w:r>
          <w:t>29</w:t>
        </w:r>
        <w:r>
          <w:fldChar w:fldCharType="end"/>
        </w:r>
      </w:hyperlink>
    </w:p>
    <w:p>
      <w:pPr>
        <w:pStyle w:val="TOC2"/>
        <w:tabs>
          <w:tab w:val="right" w:leader="dot" w:pos="8306"/>
        </w:tabs>
      </w:pPr>
      <w:hyperlink w:anchor="_Toc23725" w:history="1">
        <w:r>
          <w:rPr>
            <w:rFonts w:ascii="仿宋" w:eastAsia="仿宋" w:hAnsi="仿宋" w:cs="仿宋" w:hint="eastAsia"/>
            <w:lang w:eastAsia="zh-CN"/>
          </w:rPr>
          <w:t>(二)、社会参与与沟通</w:t>
        </w:r>
        <w:r>
          <w:tab/>
        </w:r>
        <w:r>
          <w:fldChar w:fldCharType="begin"/>
        </w:r>
        <w:r>
          <w:instrText xml:space="preserve"> PAGEREF _Toc23725 \h </w:instrText>
        </w:r>
        <w:r>
          <w:fldChar w:fldCharType="separate"/>
        </w:r>
        <w:r>
          <w:t>29</w:t>
        </w:r>
        <w:r>
          <w:fldChar w:fldCharType="end"/>
        </w:r>
      </w:hyperlink>
    </w:p>
    <w:p>
      <w:pPr>
        <w:pStyle w:val="TOC1"/>
        <w:tabs>
          <w:tab w:val="right" w:leader="dot" w:pos="8306"/>
        </w:tabs>
      </w:pPr>
      <w:hyperlink w:anchor="_Toc6763" w:history="1">
        <w:r>
          <w:rPr>
            <w:rFonts w:ascii="仿宋" w:eastAsia="仿宋" w:hAnsi="仿宋" w:cs="仿宋" w:hint="eastAsia"/>
            <w:lang w:eastAsia="zh-CN"/>
          </w:rPr>
          <w:t>十、低压化成箔项目环境影响分析</w:t>
        </w:r>
        <w:r>
          <w:tab/>
        </w:r>
        <w:r>
          <w:fldChar w:fldCharType="begin"/>
        </w:r>
        <w:r>
          <w:instrText xml:space="preserve"> PAGEREF _Toc6763 \h </w:instrText>
        </w:r>
        <w:r>
          <w:fldChar w:fldCharType="separate"/>
        </w:r>
        <w:r>
          <w:t>30</w:t>
        </w:r>
        <w:r>
          <w:fldChar w:fldCharType="end"/>
        </w:r>
      </w:hyperlink>
    </w:p>
    <w:p>
      <w:pPr>
        <w:pStyle w:val="TOC2"/>
        <w:tabs>
          <w:tab w:val="right" w:leader="dot" w:pos="8306"/>
        </w:tabs>
      </w:pPr>
      <w:hyperlink w:anchor="_Toc10940" w:history="1">
        <w:r>
          <w:rPr>
            <w:rFonts w:ascii="仿宋" w:eastAsia="仿宋" w:hAnsi="仿宋" w:cs="仿宋" w:hint="eastAsia"/>
            <w:lang w:eastAsia="zh-CN"/>
          </w:rPr>
          <w:t>(一)、建设区域环境质量现状</w:t>
        </w:r>
        <w:r>
          <w:tab/>
        </w:r>
        <w:r>
          <w:fldChar w:fldCharType="begin"/>
        </w:r>
        <w:r>
          <w:instrText xml:space="preserve"> PAGEREF _Toc10940 \h </w:instrText>
        </w:r>
        <w:r>
          <w:fldChar w:fldCharType="separate"/>
        </w:r>
        <w:r>
          <w:t>30</w:t>
        </w:r>
        <w:r>
          <w:fldChar w:fldCharType="end"/>
        </w:r>
      </w:hyperlink>
    </w:p>
    <w:p>
      <w:pPr>
        <w:pStyle w:val="TOC2"/>
        <w:tabs>
          <w:tab w:val="right" w:leader="dot" w:pos="8306"/>
        </w:tabs>
      </w:pPr>
      <w:hyperlink w:anchor="_Toc5660" w:history="1">
        <w:r>
          <w:rPr>
            <w:rFonts w:ascii="仿宋" w:eastAsia="仿宋" w:hAnsi="仿宋" w:cs="仿宋" w:hint="eastAsia"/>
            <w:lang w:eastAsia="zh-CN"/>
          </w:rPr>
          <w:t>(二)、建设期环境保护</w:t>
        </w:r>
        <w:r>
          <w:tab/>
        </w:r>
        <w:r>
          <w:fldChar w:fldCharType="begin"/>
        </w:r>
        <w:r>
          <w:instrText xml:space="preserve"> PAGEREF _Toc5660 \h </w:instrText>
        </w:r>
        <w:r>
          <w:fldChar w:fldCharType="separate"/>
        </w:r>
        <w:r>
          <w:t>32</w:t>
        </w:r>
        <w:r>
          <w:fldChar w:fldCharType="end"/>
        </w:r>
      </w:hyperlink>
    </w:p>
    <w:p>
      <w:pPr>
        <w:pStyle w:val="TOC2"/>
        <w:tabs>
          <w:tab w:val="right" w:leader="dot" w:pos="8306"/>
        </w:tabs>
      </w:pPr>
      <w:hyperlink w:anchor="_Toc21552" w:history="1">
        <w:r>
          <w:rPr>
            <w:rFonts w:ascii="仿宋" w:eastAsia="仿宋" w:hAnsi="仿宋" w:cs="仿宋" w:hint="eastAsia"/>
            <w:lang w:eastAsia="zh-CN"/>
          </w:rPr>
          <w:t>(三)、运营期环境保护</w:t>
        </w:r>
        <w:r>
          <w:tab/>
        </w:r>
        <w:r>
          <w:fldChar w:fldCharType="begin"/>
        </w:r>
        <w:r>
          <w:instrText xml:space="preserve"> PAGEREF _Toc21552 \h </w:instrText>
        </w:r>
        <w:r>
          <w:fldChar w:fldCharType="separate"/>
        </w:r>
        <w:r>
          <w:t>33</w:t>
        </w:r>
        <w:r>
          <w:fldChar w:fldCharType="end"/>
        </w:r>
      </w:hyperlink>
    </w:p>
    <w:p>
      <w:pPr>
        <w:pStyle w:val="TOC2"/>
        <w:tabs>
          <w:tab w:val="right" w:leader="dot" w:pos="8306"/>
        </w:tabs>
      </w:pPr>
      <w:hyperlink w:anchor="_Toc22980" w:history="1">
        <w:r>
          <w:rPr>
            <w:rFonts w:ascii="仿宋" w:eastAsia="仿宋" w:hAnsi="仿宋" w:cs="仿宋" w:hint="eastAsia"/>
            <w:lang w:eastAsia="zh-CN"/>
          </w:rPr>
          <w:t>(四)、低压化成箔项目建设对区域经济的影响</w:t>
        </w:r>
        <w:r>
          <w:tab/>
        </w:r>
        <w:r>
          <w:fldChar w:fldCharType="begin"/>
        </w:r>
        <w:r>
          <w:instrText xml:space="preserve"> PAGEREF _Toc22980 \h </w:instrText>
        </w:r>
        <w:r>
          <w:fldChar w:fldCharType="separate"/>
        </w:r>
        <w:r>
          <w:t>35</w:t>
        </w:r>
        <w:r>
          <w:fldChar w:fldCharType="end"/>
        </w:r>
      </w:hyperlink>
    </w:p>
    <w:p>
      <w:pPr>
        <w:pStyle w:val="TOC2"/>
        <w:tabs>
          <w:tab w:val="right" w:leader="dot" w:pos="8306"/>
        </w:tabs>
      </w:pPr>
      <w:hyperlink w:anchor="_Toc2121" w:history="1">
        <w:r>
          <w:rPr>
            <w:rFonts w:ascii="仿宋" w:eastAsia="仿宋" w:hAnsi="仿宋" w:cs="仿宋" w:hint="eastAsia"/>
            <w:lang w:eastAsia="zh-CN"/>
          </w:rPr>
          <w:t>(五)、废弃物处理</w:t>
        </w:r>
        <w:r>
          <w:tab/>
        </w:r>
        <w:r>
          <w:fldChar w:fldCharType="begin"/>
        </w:r>
        <w:r>
          <w:instrText xml:space="preserve"> PAGEREF _Toc2121 \h </w:instrText>
        </w:r>
        <w:r>
          <w:fldChar w:fldCharType="separate"/>
        </w:r>
        <w:r>
          <w:t>36</w:t>
        </w:r>
        <w:r>
          <w:fldChar w:fldCharType="end"/>
        </w:r>
      </w:hyperlink>
    </w:p>
    <w:p>
      <w:pPr>
        <w:pStyle w:val="TOC2"/>
        <w:tabs>
          <w:tab w:val="right" w:leader="dot" w:pos="8306"/>
        </w:tabs>
      </w:pPr>
      <w:hyperlink w:anchor="_Toc747" w:history="1">
        <w:r>
          <w:rPr>
            <w:rFonts w:ascii="仿宋" w:eastAsia="仿宋" w:hAnsi="仿宋" w:cs="仿宋" w:hint="eastAsia"/>
            <w:lang w:eastAsia="zh-CN"/>
          </w:rPr>
          <w:t>(六)、特殊环境影响分析</w:t>
        </w:r>
        <w:r>
          <w:tab/>
        </w:r>
        <w:r>
          <w:fldChar w:fldCharType="begin"/>
        </w:r>
        <w:r>
          <w:instrText xml:space="preserve"> PAGEREF _Toc747 \h </w:instrText>
        </w:r>
        <w:r>
          <w:fldChar w:fldCharType="separate"/>
        </w:r>
        <w:r>
          <w:t>38</w:t>
        </w:r>
        <w:r>
          <w:fldChar w:fldCharType="end"/>
        </w:r>
      </w:hyperlink>
    </w:p>
    <w:p>
      <w:pPr>
        <w:pStyle w:val="TOC2"/>
        <w:tabs>
          <w:tab w:val="right" w:leader="dot" w:pos="8306"/>
        </w:tabs>
      </w:pPr>
      <w:hyperlink w:anchor="_Toc29862" w:history="1">
        <w:r>
          <w:rPr>
            <w:rFonts w:ascii="仿宋" w:eastAsia="仿宋" w:hAnsi="仿宋" w:cs="仿宋" w:hint="eastAsia"/>
            <w:lang w:eastAsia="zh-CN"/>
          </w:rPr>
          <w:t>(七)、清洁生产</w:t>
        </w:r>
        <w:r>
          <w:tab/>
        </w:r>
        <w:r>
          <w:fldChar w:fldCharType="begin"/>
        </w:r>
        <w:r>
          <w:instrText xml:space="preserve"> PAGEREF _Toc29862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3" w:history="1">
        <w:r>
          <w:rPr>
            <w:rFonts w:ascii="仿宋" w:eastAsia="仿宋" w:hAnsi="仿宋" w:cs="仿宋" w:hint="eastAsia"/>
            <w:lang w:eastAsia="zh-CN"/>
          </w:rPr>
          <w:t>(八)、环境保护综合评价</w:t>
        </w:r>
        <w:r>
          <w:tab/>
        </w:r>
        <w:r>
          <w:fldChar w:fldCharType="begin"/>
        </w:r>
        <w:r>
          <w:instrText xml:space="preserve"> PAGEREF _Toc24063 \h </w:instrText>
        </w:r>
        <w:r>
          <w:fldChar w:fldCharType="separate"/>
        </w:r>
        <w:r>
          <w:t>40</w:t>
        </w:r>
        <w:r>
          <w:fldChar w:fldCharType="end"/>
        </w:r>
      </w:hyperlink>
    </w:p>
    <w:p>
      <w:pPr>
        <w:pStyle w:val="TOC1"/>
        <w:tabs>
          <w:tab w:val="right" w:leader="dot" w:pos="8306"/>
        </w:tabs>
      </w:pPr>
      <w:hyperlink w:anchor="_Toc31751" w:history="1">
        <w:r>
          <w:rPr>
            <w:rFonts w:ascii="仿宋" w:eastAsia="仿宋" w:hAnsi="仿宋" w:cs="仿宋" w:hint="eastAsia"/>
            <w:lang w:eastAsia="zh-CN"/>
          </w:rPr>
          <w:t>十一、低压化成箔项目投资规划</w:t>
        </w:r>
        <w:r>
          <w:tab/>
        </w:r>
        <w:r>
          <w:fldChar w:fldCharType="begin"/>
        </w:r>
        <w:r>
          <w:instrText xml:space="preserve"> PAGEREF _Toc31751 \h </w:instrText>
        </w:r>
        <w:r>
          <w:fldChar w:fldCharType="separate"/>
        </w:r>
        <w:r>
          <w:t>41</w:t>
        </w:r>
        <w:r>
          <w:fldChar w:fldCharType="end"/>
        </w:r>
      </w:hyperlink>
    </w:p>
    <w:p>
      <w:pPr>
        <w:pStyle w:val="TOC2"/>
        <w:tabs>
          <w:tab w:val="right" w:leader="dot" w:pos="8306"/>
        </w:tabs>
      </w:pPr>
      <w:hyperlink w:anchor="_Toc4775" w:history="1">
        <w:r>
          <w:rPr>
            <w:rFonts w:ascii="仿宋" w:eastAsia="仿宋" w:hAnsi="仿宋" w:cs="仿宋" w:hint="eastAsia"/>
            <w:lang w:eastAsia="zh-CN"/>
          </w:rPr>
          <w:t>(一)、低压化成箔项目总投资估算</w:t>
        </w:r>
        <w:r>
          <w:tab/>
        </w:r>
        <w:r>
          <w:fldChar w:fldCharType="begin"/>
        </w:r>
        <w:r>
          <w:instrText xml:space="preserve"> PAGEREF _Toc4775 \h </w:instrText>
        </w:r>
        <w:r>
          <w:fldChar w:fldCharType="separate"/>
        </w:r>
        <w:r>
          <w:t>41</w:t>
        </w:r>
        <w:r>
          <w:fldChar w:fldCharType="end"/>
        </w:r>
      </w:hyperlink>
    </w:p>
    <w:p>
      <w:pPr>
        <w:pStyle w:val="TOC2"/>
        <w:tabs>
          <w:tab w:val="right" w:leader="dot" w:pos="8306"/>
        </w:tabs>
      </w:pPr>
      <w:hyperlink w:anchor="_Toc16338" w:history="1">
        <w:r>
          <w:rPr>
            <w:rFonts w:ascii="仿宋" w:eastAsia="仿宋" w:hAnsi="仿宋" w:cs="仿宋" w:hint="eastAsia"/>
            <w:lang w:eastAsia="zh-CN"/>
          </w:rPr>
          <w:t>(二)、资金筹措</w:t>
        </w:r>
        <w:r>
          <w:tab/>
        </w:r>
        <w:r>
          <w:fldChar w:fldCharType="begin"/>
        </w:r>
        <w:r>
          <w:instrText xml:space="preserve"> PAGEREF _Toc16338 \h </w:instrText>
        </w:r>
        <w:r>
          <w:fldChar w:fldCharType="separate"/>
        </w:r>
        <w:r>
          <w:t>42</w:t>
        </w:r>
        <w:r>
          <w:fldChar w:fldCharType="end"/>
        </w:r>
      </w:hyperlink>
    </w:p>
    <w:p>
      <w:pPr>
        <w:pStyle w:val="TOC1"/>
        <w:tabs>
          <w:tab w:val="right" w:leader="dot" w:pos="8306"/>
        </w:tabs>
      </w:pPr>
      <w:hyperlink w:anchor="_Toc23454" w:history="1">
        <w:r>
          <w:rPr>
            <w:rFonts w:ascii="仿宋" w:eastAsia="仿宋" w:hAnsi="仿宋" w:cs="仿宋" w:hint="eastAsia"/>
            <w:lang w:eastAsia="zh-CN"/>
          </w:rPr>
          <w:t>十二、低压化成箔项目计划安排</w:t>
        </w:r>
        <w:r>
          <w:tab/>
        </w:r>
        <w:r>
          <w:fldChar w:fldCharType="begin"/>
        </w:r>
        <w:r>
          <w:instrText xml:space="preserve"> PAGEREF _Toc23454 \h </w:instrText>
        </w:r>
        <w:r>
          <w:fldChar w:fldCharType="separate"/>
        </w:r>
        <w:r>
          <w:t>43</w:t>
        </w:r>
        <w:r>
          <w:fldChar w:fldCharType="end"/>
        </w:r>
      </w:hyperlink>
    </w:p>
    <w:p>
      <w:pPr>
        <w:pStyle w:val="TOC2"/>
        <w:tabs>
          <w:tab w:val="right" w:leader="dot" w:pos="8306"/>
        </w:tabs>
      </w:pPr>
      <w:hyperlink w:anchor="_Toc31484" w:history="1">
        <w:r>
          <w:rPr>
            <w:rFonts w:ascii="仿宋" w:eastAsia="仿宋" w:hAnsi="仿宋" w:cs="仿宋" w:hint="eastAsia"/>
            <w:lang w:eastAsia="zh-CN"/>
          </w:rPr>
          <w:t>(一)、建设周期</w:t>
        </w:r>
        <w:r>
          <w:tab/>
        </w:r>
        <w:r>
          <w:fldChar w:fldCharType="begin"/>
        </w:r>
        <w:r>
          <w:instrText xml:space="preserve"> PAGEREF _Toc31484 \h </w:instrText>
        </w:r>
        <w:r>
          <w:fldChar w:fldCharType="separate"/>
        </w:r>
        <w:r>
          <w:t>43</w:t>
        </w:r>
        <w:r>
          <w:fldChar w:fldCharType="end"/>
        </w:r>
      </w:hyperlink>
    </w:p>
    <w:p>
      <w:pPr>
        <w:pStyle w:val="TOC2"/>
        <w:tabs>
          <w:tab w:val="right" w:leader="dot" w:pos="8306"/>
        </w:tabs>
      </w:pPr>
      <w:hyperlink w:anchor="_Toc28301" w:history="1">
        <w:r>
          <w:rPr>
            <w:rFonts w:ascii="仿宋" w:eastAsia="仿宋" w:hAnsi="仿宋" w:cs="仿宋" w:hint="eastAsia"/>
            <w:lang w:eastAsia="zh-CN"/>
          </w:rPr>
          <w:t>(二)、建设进度</w:t>
        </w:r>
        <w:r>
          <w:tab/>
        </w:r>
        <w:r>
          <w:fldChar w:fldCharType="begin"/>
        </w:r>
        <w:r>
          <w:instrText xml:space="preserve"> PAGEREF _Toc28301 \h </w:instrText>
        </w:r>
        <w:r>
          <w:fldChar w:fldCharType="separate"/>
        </w:r>
        <w:r>
          <w:t>44</w:t>
        </w:r>
        <w:r>
          <w:fldChar w:fldCharType="end"/>
        </w:r>
      </w:hyperlink>
    </w:p>
    <w:p>
      <w:pPr>
        <w:pStyle w:val="TOC2"/>
        <w:tabs>
          <w:tab w:val="right" w:leader="dot" w:pos="8306"/>
        </w:tabs>
      </w:pPr>
      <w:hyperlink w:anchor="_Toc24842" w:history="1">
        <w:r>
          <w:rPr>
            <w:rFonts w:ascii="仿宋" w:eastAsia="仿宋" w:hAnsi="仿宋" w:cs="仿宋" w:hint="eastAsia"/>
            <w:lang w:eastAsia="zh-CN"/>
          </w:rPr>
          <w:t>(三)、进度安排注意事项</w:t>
        </w:r>
        <w:r>
          <w:tab/>
        </w:r>
        <w:r>
          <w:fldChar w:fldCharType="begin"/>
        </w:r>
        <w:r>
          <w:instrText xml:space="preserve"> PAGEREF _Toc24842 \h </w:instrText>
        </w:r>
        <w:r>
          <w:fldChar w:fldCharType="separate"/>
        </w:r>
        <w:r>
          <w:t>45</w:t>
        </w:r>
        <w:r>
          <w:fldChar w:fldCharType="end"/>
        </w:r>
      </w:hyperlink>
    </w:p>
    <w:p>
      <w:pPr>
        <w:pStyle w:val="TOC2"/>
        <w:tabs>
          <w:tab w:val="right" w:leader="dot" w:pos="8306"/>
        </w:tabs>
      </w:pPr>
      <w:hyperlink w:anchor="_Toc7029" w:history="1">
        <w:r>
          <w:rPr>
            <w:rFonts w:ascii="仿宋" w:eastAsia="仿宋" w:hAnsi="仿宋" w:cs="仿宋" w:hint="eastAsia"/>
            <w:lang w:eastAsia="zh-CN"/>
          </w:rPr>
          <w:t>(四)、人力资源配置</w:t>
        </w:r>
        <w:r>
          <w:tab/>
        </w:r>
        <w:r>
          <w:fldChar w:fldCharType="begin"/>
        </w:r>
        <w:r>
          <w:instrText xml:space="preserve"> PAGEREF _Toc7029 \h </w:instrText>
        </w:r>
        <w:r>
          <w:fldChar w:fldCharType="separate"/>
        </w:r>
        <w:r>
          <w:t>46</w:t>
        </w:r>
        <w:r>
          <w:fldChar w:fldCharType="end"/>
        </w:r>
      </w:hyperlink>
    </w:p>
    <w:p>
      <w:pPr>
        <w:pStyle w:val="TOC1"/>
        <w:tabs>
          <w:tab w:val="right" w:leader="dot" w:pos="8306"/>
        </w:tabs>
      </w:pPr>
      <w:hyperlink w:anchor="_Toc2625" w:history="1">
        <w:r>
          <w:rPr>
            <w:rFonts w:ascii="仿宋" w:eastAsia="仿宋" w:hAnsi="仿宋" w:cs="仿宋" w:hint="eastAsia"/>
            <w:lang w:eastAsia="zh-CN"/>
          </w:rPr>
          <w:t>十三、低压化成箔项目实施保障措施</w:t>
        </w:r>
        <w:r>
          <w:tab/>
        </w:r>
        <w:r>
          <w:fldChar w:fldCharType="begin"/>
        </w:r>
        <w:r>
          <w:instrText xml:space="preserve"> PAGEREF _Toc2625 \h </w:instrText>
        </w:r>
        <w:r>
          <w:fldChar w:fldCharType="separate"/>
        </w:r>
        <w:r>
          <w:t>47</w:t>
        </w:r>
        <w:r>
          <w:fldChar w:fldCharType="end"/>
        </w:r>
      </w:hyperlink>
    </w:p>
    <w:p>
      <w:pPr>
        <w:pStyle w:val="TOC2"/>
        <w:tabs>
          <w:tab w:val="right" w:leader="dot" w:pos="8306"/>
        </w:tabs>
      </w:pPr>
      <w:hyperlink w:anchor="_Toc10407" w:history="1">
        <w:r>
          <w:rPr>
            <w:rFonts w:ascii="仿宋" w:eastAsia="仿宋" w:hAnsi="仿宋" w:cs="仿宋" w:hint="eastAsia"/>
            <w:lang w:eastAsia="zh-CN"/>
          </w:rPr>
          <w:t>(一)、低压化成箔项目实施保障机制</w:t>
        </w:r>
        <w:r>
          <w:tab/>
        </w:r>
        <w:r>
          <w:fldChar w:fldCharType="begin"/>
        </w:r>
        <w:r>
          <w:instrText xml:space="preserve"> PAGEREF _Toc10407 \h </w:instrText>
        </w:r>
        <w:r>
          <w:fldChar w:fldCharType="separate"/>
        </w:r>
        <w:r>
          <w:t>47</w:t>
        </w:r>
        <w:r>
          <w:fldChar w:fldCharType="end"/>
        </w:r>
      </w:hyperlink>
    </w:p>
    <w:p>
      <w:pPr>
        <w:pStyle w:val="TOC2"/>
        <w:tabs>
          <w:tab w:val="right" w:leader="dot" w:pos="8306"/>
        </w:tabs>
      </w:pPr>
      <w:hyperlink w:anchor="_Toc32326" w:history="1">
        <w:r>
          <w:rPr>
            <w:rFonts w:ascii="仿宋" w:eastAsia="仿宋" w:hAnsi="仿宋" w:cs="仿宋" w:hint="eastAsia"/>
            <w:lang w:eastAsia="zh-CN"/>
          </w:rPr>
          <w:t>(二)、低压化成箔项目法律合规要求</w:t>
        </w:r>
        <w:r>
          <w:tab/>
        </w:r>
        <w:r>
          <w:fldChar w:fldCharType="begin"/>
        </w:r>
        <w:r>
          <w:instrText xml:space="preserve"> PAGEREF _Toc32326 \h </w:instrText>
        </w:r>
        <w:r>
          <w:fldChar w:fldCharType="separate"/>
        </w:r>
        <w:r>
          <w:t>51</w:t>
        </w:r>
        <w:r>
          <w:fldChar w:fldCharType="end"/>
        </w:r>
      </w:hyperlink>
    </w:p>
    <w:p>
      <w:pPr>
        <w:pStyle w:val="TOC2"/>
        <w:tabs>
          <w:tab w:val="right" w:leader="dot" w:pos="8306"/>
        </w:tabs>
      </w:pPr>
      <w:hyperlink w:anchor="_Toc22376" w:history="1">
        <w:r>
          <w:rPr>
            <w:rFonts w:ascii="仿宋" w:eastAsia="仿宋" w:hAnsi="仿宋" w:cs="仿宋" w:hint="eastAsia"/>
            <w:lang w:eastAsia="zh-CN"/>
          </w:rPr>
          <w:t>(三)、低压化成箔项目合同管理与法律事务</w:t>
        </w:r>
        <w:r>
          <w:tab/>
        </w:r>
        <w:r>
          <w:fldChar w:fldCharType="begin"/>
        </w:r>
        <w:r>
          <w:instrText xml:space="preserve"> PAGEREF _Toc22376 \h </w:instrText>
        </w:r>
        <w:r>
          <w:fldChar w:fldCharType="separate"/>
        </w:r>
        <w:r>
          <w:t>55</w:t>
        </w:r>
        <w:r>
          <w:fldChar w:fldCharType="end"/>
        </w:r>
      </w:hyperlink>
    </w:p>
    <w:p>
      <w:pPr>
        <w:pStyle w:val="TOC2"/>
        <w:tabs>
          <w:tab w:val="right" w:leader="dot" w:pos="8306"/>
        </w:tabs>
      </w:pPr>
      <w:hyperlink w:anchor="_Toc14515" w:history="1">
        <w:r>
          <w:rPr>
            <w:rFonts w:ascii="仿宋" w:eastAsia="仿宋" w:hAnsi="仿宋" w:cs="仿宋" w:hint="eastAsia"/>
            <w:lang w:eastAsia="zh-CN"/>
          </w:rPr>
          <w:t>(四)、低压化成箔项目知识产权保护策略</w:t>
        </w:r>
        <w:r>
          <w:tab/>
        </w:r>
        <w:r>
          <w:fldChar w:fldCharType="begin"/>
        </w:r>
        <w:r>
          <w:instrText xml:space="preserve"> PAGEREF _Toc14515 \h </w:instrText>
        </w:r>
        <w:r>
          <w:fldChar w:fldCharType="separate"/>
        </w:r>
        <w:r>
          <w:t>61</w:t>
        </w:r>
        <w:r>
          <w:fldChar w:fldCharType="end"/>
        </w:r>
      </w:hyperlink>
    </w:p>
    <w:p>
      <w:pPr>
        <w:pStyle w:val="TOC1"/>
        <w:tabs>
          <w:tab w:val="right" w:leader="dot" w:pos="8306"/>
        </w:tabs>
      </w:pPr>
      <w:hyperlink w:anchor="_Toc7849" w:history="1">
        <w:r>
          <w:rPr>
            <w:rFonts w:ascii="仿宋" w:eastAsia="仿宋" w:hAnsi="仿宋" w:cs="仿宋" w:hint="eastAsia"/>
            <w:lang w:eastAsia="zh-CN"/>
          </w:rPr>
          <w:t>十四、供应链管理</w:t>
        </w:r>
        <w:r>
          <w:tab/>
        </w:r>
        <w:r>
          <w:fldChar w:fldCharType="begin"/>
        </w:r>
        <w:r>
          <w:instrText xml:space="preserve"> PAGEREF _Toc7849 \h </w:instrText>
        </w:r>
        <w:r>
          <w:fldChar w:fldCharType="separate"/>
        </w:r>
        <w:r>
          <w:t>64</w:t>
        </w:r>
        <w:r>
          <w:fldChar w:fldCharType="end"/>
        </w:r>
      </w:hyperlink>
    </w:p>
    <w:p>
      <w:pPr>
        <w:pStyle w:val="TOC2"/>
        <w:tabs>
          <w:tab w:val="right" w:leader="dot" w:pos="8306"/>
        </w:tabs>
      </w:pPr>
      <w:hyperlink w:anchor="_Toc8054" w:history="1">
        <w:r>
          <w:rPr>
            <w:rFonts w:ascii="仿宋" w:eastAsia="仿宋" w:hAnsi="仿宋" w:cs="仿宋" w:hint="eastAsia"/>
            <w:lang w:eastAsia="zh-CN"/>
          </w:rPr>
          <w:t>(一)、供应链战略规划</w:t>
        </w:r>
        <w:r>
          <w:tab/>
        </w:r>
        <w:r>
          <w:fldChar w:fldCharType="begin"/>
        </w:r>
        <w:r>
          <w:instrText xml:space="preserve"> PAGEREF _Toc8054 \h </w:instrText>
        </w:r>
        <w:r>
          <w:fldChar w:fldCharType="separate"/>
        </w:r>
        <w:r>
          <w:t>64</w:t>
        </w:r>
        <w:r>
          <w:fldChar w:fldCharType="end"/>
        </w:r>
      </w:hyperlink>
    </w:p>
    <w:p>
      <w:pPr>
        <w:pStyle w:val="TOC2"/>
        <w:tabs>
          <w:tab w:val="right" w:leader="dot" w:pos="8306"/>
        </w:tabs>
      </w:pPr>
      <w:hyperlink w:anchor="_Toc21622" w:history="1">
        <w:r>
          <w:rPr>
            <w:rFonts w:ascii="仿宋" w:eastAsia="仿宋" w:hAnsi="仿宋" w:cs="仿宋" w:hint="eastAsia"/>
            <w:lang w:eastAsia="zh-CN"/>
          </w:rPr>
          <w:t>(二)、供应商选择与合作</w:t>
        </w:r>
        <w:r>
          <w:tab/>
        </w:r>
        <w:r>
          <w:fldChar w:fldCharType="begin"/>
        </w:r>
        <w:r>
          <w:instrText xml:space="preserve"> PAGEREF _Toc21622 \h </w:instrText>
        </w:r>
        <w:r>
          <w:fldChar w:fldCharType="separate"/>
        </w:r>
        <w:r>
          <w:t>65</w:t>
        </w:r>
        <w:r>
          <w:fldChar w:fldCharType="end"/>
        </w:r>
      </w:hyperlink>
    </w:p>
    <w:p>
      <w:pPr>
        <w:pStyle w:val="TOC2"/>
        <w:tabs>
          <w:tab w:val="right" w:leader="dot" w:pos="8306"/>
        </w:tabs>
      </w:pPr>
      <w:hyperlink w:anchor="_Toc24812" w:history="1">
        <w:r>
          <w:rPr>
            <w:rFonts w:ascii="仿宋" w:eastAsia="仿宋" w:hAnsi="仿宋" w:cs="仿宋" w:hint="eastAsia"/>
            <w:lang w:eastAsia="zh-CN"/>
          </w:rPr>
          <w:t>(三)、物流与库存管理</w:t>
        </w:r>
        <w:r>
          <w:tab/>
        </w:r>
        <w:r>
          <w:fldChar w:fldCharType="begin"/>
        </w:r>
        <w:r>
          <w:instrText xml:space="preserve"> PAGEREF _Toc24812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32"/>
      <w:r>
        <w:rPr>
          <w:rFonts w:ascii="仿宋" w:eastAsia="仿宋" w:hAnsi="仿宋" w:cs="仿宋" w:hint="eastAsia"/>
          <w:sz w:val="28"/>
          <w:lang w:eastAsia="zh-CN"/>
        </w:rPr>
        <w:t>一、低压化成箔项目概论</w:t>
      </w:r>
      <w:bookmarkEnd w:id="2"/>
    </w:p>
    <w:p>
      <w:pPr>
        <w:pStyle w:val="Heading2"/>
        <w:rPr>
          <w:rFonts w:ascii="仿宋" w:eastAsia="仿宋" w:hAnsi="仿宋" w:cs="仿宋" w:hint="eastAsia"/>
          <w:lang w:eastAsia="zh-CN"/>
        </w:rPr>
      </w:pPr>
      <w:bookmarkStart w:id="3" w:name="_Toc8757"/>
      <w:r>
        <w:rPr>
          <w:rFonts w:ascii="仿宋" w:eastAsia="仿宋" w:hAnsi="仿宋" w:cs="仿宋" w:hint="eastAsia"/>
          <w:lang w:eastAsia="zh-CN"/>
        </w:rPr>
        <w:t>(一)、低压化成箔项目概况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起源追溯至对市场的深入洞察。市场的不断演变与变革为低压化成箔项目提供了难得的机遇。当前市场存在的需求缺口和变革的大环境共同构成了低压化成箔项目的背景。这个低压化成箔项目旨在充分利用市场机遇，填补行业中尚未满足的需求，为客户提供全新的解决方案。市场的变革和需求的增长使得这个低压化成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低压化成箔项目名称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正式命名为低压化成箔。这个名称不仅仅是一个标识，更代表了低压化成箔项目的核心理念和愿景。它蕴含着低压化成箔项目所要解决问题的关键字，具有强烈的表达和辨识度，为低压化成箔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低压化成箔项目目标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核心目标是提供一种全新、高效的解决方案，满足客户日益增长的需求。低压化成箔项目追求的不仅仅是满足市场需求，更是在市场中获得卓越的竞争优势。通过不断提升产品或服务的质量和创新水平，低压化成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低压化成箔项目范围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全面涵盖了产品研发、制造、市场推广和售后服务，确保从产品设计到最终用户体验的全方位关注。这一全面的低压化成箔项目范围是为了确保低压化成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低压化成箔项目时间表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低压化成箔项目计划在未来18个月内完成，包括研发、测试、市场试点和正式推出等不同阶段。这个时间表的合理设计是为了确保低压化成箔项目各个阶段的顺利推进，以便按时交付高质量的成果。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低压化成箔项目预算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低压化成箔项目总预算估算为XX百万美元，主要分配在研发、市场推广、人员培训和运营等方面。这一充足的预算为低压化成箔项目提供了充足的资源，确保低压化成箔项目在各个方面都能取得优异的表现。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低压化成箔项目风险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可能面临的风险包括市场接受度低、技术难题、竞争激烈等。低压化成箔项目团队已经制定了相应的风险应对计划，通过前瞻性的风险管理，确保低压化成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低压化成箔项目团队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低压化成箔项目汇聚了一支经验丰富、多领域专业素养的核心团队，确保低压化成箔项目在各个方面都能拥有高水平的执行力。团队的协同作战是低压化成箔项目成功的关键因素之一。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低压化成箔项目背景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低压化成箔项目的背景根植于市场对更高效、创新产品的渴望，同时也受到科技发展对行业格局的深刻改变的影响。这为低压化成箔项目提供了广阔的发展空间和市场需求。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低压化成箔项目现状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截至目前，低压化成箔项目已完成市场调研和技术验证，取得了初步的成功。这为低压化成箔项目在未来的发展奠定了坚实的基础，为更远大的目标打下了坚实的基石。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856"/>
      <w:r>
        <w:rPr>
          <w:rFonts w:ascii="仿宋" w:eastAsia="仿宋" w:hAnsi="仿宋" w:cs="仿宋" w:hint="eastAsia"/>
          <w:sz w:val="28"/>
          <w:lang w:eastAsia="zh-CN"/>
        </w:rPr>
        <w:t>(二)、低压化成箔项目目标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keyword》低压化成箔项目首要业务目标是在市场中占据有利地位，实现产品/服务的成功推广和销售。通过不断提升产品质量、创新性，低压化成箔项目追求成为行业中的领导者，赢得更多客户的青睐。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在科技迅速发展的时代，低压化成箔项目着眼于技术创新。通过持续的研发和技术升级，低压化成箔项目旨在推出更具创新性的产品或服务，以满足市场对新鲜、先进解决方案的需求。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为了建立可持续的客户关系，低压化成箔项目设定了客户满意度目标。通过提供卓越的产品质量和优质的客户服务，低压化成箔项目追求赢得客户的信任和忠诚度，确保他们的满意度达到行业领先水平。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低压化成箔项目注重社会责任和可持续发展。通过实施环保、社会责任低压化成箔项目，低压化成箔项目致力于在经济发展的同时保护环境，促进社会公平，实现可持续经营。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低压化成箔项目的团队是实现目标的核心驱动力。因此，低压化成箔项目设定了团队发展目标，包括提升团队成员的专业技能、培养领导力，以及搭建协同高效的团队工作氛围。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77"/>
      <w:r>
        <w:rPr>
          <w:rFonts w:ascii="仿宋" w:eastAsia="仿宋" w:hAnsi="仿宋" w:cs="仿宋" w:hint="eastAsia"/>
          <w:sz w:val="28"/>
          <w:lang w:eastAsia="zh-CN"/>
        </w:rPr>
        <w:t>(三)、低压化成箔项目提出的理由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低压化成箔项目提出的理由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提出源于对市场机遇的深刻洞察。当前市场中存在的需求缺口和行业发展趋势表明，有巨大的商业机会等待被开发。通过准确捕捉市场机遇，低压化成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低压化成箔项目的理念基于对技术创新的信仰。通过持续的研发和技术投入，低压化成箔项目有望推出更具创新性的产品或服务。在科技飞速发展的当下，低压化成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提出是为了增强企业的行业竞争力。通过提升产品或服务的质量和独特性，低压化成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响应了消费者需求的变化。随着社会和科技的不断发展，消费者对产品和服务的需求也在发生变化。通过深入了解并及时回应消费者的新需求，低压化成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低压化成箔项目的提出是企业战略发展规划的一部分。在面对日益激烈的市场竞争和不断变化的商业环境中，低压化成箔项目作为企业战略的一环，旨在为企业开辟新的增长领域，巩固企业在行业中的地位。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提出不仅仅是基于商业考量，还注重社会责任。通过推出环保、社会责任等方面的低压化成箔项目，低压化成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低压化成箔项目的提出反映了对利益相关者期望的关注。包括客户、员工、投资者等利益相关者在企业发展中都有着各自的期望，低压化成箔项目力求在满足这些期望的同时，取得更大的共赢。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360"/>
      <w:r>
        <w:rPr>
          <w:rFonts w:ascii="仿宋" w:eastAsia="仿宋" w:hAnsi="仿宋" w:cs="仿宋" w:hint="eastAsia"/>
          <w:sz w:val="28"/>
          <w:lang w:eastAsia="zh-CN"/>
        </w:rPr>
        <w:t>(四)、低压化成箔项目意义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在实施低压化成箔项目的过程中，我们不仅仅是在追逐商业成功，更是为企业和社会的多个层面创造了深远的意义。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首要意义在于提升企业的市场竞争力。通过持续的创新和对产品质量的高标准要求，低压化成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压化成箔项目的推进将促使行业技术水平的提升。通过引入先进技术和创新性解决方案，低压化成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低压化成箔项目不仅创造了大量就业机会，提高了就业水平，还注重社会责任和环保。通过参与社会公益事业和推动环保低压化成箔项目，低压化成箔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综合而言，低压化成箔项目意义重大，不仅推动了企业的发展，也为行业和社会的进步贡献了积极力量。这是一个全面而深刻的影响，将在未来产生可持续的正面效应。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858"/>
      <w:r>
        <w:rPr>
          <w:rFonts w:ascii="仿宋" w:eastAsia="仿宋" w:hAnsi="仿宋" w:cs="仿宋" w:hint="eastAsia"/>
          <w:sz w:val="28"/>
          <w:lang w:eastAsia="zh-CN"/>
        </w:rPr>
        <w:t>(五)、低压化成箔项目背景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在当今迅猛发展的商业环境中，低压化成箔项目的动因根植于对多方面因素的审慎考量。这个低压化成箔项目的提出并非孤立的决策，而是对企业所处背景深入思考的产物。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低压化成箔项目背后的首要原因。科技的迅速发展和全球市场的快速变化使得企业必须灵活应对。低压化成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竞争的激烈程度也是低压化成箔项目背景中不可忽视的一环。企业需要在激烈竞争中脱颖而出，为此，低压化成箔项目致力于打破常规，提供独特的价值主张，以吸引客户并确保市场份额的增长。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技术的迅速发展为企业带来了机遇与挑战。作为低压化成箔项目启动的背景之一，对新兴技术的应用将有助于提升企业的技术水平，使其在不断演进的商业环境中保持竞争优势。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此外，社会对企业责任的期望也在逐渐升高。低压化成箔项目充分融入了社会责任的理念，通过可持续经营和社会公益低压化成箔项目，企图为社会贡献一份力量，在商业成功的同时关注社会价值。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373"/>
      <w:r>
        <w:rPr>
          <w:rFonts w:ascii="仿宋" w:eastAsia="仿宋" w:hAnsi="仿宋" w:cs="仿宋" w:hint="eastAsia"/>
          <w:sz w:val="28"/>
          <w:lang w:eastAsia="zh-CN"/>
        </w:rPr>
        <w:t>二、低压化成箔项目可持续发展</w:t>
      </w:r>
      <w:bookmarkEnd w:id="8"/>
    </w:p>
    <w:p>
      <w:pPr>
        <w:pStyle w:val="Heading2"/>
        <w:rPr>
          <w:rFonts w:ascii="仿宋" w:eastAsia="仿宋" w:hAnsi="仿宋" w:cs="仿宋" w:hint="eastAsia"/>
          <w:lang w:eastAsia="zh-CN"/>
        </w:rPr>
      </w:pPr>
      <w:bookmarkStart w:id="9" w:name="_Toc136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中，低压化成箔项目团队着眼于未来，明确了可持续发展的战略方向。制定的具体可持续发展目标包括降低资源使用、采用环保技术、最大化社会效益等。这一步骤不仅有助于低压化成箔项目在环保和社会责任方面达到最高标准，也为未来提供了明确的指引，确保低压化成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可持续实践的融入低压化成箔项目管理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压化成箔项目管理周期。从低压化成箔项目规划开始，低压化成箔项目团队就考虑了环境和社会的因素。在执行阶段，低压化成箔项目团队积极推动绿色技术的应用，优化资源利用。此外，关注员工的社会责任，通过培训和沟通活动提高员工对可持续发展的认知，使他们能够在日常工作中践行可持续实践。这些举措不仅为低压化成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47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扎根于低压化成箔项目的可持续发展理念，我们深信环保与社会责任是低压化成箔项目成功的关键支柱。在低压化成箔项目的每一步，我们都致力于通过创新和实践，履行对环境和社会的坚定责任。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团队通过引入先进的环保技术、建立高效的废物处理系统以及推动能源节约措施，积极履行环保责任。定期的环保监测和评估确保低压化成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不仅致力于自身可持续发展，还注重对社会的回馈。通过支持社区低压化成箔项目、参与慈善事业、提供培训机会等方式，低压化成箔项目积极履行社会责任。与当地社区建立积极互动，关注员工的工作与生活平衡，以及员工的身心健康，是低压化成箔项目在社会责任层面的关键举措。这样的实践不仅增强了低压化成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48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76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低压化成箔项目的主要产品是XXXX，预计年产值为XXX万元。这一产品在市场中占据着重要的地位，其广泛的应用范围使得该低压化成箔项目的市场前景非常广阔。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压化成箔项目的xxx产品作为重要的原材料之一，将在多个领域发挥关键作用。其在建筑、交通、能源等方面的广泛应用将为整个产业链提供强大的支持，形成产业协同效应。低压化成箔项目的年产值XXX万XXX万XXX万万元不仅反映了其在市场上的巨大潜力，更预示着它对国民经济的积极贡献。这种关联度高、涉及面广的产业关系，使得该低压化成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5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总征地面积为XXXX平方米，相当于约XX.XX亩，其中净用地面积为XXXX平方米，红线范围内相当于约XX.XX亩。这一用地规模充分考虑了低压化成箔项目的建设需求，保障了低压化成箔项目在合适的空间内得以充分发展。低压化成箔项目规划的总建筑面积为XXXX平方米，其中主体工程建设占XXXX平方米，计容建筑面积达XXXX平方米。预计建筑工程的投资将达到XXXX万元，为低压化成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低压化成箔项目计划购置的设备共计XXXX台（套），设备购置费用为XXXX万元。这一设备购置计划充分考虑到低压化成箔项目的生产需求和技术要求，确保了低压化成箔项目在生产运营中具备先进的技术装备和高效的生产能力。设备的合理配置将为低压化成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计划总投资为XXXX万元，预计年实现营业收入为XXXX万元。这一产能规模的设定旨在确保低压化成箔项目能够在投资与回报之间取得平衡，实现长期可持续的发展。低压化成箔项目的总投资充分考虑到各个方面的需求，包括用地建设、设备购置等多个环节，以确保低压化成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46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315"/>
      <w:r>
        <w:rPr>
          <w:rFonts w:ascii="仿宋" w:eastAsia="仿宋" w:hAnsi="仿宋" w:cs="仿宋" w:hint="eastAsia"/>
          <w:lang w:eastAsia="zh-CN"/>
        </w:rPr>
        <w:t>(一)、低压化成箔行业分析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行业一直以来都是市场的关注焦点。行业内的发展趋势、竞争态势以及潜在机会都对低压化成箔项目的推进产生深远的影响。通过深入研究行业的整体概貌，我们将更好地理解行业的核心特征，为低压化成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行业，技术一直是推动创新和发展的关键因素。我们将对当前技术趋势进行详尽分析，包括但不限于人工智能、大数据应用、先进制造技术等。这有助于低压化成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压化成箔项目成功的基础。我们将对主要竞争对手进行深入研究，包括其市场份额、产品特点、市场定位等。通过全面了解竞争对手的优势和劣势，低压化成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142"/>
      <w:r>
        <w:rPr>
          <w:rFonts w:ascii="仿宋" w:eastAsia="仿宋" w:hAnsi="仿宋" w:cs="仿宋" w:hint="eastAsia"/>
          <w:sz w:val="28"/>
          <w:lang w:eastAsia="zh-CN"/>
        </w:rPr>
        <w:t>(二)、低压化成箔市场分析预测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压化成箔市场未来的增长趋势。这包括市场的整体规模、各细分领域的发展趋势等。低压化成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压化成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低压化成箔项目实施过程中需要充分考虑的因素。我们将对市场风险进行全面评估，包括但不限于政策法规风险、市场竞争风险、技术变革风险等。通过对潜在风险的深入分析，低压化成箔项目可以制定相应的风险缓解策略，降低不确定性对低压化成箔项目的影响。</w:t>
      </w:r>
    </w:p>
    <w:p>
      <w:pPr>
        <w:pStyle w:val="Heading1"/>
        <w:ind w:firstLine="560" w:firstLineChars="200"/>
        <w:rPr>
          <w:rFonts w:ascii="仿宋" w:eastAsia="仿宋" w:hAnsi="仿宋" w:cs="仿宋" w:hint="eastAsia"/>
          <w:sz w:val="28"/>
          <w:lang w:eastAsia="zh-CN"/>
        </w:rPr>
      </w:pPr>
      <w:bookmarkStart w:id="17" w:name="_Toc5152"/>
      <w:r>
        <w:rPr>
          <w:rFonts w:ascii="仿宋" w:eastAsia="仿宋" w:hAnsi="仿宋" w:cs="仿宋" w:hint="eastAsia"/>
          <w:sz w:val="28"/>
          <w:lang w:eastAsia="zh-CN"/>
        </w:rPr>
        <w:t>五、低压化成箔项目危机管理</w:t>
      </w:r>
      <w:bookmarkEnd w:id="17"/>
    </w:p>
    <w:p>
      <w:pPr>
        <w:pStyle w:val="Heading2"/>
        <w:rPr>
          <w:rFonts w:ascii="仿宋" w:eastAsia="仿宋" w:hAnsi="仿宋" w:cs="仿宋" w:hint="eastAsia"/>
          <w:lang w:eastAsia="zh-CN"/>
        </w:rPr>
      </w:pPr>
      <w:bookmarkStart w:id="18" w:name="_Toc1037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危机管理中，危机预警与识别是确保低压化成箔项目稳健运行的核心步骤。通过建立全面的监测机制，低压化成箔项目团队旨在及时发现和理解潜在的风险和危机因素，以便采取及时的预防和应对措施，确保低压化成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首先，通过深入的风险评估，低压化成箔项目团队全面分析了整个低压化成箔项目和各个阶段可能存在的威胁。这包括准确评估每个潜在风险的发生概率和可能影响的程度，为后续危机预警提供了有力支持。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压化成箔项目团队着重于明确定义低压化成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压化成箔项目进展的持续监控，团队能够及时发现潜在问题并作出迅速反应。低压化成箔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在这一阶段，团队的专业素养和反应速度将发挥至关重要的作用，以确保潜在危机能够在初期得到有效的处理，最大程度地减轻负面影响。通过危机预警与识别，低压化成箔项目得以更有序、可控地推进。</w:t>
      </w:r>
    </w:p>
    <w:p>
      <w:pPr>
        <w:pStyle w:val="Heading2"/>
        <w:ind w:firstLine="560" w:firstLineChars="200"/>
        <w:rPr>
          <w:rFonts w:ascii="仿宋" w:eastAsia="仿宋" w:hAnsi="仿宋" w:cs="仿宋" w:hint="eastAsia"/>
          <w:sz w:val="28"/>
          <w:lang w:eastAsia="zh-CN"/>
        </w:rPr>
      </w:pPr>
      <w:bookmarkStart w:id="19" w:name="_Toc566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在危机发生时，低压化成箔项目团队立即行动，成立了应急小组。该小组的任务是迅速制定并实施紧急应对措施，以最小化潜在损失。以下是采取的主要措施：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暂停低压化成箔项目进度：为遏制危机蔓延，低压化成箔项目暂时停止进行，以便全面评估当前状况。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资源重新分配：重新评估低压化成箔项目资源的分配，确保最大限度地减小损失。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实时沟通：与关键利益相关者建立实时沟通机制，向他们传递低压化成箔项目危机的实际状况，保障低压化成箔项目核心利益。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在紧急应对的同时，低压化成箔项目团队强调了团队协作和有效沟通的重要性。以下是团队协作的关键举措：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信息共享机制：建立了信息共享平台，确保团队成员能够及时获取低压化成箔项目危机的实时信息。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领导者沟通：低压化成箔项目领导者通过定期会议和即时沟通工具，指导团队应对危机，保持团队稳定运行。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https://d.book118.com/726130134220010051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67BC0"/>
    <w:rsid w:val="2D267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3013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2024-02-18T04:34:00Z</dcterms:created>
  <dcterms:modified xsi:type="dcterms:W3CDTF">2024-02-18T04:35:07Z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ABBA2247DFC04E84BE1E4DF2247C447C_11</vt:lpwstr>
  </property>
  <property fmtid="{D5CDD505-2E9C-101B-9397-08002B2CF9AE}" pid="3" name="KSOProductBuildVer">
    <vt:lpwstr>2052-12.1.0.16250</vt:lpwstr>
  </property>
</Properties>
</file>