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1、地平线用（　　　）倍的加粗线画出。</w:t>
        <w:br/>
        <w:t>A.1.6～1.8</w:t>
        <w:br/>
        <w:t>B.1.4～1.6</w:t>
        <w:br/>
        <w:t>C.1.0～1.2</w:t>
        <w:br/>
        <w:t>D.1.2～1.4</w:t>
        <w:br/>
        <w:br/>
        <w:t xml:space="preserve">【答案】：D </w:t>
      </w:r>
    </w:p>
    <w:p>
      <w:r>
        <w:t>2、下列选项中，（　　　）是常见的多媒体软件。</w:t>
        <w:br/>
        <w:t>A.QQ</w:t>
        <w:br/>
        <w:t>B.FrontPage</w:t>
        <w:br/>
        <w:t>C.WPS</w:t>
        <w:br/>
        <w:t>D.Photoshop</w:t>
        <w:br/>
        <w:br/>
        <w:t xml:space="preserve">【答案】：C </w:t>
      </w:r>
    </w:p>
    <w:p>
      <w:r>
        <w:t>3、直接施加在结构上的各种力，习惯上称为（　　　）。</w:t>
        <w:br/>
        <w:t>A.压力</w:t>
        <w:br/>
        <w:t>B.剪力</w:t>
        <w:br/>
        <w:t>C.动荷载</w:t>
        <w:br/>
        <w:t>D.荷载</w:t>
        <w:br/>
        <w:br/>
        <w:t xml:space="preserve">【答案】：D </w:t>
      </w:r>
    </w:p>
    <w:p>
      <w:pPr>
        <w:sectPr w:rsidSect="00034616">
          <w:pgSz w:w="12240" w:h="15840"/>
          <w:pgMar w:top="1440" w:right="1800" w:bottom="1440" w:left="1800" w:header="720" w:footer="720" w:gutter="0"/>
          <w:cols w:space="720"/>
          <w:docGrid w:linePitch="360"/>
        </w:sectPr>
      </w:pPr>
    </w:p>
    <w:p>
      <w:r>
        <w:t>4、下列吊顶中吸声效果最好的是（　　　）。</w:t>
        <w:br/>
        <w:t>A.轻钢龙骨石膏吊顶</w:t>
        <w:br/>
        <w:t>B.塑料扣板吊顶</w:t>
        <w:br/>
        <w:t>C.铝扣板吊</w:t>
        <w:br/>
        <w:t>D.矿棉板吊顶</w:t>
        <w:br/>
        <w:br/>
        <w:t>【答案】：D</w:t>
      </w:r>
      <w:r>
        <w:t xml:space="preserve"> </w:t>
      </w:r>
    </w:p>
    <w:p>
      <w:r>
        <w:t>5、预算定额人工消耗量的人工幅度差主要指预算定额人工工日消耗量与（　　　）之差。</w:t>
        <w:br/>
        <w:t>A.施工定额中劳动定额人工工日消耗量</w:t>
        <w:br/>
        <w:t>B.概算定额人工工日消耗量</w:t>
        <w:br/>
        <w:t>C.测时资料中人工工日消耗量</w:t>
        <w:br/>
        <w:t>D.实际人工工日消耗量</w:t>
        <w:br/>
        <w:br/>
        <w:t xml:space="preserve">【答案】：B </w:t>
      </w:r>
    </w:p>
    <w:p>
      <w:r>
        <w:t>6、关于防震缝说法不正确的是（　　　）。</w:t>
        <w:br/>
        <w:t>A.防震缝不可以代替沉降缝</w:t>
        <w:br/>
        <w:t>B.防震缝应沿建筑的全高设置</w:t>
        <w:br/>
        <w:t>C.一般情况下防震缝的基础断开设置</w:t>
        <w:br/>
        <w:t>D.建筑物相邻部分的结构刚度和质量相差悬殊时应设置防震缝</w:t>
        <w:br/>
        <w:br/>
        <w:t xml:space="preserve">【答案】：C </w:t>
      </w:r>
    </w:p>
    <w:p>
      <w:r>
        <w:t>7、《生产安全事故报告和调查处理条例》规定，一般事故由（　　　）。</w:t>
        <w:br/>
        <w:t>A.国务院或国务院授权有关部门组织事故调查组进行调查</w:t>
        <w:br/>
        <w:t>B.事故发生地省级人民政府负责调查</w:t>
        <w:br/>
        <w:t>C.事故发生地设区的市级人民政府</w:t>
        <w:br/>
        <w:t>D.事故发生地县级人民政府</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8、木龙骨吊顶施工工艺流程（　　　）。</w:t>
        <w:br/>
        <w:t>A.弹线→木龙骨处理→龙骨架拼装→龙骨架整体调平→安装吊点紧固件→龙骨架吊装→压条安装→面板安装</w:t>
        <w:br/>
        <w:t>B.弹线→木龙骨处理→龙骨架拼装→龙骨架整体调平→安装吊点紧固件→龙骨架吊装→面板安装→压条安装</w:t>
        <w:br/>
        <w:t>C.弹线→木龙骨处理→龙骨架拼装→安装吊点紧固件→龙骨架吊装→龙骨架整体调平→面板安装→压条安装</w:t>
        <w:br/>
        <w:t>D.弹线→木龙骨处理→龙骨架拼装→安装吊点紧固件→龙骨架吊装→龙骨架整体调平→压条安装→面板安装</w:t>
        <w:br/>
        <w:br/>
        <w:t>【答案】：C</w:t>
      </w:r>
      <w:r>
        <w:t xml:space="preserve"> </w:t>
      </w:r>
    </w:p>
    <w:p>
      <w:r>
        <w:t>9、抹灰工程所用的砂是平均粒径（　　　）mm的中砂，砂颗粒要求坚硬洁净，不得含有黏土、草根、树叶、碱质及萁他有机物等有害物质。砂在使用前应根据使用要求过不同孔径的筛子，筛好备用。</w:t>
        <w:br/>
        <w:t>A.0.35～0.5</w:t>
        <w:br/>
        <w:t>B.1.0～1.5</w:t>
        <w:br/>
        <w:t>C.0.1～25</w:t>
        <w:br/>
        <w:t>D.2～3</w:t>
        <w:br/>
        <w:br/>
        <w:t xml:space="preserve">【答案】：A </w:t>
      </w:r>
    </w:p>
    <w:p>
      <w:r>
        <w:t>10、防火分区是指在建筑内部采用（　　　）、耐火楼板及其他防火分隔设施（防火门或窗、防火卷帘、防火水幕等）分隔而成，能在一定时间内防止火灾向同一建筑的其余部分蔓延的局部空间。</w:t>
        <w:br/>
        <w:t>A.防火卷帘</w:t>
        <w:br/>
        <w:t>B.挡烟垂壁</w:t>
        <w:br/>
        <w:t>C.防火隔离带</w:t>
        <w:br/>
        <w:t>D.防火墙</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p>
    <w:p>
      <w:r>
        <w:t>11、油漆涂料工程中泛白的主要原因是（　　　）。</w:t>
        <w:br/>
        <w:t>A.湿度过大</w:t>
        <w:br/>
        <w:t>B.气温太高</w:t>
        <w:br/>
        <w:t>C.溶剂选用不当</w:t>
        <w:br/>
        <w:t>D.气温太低</w:t>
        <w:br/>
        <w:br/>
        <w:t>【答案】：A</w:t>
      </w:r>
      <w:r>
        <w:t xml:space="preserve"> </w:t>
      </w:r>
    </w:p>
    <w:p>
      <w:r>
        <w:t>12、对特种涂料的主要要求描述不正确的是（　　　）。</w:t>
        <w:br/>
        <w:t>A.较好的耐碱性、耐水性和与水泥砂浆、水泥混凝土或木质材料等良好的结合</w:t>
        <w:br/>
        <w:t>B.具有一定的装饰性</w:t>
        <w:br/>
        <w:t>C.原材料资源稀少，成品价格比较昂贵</w:t>
        <w:br/>
        <w:t>D.具有某些特殊性能，如防水、防火和杀虫等</w:t>
        <w:br/>
        <w:br/>
        <w:t xml:space="preserve">【答案】：C </w:t>
      </w:r>
    </w:p>
    <w:p>
      <w:r>
        <w:t>13、下列不属于计算材料摊销量参数的是（　　　）。</w:t>
        <w:br/>
        <w:t>A.一次使用量</w:t>
        <w:br/>
        <w:t>B.摊销系数</w:t>
        <w:br/>
        <w:t>C.周转使用系数</w:t>
        <w:br/>
        <w:t>D.工作班延续时间</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r>
        <w:t>14、防火玻璃能阻挡和控制热辐射、烟雾及火焰，防止火灾蔓延。防火玻璃处在火焰中时，能成为火焰的屏障，可有效限制玻璃表面热传递，并能最高经受（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 xml:space="preserve">【答案】：C </w:t>
      </w:r>
    </w:p>
    <w:p>
      <w:r>
        <w:t>15、民用建筑（非高层建筑）的耐火等级分为一、四级，分别以（　　　）及围护构件的燃烧性能、耐火极限来划分的。</w:t>
        <w:br/>
        <w:t>A.建筑结构类型</w:t>
        <w:br/>
        <w:t>B.建筑用途</w:t>
        <w:br/>
        <w:t>C.主要承重构件</w:t>
        <w:br/>
        <w:t>D.建筑区域</w:t>
        <w:br/>
        <w:br/>
        <w:t xml:space="preserve">【答案】：C </w:t>
      </w:r>
    </w:p>
    <w:p>
      <w:r>
        <w:t>16、由于全国气候的差异，为防止因含水率过高使板面发生脱胶、隆起和裂缝等质量问题而影响到装饰效果，选择应满足（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 xml:space="preserve">【答案】：A </w:t>
      </w:r>
    </w:p>
    <w:p>
      <w:r>
        <w:t>17、下列选项中关于施工项目管理的特点说法有误的是（　　　）。</w:t>
        <w:br/>
        <w:t>A.对象是施工项目</w:t>
        <w:br/>
        <w:t>B.主体是建设单位</w:t>
        <w:br/>
        <w:t>C.内容是按阶段变化的</w:t>
        <w:br/>
        <w:t>D.要求强化组织协调工作</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18、网架是由许多杆件按照一定规律组成的网状结构。可分为（　　　）网架和曲面网架。</w:t>
        <w:br/>
        <w:t>A.球面</w:t>
        <w:br/>
        <w:t>B.钢管</w:t>
        <w:br/>
        <w:t>C.平板</w:t>
        <w:br/>
        <w:t>D.拱形</w:t>
        <w:br/>
        <w:br/>
        <w:t>【答案】：C</w:t>
      </w:r>
      <w:r>
        <w:t xml:space="preserve"> </w:t>
      </w:r>
    </w:p>
    <w:p>
      <w:r>
        <w:t>19、氯化聚乙烯（CPE）卷材地面完成后，常温条件下养护时间为（　　　）。</w:t>
        <w:br/>
        <w:t>A.1～3d</w:t>
        <w:br/>
        <w:t>B.5d</w:t>
        <w:br/>
        <w:t>C.7d</w:t>
        <w:br/>
        <w:t>D.10d</w:t>
        <w:br/>
        <w:br/>
        <w:t xml:space="preserve">【答案】：A </w:t>
      </w:r>
    </w:p>
    <w:p>
      <w:r>
        <w:t>20、以下描述正确的是（　　　）。</w:t>
        <w:br/>
        <w:t>A.AutoCAD是办公自动化软件</w:t>
        <w:br/>
        <w:t>B.MicrosoftProject是多媒体软件</w:t>
        <w:br/>
        <w:t>C.WinDowsXP是操作系统</w:t>
        <w:br/>
        <w:t>D.word是电子表格软件</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r>
        <w:t>21、常用建筑结构按照建筑结构的体型划分为：单层结构、多层结构、高层结构、（　　　）等。</w:t>
        <w:br/>
        <w:t>A.筒体结构</w:t>
        <w:br/>
        <w:t>B.桁架结构</w:t>
        <w:br/>
        <w:t>C.网架结构</w:t>
        <w:br/>
        <w:t>D.大跨度结构</w:t>
        <w:br/>
        <w:br/>
        <w:t xml:space="preserve">【答案】：D </w:t>
      </w:r>
    </w:p>
    <w:p>
      <w:r>
        <w:t>22、根据《建筑法》规定，（　　　）是安全生产方针的核心和具体体现，是实现安全生产的根本途径。</w:t>
        <w:br/>
        <w:t>A.安全生产</w:t>
        <w:br/>
        <w:t>B.控制防范</w:t>
        <w:br/>
        <w:t>C.预防为主</w:t>
        <w:br/>
        <w:t>D.群防群治</w:t>
        <w:br/>
        <w:br/>
        <w:t xml:space="preserve">【答案】：C </w:t>
      </w:r>
    </w:p>
    <w:p>
      <w:r>
        <w:t>23、下列哪一个不是木材所具备的性质。（　　　）</w:t>
        <w:br/>
        <w:t>A.孔隙率大</w:t>
        <w:br/>
        <w:t>B.体积密度小</w:t>
        <w:br/>
        <w:t>C.导热性能好</w:t>
        <w:br/>
        <w:t>D.吸湿性强</w:t>
        <w:br/>
        <w:br/>
        <w:t xml:space="preserve">【答案】：C </w:t>
      </w:r>
    </w:p>
    <w:p>
      <w:r>
        <w:t>24、下列关于施工项目管理组织的形式的说法中，错误的是（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D.矩阵制项目组织适用于同时承担多个需要进行项目管理工程的企业</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25、自动扶梯载客能力（　　　）人*次/h。</w:t>
        <w:br/>
        <w:t>A.4000～10000</w:t>
        <w:br/>
        <w:t>B.5000～15000</w:t>
        <w:br/>
        <w:t>C.6000～15000</w:t>
        <w:br/>
        <w:t>D.8000～20000</w:t>
        <w:br/>
        <w:br/>
        <w:t>【答案】：A</w:t>
      </w:r>
      <w:r>
        <w:t xml:space="preserve"> </w:t>
      </w:r>
    </w:p>
    <w:p>
      <w:r>
        <w:t>26、木门窗安装施工工艺流程为（　　　）。</w:t>
        <w:br/>
        <w:t>A.找规矩弹线→安装门窗框→安装门窗扇→掩扇→门窗框嵌缝→安装五金配件→成品保护</w:t>
        <w:br/>
        <w:t>B.找规矩弹线→安装门窗框→门窗框嵌缝→安装门窗扇→掩扇→安装五金配件→成品保护</w:t>
        <w:br/>
        <w:t>C.找规矩弹线→掩扇→安装门窗框→安装门窗扇→门窗框嵌缝→安装五金配件→成品保护</w:t>
        <w:br/>
        <w:t>D.找规矩弹线→掩扇→安装门窗框→门窗框嵌缝→安装门窗扇→安装五金配件→成品保护</w:t>
        <w:br/>
        <w:br/>
        <w:t xml:space="preserve">【答案】：D </w:t>
      </w:r>
    </w:p>
    <w:p>
      <w:r>
        <w:t>27、PVC地板铺贴前，对基层的要求之一是（　　　）。</w:t>
        <w:br/>
        <w:t>A.洁净、干燥、含水率小于8％</w:t>
        <w:br/>
        <w:t>B.洁净、干燥、含水率小于12％</w:t>
        <w:br/>
        <w:t>C.洁净、干燥、含水率小于15％</w:t>
        <w:br/>
        <w:t>D.洁净、干燥、含水率小于18％</w:t>
        <w:br/>
        <w:br/>
        <w:t xml:space="preserve">【答案】：A </w:t>
      </w:r>
    </w:p>
    <w:p>
      <w:r>
        <w:t>28、花岗石板材主要应用于( )。（  ）</w:t>
        <w:br/>
        <w:t>A.室外台阶</w:t>
        <w:br/>
        <w:t>B.大型公共建筑室外装饰工程</w:t>
        <w:br/>
        <w:t>C.室外地面装饰工程</w:t>
        <w:br/>
        <w:t>D.室内地面装饰工程</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29、下列哪一类石材不属于水泥型人造石材。（　　　）</w:t>
        <w:br/>
        <w:t>A.人造大理石</w:t>
        <w:br/>
        <w:t>B.人造玉石</w:t>
        <w:br/>
        <w:t>C.水磨石</w:t>
        <w:br/>
        <w:t>D.人造艺术石</w:t>
        <w:br/>
        <w:br/>
        <w:t>【答案】：B</w:t>
      </w:r>
      <w:r>
        <w:t xml:space="preserve"> </w:t>
      </w:r>
    </w:p>
    <w:p>
      <w:r>
        <w:t>30、以下各项中，除（　　　）之外均是建筑工程施工总承包三级企业可以承担的</w:t>
        <w:br/>
        <w:t>A.高度50m以内的建筑工程</w:t>
        <w:br/>
        <w:t>B.高度70m及以下的构筑物工程</w:t>
        <w:br/>
        <w:t>C.单跨跨度27m及以下的建筑工程</w:t>
        <w:br/>
        <w:t>D.建筑面积4万m2及以下的单体工业、民用建筑工程</w:t>
        <w:br/>
        <w:br/>
        <w:t xml:space="preserve">【答案】：D </w:t>
      </w:r>
    </w:p>
    <w:p>
      <w:r>
        <w:t>31、以下不属于施工项目管理内容的是（　　　）。</w:t>
        <w:br/>
        <w:t>A.施工项目的生产要素管理</w:t>
        <w:br/>
        <w:t>B.施工项目的合同管理</w:t>
        <w:br/>
        <w:t>C.施工项目的信息管理</w:t>
        <w:br/>
        <w:t>D.单体建筑的设计</w:t>
        <w:br/>
        <w:br/>
        <w:t xml:space="preserve">【答案】：D </w:t>
      </w:r>
    </w:p>
    <w:p>
      <w:r>
        <w:t>32、建筑工程总承包企业资质等级分为（　　　）。</w:t>
        <w:br/>
        <w:t>A.特级、一级、二级</w:t>
        <w:br/>
        <w:t>B.一级、一级、三级</w:t>
        <w:br/>
        <w:t>C.特级、一级、二级、三级</w:t>
        <w:br/>
        <w:t>D.甲级、乙级、丙级</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33、电动扳手主要用于（　　　）。</w:t>
        <w:br/>
        <w:t>A.结构件的螺栓紧固和脚手架的螺栓紧固</w:t>
        <w:br/>
        <w:t>B.钢丝绳紧固</w:t>
        <w:br/>
        <w:t>C.石膏板吊顶龙骨挂件的紧固</w:t>
        <w:br/>
        <w:t>D.铝型材的连接固定</w:t>
        <w:br/>
        <w:br/>
        <w:t>【答案】：A</w:t>
      </w:r>
      <w:r>
        <w:t xml:space="preserve"> </w:t>
      </w:r>
    </w:p>
    <w:p>
      <w:r>
        <w:t>34、某抹灰班13名工人，抹某住宅楼白灰砂浆墙面，施工25天完成抹灰任务，个人产量定额为10.2㎡/工日，则该抹灰班应完成的抹灰面积为（　　　）。</w:t>
        <w:br/>
        <w:t>A.255㎡</w:t>
        <w:br/>
        <w:t>B.19.6㎡</w:t>
        <w:br/>
        <w:t>C.3315㎡</w:t>
        <w:br/>
        <w:t>D.133㎡</w:t>
        <w:br/>
        <w:br/>
        <w:t xml:space="preserve">【答案】：C </w:t>
      </w:r>
    </w:p>
    <w:p>
      <w:r>
        <w:t>35、施工总承包单位承包建设工程后的下列行为中，除（　　　）以外均是法律禁止的。</w:t>
        <w:br/>
        <w:t>A.将承包的工程全部转让给他人完成的</w:t>
        <w:br/>
        <w:t>B.施工总承包单位将有关专业工程发包给了有相应资质的专业承包企业完成的</w:t>
        <w:br/>
        <w:t>C.分包单位将其承包的建设工程肢解后以分包的名义全部转让给他人完成的</w:t>
        <w:br/>
        <w:t>D.劳务分包企业将承包的部分劳务作业任务再分包的</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36、夹层玻璃层数达到（　　　）层时成为防弹玻璃。</w:t>
        <w:br/>
        <w:t>A.3</w:t>
        <w:br/>
        <w:t>B.5</w:t>
        <w:br/>
        <w:t>C.7</w:t>
        <w:br/>
        <w:t>D.9</w:t>
        <w:br/>
        <w:br/>
        <w:t>【答案】：D</w:t>
      </w:r>
      <w:r>
        <w:t xml:space="preserve"> </w:t>
      </w:r>
    </w:p>
    <w:p>
      <w:r>
        <w:t>37、无毒、无味、不燃烧、游离醛的含量低，施工中没有刺激性气味，主要用于墙布、瓷砖、壁纸和水泥制品的粘贴，也可作为基料来配制地面和内外墙涂料的壁纸墙壁胶粘剂是（　　　）。</w:t>
        <w:br/>
        <w:t>A.聚醋酸乙烯胶粘剂</w:t>
        <w:br/>
        <w:t>B.聚乙烯醇胶粘剂</w:t>
        <w:br/>
        <w:t>C.801胶</w:t>
        <w:br/>
        <w:t>D.粉末壁纸胶</w:t>
        <w:br/>
        <w:br/>
        <w:t xml:space="preserve">【答案】：C </w:t>
      </w:r>
    </w:p>
    <w:p>
      <w:r>
        <w:t>38、天棚的骨架分为简单型和复杂型两种，复杂型必须满足的条件是（　　　）。</w:t>
        <w:br/>
        <w:t>A.面层高差≥100mm</w:t>
        <w:br/>
        <w:t>B.面层咼差≥80mm</w:t>
        <w:br/>
        <w:t>C.面层高差≥100mm，不同标高的少数面积占15％以上</w:t>
        <w:br/>
        <w:t>D.面层高差≥120mm，不同标高的少数面积占10％以上</w:t>
        <w:br/>
        <w:br/>
        <w:t xml:space="preserve">【答案】：C </w:t>
      </w:r>
    </w:p>
    <w:p>
      <w:r>
        <w:t>39、工字钢的规格用（　　　）表示。</w:t>
        <w:br/>
        <w:t>A.长度的厘米数</w:t>
        <w:br/>
        <w:t>B.宽度的厘米数</w:t>
        <w:br/>
        <w:t>C.腰高的厘米数</w:t>
        <w:br/>
        <w:t>D.翼缘宽度的厘米数</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40、电子与智能化工程资质等级分为（　　　）。</w:t>
        <w:br/>
        <w:t>A.一、二、三级</w:t>
        <w:br/>
        <w:t>B.不分资质</w:t>
        <w:br/>
        <w:t>C.二、三级</w:t>
        <w:br/>
        <w:t>D.一、二级</w:t>
        <w:br/>
        <w:br/>
        <w:t>【答案】：A</w:t>
      </w:r>
      <w:r>
        <w:t xml:space="preserve"> </w:t>
      </w:r>
    </w:p>
    <w:p>
      <w:r>
        <w:t>41、不属于人工预算单价内容的是（　　　）。</w:t>
        <w:br/>
        <w:t>A.生产工具用具使用费</w:t>
        <w:br/>
        <w:t>B.生产工人基本工资</w:t>
        <w:br/>
        <w:t>C.生产工人基本工资性补贴</w:t>
        <w:br/>
        <w:t>D.生产工人辅助工资</w:t>
        <w:br/>
        <w:br/>
        <w:t xml:space="preserve">【答案】：A </w:t>
      </w:r>
    </w:p>
    <w:p>
      <w:r>
        <w:t>42、目前MicrosoftOffiCe的最新版本为（　　　）。</w:t>
        <w:br/>
        <w:t>A.Office2007</w:t>
        <w:br/>
        <w:t>B.Office2003</w:t>
        <w:br/>
        <w:t>C.Office2010</w:t>
        <w:br/>
        <w:t>D.Office2013</w:t>
        <w:br/>
        <w:br/>
        <w:t xml:space="preserve">【答案】：D </w:t>
      </w:r>
    </w:p>
    <w:p>
      <w:r>
        <w:t>43、计算砖基础时应扣除（　　　）。</w:t>
        <w:br/>
        <w:t>A.基础大放脚T型接头处的重叠部分</w:t>
        <w:br/>
        <w:t>B.基础砂浆防潮层</w:t>
        <w:br/>
        <w:t>C.钢筋混凝土地梁</w:t>
        <w:br/>
        <w:t>D.嵌人基础内的钢筋</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44、超过（　　　）个月的水泥，即为过期水泥，使用时必须重新确定其强度等级。</w:t>
        <w:br/>
        <w:t>A.一</w:t>
        <w:br/>
        <w:t>B.二</w:t>
        <w:br/>
        <w:t>C.三</w:t>
        <w:br/>
        <w:t>D.六</w:t>
        <w:br/>
        <w:br/>
        <w:t>【答案】：C</w:t>
      </w:r>
      <w:r>
        <w:t xml:space="preserve"> </w:t>
      </w:r>
    </w:p>
    <w:p>
      <w:r>
        <w:t>45、42.5强度等级的水泥，其28d抗压强度应大于（　　　）。</w:t>
        <w:br/>
        <w:t>A.0.425MPa</w:t>
        <w:br/>
        <w:t>B.4.25MPa</w:t>
        <w:br/>
        <w:t>C.42.5MPa</w:t>
        <w:br/>
        <w:t>D.425MPa</w:t>
        <w:br/>
        <w:br/>
        <w:t xml:space="preserve">【答案】：C </w:t>
      </w:r>
    </w:p>
    <w:p>
      <w:r>
        <w:t>46、拼樘料与砖墙联接时，应先将拼樘料两端插人预留洞中，然后应用强度等级为（　　　）的细石混凝土浇灌固定。</w:t>
        <w:br/>
        <w:t>A.C20</w:t>
        <w:br/>
        <w:t>B.C30</w:t>
        <w:br/>
        <w:t>C.C10</w:t>
        <w:br/>
        <w:t>D.C50</w:t>
        <w:br/>
        <w:br/>
        <w:t xml:space="preserve">【答案】：A </w:t>
      </w:r>
    </w:p>
    <w:p>
      <w:r>
        <w:t>47、下列哪种人造板材多用于吊顶（　　　）。</w:t>
        <w:br/>
        <w:t>A.细木工板</w:t>
        <w:br/>
        <w:t>B.胶合板</w:t>
        <w:br/>
        <w:t>C.硬质纤维板</w:t>
        <w:br/>
        <w:t>D.软质纤维板</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p>
    <w:p>
      <w:r>
        <w:t>48、以下关于市政公用工程规定的施工总承包一级企业可以承包工程范围的说法中，正确的是（　　　）。</w:t>
        <w:br/>
        <w:t>A.单项合同额不超过企业注册资本金5倍的城市道路工程</w:t>
        <w:br/>
        <w:t>B.单项合同额不超过企业注册资本金5倍的供气规模15万m3/日燃气工程</w:t>
        <w:br/>
        <w:t>C.单项合同额不超过企业注册资本金5倍的各种市政公用工程的施工</w:t>
        <w:br/>
        <w:t>D.单项合同额不超过企业注册资本金5倍的各类城市生活垃圾处理工程</w:t>
        <w:br/>
        <w:br/>
        <w:t>【答案】：C</w:t>
      </w:r>
      <w:r>
        <w:t xml:space="preserve"> </w:t>
      </w:r>
    </w:p>
    <w:p>
      <w:r>
        <w:t>49、（　　　）兼有玻璃和陶瓷的优点。</w:t>
        <w:br/>
        <w:t>A.压花玻璃</w:t>
        <w:br/>
        <w:t>B.磨砂玻璃</w:t>
        <w:br/>
        <w:t>C.镭射玻璃</w:t>
        <w:br/>
        <w:t>D.微晶玻璃</w:t>
        <w:br/>
        <w:br/>
        <w:t xml:space="preserve">【答案】：D </w:t>
      </w:r>
    </w:p>
    <w:p>
      <w:r>
        <w:t>50、不论是工业建筑还是民用建筑，通常由基础、（　　　）、门窗、楼地面、楼梯、屋顶六个主要部分组成。</w:t>
        <w:br/>
        <w:t>A.墙体结构</w:t>
        <w:br/>
        <w:t>B.钢筋混凝土结构</w:t>
        <w:br/>
        <w:t>C.框架结构</w:t>
        <w:br/>
        <w:t>D.主体结构</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r>
        <w:t>51、引拉法玻璃按其厚度可分为（　　　）种。</w:t>
        <w:br/>
        <w:t>A.3</w:t>
        <w:br/>
        <w:t>B.5</w:t>
        <w:br/>
        <w:t>C.7</w:t>
        <w:br/>
        <w:t>D.9</w:t>
        <w:br/>
        <w:br/>
        <w:t xml:space="preserve">【答案】：B </w:t>
      </w:r>
    </w:p>
    <w:p>
      <w:r>
        <w:t>52、水磨石机的开磨作业，宜在水磨石地面铺设达到设计强度（　　　）时进行。</w:t>
        <w:br/>
        <w:t>A.50％</w:t>
        <w:br/>
        <w:t>B.60％</w:t>
        <w:br/>
        <w:t>C.70％～80％</w:t>
        <w:br/>
        <w:t>D.80％以上</w:t>
        <w:br/>
        <w:br/>
        <w:t xml:space="preserve">【答案】：C </w:t>
      </w:r>
    </w:p>
    <w:p>
      <w:r>
        <w:t>53、建筑生产工人6个月以上的病假期间的工资应计入（　　　）。</w:t>
        <w:br/>
        <w:t>A.人工费</w:t>
        <w:br/>
        <w:t>B.劳动保险费</w:t>
        <w:br/>
        <w:t>C.企业管理费</w:t>
        <w:br/>
        <w:t>D.建筑管理费</w:t>
        <w:br/>
        <w:br/>
        <w:t xml:space="preserve">【答案】：C </w:t>
      </w:r>
    </w:p>
    <w:p>
      <w:r>
        <w:t>54、下面属整体地面的是（　　　）。</w:t>
        <w:br/>
        <w:t>A.釉面地砖地面；抛光砖地面</w:t>
        <w:br/>
        <w:t>B.抛光砖地面；水磨石地面</w:t>
        <w:br/>
        <w:t>C.水泥砂浆地面；抛光砖地面</w:t>
        <w:br/>
        <w:t>D.水泥砂浆地面；水磨石地面</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r>
        <w:t>55、固定资产投资在数量上就等于建设项目的（　　　）。</w:t>
        <w:br/>
        <w:t>A.建设投资</w:t>
        <w:br/>
        <w:t>B.流动资金</w:t>
        <w:br/>
        <w:t>C.工程造价</w:t>
        <w:br/>
        <w:t>D.工程费用</w:t>
        <w:br/>
        <w:br/>
        <w:t xml:space="preserve">【答案】：C </w:t>
      </w:r>
    </w:p>
    <w:p>
      <w:r>
        <w:t>56、条木地板的宽度一般不大于（　　　），板厚为（　　　）,拼缝处加工成企口或错口，端头接缝要相互错开。</w:t>
        <w:br/>
        <w:t>A.115mm，15～25mm</w:t>
        <w:br/>
        <w:t>B.120mm，20～30mm</w:t>
        <w:br/>
        <w:t>C.115mm，20～30mm</w:t>
        <w:br/>
        <w:t>D.120mm，25～35mm</w:t>
        <w:br/>
        <w:br/>
        <w:t xml:space="preserve">【答案】：B </w:t>
      </w:r>
    </w:p>
    <w:p>
      <w:r>
        <w:t>57、下列关于时间定额和产量定额的说法中，正确的是（　　　）。</w:t>
        <w:br/>
        <w:t>A.施工定额可以用时间定额来表示</w:t>
        <w:br/>
        <w:t>B.时间定额和产量定额是互为倒数的</w:t>
        <w:br/>
        <w:t>C.时间定额和产量定额都是材料定额的表现形式</w:t>
        <w:br/>
        <w:t>D.劳动定额的表现形式是产量定额</w:t>
        <w:br/>
        <w:br/>
        <w:t xml:space="preserve">【答案】：B </w:t>
      </w:r>
    </w:p>
    <w:p>
      <w:r>
        <w:t>58、电子表格程序是我们最开始接触使用的办公自动化程序，下列选项中（　　　）是MicrosoftOffiCE的组件</w:t>
        <w:br/>
        <w:t>A.Calc</w:t>
        <w:br/>
        <w:t>B.StarOffice</w:t>
        <w:br/>
        <w:t>C.relQuattroPro</w:t>
        <w:br/>
        <w:t>D.EXCEL</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59、房屋结构的抗震设计主要研究（　　　）的抗震构造，以满足建筑物的抗震要求。</w:t>
        <w:br/>
        <w:t>A.民用建筑</w:t>
        <w:br/>
        <w:t>B.工业建筑</w:t>
        <w:br/>
        <w:t>C.建筑物</w:t>
        <w:br/>
        <w:t>D.构筑物</w:t>
        <w:br/>
        <w:br/>
        <w:t>【答案】：C</w:t>
      </w:r>
      <w:r>
        <w:t xml:space="preserve"> </w:t>
      </w:r>
    </w:p>
    <w:p>
      <w:r>
        <w:t>60、角向磨光机磨制作业时，应使砂轮与工作面保持（　　　）倾斜位置。</w:t>
        <w:br/>
        <w:t>A.15°～30°</w:t>
        <w:br/>
        <w:t>B.30°～45°</w:t>
        <w:br/>
        <w:t>C.50°</w:t>
        <w:br/>
        <w:t>D.50°～60°</w:t>
        <w:br/>
        <w:br/>
        <w:t xml:space="preserve">【答案】：A </w:t>
      </w:r>
    </w:p>
    <w:p>
      <w:r>
        <w:t>61、地毯的主要技术性能不包括（　　　）。</w:t>
        <w:br/>
        <w:t>A.耐腐蚀性</w:t>
        <w:br/>
        <w:t>B.剥离强度</w:t>
        <w:br/>
        <w:t>C.耐磨性</w:t>
        <w:br/>
        <w:t>D.抗菌性</w:t>
        <w:br/>
        <w:br/>
        <w:t xml:space="preserve">【答案】：A </w:t>
      </w:r>
    </w:p>
    <w:p>
      <w:r>
        <w:t>62、建筑法规是指国家立法机关或其授权的行政机关制定的旨在调整国家及其有关机构、企事业单位、（　　　）之间，在建设活动中或建设行政管理活动中发生的各种社会关系的法律、法规的统称。</w:t>
        <w:br/>
        <w:t>A.社区</w:t>
        <w:br/>
        <w:t>B.市民</w:t>
        <w:br/>
        <w:t>C.社会团体、公民</w:t>
        <w:br/>
        <w:t>D.地方社团</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63、常用的塑料中（　　　）可以作为人造大理石的胶结材料，也可以用它加工成玻璃钢，广泛用于屋面采光材料、门窗框架和卫生洁具等。</w:t>
        <w:br/>
        <w:t>A.聚氯乙烯</w:t>
        <w:br/>
        <w:t>B.改性聚苯乙烯</w:t>
        <w:br/>
        <w:t>C.不饱和聚酯树脂</w:t>
        <w:br/>
        <w:t>D.聚乙烯</w:t>
        <w:br/>
        <w:br/>
        <w:t>【答案】：C</w:t>
      </w:r>
      <w:r>
        <w:t xml:space="preserve"> </w:t>
      </w:r>
    </w:p>
    <w:p>
      <w:r>
        <w:t>64、饰面板安装工程一般适用于内墙面安装和高度不大于（　　　）m、抗震设防烈度不大于（　　　）度的外墙饰面板安装工程。</w:t>
        <w:br/>
        <w:t>A.99、7</w:t>
        <w:br/>
        <w:t>B.45、9</w:t>
        <w:br/>
        <w:t>C.50、9</w:t>
        <w:br/>
        <w:t>D.24、7</w:t>
        <w:br/>
        <w:br/>
        <w:t xml:space="preserve">【答案】：D </w:t>
      </w:r>
    </w:p>
    <w:p>
      <w:r>
        <w:t>65、当墙与基础使用不同的材料，且位于标高-0.25m处，则基础与墙的分界线是（　　　）。</w:t>
        <w:br/>
        <w:t>A.设计室内地坪标高</w:t>
        <w:br/>
        <w:t>B.设计室外地坪标高</w:t>
        <w:br/>
        <w:t>C.标高-0.25m处</w:t>
        <w:br/>
        <w:t>D.设计室内地坪标高与设计室外地坪标高的中间部位</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r>
        <w:t>66、抗震设计的设防烈度为（　　　）度。</w:t>
        <w:br/>
        <w:t>A.4、5、6、7、8</w:t>
        <w:br/>
        <w:t>B.6、7、8、9</w:t>
        <w:br/>
        <w:t>C.7、8、9、10</w:t>
        <w:br/>
        <w:t>D.6、7、8、10</w:t>
        <w:br/>
        <w:br/>
        <w:t xml:space="preserve">【答案】：B </w:t>
      </w:r>
    </w:p>
    <w:p>
      <w:r>
        <w:t>67、竹地板按结构分类有（　　　）。</w:t>
        <w:br/>
        <w:t>A.双层胶合竹地板和多层胶合竹地板</w:t>
        <w:br/>
        <w:t>B.单层胶合竹地板和五层胶合竹地板</w:t>
        <w:br/>
        <w:t>C.单层胶合竹地板和双层胶合竹地板</w:t>
        <w:br/>
        <w:t>D.单层胶合竹地板和多层胶合竹地板</w:t>
        <w:br/>
        <w:br/>
        <w:t xml:space="preserve">【答案】：D </w:t>
      </w:r>
    </w:p>
    <w:p>
      <w:r>
        <w:t>68、下列哪类石材的耐水性能（K）可以用于重要建筑。（　　　）。</w:t>
        <w:br/>
        <w:t>A.K=O.2</w:t>
        <w:br/>
        <w:t>B.K=0.4</w:t>
        <w:br/>
        <w:t>C.K=0.6</w:t>
        <w:br/>
        <w:t>D.K=0.8</w:t>
        <w:br/>
        <w:br/>
        <w:t xml:space="preserve">【答案】：D </w:t>
      </w:r>
    </w:p>
    <w:p>
      <w:r>
        <w:t>69、从2002年7月1日起强制实施的《室内装饰装修材料》GB18580、18587和GB24410，规定了10项材料中有害物质的限量，以下（　　　）不是标准中规定的。</w:t>
        <w:br/>
        <w:t>A.人造木质板材</w:t>
        <w:br/>
        <w:t>B.溶剂型木器涂料</w:t>
        <w:br/>
        <w:t>C.内墙涂料</w:t>
        <w:br/>
        <w:t>D.塑料扣件</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70、投影分为中心投影和（　　　）。</w:t>
        <w:br/>
        <w:t>A.正投影</w:t>
        <w:br/>
        <w:t>B.平行投影</w:t>
        <w:br/>
        <w:t>C.透视投影</w:t>
        <w:br/>
        <w:t>D.镜像投影</w:t>
        <w:br/>
        <w:br/>
        <w:t>【答案】：B</w:t>
      </w:r>
      <w:r>
        <w:t xml:space="preserve"> </w:t>
      </w:r>
    </w:p>
    <w:p>
      <w:r>
        <w:t>71、施工定额的编制是以（　　　）为对象。</w:t>
        <w:br/>
        <w:t>A.工序</w:t>
        <w:br/>
        <w:t>B.工作过程</w:t>
        <w:br/>
        <w:t>C.分项工程</w:t>
        <w:br/>
        <w:t>D.综合工作过程</w:t>
        <w:br/>
        <w:br/>
        <w:t xml:space="preserve">【答案】：A </w:t>
      </w:r>
    </w:p>
    <w:p>
      <w:r>
        <w:t>72、基础是承担（　　　）的全部荷载。</w:t>
        <w:br/>
        <w:t>A.地基</w:t>
        <w:br/>
        <w:t>B.大地</w:t>
        <w:br/>
        <w:t>C.建筑</w:t>
        <w:br/>
        <w:t>D.地面一切荷载</w:t>
        <w:br/>
        <w:br/>
        <w:t xml:space="preserve">【答案】：C </w:t>
      </w:r>
    </w:p>
    <w:p>
      <w:r>
        <w:t>73、（　　　）不是木材的人工干燥方法。</w:t>
        <w:br/>
        <w:t>A.浸材法</w:t>
        <w:br/>
        <w:t>B.自然干燥</w:t>
        <w:br/>
        <w:t>C.蒸材法</w:t>
        <w:br/>
        <w:t>D.热炕法</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74、房屋建筑工程、市政公用工程施工总承包企业资质等级分为（　　　）。</w:t>
        <w:br/>
        <w:t>A.特级、一级、二级</w:t>
        <w:br/>
        <w:t>B.一级、二级、三级</w:t>
        <w:br/>
        <w:t>C.特级、一级、二级、三级</w:t>
        <w:br/>
        <w:t>D.甲级、乙级、丙级门</w:t>
        <w:br/>
        <w:br/>
        <w:t>【答案】：C</w:t>
      </w:r>
      <w:r>
        <w:t xml:space="preserve"> </w:t>
      </w:r>
    </w:p>
    <w:p>
      <w:r>
        <w:t>75、按照《建筑法》规定，建筑业企业各资质等级标准和各类别等级资质企业承担工程的具体范围，由（　　　）会同国务院有关部门制定。</w:t>
        <w:br/>
        <w:t>A.国务院国有资产管理部门</w:t>
        <w:br/>
        <w:t>B.国务院建设主管部门</w:t>
        <w:br/>
        <w:t>C.该类企业工商注册地的建设行政主管部门</w:t>
        <w:br/>
        <w:t>D.省、自治区及直辖市建设主管部门</w:t>
        <w:br/>
        <w:br/>
        <w:t xml:space="preserve">【答案】：B </w:t>
      </w:r>
    </w:p>
    <w:p>
      <w:r>
        <w:t>76、下列各项措施中，不属于施工项目质量控制的措施是（　　　）。</w:t>
        <w:br/>
        <w:t>A.提高管理、施工及操作人员的自身素质</w:t>
        <w:br/>
        <w:t>B.提高施工的质量管理水平</w:t>
        <w:br/>
        <w:t>C.尽可能采用先进的施工技术、方法和新材料、新工艺、新技术，保证进度目标实现</w:t>
        <w:br/>
        <w:t>D.加强施工项目的过程控制</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r>
        <w:t>77、梯段相邻踏步高差应不大于每踏步两端宽度差不大于（　　　）mm。</w:t>
        <w:br/>
        <w:t>A.10</w:t>
        <w:br/>
        <w:t>B.12</w:t>
        <w:br/>
        <w:t>C.15</w:t>
        <w:br/>
        <w:t>D.20</w:t>
        <w:br/>
        <w:br/>
        <w:t xml:space="preserve">【答案】：A </w:t>
      </w:r>
    </w:p>
    <w:p>
      <w:r>
        <w:t>78、（　　　）不属于实木复合木地板。</w:t>
        <w:br/>
        <w:t>A.三层复合实木地板</w:t>
        <w:br/>
        <w:t>B.多层复合实木地板</w:t>
        <w:br/>
        <w:t>C.细木工板实木复合地板</w:t>
        <w:br/>
        <w:t>D.叠压式复合木地板</w:t>
        <w:br/>
        <w:br/>
        <w:t xml:space="preserve">【答案】：D </w:t>
      </w:r>
    </w:p>
    <w:p>
      <w:r>
        <w:t>79、承重结构用钢材主要包括碳素结构钢中的低碳钢和（　　　）两类，包括Q235、Q345、Q390、Q420四种。</w:t>
        <w:br/>
        <w:t>A.高碳钢</w:t>
        <w:br/>
        <w:t>B.高锰钢</w:t>
        <w:br/>
        <w:t>C.碳锰合金钢</w:t>
        <w:br/>
        <w:t>D.低合金高强度结构钢</w:t>
        <w:br/>
        <w:br/>
        <w:t xml:space="preserve">【答案】：D </w:t>
      </w:r>
    </w:p>
    <w:p>
      <w:r>
        <w:t>80、建设工程定额中的基础性定额是（　　　）。</w:t>
        <w:br/>
        <w:t>A.概算定额</w:t>
        <w:br/>
        <w:t>B.产量定额</w:t>
        <w:br/>
        <w:t>C.施工定额</w:t>
        <w:br/>
        <w:t>D.预算定额</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81、某建筑工程，分部分项工程费为3574262.64元，施工技术措施费为1201876.52元，试计算其单位工程招标控制价。假设其施工组织措施费费率为3.8%，规费费率为6.35％，税金费率为3.41％。根据背景资料，回答下列问题。</w:t>
        <w:br/>
        <w:t>A.13.58</w:t>
        <w:br/>
        <w:t>B.49.58</w:t>
        <w:br/>
        <w:t>C.18.15</w:t>
        <w:br/>
        <w:t>D.31.48</w:t>
        <w:br/>
        <w:br/>
        <w:t>【答案】：D</w:t>
      </w:r>
      <w:r>
        <w:t xml:space="preserve"> </w:t>
      </w:r>
    </w:p>
    <w:p>
      <w:r>
        <w:t>82、《安全生产法》对安全事故等级的划分标准中重大事故是指（　　　）。</w:t>
        <w:br/>
        <w:t>A.造成30人及以上死亡</w:t>
        <w:br/>
        <w:t>B.10人以上及30人以下死亡</w:t>
        <w:br/>
        <w:t>C.3人以上10人以下死亡</w:t>
        <w:br/>
        <w:t>D.3人以下死亡</w:t>
        <w:br/>
        <w:br/>
        <w:t xml:space="preserve">【答案】：B </w:t>
      </w:r>
    </w:p>
    <w:p>
      <w:r>
        <w:t>83、防震缝的设置是为了预防（　　　）对建筑物的不利影响而设计的。</w:t>
        <w:br/>
        <w:t>A.温度变化</w:t>
        <w:br/>
        <w:t>B.地基不均匀沉降</w:t>
        <w:br/>
        <w:t>C.地震</w:t>
        <w:br/>
        <w:t>D.荷载过大</w:t>
        <w:br/>
        <w:br/>
        <w:t xml:space="preserve">【答案】：C </w:t>
      </w:r>
    </w:p>
    <w:p>
      <w:r>
        <w:t>84、塑料地板胶粘剂中，主要用于地板等与水泥砂浆地面的粘贴是（　　　）。</w:t>
        <w:br/>
        <w:t>A.聚醋酸乙烯类胶粘剂</w:t>
        <w:br/>
        <w:t>B.合成橡胶类胶粘剂</w:t>
        <w:br/>
        <w:t>C.聚氨酯类胶粘剂</w:t>
        <w:br/>
        <w:t>D.氧树脂类胶粘剂</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85、根据建筑安装工程定额编制的原则，按平均先进水平编制的是（　　　）。</w:t>
        <w:br/>
        <w:t>A.预算定额</w:t>
        <w:br/>
        <w:t>B.企业定额</w:t>
        <w:br/>
        <w:t>C.概算定额</w:t>
        <w:br/>
        <w:t>D.概算指标</w:t>
        <w:br/>
        <w:br/>
        <w:t>【答案】：B</w:t>
      </w:r>
      <w:r>
        <w:t xml:space="preserve"> </w:t>
      </w:r>
    </w:p>
    <w:p>
      <w:r>
        <w:t>86、以（　　　）确定工程造价，是我国采用的一种与计划经济相适应的工程造价管理制度。</w:t>
        <w:br/>
        <w:t>A.工程量清单计价</w:t>
        <w:br/>
        <w:t>B.预算定额单价法</w:t>
        <w:br/>
        <w:t>C.企业定额</w:t>
        <w:br/>
        <w:t>D.概算定额</w:t>
        <w:br/>
        <w:br/>
        <w:t xml:space="preserve">【答案】：B </w:t>
      </w:r>
    </w:p>
    <w:p>
      <w:r>
        <w:t>87、综合单价的定义是（　　　）</w:t>
        <w:br/>
        <w:t>A.综合单价是指完成工程量清单中的一个规定计量单位项目所需的人工费、材料费、机械使用费、管理费和利润</w:t>
        <w:br/>
        <w:t>B.综合单价是指完成工程量清单中的一个规定计量单位项目所需的人工费、材料费、机械使用费、管理费和利润，并考虑风险因素</w:t>
        <w:br/>
        <w:t>C.综合单价是指完成工程量清单中的一个规定计量单位项目所需的人工费、材料费、机械使用费和管理费</w:t>
        <w:br/>
        <w:t>D.综合单价是指完成工程量清单中的一个规定计量单位项目所需的人工费、材料费、机械使用费和管理费，并考虑风险因素</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88、一般而言，吸水率（　　　）的陶瓷砖，我们称之为炻质砖。</w:t>
        <w:br/>
        <w:t>A.大于10％</w:t>
        <w:br/>
        <w:t>B.小于6％</w:t>
        <w:br/>
        <w:t>C.大于6%不超过10％</w:t>
        <w:br/>
        <w:t>D.不超过0.5％</w:t>
        <w:br/>
        <w:br/>
        <w:t>【答案】：C</w:t>
      </w:r>
      <w:r>
        <w:t xml:space="preserve"> </w:t>
      </w:r>
    </w:p>
    <w:p>
      <w:r>
        <w:t>89、下列属于建设行政法规的是（　　　）。</w:t>
        <w:br/>
        <w:t>A.建设工程质量管理条例</w:t>
        <w:br/>
        <w:t>B.工程建设项目施工招标投标办法</w:t>
        <w:br/>
        <w:t>C.中华人民共和国立法法</w:t>
        <w:br/>
        <w:t>D.实施工程建设强制性标准监督规定</w:t>
        <w:br/>
        <w:br/>
        <w:t xml:space="preserve">【答案】：A </w:t>
      </w:r>
    </w:p>
    <w:p>
      <w:r>
        <w:t>90、生产陶瓷制品的原材料主要有可塑性的原料、瘠性原料和熔剂三大类，其中（　　　）不属于熔剂。</w:t>
        <w:br/>
        <w:t>A.长石</w:t>
        <w:br/>
        <w:t>B.滑石粉</w:t>
        <w:br/>
        <w:t>C.石英砂</w:t>
        <w:br/>
        <w:t>D.钙、镁的碳酸盐</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r>
        <w:t>91、现浇水磨石地面的施工工艺流程为（　　　）。</w:t>
        <w:br/>
        <w:t>A.基层处理（抹找平层）→磨光→弹线找规矩→设置分隔缝、分隔条→铺抹面层石粒浆→涂刷草酸出光→打蜡抛光→养护</w:t>
        <w:br/>
        <w:t>B.基层处理（抹找平层）→弹线找规矩→设置分隔缝、分隔条→铺抹面层石粒浆→磨光→涂刷草酸出光→打蜡抛光→养护</w:t>
        <w:br/>
        <w:t>C.基层处理（抹找平层）→弹线找规矩→设置分隔缝、分隔条→铺抹面层石粒浆→养护→磨光→涂刷草酸出光→打蜡抛光</w:t>
        <w:br/>
        <w:t>D.基层处理（抹找平层）→磨光→弹线找规矩→设置分隔缝、分隔条→铺抹面层石粒浆→养护→涂刷草酸出光→打蜡抛光</w:t>
        <w:br/>
        <w:br/>
        <w:t xml:space="preserve">【答案】：C </w:t>
      </w:r>
    </w:p>
    <w:p>
      <w:r>
        <w:t>92、冬期施工时，油漆中不可随意加入（　　　）。</w:t>
        <w:br/>
        <w:t>A.固化剂</w:t>
        <w:br/>
        <w:t>B.稀释剂</w:t>
        <w:br/>
        <w:t>C.催干剂</w:t>
        <w:br/>
        <w:t>D.增塑剂</w:t>
        <w:br/>
        <w:br/>
        <w:t xml:space="preserve">【答案】：B </w:t>
      </w:r>
    </w:p>
    <w:p>
      <w:r>
        <w:t>93、高压无气喷涂机喷涂燃点在（　　　）℃下的易燃涂料时，必须按规定接好地线。</w:t>
        <w:br/>
        <w:t>A.21</w:t>
        <w:br/>
        <w:t>B.30</w:t>
        <w:br/>
        <w:t>C.50</w:t>
        <w:br/>
        <w:t>D.80</w:t>
        <w:br/>
        <w:br/>
        <w:t xml:space="preserve">【答案】：A </w:t>
      </w:r>
    </w:p>
    <w:p>
      <w:r>
        <w:t>94、找平层宜选用中粗砂，其含泥量及有机杂质都有明确规定：（　　　）。</w:t>
        <w:br/>
        <w:t>A.含泥量不大于3％，有机杂质不大于0.5%</w:t>
        <w:br/>
        <w:t>B.含泥量不大于5%，有机杂质不大于0.5%</w:t>
        <w:br/>
        <w:t>C.含泥量不大于3，有机杂质不大于1％</w:t>
        <w:br/>
        <w:t>D.含泥量不大于5％，有机杂质不大于1%</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95、石材出厂或安装前要做好（　　　）面背涂防护，火烧板等毛面石材污染渗透后不易清理。</w:t>
        <w:br/>
        <w:t>A.4</w:t>
        <w:br/>
        <w:t>B.3</w:t>
        <w:br/>
        <w:t>C.2</w:t>
        <w:br/>
        <w:t>D.6</w:t>
        <w:br/>
        <w:br/>
        <w:t>【答案】：D</w:t>
      </w:r>
      <w:r>
        <w:t xml:space="preserve"> </w:t>
      </w:r>
    </w:p>
    <w:p>
      <w:r>
        <w:t>96、外墙砖的砖缝一般为（　　　）mm。</w:t>
        <w:br/>
        <w:t>A.5～8</w:t>
        <w:br/>
        <w:t>B.7～10</w:t>
        <w:br/>
        <w:t>C.7～12</w:t>
        <w:br/>
        <w:t>D.10～12</w:t>
        <w:br/>
        <w:br/>
        <w:t xml:space="preserve">【答案】：B </w:t>
      </w:r>
    </w:p>
    <w:p>
      <w:r>
        <w:t>97、管道穿越墙洞、楼板洞应及时安放套管，并用（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r>
        <w:t>98、项目过程控制中，加强专项检查，包括自检、（　　　）、互检。</w:t>
        <w:br/>
        <w:t>A.专检</w:t>
        <w:br/>
        <w:t>B.全检</w:t>
        <w:br/>
        <w:t>C.交接检</w:t>
        <w:br/>
        <w:t>D.质检</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99、拼木地板又叫拼花木地板，分单层和双层的两种，它们的面层都是硬木拼花层，以下（　　　）不是常见的拼花形式。</w:t>
        <w:br/>
        <w:t>A.米子格式</w:t>
        <w:br/>
        <w:t>B.正方格式</w:t>
        <w:br/>
        <w:t>C.斜方格式（席纹式）</w:t>
        <w:br/>
        <w:t>D.人字形</w:t>
        <w:br/>
        <w:br/>
        <w:t>【答案】：A</w:t>
      </w:r>
      <w:r>
        <w:t xml:space="preserve"> </w:t>
      </w:r>
    </w:p>
    <w:p>
      <w:r>
        <w:t>100、以下哪个软件是我们常用幻灯片编辑播放软件。（　　　）。</w:t>
        <w:br/>
        <w:t>A.Word</w:t>
        <w:br/>
        <w:t>B.AutoCAD</w:t>
        <w:br/>
        <w:t>C.PPT</w:t>
        <w:br/>
        <w:t>D.Photoshop</w:t>
        <w:br/>
        <w:br/>
        <w:t xml:space="preserve">【答案】：C </w:t>
      </w:r>
    </w:p>
    <w:p>
      <w:r>
        <w:t>101、建筑业企业资质等级，是由（　　　）按资质条件把企业划分成的不同等级。</w:t>
        <w:br/>
        <w:t>A.国务院行政主管部门</w:t>
        <w:br/>
        <w:t>B.省级行政主管部门</w:t>
        <w:br/>
        <w:t>C.地方行政主管部门</w:t>
        <w:br/>
        <w:t>D.行业行政主管部门</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r>
        <w:t>102、在使用功能方面，有较高的弹性、隔热、隔声性能的是（　　　）。</w:t>
        <w:br/>
        <w:t>A.复合木地板</w:t>
        <w:br/>
        <w:t>B.软木地板</w:t>
        <w:br/>
        <w:t>C.拼木底板</w:t>
        <w:br/>
        <w:t>D.条木地板</w:t>
        <w:br/>
        <w:br/>
        <w:t xml:space="preserve">【答案】：B </w:t>
      </w:r>
    </w:p>
    <w:p>
      <w:r>
        <w:t>103、轻钢龙骨纸面石膏板吊顶次龙骨间距应准确、均衡，按石膏板模数确定，保证石膏板两端固定在次龙骨上。石膏板板长边接缝处应增加横撑龙骨，横撑龙骨用水平件连接，并与通长次龙骨固定。当采用2440mm×1220mm石膏板时，次龙骨间距不宜为（　　　）。</w:t>
        <w:br/>
        <w:t>A.300mm</w:t>
        <w:br/>
        <w:t>B.375mm</w:t>
        <w:br/>
        <w:t>C.400nm</w:t>
        <w:br/>
        <w:t>D.600mm</w:t>
        <w:br/>
        <w:br/>
        <w:t xml:space="preserve">【答案】：B </w:t>
      </w:r>
    </w:p>
    <w:p>
      <w:r>
        <w:t>104、工程量清单主要由（　　　）等组成。</w:t>
        <w:br/>
        <w:t>A.分部分项工程量清单，措施项目清单</w:t>
        <w:br/>
        <w:t>B.分部分项工程量清单，措施项目清单和其他项目清单</w:t>
        <w:br/>
        <w:t>C.分部分项工程量清单，措施项目清单，其他项目清单和施工组织设计</w:t>
        <w:br/>
        <w:t>D.分部分项工程量清单，措施项目清单，其他项目清单，规费项目清单和税金项目清单</w:t>
        <w:br/>
        <w:br/>
        <w:t xml:space="preserve">【答案】：D </w:t>
      </w:r>
    </w:p>
    <w:p>
      <w:r>
        <w:t>105、以下哪个选项不属于计算机的基本功能。（　　　）。</w:t>
        <w:br/>
        <w:t>A.存储功能</w:t>
        <w:br/>
        <w:t>B.运算功能</w:t>
        <w:br/>
        <w:t>C.控制功能</w:t>
        <w:br/>
        <w:t>D.设计功能</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106、框架一剪力墙结构，是指在框架结构内设置适当抵抗水平剪切力墙体的结构，般用于（　　　）层的建筑。</w:t>
        <w:br/>
        <w:t>A.10～20</w:t>
        <w:br/>
        <w:t>B.10～30</w:t>
        <w:br/>
        <w:t>C.15～30</w:t>
        <w:br/>
        <w:t>D.20～50</w:t>
        <w:br/>
        <w:br/>
        <w:t>【答案】：A</w:t>
      </w:r>
      <w:r>
        <w:t xml:space="preserve"> </w:t>
      </w:r>
    </w:p>
    <w:p>
      <w:r>
        <w:t>107、寒冷地区，承台梁下一般铺设（　　　）mm左右的粗砂以防冻胀。</w:t>
        <w:br/>
        <w:t>A.100</w:t>
        <w:br/>
        <w:t>B.300</w:t>
        <w:br/>
        <w:t>C.200</w:t>
        <w:br/>
        <w:t>D.400</w:t>
        <w:br/>
        <w:br/>
        <w:t xml:space="preserve">【答案】：B </w:t>
      </w:r>
    </w:p>
    <w:p>
      <w:r>
        <w:t>108、按楼梯使用性质分类的是（　　　）。</w:t>
        <w:br/>
        <w:t>A.开敞楼梯间</w:t>
        <w:br/>
        <w:t>B.钢筋混凝土楼梯</w:t>
        <w:br/>
        <w:t>C.主要楼梯</w:t>
        <w:br/>
        <w:t>D.防烟楼梯间</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r>
        <w:t>109、下列不属于按定额反映的生产要素消耗内容分类的定额是（　　　）。</w:t>
        <w:br/>
        <w:t>A.劳动消耗定额</w:t>
        <w:br/>
        <w:t>B.时间消耗定额</w:t>
        <w:br/>
        <w:t>C.机械消耗定额</w:t>
        <w:br/>
        <w:t>D.材料消耗定额</w:t>
        <w:br/>
        <w:br/>
        <w:t xml:space="preserve">【答案】：B </w:t>
      </w:r>
    </w:p>
    <w:p>
      <w:r>
        <w:t>110、砂浆流动性的大小用( )表示。（  ）</w:t>
        <w:br/>
        <w:t>A.坍落度</w:t>
        <w:br/>
        <w:t>B.分层度</w:t>
        <w:br/>
        <w:t>C.沉入度</w:t>
        <w:br/>
        <w:t>D.针人度</w:t>
        <w:br/>
        <w:br/>
        <w:t xml:space="preserve">【答案】：C </w:t>
      </w:r>
    </w:p>
    <w:p>
      <w:r>
        <w:t>111、小规格板材，一般厚度小于20mm、边长不大于（　　　）mm,可采用湿贴方法。</w:t>
        <w:br/>
        <w:t>A.40</w:t>
        <w:br/>
        <w:t>B.60</w:t>
        <w:br/>
        <w:t>C.400</w:t>
        <w:br/>
        <w:t>D.600</w:t>
        <w:br/>
        <w:br/>
        <w:t xml:space="preserve">【答案】：C </w:t>
      </w:r>
    </w:p>
    <w:p>
      <w:r>
        <w:t>112、土方开挖计算一律以（　　　）标高为准。</w:t>
        <w:br/>
        <w:t>A.室外设计地坪</w:t>
        <w:br/>
        <w:t>B.室内设计地坪</w:t>
        <w:br/>
        <w:t>C.室外自然地坪</w:t>
        <w:br/>
        <w:t>D.基础表面</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113、现代建筑工程项目计算机管理系统使用完善的关系数据库管理数据，最大优点是</w:t>
        <w:br/>
        <w:t>A.实现建筑工程公司范围的数据共享</w:t>
        <w:br/>
        <w:t>B.保证统计资料的准确性</w:t>
        <w:br/>
        <w:t>C.实现数据通信</w:t>
        <w:br/>
        <w:t>D.提升了建筑装饰设计的效率</w:t>
        <w:br/>
        <w:br/>
        <w:t>【答案】：A</w:t>
      </w:r>
      <w:r>
        <w:t xml:space="preserve"> </w:t>
      </w:r>
    </w:p>
    <w:p>
      <w:r>
        <w:t>114、根据《建筑结构荷载规范》GB50009一2012的规定，民用建筑楼面均布活荷载的标准值最低为（　　　）。</w:t>
        <w:br/>
        <w:t>A.1.5kN/㎡</w:t>
        <w:br/>
        <w:t>B.2.0kN/㎡</w:t>
        <w:br/>
        <w:t>C.2.5kN/㎡</w:t>
        <w:br/>
        <w:t>D.3.0kN/㎡</w:t>
        <w:br/>
        <w:br/>
        <w:t xml:space="preserve">【答案】：B </w:t>
      </w:r>
    </w:p>
    <w:p>
      <w:r>
        <w:t>115、角向磨光机砂轮选用增强纤维树脂型，其安全线速度不得小于（　　　）。</w:t>
        <w:br/>
        <w:t>A.8m/s</w:t>
        <w:br/>
        <w:t>B.50m/s</w:t>
        <w:br/>
        <w:t>C.80m/s</w:t>
        <w:br/>
        <w:t>D.100m/s</w:t>
        <w:br/>
        <w:br/>
        <w:t xml:space="preserve">【答案】：C </w:t>
      </w:r>
    </w:p>
    <w:p>
      <w:r>
        <w:t>116、装饰定额中的木材规格是按（　　　）考虑的。</w:t>
        <w:br/>
        <w:t>A.方板材</w:t>
        <w:br/>
        <w:t>B.两个切断面规格材</w:t>
        <w:br/>
        <w:t>C.三个切断面规格材</w:t>
        <w:br/>
        <w:t>D.圆材</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117、[25表示腰高为（　　　）mm的槽钢。</w:t>
        <w:br/>
        <w:t>A.25</w:t>
        <w:br/>
        <w:t>B.250</w:t>
        <w:br/>
        <w:t>C.2500</w:t>
        <w:br/>
        <w:t>D.500</w:t>
        <w:br/>
        <w:br/>
        <w:t>【答案】：B</w:t>
      </w:r>
      <w:r>
        <w:t xml:space="preserve"> </w:t>
      </w:r>
    </w:p>
    <w:p>
      <w:r>
        <w:t>118、钢结构建筑的最大优点是（　　　），钢结构建筑的自重只相当于同样钢筋混凝土建筑自重的三分之一</w:t>
        <w:br/>
        <w:t>A.耐腐蚀</w:t>
        <w:br/>
        <w:t>B.耐火</w:t>
        <w:br/>
        <w:t>C.自重轻</w:t>
        <w:br/>
        <w:t>D.抗震性好</w:t>
        <w:br/>
        <w:br/>
        <w:t xml:space="preserve">【答案】：C </w:t>
      </w:r>
    </w:p>
    <w:p>
      <w:r>
        <w:t>119、涂料工程水性涂料涂饰工程施工的环境温度应在（　　　）之间，并注意通风换气和防尘。</w:t>
        <w:br/>
        <w:t>A.0～40℃</w:t>
        <w:br/>
        <w:t>B.5～35℃</w:t>
        <w:br/>
        <w:t>C.0～35℃</w:t>
        <w:br/>
        <w:t>D.10～35℃</w:t>
        <w:br/>
        <w:br/>
        <w:t xml:space="preserve">【答案】：B </w:t>
      </w:r>
    </w:p>
    <w:p>
      <w:r>
        <w:t>120、下列性质中，不属于项目经理部的性质的是（　　　）。</w:t>
        <w:br/>
        <w:t>A.法律强制性</w:t>
        <w:br/>
        <w:t>B.相对独立性</w:t>
        <w:br/>
        <w:t>C.综合性</w:t>
        <w:br/>
        <w:t>D.临时性</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121、下列不属于剁斧石墙面的是（　　　）。</w:t>
        <w:br/>
        <w:t>A.主纹剁斧</w:t>
        <w:br/>
        <w:t>B.花锤剁斧</w:t>
        <w:br/>
        <w:t>C.棱点剁斧</w:t>
        <w:br/>
        <w:t>D.斜纹剁斧</w:t>
        <w:br/>
        <w:br/>
        <w:t>【答案】：D</w:t>
      </w:r>
      <w:r>
        <w:t xml:space="preserve"> </w:t>
      </w:r>
    </w:p>
    <w:p>
      <w:r>
        <w:t>122、用石材防护剂对石材背面及侧面进行涂刷处理，石材含水率应小于（　　　）。</w:t>
        <w:br/>
        <w:t>A.8%</w:t>
        <w:br/>
        <w:t>B.4％</w:t>
        <w:br/>
        <w:t>C.12％</w:t>
        <w:br/>
        <w:t>D.20％</w:t>
        <w:br/>
        <w:br/>
        <w:t xml:space="preserve">【答案】：A </w:t>
      </w:r>
    </w:p>
    <w:p>
      <w:r>
        <w:t>123、下列选项中，不属于施工项目管理组织的主要形式的是（　　　）。</w:t>
        <w:br/>
        <w:t>A.工作队式</w:t>
        <w:br/>
        <w:t>B.线性结构式</w:t>
        <w:br/>
        <w:t>C.矩阵式</w:t>
        <w:br/>
        <w:t>D.事业部式</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124、轻钢龙骨吊顶施工工艺流程为（　　　）。</w:t>
        <w:br/>
        <w:t>A.弹线→安装主龙骨→安装次龙骨→吊杆安装→安装面板（安装灯具）→板缝处理</w:t>
        <w:br/>
        <w:t>B.弹线→安装主龙骨→安装次龙骨→安装面板（安装灯具）→吊杆安装→板缝处理</w:t>
        <w:br/>
        <w:t>C.弹线→吊杆安装→安装主龙骨→安装次龙骨→安装面板（安装灯具）→板缝处理</w:t>
        <w:br/>
        <w:t>D.弹线→吊杆安装→安装面板（安装灯具）→安装主龙骨→安装次龙骨→板缝处理</w:t>
        <w:br/>
        <w:br/>
        <w:t>【答案】：C</w:t>
      </w:r>
      <w:r>
        <w:t xml:space="preserve"> </w:t>
      </w:r>
    </w:p>
    <w:p>
      <w:r>
        <w:t>125、机械的场外运费是指施工机械由（　　　）运至施工现场或由一个工地运至另一处工地的运输、装卸、辅助材料及架线等费用。</w:t>
        <w:br/>
        <w:t>A.存放地</w:t>
        <w:br/>
        <w:t>B.发货地点</w:t>
        <w:br/>
        <w:t>C.某一工地</w:t>
        <w:br/>
        <w:t>D.现场</w:t>
        <w:br/>
        <w:br/>
        <w:t xml:space="preserve">【答案】：A </w:t>
      </w:r>
    </w:p>
    <w:p>
      <w:r>
        <w:t>126、管道系统安装完后应进行综合水压试验。水压试验时应（　　　），待水充满后进行加压。当压力升到规定值时，停止打压，认真检查整个管道系统，确认各处接口和阀门均无渗漏现象，再持续稳压到规定时间，观察其压力下降在允许范围内，并经有关人员验收认可后，填写好水压试验记录，办理交接手续。</w:t>
        <w:br/>
        <w:t>A.排净空气</w:t>
        <w:br/>
        <w:t>B.检查管道</w:t>
        <w:br/>
        <w:t>C.清理管道</w:t>
        <w:br/>
        <w:t>D.放水</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r>
        <w:t>127、木地板刨平机和磨光机的刀具、磨具应锋利，修正量（　　　）。</w:t>
        <w:br/>
        <w:t>A.5mm</w:t>
        <w:br/>
        <w:t>B.1~2mm</w:t>
        <w:br/>
        <w:t>C.合适为止</w:t>
        <w:br/>
        <w:t>D.应符合产品使用说明书规定</w:t>
        <w:br/>
        <w:br/>
        <w:t xml:space="preserve">【答案】：D </w:t>
      </w:r>
    </w:p>
    <w:p>
      <w:r>
        <w:t>128、手电钻在可钻材料范围内，根据不同的规格型号，钻孔直径可以在（　　　）mm范围。</w:t>
        <w:br/>
        <w:t>A.φ3～φ5</w:t>
        <w:br/>
        <w:t>B.φ5～φ18</w:t>
        <w:br/>
        <w:t>C.φ18～φ25</w:t>
        <w:br/>
        <w:t>D.φ25以上</w:t>
        <w:br/>
        <w:br/>
        <w:t xml:space="preserve">【答案】：B </w:t>
      </w:r>
    </w:p>
    <w:p>
      <w:r>
        <w:t>129、工程量清单漏项或由于设计变更引起新的工程量清单项目，其相应综合单价（　　　）作为结算的依据。</w:t>
        <w:br/>
        <w:t>A.由监理师提出，经发包人确认后</w:t>
        <w:br/>
        <w:t>B.由承包方提出，经发包人确认后</w:t>
        <w:br/>
        <w:t>C.由承包方提出，经监理师确认后</w:t>
        <w:br/>
        <w:t>D.由承包方提出，经监理师确认后</w:t>
        <w:br/>
        <w:br/>
        <w:t xml:space="preserve">【答案】：B </w:t>
      </w:r>
    </w:p>
    <w:p>
      <w:r>
        <w:t>130、排水塑料管必须按设计要求及位置装设伸缩节。如设计无要求时，伸缩节间距不得大于（　　　）m。</w:t>
        <w:br/>
        <w:t>A.1</w:t>
        <w:br/>
        <w:t>B.2</w:t>
        <w:br/>
        <w:t>C.3</w:t>
        <w:br/>
        <w:t>D.4</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https://d.book118.com/726130155005010100</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26130155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