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涡旋流量计项目计划设计方案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98" w:history="1">
        <w:r>
          <w:rPr>
            <w:rFonts w:ascii="仿宋" w:eastAsia="仿宋" w:hAnsi="仿宋" w:cs="仿宋" w:hint="eastAsia"/>
            <w:lang w:eastAsia="zh-CN"/>
          </w:rPr>
          <w:t>序言</w:t>
        </w:r>
        <w:r>
          <w:tab/>
        </w:r>
        <w:r>
          <w:fldChar w:fldCharType="begin"/>
        </w:r>
        <w:r>
          <w:instrText xml:space="preserve"> PAGEREF _Toc5498 \h </w:instrText>
        </w:r>
        <w:r>
          <w:fldChar w:fldCharType="separate"/>
        </w:r>
        <w:r>
          <w:t>3</w:t>
        </w:r>
        <w:r>
          <w:fldChar w:fldCharType="end"/>
        </w:r>
      </w:hyperlink>
    </w:p>
    <w:p>
      <w:pPr>
        <w:pStyle w:val="TOC1"/>
        <w:tabs>
          <w:tab w:val="right" w:leader="dot" w:pos="8306"/>
        </w:tabs>
      </w:pPr>
      <w:hyperlink w:anchor="_Toc10776" w:history="1">
        <w:r>
          <w:rPr>
            <w:rFonts w:ascii="仿宋" w:eastAsia="仿宋" w:hAnsi="仿宋" w:cs="仿宋" w:hint="eastAsia"/>
            <w:lang w:eastAsia="zh-CN"/>
          </w:rPr>
          <w:t>一、产品规划分析</w:t>
        </w:r>
        <w:r>
          <w:tab/>
        </w:r>
        <w:r>
          <w:fldChar w:fldCharType="begin"/>
        </w:r>
        <w:r>
          <w:instrText xml:space="preserve"> PAGEREF _Toc10776 \h </w:instrText>
        </w:r>
        <w:r>
          <w:fldChar w:fldCharType="separate"/>
        </w:r>
        <w:r>
          <w:t>3</w:t>
        </w:r>
        <w:r>
          <w:fldChar w:fldCharType="end"/>
        </w:r>
      </w:hyperlink>
    </w:p>
    <w:p>
      <w:pPr>
        <w:pStyle w:val="TOC2"/>
        <w:tabs>
          <w:tab w:val="right" w:leader="dot" w:pos="8306"/>
        </w:tabs>
      </w:pPr>
      <w:hyperlink w:anchor="_Toc26908" w:history="1">
        <w:r>
          <w:rPr>
            <w:rFonts w:ascii="仿宋" w:eastAsia="仿宋" w:hAnsi="仿宋" w:cs="仿宋" w:hint="eastAsia"/>
            <w:lang w:eastAsia="zh-CN"/>
          </w:rPr>
          <w:t>(一)、产品规划</w:t>
        </w:r>
        <w:r>
          <w:tab/>
        </w:r>
        <w:r>
          <w:fldChar w:fldCharType="begin"/>
        </w:r>
        <w:r>
          <w:instrText xml:space="preserve"> PAGEREF _Toc26908 \h </w:instrText>
        </w:r>
        <w:r>
          <w:fldChar w:fldCharType="separate"/>
        </w:r>
        <w:r>
          <w:t>3</w:t>
        </w:r>
        <w:r>
          <w:fldChar w:fldCharType="end"/>
        </w:r>
      </w:hyperlink>
    </w:p>
    <w:p>
      <w:pPr>
        <w:pStyle w:val="TOC2"/>
        <w:tabs>
          <w:tab w:val="right" w:leader="dot" w:pos="8306"/>
        </w:tabs>
      </w:pPr>
      <w:hyperlink w:anchor="_Toc16353" w:history="1">
        <w:r>
          <w:rPr>
            <w:rFonts w:ascii="仿宋" w:eastAsia="仿宋" w:hAnsi="仿宋" w:cs="仿宋" w:hint="eastAsia"/>
            <w:lang w:eastAsia="zh-CN"/>
          </w:rPr>
          <w:t>(二)、建设规模</w:t>
        </w:r>
        <w:r>
          <w:tab/>
        </w:r>
        <w:r>
          <w:fldChar w:fldCharType="begin"/>
        </w:r>
        <w:r>
          <w:instrText xml:space="preserve"> PAGEREF _Toc16353 \h </w:instrText>
        </w:r>
        <w:r>
          <w:fldChar w:fldCharType="separate"/>
        </w:r>
        <w:r>
          <w:t>4</w:t>
        </w:r>
        <w:r>
          <w:fldChar w:fldCharType="end"/>
        </w:r>
      </w:hyperlink>
    </w:p>
    <w:p>
      <w:pPr>
        <w:pStyle w:val="TOC1"/>
        <w:tabs>
          <w:tab w:val="right" w:leader="dot" w:pos="8306"/>
        </w:tabs>
      </w:pPr>
      <w:hyperlink w:anchor="_Toc8402" w:history="1">
        <w:r>
          <w:rPr>
            <w:rFonts w:ascii="仿宋" w:eastAsia="仿宋" w:hAnsi="仿宋" w:cs="仿宋" w:hint="eastAsia"/>
            <w:lang w:eastAsia="zh-CN"/>
          </w:rPr>
          <w:t>二、涡旋流量计项目建设背景及必要性分析</w:t>
        </w:r>
        <w:r>
          <w:tab/>
        </w:r>
        <w:r>
          <w:fldChar w:fldCharType="begin"/>
        </w:r>
        <w:r>
          <w:instrText xml:space="preserve"> PAGEREF _Toc8402 \h </w:instrText>
        </w:r>
        <w:r>
          <w:fldChar w:fldCharType="separate"/>
        </w:r>
        <w:r>
          <w:t>5</w:t>
        </w:r>
        <w:r>
          <w:fldChar w:fldCharType="end"/>
        </w:r>
      </w:hyperlink>
    </w:p>
    <w:p>
      <w:pPr>
        <w:pStyle w:val="TOC2"/>
        <w:tabs>
          <w:tab w:val="right" w:leader="dot" w:pos="8306"/>
        </w:tabs>
      </w:pPr>
      <w:hyperlink w:anchor="_Toc11314" w:history="1">
        <w:r>
          <w:rPr>
            <w:rFonts w:ascii="仿宋" w:eastAsia="仿宋" w:hAnsi="仿宋" w:cs="仿宋" w:hint="eastAsia"/>
            <w:lang w:eastAsia="zh-CN"/>
          </w:rPr>
          <w:t>(一)、涡旋流量计项目背景分析</w:t>
        </w:r>
        <w:r>
          <w:tab/>
        </w:r>
        <w:r>
          <w:fldChar w:fldCharType="begin"/>
        </w:r>
        <w:r>
          <w:instrText xml:space="preserve"> PAGEREF _Toc11314 \h </w:instrText>
        </w:r>
        <w:r>
          <w:fldChar w:fldCharType="separate"/>
        </w:r>
        <w:r>
          <w:t>5</w:t>
        </w:r>
        <w:r>
          <w:fldChar w:fldCharType="end"/>
        </w:r>
      </w:hyperlink>
    </w:p>
    <w:p>
      <w:pPr>
        <w:pStyle w:val="TOC2"/>
        <w:tabs>
          <w:tab w:val="right" w:leader="dot" w:pos="8306"/>
        </w:tabs>
      </w:pPr>
      <w:hyperlink w:anchor="_Toc9640" w:history="1">
        <w:r>
          <w:rPr>
            <w:rFonts w:ascii="仿宋" w:eastAsia="仿宋" w:hAnsi="仿宋" w:cs="仿宋" w:hint="eastAsia"/>
            <w:lang w:eastAsia="zh-CN"/>
          </w:rPr>
          <w:t>(二)、涡旋流量计项目建设必要性分析</w:t>
        </w:r>
        <w:r>
          <w:tab/>
        </w:r>
        <w:r>
          <w:fldChar w:fldCharType="begin"/>
        </w:r>
        <w:r>
          <w:instrText xml:space="preserve"> PAGEREF _Toc9640 \h </w:instrText>
        </w:r>
        <w:r>
          <w:fldChar w:fldCharType="separate"/>
        </w:r>
        <w:r>
          <w:t>6</w:t>
        </w:r>
        <w:r>
          <w:fldChar w:fldCharType="end"/>
        </w:r>
      </w:hyperlink>
    </w:p>
    <w:p>
      <w:pPr>
        <w:pStyle w:val="TOC1"/>
        <w:tabs>
          <w:tab w:val="right" w:leader="dot" w:pos="8306"/>
        </w:tabs>
      </w:pPr>
      <w:hyperlink w:anchor="_Toc13302" w:history="1">
        <w:r>
          <w:rPr>
            <w:rFonts w:ascii="仿宋" w:eastAsia="仿宋" w:hAnsi="仿宋" w:cs="仿宋" w:hint="eastAsia"/>
            <w:lang w:eastAsia="zh-CN"/>
          </w:rPr>
          <w:t>三、涡旋流量计项目文档管理</w:t>
        </w:r>
        <w:r>
          <w:tab/>
        </w:r>
        <w:r>
          <w:fldChar w:fldCharType="begin"/>
        </w:r>
        <w:r>
          <w:instrText xml:space="preserve"> PAGEREF _Toc13302 \h </w:instrText>
        </w:r>
        <w:r>
          <w:fldChar w:fldCharType="separate"/>
        </w:r>
        <w:r>
          <w:t>8</w:t>
        </w:r>
        <w:r>
          <w:fldChar w:fldCharType="end"/>
        </w:r>
      </w:hyperlink>
    </w:p>
    <w:p>
      <w:pPr>
        <w:pStyle w:val="TOC2"/>
        <w:tabs>
          <w:tab w:val="right" w:leader="dot" w:pos="8306"/>
        </w:tabs>
      </w:pPr>
      <w:hyperlink w:anchor="_Toc28838" w:history="1">
        <w:r>
          <w:rPr>
            <w:rFonts w:ascii="仿宋" w:eastAsia="仿宋" w:hAnsi="仿宋" w:cs="仿宋" w:hint="eastAsia"/>
            <w:lang w:eastAsia="zh-CN"/>
          </w:rPr>
          <w:t>(一)、文档编制与审查</w:t>
        </w:r>
        <w:r>
          <w:tab/>
        </w:r>
        <w:r>
          <w:fldChar w:fldCharType="begin"/>
        </w:r>
        <w:r>
          <w:instrText xml:space="preserve"> PAGEREF _Toc28838 \h </w:instrText>
        </w:r>
        <w:r>
          <w:fldChar w:fldCharType="separate"/>
        </w:r>
        <w:r>
          <w:t>8</w:t>
        </w:r>
        <w:r>
          <w:fldChar w:fldCharType="end"/>
        </w:r>
      </w:hyperlink>
    </w:p>
    <w:p>
      <w:pPr>
        <w:pStyle w:val="TOC2"/>
        <w:tabs>
          <w:tab w:val="right" w:leader="dot" w:pos="8306"/>
        </w:tabs>
      </w:pPr>
      <w:hyperlink w:anchor="_Toc15545" w:history="1">
        <w:r>
          <w:rPr>
            <w:rFonts w:ascii="仿宋" w:eastAsia="仿宋" w:hAnsi="仿宋" w:cs="仿宋" w:hint="eastAsia"/>
            <w:lang w:eastAsia="zh-CN"/>
          </w:rPr>
          <w:t>(二)、文档发布与分发</w:t>
        </w:r>
        <w:r>
          <w:tab/>
        </w:r>
        <w:r>
          <w:fldChar w:fldCharType="begin"/>
        </w:r>
        <w:r>
          <w:instrText xml:space="preserve"> PAGEREF _Toc15545 \h </w:instrText>
        </w:r>
        <w:r>
          <w:fldChar w:fldCharType="separate"/>
        </w:r>
        <w:r>
          <w:t>9</w:t>
        </w:r>
        <w:r>
          <w:fldChar w:fldCharType="end"/>
        </w:r>
      </w:hyperlink>
    </w:p>
    <w:p>
      <w:pPr>
        <w:pStyle w:val="TOC2"/>
        <w:tabs>
          <w:tab w:val="right" w:leader="dot" w:pos="8306"/>
        </w:tabs>
      </w:pPr>
      <w:hyperlink w:anchor="_Toc26438" w:history="1">
        <w:r>
          <w:rPr>
            <w:rFonts w:ascii="仿宋" w:eastAsia="仿宋" w:hAnsi="仿宋" w:cs="仿宋" w:hint="eastAsia"/>
            <w:lang w:eastAsia="zh-CN"/>
          </w:rPr>
          <w:t>(三)、文档存档与归档</w:t>
        </w:r>
        <w:r>
          <w:tab/>
        </w:r>
        <w:r>
          <w:fldChar w:fldCharType="begin"/>
        </w:r>
        <w:r>
          <w:instrText xml:space="preserve"> PAGEREF _Toc26438 \h </w:instrText>
        </w:r>
        <w:r>
          <w:fldChar w:fldCharType="separate"/>
        </w:r>
        <w:r>
          <w:t>10</w:t>
        </w:r>
        <w:r>
          <w:fldChar w:fldCharType="end"/>
        </w:r>
      </w:hyperlink>
    </w:p>
    <w:p>
      <w:pPr>
        <w:pStyle w:val="TOC1"/>
        <w:tabs>
          <w:tab w:val="right" w:leader="dot" w:pos="8306"/>
        </w:tabs>
      </w:pPr>
      <w:hyperlink w:anchor="_Toc15296" w:history="1">
        <w:r>
          <w:rPr>
            <w:rFonts w:ascii="仿宋" w:eastAsia="仿宋" w:hAnsi="仿宋" w:cs="仿宋" w:hint="eastAsia"/>
            <w:lang w:eastAsia="zh-CN"/>
          </w:rPr>
          <w:t>四、市场分析、调研</w:t>
        </w:r>
        <w:r>
          <w:tab/>
        </w:r>
        <w:r>
          <w:fldChar w:fldCharType="begin"/>
        </w:r>
        <w:r>
          <w:instrText xml:space="preserve"> PAGEREF _Toc15296 \h </w:instrText>
        </w:r>
        <w:r>
          <w:fldChar w:fldCharType="separate"/>
        </w:r>
        <w:r>
          <w:t>11</w:t>
        </w:r>
        <w:r>
          <w:fldChar w:fldCharType="end"/>
        </w:r>
      </w:hyperlink>
    </w:p>
    <w:p>
      <w:pPr>
        <w:pStyle w:val="TOC2"/>
        <w:tabs>
          <w:tab w:val="right" w:leader="dot" w:pos="8306"/>
        </w:tabs>
      </w:pPr>
      <w:hyperlink w:anchor="_Toc163" w:history="1">
        <w:r>
          <w:rPr>
            <w:rFonts w:ascii="仿宋" w:eastAsia="仿宋" w:hAnsi="仿宋" w:cs="仿宋" w:hint="eastAsia"/>
            <w:lang w:eastAsia="zh-CN"/>
          </w:rPr>
          <w:t>(一)、涡旋流量计行业分析</w:t>
        </w:r>
        <w:r>
          <w:tab/>
        </w:r>
        <w:r>
          <w:fldChar w:fldCharType="begin"/>
        </w:r>
        <w:r>
          <w:instrText xml:space="preserve"> PAGEREF _Toc163 \h </w:instrText>
        </w:r>
        <w:r>
          <w:fldChar w:fldCharType="separate"/>
        </w:r>
        <w:r>
          <w:t>11</w:t>
        </w:r>
        <w:r>
          <w:fldChar w:fldCharType="end"/>
        </w:r>
      </w:hyperlink>
    </w:p>
    <w:p>
      <w:pPr>
        <w:pStyle w:val="TOC2"/>
        <w:tabs>
          <w:tab w:val="right" w:leader="dot" w:pos="8306"/>
        </w:tabs>
      </w:pPr>
      <w:hyperlink w:anchor="_Toc28407" w:history="1">
        <w:r>
          <w:rPr>
            <w:rFonts w:ascii="仿宋" w:eastAsia="仿宋" w:hAnsi="仿宋" w:cs="仿宋" w:hint="eastAsia"/>
            <w:lang w:eastAsia="zh-CN"/>
          </w:rPr>
          <w:t>(二)、涡旋流量计市场分析预测</w:t>
        </w:r>
        <w:r>
          <w:tab/>
        </w:r>
        <w:r>
          <w:fldChar w:fldCharType="begin"/>
        </w:r>
        <w:r>
          <w:instrText xml:space="preserve"> PAGEREF _Toc28407 \h </w:instrText>
        </w:r>
        <w:r>
          <w:fldChar w:fldCharType="separate"/>
        </w:r>
        <w:r>
          <w:t>12</w:t>
        </w:r>
        <w:r>
          <w:fldChar w:fldCharType="end"/>
        </w:r>
      </w:hyperlink>
    </w:p>
    <w:p>
      <w:pPr>
        <w:pStyle w:val="TOC1"/>
        <w:tabs>
          <w:tab w:val="right" w:leader="dot" w:pos="8306"/>
        </w:tabs>
      </w:pPr>
      <w:hyperlink w:anchor="_Toc8493" w:history="1">
        <w:r>
          <w:rPr>
            <w:rFonts w:ascii="仿宋" w:eastAsia="仿宋" w:hAnsi="仿宋" w:cs="仿宋" w:hint="eastAsia"/>
            <w:lang w:eastAsia="zh-CN"/>
          </w:rPr>
          <w:t>五、涡旋流量计项目建设单位说明</w:t>
        </w:r>
        <w:r>
          <w:tab/>
        </w:r>
        <w:r>
          <w:fldChar w:fldCharType="begin"/>
        </w:r>
        <w:r>
          <w:instrText xml:space="preserve"> PAGEREF _Toc8493 \h </w:instrText>
        </w:r>
        <w:r>
          <w:fldChar w:fldCharType="separate"/>
        </w:r>
        <w:r>
          <w:t>13</w:t>
        </w:r>
        <w:r>
          <w:fldChar w:fldCharType="end"/>
        </w:r>
      </w:hyperlink>
    </w:p>
    <w:p>
      <w:pPr>
        <w:pStyle w:val="TOC2"/>
        <w:tabs>
          <w:tab w:val="right" w:leader="dot" w:pos="8306"/>
        </w:tabs>
      </w:pPr>
      <w:hyperlink w:anchor="_Toc13925" w:history="1">
        <w:r>
          <w:rPr>
            <w:rFonts w:ascii="仿宋" w:eastAsia="仿宋" w:hAnsi="仿宋" w:cs="仿宋" w:hint="eastAsia"/>
            <w:lang w:eastAsia="zh-CN"/>
          </w:rPr>
          <w:t>(一)、涡旋流量计项目承办单位基本情况</w:t>
        </w:r>
        <w:r>
          <w:tab/>
        </w:r>
        <w:r>
          <w:fldChar w:fldCharType="begin"/>
        </w:r>
        <w:r>
          <w:instrText xml:space="preserve"> PAGEREF _Toc13925 \h </w:instrText>
        </w:r>
        <w:r>
          <w:fldChar w:fldCharType="separate"/>
        </w:r>
        <w:r>
          <w:t>13</w:t>
        </w:r>
        <w:r>
          <w:fldChar w:fldCharType="end"/>
        </w:r>
      </w:hyperlink>
    </w:p>
    <w:p>
      <w:pPr>
        <w:pStyle w:val="TOC2"/>
        <w:tabs>
          <w:tab w:val="right" w:leader="dot" w:pos="8306"/>
        </w:tabs>
      </w:pPr>
      <w:hyperlink w:anchor="_Toc18657" w:history="1">
        <w:r>
          <w:rPr>
            <w:rFonts w:ascii="仿宋" w:eastAsia="仿宋" w:hAnsi="仿宋" w:cs="仿宋" w:hint="eastAsia"/>
            <w:lang w:eastAsia="zh-CN"/>
          </w:rPr>
          <w:t>(二)、公司经济效益分析</w:t>
        </w:r>
        <w:r>
          <w:tab/>
        </w:r>
        <w:r>
          <w:fldChar w:fldCharType="begin"/>
        </w:r>
        <w:r>
          <w:instrText xml:space="preserve"> PAGEREF _Toc18657 \h </w:instrText>
        </w:r>
        <w:r>
          <w:fldChar w:fldCharType="separate"/>
        </w:r>
        <w:r>
          <w:t>13</w:t>
        </w:r>
        <w:r>
          <w:fldChar w:fldCharType="end"/>
        </w:r>
      </w:hyperlink>
    </w:p>
    <w:p>
      <w:pPr>
        <w:pStyle w:val="TOC1"/>
        <w:tabs>
          <w:tab w:val="right" w:leader="dot" w:pos="8306"/>
        </w:tabs>
      </w:pPr>
      <w:hyperlink w:anchor="_Toc23029" w:history="1">
        <w:r>
          <w:rPr>
            <w:rFonts w:ascii="仿宋" w:eastAsia="仿宋" w:hAnsi="仿宋" w:cs="仿宋" w:hint="eastAsia"/>
            <w:lang w:eastAsia="zh-CN"/>
          </w:rPr>
          <w:t>六、涡旋流量计项目选址可行性分析</w:t>
        </w:r>
        <w:r>
          <w:tab/>
        </w:r>
        <w:r>
          <w:fldChar w:fldCharType="begin"/>
        </w:r>
        <w:r>
          <w:instrText xml:space="preserve"> PAGEREF _Toc23029 \h </w:instrText>
        </w:r>
        <w:r>
          <w:fldChar w:fldCharType="separate"/>
        </w:r>
        <w:r>
          <w:t>14</w:t>
        </w:r>
        <w:r>
          <w:fldChar w:fldCharType="end"/>
        </w:r>
      </w:hyperlink>
    </w:p>
    <w:p>
      <w:pPr>
        <w:pStyle w:val="TOC2"/>
        <w:tabs>
          <w:tab w:val="right" w:leader="dot" w:pos="8306"/>
        </w:tabs>
      </w:pPr>
      <w:hyperlink w:anchor="_Toc20562" w:history="1">
        <w:r>
          <w:rPr>
            <w:rFonts w:ascii="仿宋" w:eastAsia="仿宋" w:hAnsi="仿宋" w:cs="仿宋" w:hint="eastAsia"/>
            <w:lang w:eastAsia="zh-CN"/>
          </w:rPr>
          <w:t>(一)、涡旋流量计项目选址</w:t>
        </w:r>
        <w:r>
          <w:tab/>
        </w:r>
        <w:r>
          <w:fldChar w:fldCharType="begin"/>
        </w:r>
        <w:r>
          <w:instrText xml:space="preserve"> PAGEREF _Toc20562 \h </w:instrText>
        </w:r>
        <w:r>
          <w:fldChar w:fldCharType="separate"/>
        </w:r>
        <w:r>
          <w:t>14</w:t>
        </w:r>
        <w:r>
          <w:fldChar w:fldCharType="end"/>
        </w:r>
      </w:hyperlink>
    </w:p>
    <w:p>
      <w:pPr>
        <w:pStyle w:val="TOC2"/>
        <w:tabs>
          <w:tab w:val="right" w:leader="dot" w:pos="8306"/>
        </w:tabs>
      </w:pPr>
      <w:hyperlink w:anchor="_Toc9946" w:history="1">
        <w:r>
          <w:rPr>
            <w:rFonts w:ascii="仿宋" w:eastAsia="仿宋" w:hAnsi="仿宋" w:cs="仿宋" w:hint="eastAsia"/>
            <w:lang w:eastAsia="zh-CN"/>
          </w:rPr>
          <w:t>(二)、用地控制指标</w:t>
        </w:r>
        <w:r>
          <w:tab/>
        </w:r>
        <w:r>
          <w:fldChar w:fldCharType="begin"/>
        </w:r>
        <w:r>
          <w:instrText xml:space="preserve"> PAGEREF _Toc9946 \h </w:instrText>
        </w:r>
        <w:r>
          <w:fldChar w:fldCharType="separate"/>
        </w:r>
        <w:r>
          <w:t>15</w:t>
        </w:r>
        <w:r>
          <w:fldChar w:fldCharType="end"/>
        </w:r>
      </w:hyperlink>
    </w:p>
    <w:p>
      <w:pPr>
        <w:pStyle w:val="TOC2"/>
        <w:tabs>
          <w:tab w:val="right" w:leader="dot" w:pos="8306"/>
        </w:tabs>
      </w:pPr>
      <w:hyperlink w:anchor="_Toc4884" w:history="1">
        <w:r>
          <w:rPr>
            <w:rFonts w:ascii="仿宋" w:eastAsia="仿宋" w:hAnsi="仿宋" w:cs="仿宋" w:hint="eastAsia"/>
            <w:lang w:eastAsia="zh-CN"/>
          </w:rPr>
          <w:t>(三)、节约用地措施</w:t>
        </w:r>
        <w:r>
          <w:tab/>
        </w:r>
        <w:r>
          <w:fldChar w:fldCharType="begin"/>
        </w:r>
        <w:r>
          <w:instrText xml:space="preserve"> PAGEREF _Toc4884 \h </w:instrText>
        </w:r>
        <w:r>
          <w:fldChar w:fldCharType="separate"/>
        </w:r>
        <w:r>
          <w:t>16</w:t>
        </w:r>
        <w:r>
          <w:fldChar w:fldCharType="end"/>
        </w:r>
      </w:hyperlink>
    </w:p>
    <w:p>
      <w:pPr>
        <w:pStyle w:val="TOC2"/>
        <w:tabs>
          <w:tab w:val="right" w:leader="dot" w:pos="8306"/>
        </w:tabs>
      </w:pPr>
      <w:hyperlink w:anchor="_Toc26849" w:history="1">
        <w:r>
          <w:rPr>
            <w:rFonts w:ascii="仿宋" w:eastAsia="仿宋" w:hAnsi="仿宋" w:cs="仿宋" w:hint="eastAsia"/>
            <w:lang w:eastAsia="zh-CN"/>
          </w:rPr>
          <w:t>(四)、总图布置方案</w:t>
        </w:r>
        <w:r>
          <w:tab/>
        </w:r>
        <w:r>
          <w:fldChar w:fldCharType="begin"/>
        </w:r>
        <w:r>
          <w:instrText xml:space="preserve"> PAGEREF _Toc26849 \h </w:instrText>
        </w:r>
        <w:r>
          <w:fldChar w:fldCharType="separate"/>
        </w:r>
        <w:r>
          <w:t>18</w:t>
        </w:r>
        <w:r>
          <w:fldChar w:fldCharType="end"/>
        </w:r>
      </w:hyperlink>
    </w:p>
    <w:p>
      <w:pPr>
        <w:pStyle w:val="TOC2"/>
        <w:tabs>
          <w:tab w:val="right" w:leader="dot" w:pos="8306"/>
        </w:tabs>
      </w:pPr>
      <w:hyperlink w:anchor="_Toc6714" w:history="1">
        <w:r>
          <w:rPr>
            <w:rFonts w:ascii="仿宋" w:eastAsia="仿宋" w:hAnsi="仿宋" w:cs="仿宋" w:hint="eastAsia"/>
            <w:lang w:eastAsia="zh-CN"/>
          </w:rPr>
          <w:t>(五)、选址综合评价</w:t>
        </w:r>
        <w:r>
          <w:tab/>
        </w:r>
        <w:r>
          <w:fldChar w:fldCharType="begin"/>
        </w:r>
        <w:r>
          <w:instrText xml:space="preserve"> PAGEREF _Toc6714 \h </w:instrText>
        </w:r>
        <w:r>
          <w:fldChar w:fldCharType="separate"/>
        </w:r>
        <w:r>
          <w:t>19</w:t>
        </w:r>
        <w:r>
          <w:fldChar w:fldCharType="end"/>
        </w:r>
      </w:hyperlink>
    </w:p>
    <w:p>
      <w:pPr>
        <w:pStyle w:val="TOC1"/>
        <w:tabs>
          <w:tab w:val="right" w:leader="dot" w:pos="8306"/>
        </w:tabs>
      </w:pPr>
      <w:hyperlink w:anchor="_Toc10082" w:history="1">
        <w:r>
          <w:rPr>
            <w:rFonts w:ascii="仿宋" w:eastAsia="仿宋" w:hAnsi="仿宋" w:cs="仿宋" w:hint="eastAsia"/>
            <w:lang w:eastAsia="zh-CN"/>
          </w:rPr>
          <w:t>七、涡旋流量计项目人力资源培养与发展</w:t>
        </w:r>
        <w:r>
          <w:tab/>
        </w:r>
        <w:r>
          <w:fldChar w:fldCharType="begin"/>
        </w:r>
        <w:r>
          <w:instrText xml:space="preserve"> PAGEREF _Toc10082 \h </w:instrText>
        </w:r>
        <w:r>
          <w:fldChar w:fldCharType="separate"/>
        </w:r>
        <w:r>
          <w:t>20</w:t>
        </w:r>
        <w:r>
          <w:fldChar w:fldCharType="end"/>
        </w:r>
      </w:hyperlink>
    </w:p>
    <w:p>
      <w:pPr>
        <w:pStyle w:val="TOC2"/>
        <w:tabs>
          <w:tab w:val="right" w:leader="dot" w:pos="8306"/>
        </w:tabs>
      </w:pPr>
      <w:hyperlink w:anchor="_Toc12294" w:history="1">
        <w:r>
          <w:rPr>
            <w:rFonts w:ascii="仿宋" w:eastAsia="仿宋" w:hAnsi="仿宋" w:cs="仿宋" w:hint="eastAsia"/>
            <w:lang w:eastAsia="zh-CN"/>
          </w:rPr>
          <w:t>(一)、人才需求与规划</w:t>
        </w:r>
        <w:r>
          <w:tab/>
        </w:r>
        <w:r>
          <w:fldChar w:fldCharType="begin"/>
        </w:r>
        <w:r>
          <w:instrText xml:space="preserve"> PAGEREF _Toc12294 \h </w:instrText>
        </w:r>
        <w:r>
          <w:fldChar w:fldCharType="separate"/>
        </w:r>
        <w:r>
          <w:t>20</w:t>
        </w:r>
        <w:r>
          <w:fldChar w:fldCharType="end"/>
        </w:r>
      </w:hyperlink>
    </w:p>
    <w:p>
      <w:pPr>
        <w:pStyle w:val="TOC2"/>
        <w:tabs>
          <w:tab w:val="right" w:leader="dot" w:pos="8306"/>
        </w:tabs>
      </w:pPr>
      <w:hyperlink w:anchor="_Toc2739" w:history="1">
        <w:r>
          <w:rPr>
            <w:rFonts w:ascii="仿宋" w:eastAsia="仿宋" w:hAnsi="仿宋" w:cs="仿宋" w:hint="eastAsia"/>
            <w:lang w:eastAsia="zh-CN"/>
          </w:rPr>
          <w:t>(二)、培训与发展计划</w:t>
        </w:r>
        <w:r>
          <w:tab/>
        </w:r>
        <w:r>
          <w:fldChar w:fldCharType="begin"/>
        </w:r>
        <w:r>
          <w:instrText xml:space="preserve"> PAGEREF _Toc2739 \h </w:instrText>
        </w:r>
        <w:r>
          <w:fldChar w:fldCharType="separate"/>
        </w:r>
        <w:r>
          <w:t>20</w:t>
        </w:r>
        <w:r>
          <w:fldChar w:fldCharType="end"/>
        </w:r>
      </w:hyperlink>
    </w:p>
    <w:p>
      <w:pPr>
        <w:pStyle w:val="TOC1"/>
        <w:tabs>
          <w:tab w:val="right" w:leader="dot" w:pos="8306"/>
        </w:tabs>
      </w:pPr>
      <w:hyperlink w:anchor="_Toc19980" w:history="1">
        <w:r>
          <w:rPr>
            <w:rFonts w:ascii="仿宋" w:eastAsia="仿宋" w:hAnsi="仿宋" w:cs="仿宋" w:hint="eastAsia"/>
            <w:lang w:eastAsia="zh-CN"/>
          </w:rPr>
          <w:t>八、涡旋流量计项目经营效益</w:t>
        </w:r>
        <w:r>
          <w:tab/>
        </w:r>
        <w:r>
          <w:fldChar w:fldCharType="begin"/>
        </w:r>
        <w:r>
          <w:instrText xml:space="preserve"> PAGEREF _Toc19980 \h </w:instrText>
        </w:r>
        <w:r>
          <w:fldChar w:fldCharType="separate"/>
        </w:r>
        <w:r>
          <w:t>21</w:t>
        </w:r>
        <w:r>
          <w:fldChar w:fldCharType="end"/>
        </w:r>
      </w:hyperlink>
    </w:p>
    <w:p>
      <w:pPr>
        <w:pStyle w:val="TOC2"/>
        <w:tabs>
          <w:tab w:val="right" w:leader="dot" w:pos="8306"/>
        </w:tabs>
      </w:pPr>
      <w:hyperlink w:anchor="_Toc13905" w:history="1">
        <w:r>
          <w:rPr>
            <w:rFonts w:ascii="仿宋" w:eastAsia="仿宋" w:hAnsi="仿宋" w:cs="仿宋" w:hint="eastAsia"/>
            <w:lang w:eastAsia="zh-CN"/>
          </w:rPr>
          <w:t>(一)、经济评价财务测算</w:t>
        </w:r>
        <w:r>
          <w:tab/>
        </w:r>
        <w:r>
          <w:fldChar w:fldCharType="begin"/>
        </w:r>
        <w:r>
          <w:instrText xml:space="preserve"> PAGEREF _Toc13905 \h </w:instrText>
        </w:r>
        <w:r>
          <w:fldChar w:fldCharType="separate"/>
        </w:r>
        <w:r>
          <w:t>21</w:t>
        </w:r>
        <w:r>
          <w:fldChar w:fldCharType="end"/>
        </w:r>
      </w:hyperlink>
    </w:p>
    <w:p>
      <w:pPr>
        <w:pStyle w:val="TOC2"/>
        <w:tabs>
          <w:tab w:val="right" w:leader="dot" w:pos="8306"/>
        </w:tabs>
      </w:pPr>
      <w:hyperlink w:anchor="_Toc8517" w:history="1">
        <w:r>
          <w:rPr>
            <w:rFonts w:ascii="仿宋" w:eastAsia="仿宋" w:hAnsi="仿宋" w:cs="仿宋" w:hint="eastAsia"/>
            <w:lang w:eastAsia="zh-CN"/>
          </w:rPr>
          <w:t>(二)、涡旋流量计项目盈利能力分析</w:t>
        </w:r>
        <w:r>
          <w:tab/>
        </w:r>
        <w:r>
          <w:fldChar w:fldCharType="begin"/>
        </w:r>
        <w:r>
          <w:instrText xml:space="preserve"> PAGEREF _Toc8517 \h </w:instrText>
        </w:r>
        <w:r>
          <w:fldChar w:fldCharType="separate"/>
        </w:r>
        <w:r>
          <w:t>22</w:t>
        </w:r>
        <w:r>
          <w:fldChar w:fldCharType="end"/>
        </w:r>
      </w:hyperlink>
    </w:p>
    <w:p>
      <w:pPr>
        <w:pStyle w:val="TOC1"/>
        <w:tabs>
          <w:tab w:val="right" w:leader="dot" w:pos="8306"/>
        </w:tabs>
      </w:pPr>
      <w:hyperlink w:anchor="_Toc1297" w:history="1">
        <w:r>
          <w:rPr>
            <w:rFonts w:ascii="仿宋" w:eastAsia="仿宋" w:hAnsi="仿宋" w:cs="仿宋" w:hint="eastAsia"/>
            <w:lang w:eastAsia="zh-CN"/>
          </w:rPr>
          <w:t>九、涡旋流量计项目人力资源管理</w:t>
        </w:r>
        <w:r>
          <w:tab/>
        </w:r>
        <w:r>
          <w:fldChar w:fldCharType="begin"/>
        </w:r>
        <w:r>
          <w:instrText xml:space="preserve"> PAGEREF _Toc1297 \h </w:instrText>
        </w:r>
        <w:r>
          <w:fldChar w:fldCharType="separate"/>
        </w:r>
        <w:r>
          <w:t>23</w:t>
        </w:r>
        <w:r>
          <w:fldChar w:fldCharType="end"/>
        </w:r>
      </w:hyperlink>
    </w:p>
    <w:p>
      <w:pPr>
        <w:pStyle w:val="TOC2"/>
        <w:tabs>
          <w:tab w:val="right" w:leader="dot" w:pos="8306"/>
        </w:tabs>
      </w:pPr>
      <w:hyperlink w:anchor="_Toc31722" w:history="1">
        <w:r>
          <w:rPr>
            <w:rFonts w:ascii="仿宋" w:eastAsia="仿宋" w:hAnsi="仿宋" w:cs="仿宋" w:hint="eastAsia"/>
            <w:lang w:eastAsia="zh-CN"/>
          </w:rPr>
          <w:t>(一)、建立健全的预算管理制度</w:t>
        </w:r>
        <w:r>
          <w:tab/>
        </w:r>
        <w:r>
          <w:fldChar w:fldCharType="begin"/>
        </w:r>
        <w:r>
          <w:instrText xml:space="preserve"> PAGEREF _Toc31722 \h </w:instrText>
        </w:r>
        <w:r>
          <w:fldChar w:fldCharType="separate"/>
        </w:r>
        <w:r>
          <w:t>23</w:t>
        </w:r>
        <w:r>
          <w:fldChar w:fldCharType="end"/>
        </w:r>
      </w:hyperlink>
    </w:p>
    <w:p>
      <w:pPr>
        <w:pStyle w:val="TOC2"/>
        <w:tabs>
          <w:tab w:val="right" w:leader="dot" w:pos="8306"/>
        </w:tabs>
      </w:pPr>
      <w:hyperlink w:anchor="_Toc16406" w:history="1">
        <w:r>
          <w:rPr>
            <w:rFonts w:ascii="仿宋" w:eastAsia="仿宋" w:hAnsi="仿宋" w:cs="仿宋" w:hint="eastAsia"/>
            <w:lang w:eastAsia="zh-CN"/>
          </w:rPr>
          <w:t>(二)、加强资金流动监控</w:t>
        </w:r>
        <w:r>
          <w:tab/>
        </w:r>
        <w:r>
          <w:fldChar w:fldCharType="begin"/>
        </w:r>
        <w:r>
          <w:instrText xml:space="preserve"> PAGEREF _Toc16406 \h </w:instrText>
        </w:r>
        <w:r>
          <w:fldChar w:fldCharType="separate"/>
        </w:r>
        <w:r>
          <w:t>24</w:t>
        </w:r>
        <w:r>
          <w:fldChar w:fldCharType="end"/>
        </w:r>
      </w:hyperlink>
    </w:p>
    <w:p>
      <w:pPr>
        <w:pStyle w:val="TOC2"/>
        <w:tabs>
          <w:tab w:val="right" w:leader="dot" w:pos="8306"/>
        </w:tabs>
      </w:pPr>
      <w:hyperlink w:anchor="_Toc2840" w:history="1">
        <w:r>
          <w:rPr>
            <w:rFonts w:ascii="仿宋" w:eastAsia="仿宋" w:hAnsi="仿宋" w:cs="仿宋" w:hint="eastAsia"/>
            <w:lang w:eastAsia="zh-CN"/>
          </w:rPr>
          <w:t>(三)、制定完善的风险控制机制</w:t>
        </w:r>
        <w:r>
          <w:tab/>
        </w:r>
        <w:r>
          <w:fldChar w:fldCharType="begin"/>
        </w:r>
        <w:r>
          <w:instrText xml:space="preserve"> PAGEREF _Toc2840 \h </w:instrText>
        </w:r>
        <w:r>
          <w:fldChar w:fldCharType="separate"/>
        </w:r>
        <w:r>
          <w:t>26</w:t>
        </w:r>
        <w:r>
          <w:fldChar w:fldCharType="end"/>
        </w:r>
      </w:hyperlink>
    </w:p>
    <w:p>
      <w:pPr>
        <w:pStyle w:val="TOC2"/>
        <w:tabs>
          <w:tab w:val="right" w:leader="dot" w:pos="8306"/>
        </w:tabs>
      </w:pPr>
      <w:hyperlink w:anchor="_Toc28271" w:history="1">
        <w:r>
          <w:rPr>
            <w:rFonts w:ascii="仿宋" w:eastAsia="仿宋" w:hAnsi="仿宋" w:cs="仿宋" w:hint="eastAsia"/>
            <w:lang w:eastAsia="zh-CN"/>
          </w:rPr>
          <w:t>(四)、优化成本管理</w:t>
        </w:r>
        <w:r>
          <w:tab/>
        </w:r>
        <w:r>
          <w:fldChar w:fldCharType="begin"/>
        </w:r>
        <w:r>
          <w:instrText xml:space="preserve"> PAGEREF _Toc28271 \h </w:instrText>
        </w:r>
        <w:r>
          <w:fldChar w:fldCharType="separate"/>
        </w:r>
        <w:r>
          <w:t>27</w:t>
        </w:r>
        <w:r>
          <w:fldChar w:fldCharType="end"/>
        </w:r>
      </w:hyperlink>
    </w:p>
    <w:p>
      <w:pPr>
        <w:pStyle w:val="TOC1"/>
        <w:tabs>
          <w:tab w:val="right" w:leader="dot" w:pos="8306"/>
        </w:tabs>
      </w:pPr>
      <w:hyperlink w:anchor="_Toc5761" w:history="1">
        <w:r>
          <w:rPr>
            <w:rFonts w:ascii="仿宋" w:eastAsia="仿宋" w:hAnsi="仿宋" w:cs="仿宋" w:hint="eastAsia"/>
            <w:lang w:eastAsia="zh-CN"/>
          </w:rPr>
          <w:t>十、涡旋流量计项目社会影响</w:t>
        </w:r>
        <w:r>
          <w:tab/>
        </w:r>
        <w:r>
          <w:fldChar w:fldCharType="begin"/>
        </w:r>
        <w:r>
          <w:instrText xml:space="preserve"> PAGEREF _Toc5761 \h </w:instrText>
        </w:r>
        <w:r>
          <w:fldChar w:fldCharType="separate"/>
        </w:r>
        <w:r>
          <w:t>28</w:t>
        </w:r>
        <w:r>
          <w:fldChar w:fldCharType="end"/>
        </w:r>
      </w:hyperlink>
    </w:p>
    <w:p>
      <w:pPr>
        <w:pStyle w:val="TOC2"/>
        <w:tabs>
          <w:tab w:val="right" w:leader="dot" w:pos="8306"/>
        </w:tabs>
      </w:pPr>
      <w:hyperlink w:anchor="_Toc2680" w:history="1">
        <w:r>
          <w:rPr>
            <w:rFonts w:ascii="仿宋" w:eastAsia="仿宋" w:hAnsi="仿宋" w:cs="仿宋" w:hint="eastAsia"/>
            <w:lang w:eastAsia="zh-CN"/>
          </w:rPr>
          <w:t>(一)、社会责任与义务</w:t>
        </w:r>
        <w:r>
          <w:tab/>
        </w:r>
        <w:r>
          <w:fldChar w:fldCharType="begin"/>
        </w:r>
        <w:r>
          <w:instrText xml:space="preserve"> PAGEREF _Toc2680 \h </w:instrText>
        </w:r>
        <w:r>
          <w:fldChar w:fldCharType="separate"/>
        </w:r>
        <w:r>
          <w:t>28</w:t>
        </w:r>
        <w:r>
          <w:fldChar w:fldCharType="end"/>
        </w:r>
      </w:hyperlink>
    </w:p>
    <w:p>
      <w:pPr>
        <w:pStyle w:val="TOC2"/>
        <w:tabs>
          <w:tab w:val="right" w:leader="dot" w:pos="8306"/>
        </w:tabs>
      </w:pPr>
      <w:hyperlink w:anchor="_Toc696" w:history="1">
        <w:r>
          <w:rPr>
            <w:rFonts w:ascii="仿宋" w:eastAsia="仿宋" w:hAnsi="仿宋" w:cs="仿宋" w:hint="eastAsia"/>
            <w:lang w:eastAsia="zh-CN"/>
          </w:rPr>
          <w:t>(二)、社会参与与沟通</w:t>
        </w:r>
        <w:r>
          <w:tab/>
        </w:r>
        <w:r>
          <w:fldChar w:fldCharType="begin"/>
        </w:r>
        <w:r>
          <w:instrText xml:space="preserve"> PAGEREF _Toc696 \h </w:instrText>
        </w:r>
        <w:r>
          <w:fldChar w:fldCharType="separate"/>
        </w:r>
        <w:r>
          <w:t>29</w:t>
        </w:r>
        <w:r>
          <w:fldChar w:fldCharType="end"/>
        </w:r>
      </w:hyperlink>
    </w:p>
    <w:p>
      <w:pPr>
        <w:pStyle w:val="TOC1"/>
        <w:tabs>
          <w:tab w:val="right" w:leader="dot" w:pos="8306"/>
        </w:tabs>
      </w:pPr>
      <w:hyperlink w:anchor="_Toc4986" w:history="1">
        <w:r>
          <w:rPr>
            <w:rFonts w:ascii="仿宋" w:eastAsia="仿宋" w:hAnsi="仿宋" w:cs="仿宋" w:hint="eastAsia"/>
            <w:lang w:eastAsia="zh-CN"/>
          </w:rPr>
          <w:t>十一、涡旋流量计项目风险管理</w:t>
        </w:r>
        <w:r>
          <w:tab/>
        </w:r>
        <w:r>
          <w:fldChar w:fldCharType="begin"/>
        </w:r>
        <w:r>
          <w:instrText xml:space="preserve"> PAGEREF _Toc4986 \h </w:instrText>
        </w:r>
        <w:r>
          <w:fldChar w:fldCharType="separate"/>
        </w:r>
        <w:r>
          <w:t>30</w:t>
        </w:r>
        <w:r>
          <w:fldChar w:fldCharType="end"/>
        </w:r>
      </w:hyperlink>
    </w:p>
    <w:p>
      <w:pPr>
        <w:pStyle w:val="TOC2"/>
        <w:tabs>
          <w:tab w:val="right" w:leader="dot" w:pos="8306"/>
        </w:tabs>
      </w:pPr>
      <w:hyperlink w:anchor="_Toc21215" w:history="1">
        <w:r>
          <w:rPr>
            <w:rFonts w:ascii="仿宋" w:eastAsia="仿宋" w:hAnsi="仿宋" w:cs="仿宋" w:hint="eastAsia"/>
            <w:lang w:eastAsia="zh-CN"/>
          </w:rPr>
          <w:t>(一)、风险识别与评估</w:t>
        </w:r>
        <w:r>
          <w:tab/>
        </w:r>
        <w:r>
          <w:fldChar w:fldCharType="begin"/>
        </w:r>
        <w:r>
          <w:instrText xml:space="preserve"> PAGEREF _Toc21215 \h </w:instrText>
        </w:r>
        <w:r>
          <w:fldChar w:fldCharType="separate"/>
        </w:r>
        <w:r>
          <w:t>30</w:t>
        </w:r>
        <w:r>
          <w:fldChar w:fldCharType="end"/>
        </w:r>
      </w:hyperlink>
    </w:p>
    <w:p>
      <w:pPr>
        <w:pStyle w:val="TOC2"/>
        <w:tabs>
          <w:tab w:val="right" w:leader="dot" w:pos="8306"/>
        </w:tabs>
      </w:pPr>
      <w:hyperlink w:anchor="_Toc25888" w:history="1">
        <w:r>
          <w:rPr>
            <w:rFonts w:ascii="仿宋" w:eastAsia="仿宋" w:hAnsi="仿宋" w:cs="仿宋" w:hint="eastAsia"/>
            <w:lang w:eastAsia="zh-CN"/>
          </w:rPr>
          <w:t>(二)、风险应对策略</w:t>
        </w:r>
        <w:r>
          <w:tab/>
        </w:r>
        <w:r>
          <w:fldChar w:fldCharType="begin"/>
        </w:r>
        <w:r>
          <w:instrText xml:space="preserve"> PAGEREF _Toc25888 \h </w:instrText>
        </w:r>
        <w:r>
          <w:fldChar w:fldCharType="separate"/>
        </w:r>
        <w:r>
          <w:t>31</w:t>
        </w:r>
        <w:r>
          <w:fldChar w:fldCharType="end"/>
        </w:r>
      </w:hyperlink>
    </w:p>
    <w:p>
      <w:pPr>
        <w:pStyle w:val="TOC2"/>
        <w:tabs>
          <w:tab w:val="right" w:leader="dot" w:pos="8306"/>
        </w:tabs>
      </w:pPr>
      <w:hyperlink w:anchor="_Toc3261" w:history="1">
        <w:r>
          <w:rPr>
            <w:rFonts w:ascii="仿宋" w:eastAsia="仿宋" w:hAnsi="仿宋" w:cs="仿宋" w:hint="eastAsia"/>
            <w:lang w:eastAsia="zh-CN"/>
          </w:rPr>
          <w:t>(三)、风险监控与控制</w:t>
        </w:r>
        <w:r>
          <w:tab/>
        </w:r>
        <w:r>
          <w:fldChar w:fldCharType="begin"/>
        </w:r>
        <w:r>
          <w:instrText xml:space="preserve"> PAGEREF _Toc3261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83" w:history="1">
        <w:r>
          <w:rPr>
            <w:rFonts w:ascii="仿宋" w:eastAsia="仿宋" w:hAnsi="仿宋" w:cs="仿宋" w:hint="eastAsia"/>
            <w:lang w:eastAsia="zh-CN"/>
          </w:rPr>
          <w:t>十二、涡旋流量计项目财务管理</w:t>
        </w:r>
        <w:r>
          <w:tab/>
        </w:r>
        <w:r>
          <w:fldChar w:fldCharType="begin"/>
        </w:r>
        <w:r>
          <w:instrText xml:space="preserve"> PAGEREF _Toc19383 \h </w:instrText>
        </w:r>
        <w:r>
          <w:fldChar w:fldCharType="separate"/>
        </w:r>
        <w:r>
          <w:t>34</w:t>
        </w:r>
        <w:r>
          <w:fldChar w:fldCharType="end"/>
        </w:r>
      </w:hyperlink>
    </w:p>
    <w:p>
      <w:pPr>
        <w:pStyle w:val="TOC2"/>
        <w:tabs>
          <w:tab w:val="right" w:leader="dot" w:pos="8306"/>
        </w:tabs>
      </w:pPr>
      <w:hyperlink w:anchor="_Toc14981" w:history="1">
        <w:r>
          <w:rPr>
            <w:rFonts w:ascii="仿宋" w:eastAsia="仿宋" w:hAnsi="仿宋" w:cs="仿宋" w:hint="eastAsia"/>
            <w:lang w:eastAsia="zh-CN"/>
          </w:rPr>
          <w:t>(一)、资金需求大</w:t>
        </w:r>
        <w:r>
          <w:tab/>
        </w:r>
        <w:r>
          <w:fldChar w:fldCharType="begin"/>
        </w:r>
        <w:r>
          <w:instrText xml:space="preserve"> PAGEREF _Toc14981 \h </w:instrText>
        </w:r>
        <w:r>
          <w:fldChar w:fldCharType="separate"/>
        </w:r>
        <w:r>
          <w:t>34</w:t>
        </w:r>
        <w:r>
          <w:fldChar w:fldCharType="end"/>
        </w:r>
      </w:hyperlink>
    </w:p>
    <w:p>
      <w:pPr>
        <w:pStyle w:val="TOC2"/>
        <w:tabs>
          <w:tab w:val="right" w:leader="dot" w:pos="8306"/>
        </w:tabs>
      </w:pPr>
      <w:hyperlink w:anchor="_Toc17240" w:history="1">
        <w:r>
          <w:rPr>
            <w:rFonts w:ascii="仿宋" w:eastAsia="仿宋" w:hAnsi="仿宋" w:cs="仿宋" w:hint="eastAsia"/>
            <w:lang w:eastAsia="zh-CN"/>
          </w:rPr>
          <w:t>(二)、研发周期长</w:t>
        </w:r>
        <w:r>
          <w:tab/>
        </w:r>
        <w:r>
          <w:fldChar w:fldCharType="begin"/>
        </w:r>
        <w:r>
          <w:instrText xml:space="preserve"> PAGEREF _Toc17240 \h </w:instrText>
        </w:r>
        <w:r>
          <w:fldChar w:fldCharType="separate"/>
        </w:r>
        <w:r>
          <w:t>35</w:t>
        </w:r>
        <w:r>
          <w:fldChar w:fldCharType="end"/>
        </w:r>
      </w:hyperlink>
    </w:p>
    <w:p>
      <w:pPr>
        <w:pStyle w:val="TOC2"/>
        <w:tabs>
          <w:tab w:val="right" w:leader="dot" w:pos="8306"/>
        </w:tabs>
      </w:pPr>
      <w:hyperlink w:anchor="_Toc24535" w:history="1">
        <w:r>
          <w:rPr>
            <w:rFonts w:ascii="仿宋" w:eastAsia="仿宋" w:hAnsi="仿宋" w:cs="仿宋" w:hint="eastAsia"/>
            <w:lang w:eastAsia="zh-CN"/>
          </w:rPr>
          <w:t>(三)、市场风险大</w:t>
        </w:r>
        <w:r>
          <w:tab/>
        </w:r>
        <w:r>
          <w:fldChar w:fldCharType="begin"/>
        </w:r>
        <w:r>
          <w:instrText xml:space="preserve"> PAGEREF _Toc24535 \h </w:instrText>
        </w:r>
        <w:r>
          <w:fldChar w:fldCharType="separate"/>
        </w:r>
        <w:r>
          <w:t>36</w:t>
        </w:r>
        <w:r>
          <w:fldChar w:fldCharType="end"/>
        </w:r>
      </w:hyperlink>
    </w:p>
    <w:p>
      <w:pPr>
        <w:pStyle w:val="TOC2"/>
        <w:tabs>
          <w:tab w:val="right" w:leader="dot" w:pos="8306"/>
        </w:tabs>
      </w:pPr>
      <w:hyperlink w:anchor="_Toc359" w:history="1">
        <w:r>
          <w:rPr>
            <w:rFonts w:ascii="仿宋" w:eastAsia="仿宋" w:hAnsi="仿宋" w:cs="仿宋" w:hint="eastAsia"/>
            <w:lang w:eastAsia="zh-CN"/>
          </w:rPr>
          <w:t>(四)、利润率高</w:t>
        </w:r>
        <w:r>
          <w:tab/>
        </w:r>
        <w:r>
          <w:fldChar w:fldCharType="begin"/>
        </w:r>
        <w:r>
          <w:instrText xml:space="preserve"> PAGEREF _Toc359 \h </w:instrText>
        </w:r>
        <w:r>
          <w:fldChar w:fldCharType="separate"/>
        </w:r>
        <w:r>
          <w:t>39</w:t>
        </w:r>
        <w:r>
          <w:fldChar w:fldCharType="end"/>
        </w:r>
      </w:hyperlink>
    </w:p>
    <w:p>
      <w:pPr>
        <w:pStyle w:val="TOC1"/>
        <w:tabs>
          <w:tab w:val="right" w:leader="dot" w:pos="8306"/>
        </w:tabs>
      </w:pPr>
      <w:hyperlink w:anchor="_Toc9150" w:history="1">
        <w:r>
          <w:rPr>
            <w:rFonts w:ascii="仿宋" w:eastAsia="仿宋" w:hAnsi="仿宋" w:cs="仿宋" w:hint="eastAsia"/>
            <w:lang w:eastAsia="zh-CN"/>
          </w:rPr>
          <w:t>十三、涡旋流量计项目实施保障措施</w:t>
        </w:r>
        <w:r>
          <w:tab/>
        </w:r>
        <w:r>
          <w:fldChar w:fldCharType="begin"/>
        </w:r>
        <w:r>
          <w:instrText xml:space="preserve"> PAGEREF _Toc9150 \h </w:instrText>
        </w:r>
        <w:r>
          <w:fldChar w:fldCharType="separate"/>
        </w:r>
        <w:r>
          <w:t>41</w:t>
        </w:r>
        <w:r>
          <w:fldChar w:fldCharType="end"/>
        </w:r>
      </w:hyperlink>
    </w:p>
    <w:p>
      <w:pPr>
        <w:pStyle w:val="TOC2"/>
        <w:tabs>
          <w:tab w:val="right" w:leader="dot" w:pos="8306"/>
        </w:tabs>
      </w:pPr>
      <w:hyperlink w:anchor="_Toc8978" w:history="1">
        <w:r>
          <w:rPr>
            <w:rFonts w:ascii="仿宋" w:eastAsia="仿宋" w:hAnsi="仿宋" w:cs="仿宋" w:hint="eastAsia"/>
            <w:lang w:eastAsia="zh-CN"/>
          </w:rPr>
          <w:t>(一)、涡旋流量计项目实施保障机制</w:t>
        </w:r>
        <w:r>
          <w:tab/>
        </w:r>
        <w:r>
          <w:fldChar w:fldCharType="begin"/>
        </w:r>
        <w:r>
          <w:instrText xml:space="preserve"> PAGEREF _Toc8978 \h </w:instrText>
        </w:r>
        <w:r>
          <w:fldChar w:fldCharType="separate"/>
        </w:r>
        <w:r>
          <w:t>41</w:t>
        </w:r>
        <w:r>
          <w:fldChar w:fldCharType="end"/>
        </w:r>
      </w:hyperlink>
    </w:p>
    <w:p>
      <w:pPr>
        <w:pStyle w:val="TOC2"/>
        <w:tabs>
          <w:tab w:val="right" w:leader="dot" w:pos="8306"/>
        </w:tabs>
      </w:pPr>
      <w:hyperlink w:anchor="_Toc16318" w:history="1">
        <w:r>
          <w:rPr>
            <w:rFonts w:ascii="仿宋" w:eastAsia="仿宋" w:hAnsi="仿宋" w:cs="仿宋" w:hint="eastAsia"/>
            <w:lang w:eastAsia="zh-CN"/>
          </w:rPr>
          <w:t>(二)、涡旋流量计项目法律合规要求</w:t>
        </w:r>
        <w:r>
          <w:tab/>
        </w:r>
        <w:r>
          <w:fldChar w:fldCharType="begin"/>
        </w:r>
        <w:r>
          <w:instrText xml:space="preserve"> PAGEREF _Toc16318 \h </w:instrText>
        </w:r>
        <w:r>
          <w:fldChar w:fldCharType="separate"/>
        </w:r>
        <w:r>
          <w:t>44</w:t>
        </w:r>
        <w:r>
          <w:fldChar w:fldCharType="end"/>
        </w:r>
      </w:hyperlink>
    </w:p>
    <w:p>
      <w:pPr>
        <w:pStyle w:val="TOC2"/>
        <w:tabs>
          <w:tab w:val="right" w:leader="dot" w:pos="8306"/>
        </w:tabs>
      </w:pPr>
      <w:hyperlink w:anchor="_Toc28847" w:history="1">
        <w:r>
          <w:rPr>
            <w:rFonts w:ascii="仿宋" w:eastAsia="仿宋" w:hAnsi="仿宋" w:cs="仿宋" w:hint="eastAsia"/>
            <w:lang w:eastAsia="zh-CN"/>
          </w:rPr>
          <w:t>(三)、涡旋流量计项目合同管理与法律事务</w:t>
        </w:r>
        <w:r>
          <w:tab/>
        </w:r>
        <w:r>
          <w:fldChar w:fldCharType="begin"/>
        </w:r>
        <w:r>
          <w:instrText xml:space="preserve"> PAGEREF _Toc28847 \h </w:instrText>
        </w:r>
        <w:r>
          <w:fldChar w:fldCharType="separate"/>
        </w:r>
        <w:r>
          <w:t>49</w:t>
        </w:r>
        <w:r>
          <w:fldChar w:fldCharType="end"/>
        </w:r>
      </w:hyperlink>
    </w:p>
    <w:p>
      <w:pPr>
        <w:pStyle w:val="TOC2"/>
        <w:tabs>
          <w:tab w:val="right" w:leader="dot" w:pos="8306"/>
        </w:tabs>
      </w:pPr>
      <w:hyperlink w:anchor="_Toc1071" w:history="1">
        <w:r>
          <w:rPr>
            <w:rFonts w:ascii="仿宋" w:eastAsia="仿宋" w:hAnsi="仿宋" w:cs="仿宋" w:hint="eastAsia"/>
            <w:lang w:eastAsia="zh-CN"/>
          </w:rPr>
          <w:t>(四)、涡旋流量计项目知识产权保护策略</w:t>
        </w:r>
        <w:r>
          <w:tab/>
        </w:r>
        <w:r>
          <w:fldChar w:fldCharType="begin"/>
        </w:r>
        <w:r>
          <w:instrText xml:space="preserve"> PAGEREF _Toc1071 \h </w:instrText>
        </w:r>
        <w:r>
          <w:fldChar w:fldCharType="separate"/>
        </w:r>
        <w:r>
          <w:t>55</w:t>
        </w:r>
        <w:r>
          <w:fldChar w:fldCharType="end"/>
        </w:r>
      </w:hyperlink>
    </w:p>
    <w:p>
      <w:pPr>
        <w:pStyle w:val="TOC1"/>
        <w:tabs>
          <w:tab w:val="right" w:leader="dot" w:pos="8306"/>
        </w:tabs>
      </w:pPr>
      <w:hyperlink w:anchor="_Toc25900" w:history="1">
        <w:r>
          <w:rPr>
            <w:rFonts w:ascii="仿宋" w:eastAsia="仿宋" w:hAnsi="仿宋" w:cs="仿宋" w:hint="eastAsia"/>
            <w:lang w:eastAsia="zh-CN"/>
          </w:rPr>
          <w:t>十四、供应链管理</w:t>
        </w:r>
        <w:r>
          <w:tab/>
        </w:r>
        <w:r>
          <w:fldChar w:fldCharType="begin"/>
        </w:r>
        <w:r>
          <w:instrText xml:space="preserve"> PAGEREF _Toc25900 \h </w:instrText>
        </w:r>
        <w:r>
          <w:fldChar w:fldCharType="separate"/>
        </w:r>
        <w:r>
          <w:t>57</w:t>
        </w:r>
        <w:r>
          <w:fldChar w:fldCharType="end"/>
        </w:r>
      </w:hyperlink>
    </w:p>
    <w:p>
      <w:pPr>
        <w:pStyle w:val="TOC2"/>
        <w:tabs>
          <w:tab w:val="right" w:leader="dot" w:pos="8306"/>
        </w:tabs>
      </w:pPr>
      <w:hyperlink w:anchor="_Toc1132" w:history="1">
        <w:r>
          <w:rPr>
            <w:rFonts w:ascii="仿宋" w:eastAsia="仿宋" w:hAnsi="仿宋" w:cs="仿宋" w:hint="eastAsia"/>
            <w:lang w:eastAsia="zh-CN"/>
          </w:rPr>
          <w:t>(一)、供应链战略规划</w:t>
        </w:r>
        <w:r>
          <w:tab/>
        </w:r>
        <w:r>
          <w:fldChar w:fldCharType="begin"/>
        </w:r>
        <w:r>
          <w:instrText xml:space="preserve"> PAGEREF _Toc1132 \h </w:instrText>
        </w:r>
        <w:r>
          <w:fldChar w:fldCharType="separate"/>
        </w:r>
        <w:r>
          <w:t>57</w:t>
        </w:r>
        <w:r>
          <w:fldChar w:fldCharType="end"/>
        </w:r>
      </w:hyperlink>
    </w:p>
    <w:p>
      <w:pPr>
        <w:pStyle w:val="TOC2"/>
        <w:tabs>
          <w:tab w:val="right" w:leader="dot" w:pos="8306"/>
        </w:tabs>
      </w:pPr>
      <w:hyperlink w:anchor="_Toc25077" w:history="1">
        <w:r>
          <w:rPr>
            <w:rFonts w:ascii="仿宋" w:eastAsia="仿宋" w:hAnsi="仿宋" w:cs="仿宋" w:hint="eastAsia"/>
            <w:lang w:eastAsia="zh-CN"/>
          </w:rPr>
          <w:t>(二)、供应商选择与合作</w:t>
        </w:r>
        <w:r>
          <w:tab/>
        </w:r>
        <w:r>
          <w:fldChar w:fldCharType="begin"/>
        </w:r>
        <w:r>
          <w:instrText xml:space="preserve"> PAGEREF _Toc25077 \h </w:instrText>
        </w:r>
        <w:r>
          <w:fldChar w:fldCharType="separate"/>
        </w:r>
        <w:r>
          <w:t>59</w:t>
        </w:r>
        <w:r>
          <w:fldChar w:fldCharType="end"/>
        </w:r>
      </w:hyperlink>
    </w:p>
    <w:p>
      <w:pPr>
        <w:pStyle w:val="TOC2"/>
        <w:tabs>
          <w:tab w:val="right" w:leader="dot" w:pos="8306"/>
        </w:tabs>
      </w:pPr>
      <w:hyperlink w:anchor="_Toc20910" w:history="1">
        <w:r>
          <w:rPr>
            <w:rFonts w:ascii="仿宋" w:eastAsia="仿宋" w:hAnsi="仿宋" w:cs="仿宋" w:hint="eastAsia"/>
            <w:lang w:eastAsia="zh-CN"/>
          </w:rPr>
          <w:t>(三)、物流与库存管理</w:t>
        </w:r>
        <w:r>
          <w:tab/>
        </w:r>
        <w:r>
          <w:fldChar w:fldCharType="begin"/>
        </w:r>
        <w:r>
          <w:instrText xml:space="preserve"> PAGEREF _Toc20910 \h </w:instrText>
        </w:r>
        <w:r>
          <w:fldChar w:fldCharType="separate"/>
        </w:r>
        <w:r>
          <w:t>60</w:t>
        </w:r>
        <w:r>
          <w:fldChar w:fldCharType="end"/>
        </w:r>
      </w:hyperlink>
    </w:p>
    <w:p>
      <w:pPr>
        <w:pStyle w:val="TOC1"/>
        <w:tabs>
          <w:tab w:val="right" w:leader="dot" w:pos="8306"/>
        </w:tabs>
      </w:pPr>
      <w:hyperlink w:anchor="_Toc31474" w:history="1">
        <w:r>
          <w:rPr>
            <w:rFonts w:ascii="仿宋" w:eastAsia="仿宋" w:hAnsi="仿宋" w:cs="仿宋" w:hint="eastAsia"/>
            <w:lang w:eastAsia="zh-CN"/>
          </w:rPr>
          <w:t>十五、涡旋流量计项目工程方案分析</w:t>
        </w:r>
        <w:r>
          <w:tab/>
        </w:r>
        <w:r>
          <w:fldChar w:fldCharType="begin"/>
        </w:r>
        <w:r>
          <w:instrText xml:space="preserve"> PAGEREF _Toc31474 \h </w:instrText>
        </w:r>
        <w:r>
          <w:fldChar w:fldCharType="separate"/>
        </w:r>
        <w:r>
          <w:t>62</w:t>
        </w:r>
        <w:r>
          <w:fldChar w:fldCharType="end"/>
        </w:r>
      </w:hyperlink>
    </w:p>
    <w:p>
      <w:pPr>
        <w:pStyle w:val="TOC2"/>
        <w:tabs>
          <w:tab w:val="right" w:leader="dot" w:pos="8306"/>
        </w:tabs>
      </w:pPr>
      <w:hyperlink w:anchor="_Toc8585" w:history="1">
        <w:r>
          <w:rPr>
            <w:rFonts w:ascii="仿宋" w:eastAsia="仿宋" w:hAnsi="仿宋" w:cs="仿宋" w:hint="eastAsia"/>
            <w:lang w:eastAsia="zh-CN"/>
          </w:rPr>
          <w:t>(一)、建筑工程设计原则</w:t>
        </w:r>
        <w:r>
          <w:tab/>
        </w:r>
        <w:r>
          <w:fldChar w:fldCharType="begin"/>
        </w:r>
        <w:r>
          <w:instrText xml:space="preserve"> PAGEREF _Toc8585 \h </w:instrText>
        </w:r>
        <w:r>
          <w:fldChar w:fldCharType="separate"/>
        </w:r>
        <w:r>
          <w:t>62</w:t>
        </w:r>
        <w:r>
          <w:fldChar w:fldCharType="end"/>
        </w:r>
      </w:hyperlink>
    </w:p>
    <w:p>
      <w:pPr>
        <w:pStyle w:val="TOC2"/>
        <w:tabs>
          <w:tab w:val="right" w:leader="dot" w:pos="8306"/>
        </w:tabs>
      </w:pPr>
      <w:hyperlink w:anchor="_Toc25485" w:history="1">
        <w:r>
          <w:rPr>
            <w:rFonts w:ascii="仿宋" w:eastAsia="仿宋" w:hAnsi="仿宋" w:cs="仿宋" w:hint="eastAsia"/>
            <w:lang w:eastAsia="zh-CN"/>
          </w:rPr>
          <w:t>(二)、土建工程建设指标</w:t>
        </w:r>
        <w:r>
          <w:tab/>
        </w:r>
        <w:r>
          <w:fldChar w:fldCharType="begin"/>
        </w:r>
        <w:r>
          <w:instrText xml:space="preserve"> PAGEREF _Toc25485 \h </w:instrText>
        </w:r>
        <w:r>
          <w:fldChar w:fldCharType="separate"/>
        </w:r>
        <w:r>
          <w:t>65</w:t>
        </w:r>
        <w:r>
          <w:fldChar w:fldCharType="end"/>
        </w:r>
      </w:hyperlink>
    </w:p>
    <w:p>
      <w:pPr>
        <w:pStyle w:val="TOC1"/>
        <w:tabs>
          <w:tab w:val="right" w:leader="dot" w:pos="8306"/>
        </w:tabs>
      </w:pPr>
      <w:hyperlink w:anchor="_Toc25944" w:history="1">
        <w:r>
          <w:rPr>
            <w:rFonts w:ascii="仿宋" w:eastAsia="仿宋" w:hAnsi="仿宋" w:cs="仿宋" w:hint="eastAsia"/>
            <w:lang w:eastAsia="zh-CN"/>
          </w:rPr>
          <w:t>十六、涡旋流量计项目实施时间节点</w:t>
        </w:r>
        <w:r>
          <w:tab/>
        </w:r>
        <w:r>
          <w:fldChar w:fldCharType="begin"/>
        </w:r>
        <w:r>
          <w:instrText xml:space="preserve"> PAGEREF _Toc25944 \h </w:instrText>
        </w:r>
        <w:r>
          <w:fldChar w:fldCharType="separate"/>
        </w:r>
        <w:r>
          <w:t>67</w:t>
        </w:r>
        <w:r>
          <w:fldChar w:fldCharType="end"/>
        </w:r>
      </w:hyperlink>
    </w:p>
    <w:p>
      <w:pPr>
        <w:pStyle w:val="TOC2"/>
        <w:tabs>
          <w:tab w:val="right" w:leader="dot" w:pos="8306"/>
        </w:tabs>
      </w:pPr>
      <w:hyperlink w:anchor="_Toc3301" w:history="1">
        <w:r>
          <w:rPr>
            <w:rFonts w:ascii="仿宋" w:eastAsia="仿宋" w:hAnsi="仿宋" w:cs="仿宋" w:hint="eastAsia"/>
            <w:lang w:eastAsia="zh-CN"/>
          </w:rPr>
          <w:t>(一)、涡旋流量计项目启动阶段时间节点</w:t>
        </w:r>
        <w:r>
          <w:tab/>
        </w:r>
        <w:r>
          <w:fldChar w:fldCharType="begin"/>
        </w:r>
        <w:r>
          <w:instrText xml:space="preserve"> PAGEREF _Toc3301 \h </w:instrText>
        </w:r>
        <w:r>
          <w:fldChar w:fldCharType="separate"/>
        </w:r>
        <w:r>
          <w:t>67</w:t>
        </w:r>
        <w:r>
          <w:fldChar w:fldCharType="end"/>
        </w:r>
      </w:hyperlink>
    </w:p>
    <w:p>
      <w:pPr>
        <w:pStyle w:val="TOC2"/>
        <w:tabs>
          <w:tab w:val="right" w:leader="dot" w:pos="8306"/>
        </w:tabs>
      </w:pPr>
      <w:hyperlink w:anchor="_Toc16935" w:history="1">
        <w:r>
          <w:rPr>
            <w:rFonts w:ascii="仿宋" w:eastAsia="仿宋" w:hAnsi="仿宋" w:cs="仿宋" w:hint="eastAsia"/>
            <w:lang w:eastAsia="zh-CN"/>
          </w:rPr>
          <w:t>(二)、涡旋流量计项目执行阶段时间节点</w:t>
        </w:r>
        <w:r>
          <w:tab/>
        </w:r>
        <w:r>
          <w:fldChar w:fldCharType="begin"/>
        </w:r>
        <w:r>
          <w:instrText xml:space="preserve"> PAGEREF _Toc16935 \h </w:instrText>
        </w:r>
        <w:r>
          <w:fldChar w:fldCharType="separate"/>
        </w:r>
        <w:r>
          <w:t>68</w:t>
        </w:r>
        <w:r>
          <w:fldChar w:fldCharType="end"/>
        </w:r>
      </w:hyperlink>
    </w:p>
    <w:p>
      <w:pPr>
        <w:pStyle w:val="TOC2"/>
        <w:tabs>
          <w:tab w:val="right" w:leader="dot" w:pos="8306"/>
        </w:tabs>
      </w:pPr>
      <w:hyperlink w:anchor="_Toc18069" w:history="1">
        <w:r>
          <w:rPr>
            <w:rFonts w:ascii="仿宋" w:eastAsia="仿宋" w:hAnsi="仿宋" w:cs="仿宋" w:hint="eastAsia"/>
            <w:lang w:eastAsia="zh-CN"/>
          </w:rPr>
          <w:t>(三)、涡旋流量计项目完成阶段时间节点</w:t>
        </w:r>
        <w:r>
          <w:tab/>
        </w:r>
        <w:r>
          <w:fldChar w:fldCharType="begin"/>
        </w:r>
        <w:r>
          <w:instrText xml:space="preserve"> PAGEREF _Toc18069 \h </w:instrText>
        </w:r>
        <w:r>
          <w:fldChar w:fldCharType="separate"/>
        </w:r>
        <w:r>
          <w:t>69</w:t>
        </w:r>
        <w:r>
          <w:fldChar w:fldCharType="end"/>
        </w:r>
      </w:hyperlink>
    </w:p>
    <w:p>
      <w:pPr>
        <w:pStyle w:val="TOC1"/>
        <w:tabs>
          <w:tab w:val="right" w:leader="dot" w:pos="8306"/>
        </w:tabs>
      </w:pPr>
      <w:hyperlink w:anchor="_Toc5341" w:history="1">
        <w:r>
          <w:rPr>
            <w:rFonts w:ascii="仿宋" w:eastAsia="仿宋" w:hAnsi="仿宋" w:cs="仿宋" w:hint="eastAsia"/>
            <w:lang w:eastAsia="zh-CN"/>
          </w:rPr>
          <w:t>十七、风险识别与分类</w:t>
        </w:r>
        <w:r>
          <w:tab/>
        </w:r>
        <w:r>
          <w:fldChar w:fldCharType="begin"/>
        </w:r>
        <w:r>
          <w:instrText xml:space="preserve"> PAGEREF _Toc5341 \h </w:instrText>
        </w:r>
        <w:r>
          <w:fldChar w:fldCharType="separate"/>
        </w:r>
        <w:r>
          <w:t>70</w:t>
        </w:r>
        <w:r>
          <w:fldChar w:fldCharType="end"/>
        </w:r>
      </w:hyperlink>
    </w:p>
    <w:p>
      <w:pPr>
        <w:pStyle w:val="TOC2"/>
        <w:tabs>
          <w:tab w:val="right" w:leader="dot" w:pos="8306"/>
        </w:tabs>
      </w:pPr>
      <w:hyperlink w:anchor="_Toc32443" w:history="1">
        <w:r>
          <w:rPr>
            <w:rFonts w:ascii="仿宋" w:eastAsia="仿宋" w:hAnsi="仿宋" w:cs="仿宋" w:hint="eastAsia"/>
            <w:lang w:eastAsia="zh-CN"/>
          </w:rPr>
          <w:t>(一)、风险识别</w:t>
        </w:r>
        <w:r>
          <w:tab/>
        </w:r>
        <w:r>
          <w:fldChar w:fldCharType="begin"/>
        </w:r>
        <w:r>
          <w:instrText xml:space="preserve"> PAGEREF _Toc32443 \h </w:instrText>
        </w:r>
        <w:r>
          <w:fldChar w:fldCharType="separate"/>
        </w:r>
        <w:r>
          <w:t>70</w:t>
        </w:r>
        <w:r>
          <w:fldChar w:fldCharType="end"/>
        </w:r>
      </w:hyperlink>
    </w:p>
    <w:p>
      <w:pPr>
        <w:pStyle w:val="TOC2"/>
        <w:tabs>
          <w:tab w:val="right" w:leader="dot" w:pos="8306"/>
        </w:tabs>
      </w:pPr>
      <w:hyperlink w:anchor="_Toc19631" w:history="1">
        <w:r>
          <w:rPr>
            <w:rFonts w:ascii="仿宋" w:eastAsia="仿宋" w:hAnsi="仿宋" w:cs="仿宋" w:hint="eastAsia"/>
            <w:lang w:eastAsia="zh-CN"/>
          </w:rPr>
          <w:t>(二)、风险分类</w:t>
        </w:r>
        <w:r>
          <w:tab/>
        </w:r>
        <w:r>
          <w:fldChar w:fldCharType="begin"/>
        </w:r>
        <w:r>
          <w:instrText xml:space="preserve"> PAGEREF _Toc19631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9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涡旋流量计项目的主要产品是XXXX，预计年产值为XXX万元。这一产品在市场中占据着重要的地位，其广泛的应用范围使得该涡旋流量计项目的市场前景非常广阔。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涡旋流量计项目的xxx产品作为重要的原材料之一，将在多个领域发挥关键作用。其在建筑、交通、能源等方面的广泛应用将为整个产业链提供强大的支持，形成产业协同效应。涡旋流量计项目的年产值XXX万XXX万XXX万万元不仅反映了其在市场上的巨大潜力，更预示着它对国民经济的积极贡献。这种关联度高、涉及面广的产业关系，使得该涡旋流量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3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总征地面积为XXXX平方米，相当于约XX.XX亩，其中净用地面积为XXXX平方米，红线范围内相当于约XX.XX亩。这一用地规模充分考虑了涡旋流量计项目的建设需求，保障了涡旋流量计项目在合适的空间内得以充分发展。涡旋流量计项目规划的总建筑面积为XXXX平方米，其中主体工程建设占XXXX平方米，计容建筑面积达XXXX平方米。预计建筑工程的投资将达到XXXX万元，为涡旋流量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计划购置的设备共计XXXX台（套），设备购置费用为XXXX万元。这一设备购置计划充分考虑到涡旋流量计项目的生产需求和技术要求，确保了涡旋流量计项目在生产运营中具备先进的技术装备和高效的生产能力。设备的合理配置将为涡旋流量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计划总投资为XXXX万元，预计年实现营业收入为XXXX万元。这一产能规模的设定旨在确保涡旋流量计项目能够在投资与回报之间取得平衡，实现长期可持续的发展。涡旋流量计项目的总投资充分考虑到各个方面的需求，包括用地建设、设备购置等多个环节，以确保涡旋流量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402"/>
      <w:r>
        <w:rPr>
          <w:rFonts w:ascii="仿宋" w:eastAsia="仿宋" w:hAnsi="仿宋" w:cs="仿宋" w:hint="eastAsia"/>
          <w:sz w:val="28"/>
          <w:lang w:eastAsia="zh-CN"/>
        </w:rPr>
        <w:t>二、涡旋流量计项目建设背景及必要性分析</w:t>
      </w:r>
      <w:bookmarkEnd w:id="5"/>
    </w:p>
    <w:p>
      <w:pPr>
        <w:pStyle w:val="Heading2"/>
        <w:rPr>
          <w:rFonts w:ascii="仿宋" w:eastAsia="仿宋" w:hAnsi="仿宋" w:cs="仿宋" w:hint="eastAsia"/>
          <w:lang w:eastAsia="zh-CN"/>
        </w:rPr>
      </w:pPr>
      <w:bookmarkStart w:id="6" w:name="_Toc11314"/>
      <w:r>
        <w:rPr>
          <w:rFonts w:ascii="仿宋" w:eastAsia="仿宋" w:hAnsi="仿宋" w:cs="仿宋" w:hint="eastAsia"/>
          <w:lang w:eastAsia="zh-CN"/>
        </w:rPr>
        <w:t>(一)、涡旋流量计项目背景分析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涡旋流量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涡旋流量计项目在这个潮流中的定位。同时，我们将关注行业内涌现的新兴机遇，以便涡旋流量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涡旋流量计项目提供了强大的发展动力。我们将聚焦于行业内最新的技术发展趋势，包括但不限于人工智能、大数据分析、物联网等领域。通过深度的技术研究，我们将确保涡旋流量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涡旋流量计项目发展的源泉。我们将投入更多的精力对市场需求进行深入剖析，超越表面的需求，深入挖掘潜在的市场痛点和机遇。通过对市场需求的细致了解，涡旋流量计项目将更有针对性地设计解决方案，满足市场的多样化需求，从而更好地促进涡旋流量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涡旋流量计项目战略至关重要。我们将对竞争态势进行更为深入的分析，包括但不限于市场份额、产品特点、客户满意度等多个维度。通过深度的竞争分析，涡旋流量计项目将能够更准确地把握市场脉搏，制定具有竞争力的涡旋流量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涡旋流量计项目的发展具有直接的影响。我们将进行更为全面的法规和政策分析，了解行业发展中的潜在法律风险和合规挑战。通过充分了解和遵守相关法规，涡旋流量计项目将确保在法律框架内合法合规运营，为涡旋流量计项目的稳健发展提供有力支持。</w:t>
      </w:r>
    </w:p>
    <w:p>
      <w:pPr>
        <w:pStyle w:val="Heading2"/>
        <w:ind w:firstLine="560" w:firstLineChars="200"/>
        <w:rPr>
          <w:rFonts w:ascii="仿宋" w:eastAsia="仿宋" w:hAnsi="仿宋" w:cs="仿宋" w:hint="eastAsia"/>
          <w:sz w:val="28"/>
          <w:lang w:eastAsia="zh-CN"/>
        </w:rPr>
      </w:pPr>
      <w:bookmarkStart w:id="7" w:name="_Toc9640"/>
      <w:r>
        <w:rPr>
          <w:rFonts w:ascii="仿宋" w:eastAsia="仿宋" w:hAnsi="仿宋" w:cs="仿宋" w:hint="eastAsia"/>
          <w:sz w:val="28"/>
          <w:lang w:eastAsia="zh-CN"/>
        </w:rPr>
        <w:t>(二)、涡旋流量计项目建设必要性分析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建设的迫切性源于对行业发展趋势的深刻洞察。我们正处于一个行业变革的时代，科技创新、数字化转型成为企业发展的关键动力。涡旋流量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建设不仅仅是为了跟上潮流，更是为了通过技术创新推动企业的持续发展。通过引入先进的技术和解决方案，涡旋流量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涡旋流量计项目的建设成为必然选择，通过提高产品质量、拓展服务领域，从而在竞争中获得更多的机会。涡旋流量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涡旋流量计项目建设的必要性体现在对客户需求更精准的满足。通过涡旋流量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建设的背后是对企业持续创新的追求。只有通过不断创新，企业才能在竞争中立于不败之地。涡旋流量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302"/>
      <w:r>
        <w:rPr>
          <w:rFonts w:ascii="仿宋" w:eastAsia="仿宋" w:hAnsi="仿宋" w:cs="仿宋" w:hint="eastAsia"/>
          <w:sz w:val="28"/>
          <w:lang w:eastAsia="zh-CN"/>
        </w:rPr>
        <w:t>三、涡旋流量计项目文档管理</w:t>
      </w:r>
      <w:bookmarkEnd w:id="8"/>
    </w:p>
    <w:p>
      <w:pPr>
        <w:pStyle w:val="Heading2"/>
        <w:rPr>
          <w:rFonts w:ascii="仿宋" w:eastAsia="仿宋" w:hAnsi="仿宋" w:cs="仿宋" w:hint="eastAsia"/>
          <w:lang w:eastAsia="zh-CN"/>
        </w:rPr>
      </w:pPr>
      <w:bookmarkStart w:id="9" w:name="_Toc2883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涡旋流量计项目高度重视文档的质量和准确性，以支持涡旋流量计项目的各项活动和决策。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文档的编制始于涡旋流量计项目计划的初期，我们制定了详细的文档编制计划，明确了每个文档的内容、格式和编写责任人。在涡旋流量计项目启动阶段，我们首先编制了涡旋流量计项目章程，明确定义了涡旋流量计项目的目标、范围、风险等关键要素。随后，涡旋流量计项目团队根据计划陆续编制了需求文档、设计文档、测试文档等各类文档，确保涡旋流量计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涡旋流量计项目管理中的重要环节，旨在确保涡旋流量计项目文档符合质量标准和涡旋流量计项目需求。在涡旋流量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涡旋流量计项目相关利益方和专业领域的专家对文档进行独立审查。这有助于获取更全面、客观的反馈，确保涡旋流量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涡旋流量计项目在文档编制与审查方面建立了严格的管理机制，通过规范的流程和多维度的审查，确保涡旋流量计项目文档的质量、准确性和可靠性，为涡旋流量计项目的顺利推进提供了有力支持。</w:t>
      </w:r>
    </w:p>
    <w:p>
      <w:pPr>
        <w:pStyle w:val="Heading2"/>
        <w:ind w:firstLine="560" w:firstLineChars="200"/>
        <w:rPr>
          <w:rFonts w:ascii="仿宋" w:eastAsia="仿宋" w:hAnsi="仿宋" w:cs="仿宋" w:hint="eastAsia"/>
          <w:sz w:val="28"/>
          <w:lang w:eastAsia="zh-CN"/>
        </w:rPr>
      </w:pPr>
      <w:bookmarkStart w:id="10" w:name="_Toc155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在涡旋流量计项目中，我们致力于优化文档发布与分发过程，以确保信息的高效传递和团队间协作的顺畅进行。以下是我们采取的关键优化策略：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我们通过多渠道发布文档，包括电子邮件、涡旋流量计项目管理平台、内部网站等，以满足不同团队成员的偏好和需求。多渠道发布确保了信息的全面覆盖。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我们采用了精细的权限控制，确保只有授权人员可以访问敏感信息。这种安全措施保护了涡旋流量计项目文档的机密性，防止了未经授权的信息泄露。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43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文档存档与归档是涡旋流量计项目生命周期中一个至关重要的环节，直接关系到涡旋流量计项目信息的长期保存和历史记录的完整性。在涡旋流量计项目中，我们实施了一系列有效的文档存档与归档管理策略：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29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63"/>
      <w:r>
        <w:rPr>
          <w:rFonts w:ascii="仿宋" w:eastAsia="仿宋" w:hAnsi="仿宋" w:cs="仿宋" w:hint="eastAsia"/>
          <w:lang w:eastAsia="zh-CN"/>
        </w:rPr>
        <w:t>(一)、涡旋流量计行业分析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涡旋流量计行业一直以来都是市场的关注焦点。行业内的发展趋势、竞争态势以及潜在机会都对涡旋流量计项目的推进产生深远的影响。通过深入研究行业的整体概貌，我们将更好地理解行业的核心特征，为涡旋流量计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旋流量计行业，技术一直是推动创新和发展的关键因素。我们将对当前技术趋势进行详尽分析，包括但不限于人工智能、大数据应用、先进制造技术等。这有助于涡旋流量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涡旋流量计项目成功的基础。我们将对主要竞争对手进行深入研究，包括其市场份额、产品特点、市场定位等。通过全面了解竞争对手的优势和劣势，涡旋流量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407"/>
      <w:r>
        <w:rPr>
          <w:rFonts w:ascii="仿宋" w:eastAsia="仿宋" w:hAnsi="仿宋" w:cs="仿宋" w:hint="eastAsia"/>
          <w:sz w:val="28"/>
          <w:lang w:eastAsia="zh-CN"/>
        </w:rPr>
        <w:t>(二)、涡旋流量计市场分析预测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涡旋流量计市场未来的增长趋势。这包括市场的整体规模、各细分领域的发展趋势等。涡旋流量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涡旋流量计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涡旋流量计项目实施过程中需要充分考虑的因素。我们将对市场风险进行全面评估，包括但不限于政策法规风险、市场竞争风险、技术变革风险等。通过对潜在风险的深入分析，涡旋流量计项目可以制定相应的风险缓解策略，降低不确定性对涡旋流量计项目的影响。</w:t>
      </w:r>
    </w:p>
    <w:p>
      <w:pPr>
        <w:pStyle w:val="Heading1"/>
        <w:ind w:firstLine="560" w:firstLineChars="200"/>
        <w:rPr>
          <w:rFonts w:ascii="仿宋" w:eastAsia="仿宋" w:hAnsi="仿宋" w:cs="仿宋" w:hint="eastAsia"/>
          <w:sz w:val="28"/>
          <w:lang w:eastAsia="zh-CN"/>
        </w:rPr>
      </w:pPr>
      <w:bookmarkStart w:id="15" w:name="_Toc8493"/>
      <w:r>
        <w:rPr>
          <w:rFonts w:ascii="仿宋" w:eastAsia="仿宋" w:hAnsi="仿宋" w:cs="仿宋" w:hint="eastAsia"/>
          <w:sz w:val="28"/>
          <w:lang w:eastAsia="zh-CN"/>
        </w:rPr>
        <w:t>五、涡旋流量计项目建设单位说明</w:t>
      </w:r>
      <w:bookmarkEnd w:id="15"/>
    </w:p>
    <w:p>
      <w:pPr>
        <w:pStyle w:val="Heading2"/>
        <w:rPr>
          <w:rFonts w:ascii="仿宋" w:eastAsia="仿宋" w:hAnsi="仿宋" w:cs="仿宋" w:hint="eastAsia"/>
          <w:lang w:eastAsia="zh-CN"/>
        </w:rPr>
      </w:pPr>
      <w:bookmarkStart w:id="16" w:name="_Toc13925"/>
      <w:r>
        <w:rPr>
          <w:rFonts w:ascii="仿宋" w:eastAsia="仿宋" w:hAnsi="仿宋" w:cs="仿宋" w:hint="eastAsia"/>
          <w:lang w:eastAsia="zh-CN"/>
        </w:rPr>
        <w:t>(一)、涡旋流量计项目承办单位基本情况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65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涡旋流量计项目承办单位的XXXX，我们着眼于实现可持续的经济效益。通过技术创新和解决方案的提供，公司预计在涡旋流量计项目执行期间将获得可观的收入增长。这一收入来源主要包括涡旋流量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同时，我们注重成本控制和效率提升，以确保涡旋流量计项目的可持续盈利。透过精细的管理和资源优化，公司期望实现涡旋流量计项目利润最大化。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涡旋流量计项目实施进行全面的投资评估，包括涡旋流量计项目启动阶段的资金投入和后续运营成本。通过对涡旋流量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涡旋流量计项目实施过程中具备足够的资金流动性，公司将进行详尽的现金流分析。这包括资金需求的合理预测、涡旋流量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029"/>
      <w:r>
        <w:rPr>
          <w:rFonts w:ascii="仿宋" w:eastAsia="仿宋" w:hAnsi="仿宋" w:cs="仿宋" w:hint="eastAsia"/>
          <w:sz w:val="28"/>
          <w:lang w:eastAsia="zh-CN"/>
        </w:rPr>
        <w:t>六、涡旋流量计项目选址可行性分析</w:t>
      </w:r>
      <w:bookmarkEnd w:id="18"/>
    </w:p>
    <w:p>
      <w:pPr>
        <w:pStyle w:val="Heading2"/>
        <w:rPr>
          <w:rFonts w:ascii="仿宋" w:eastAsia="仿宋" w:hAnsi="仿宋" w:cs="仿宋" w:hint="eastAsia"/>
          <w:lang w:eastAsia="zh-CN"/>
        </w:rPr>
      </w:pPr>
      <w:bookmarkStart w:id="19" w:name="_Toc20562"/>
      <w:r>
        <w:rPr>
          <w:rFonts w:ascii="仿宋" w:eastAsia="仿宋" w:hAnsi="仿宋" w:cs="仿宋" w:hint="eastAsia"/>
          <w:lang w:eastAsia="zh-CN"/>
        </w:rPr>
        <w:t>(一)、涡旋流量计项目选址</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该涡旋流量计项目选址位于XX省XX市XX区XXX街道</w:t>
      </w:r>
    </w:p>
    <w:p>
      <w:pPr>
        <w:pStyle w:val="Heading2"/>
        <w:ind w:firstLine="560" w:firstLineChars="200"/>
        <w:rPr>
          <w:rFonts w:ascii="仿宋" w:eastAsia="仿宋" w:hAnsi="仿宋" w:cs="仿宋" w:hint="eastAsia"/>
          <w:sz w:val="28"/>
          <w:lang w:eastAsia="zh-CN"/>
        </w:rPr>
      </w:pPr>
      <w:bookmarkStart w:id="20" w:name="_Toc994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涡旋流量计项目的征地面积将根据涡旋流量计项目的实际规模和需求进行精确规划。具体面积XXX平方米，旨在确保涡旋流量计项目不仅能够满足当前的发展需求，还能够预留空间以适应未来的扩展。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净用地面积是在征地面积基础上去除不可利用面积后的实际可开发用地。具体面积XXX平方米，考虑到环保、交通、安全等多方面因素，以确保涡旋流量计项目在整体利用效率上达到最优。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涡旋流量计项目计划建设的建筑总规模具体面积XXX平方米。这一规模的确定综合考虑了涡旋流量计项目的性质、规模，以及城市规划的相关要求，确保建筑布局与周边环境协调一致。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绿地率是涡旋流量计项目用地中被规划为绿地的比例。具体面积XXX平方米，旨在通过合理规划绿地，改善涡旋流量计项目周边环境，提升居民生活质量，并符合城市整体绿化规划。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容积率是用地上可以建设的建筑总体积与用地面积之比。具体面积XXX，通过合理的容积率规划，确保涡旋流量计项目建筑规模与周边环境和谐共生。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涡旋流量计项目选址与当地城市规划相一致，具体面积XXX平方米。通过与城市规划部门深入沟通，确保涡旋流量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涡旋流量计项目选址符合当地产业政策，具体面积XXX平方米。这包括涡旋流量计项目对当地经济的促进作用，以及对相关产业的带动效应，确保涡旋流量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用地总体要求必须符合环保和可持续发展的原则，具体面积XXX平方米。通过采用绿色建筑设计、节能减排等措施，确保涡旋流量计项目在建设和运营过程中对环境的影响最小化，达到可持续发展的要求。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确保涡旋流量计项目选址具备必要的公共设施配套，具体面积XXX平方米。这包括交通便利性、教育、医疗等基础设施，以提高居民生活品质，使得涡旋流量计项目选址更具吸引力。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考虑用地总体要求对当地社会稳定性的影响，具体面积XXX平方米。通过深入了解当地社区反馈，确保涡旋流量计项目的选址和建设过程对当地社会和谐稳定产生积极作用。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涡旋流量计项目选址不仅符合法规和规划，还在实际操作中具有可行性。这一全面规划将为涡旋流量计项目的成功实施提供坚实的基础，确保涡旋流量计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4884"/>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https://d.book118.com/726132044202010055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涡旋流量计项目计划设计方案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75749"/>
    <w:rsid w:val="3B3757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32044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2024-02-28T12:43:00Z</dcterms:created>
  <dcterms:modified xsi:type="dcterms:W3CDTF">2024-02-28T12:44:13Z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5E8331451C254D41973AB3337F61A4C9_11</vt:lpwstr>
  </property>
  <property fmtid="{D5CDD505-2E9C-101B-9397-08002B2CF9AE}" pid="3" name="KSOProductBuildVer">
    <vt:lpwstr>2052-12.1.0.16388</vt:lpwstr>
  </property>
</Properties>
</file>