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E31FF" w14:paraId="193D5DA6" w14:textId="77777777">
      <w:pPr>
        <w:rPr>
          <w:rFonts w:ascii="仿宋" w:eastAsia="仿宋" w:hAnsi="仿宋" w:cs="仿宋"/>
          <w:b/>
          <w:sz w:val="40"/>
        </w:rPr>
      </w:pPr>
    </w:p>
    <w:p w:rsidR="009E31FF" w14:paraId="623E71FC" w14:textId="77777777">
      <w:pPr>
        <w:rPr>
          <w:rFonts w:ascii="仿宋" w:eastAsia="仿宋" w:hAnsi="仿宋" w:cs="仿宋"/>
          <w:b/>
          <w:sz w:val="40"/>
        </w:rPr>
      </w:pPr>
    </w:p>
    <w:p w:rsidR="009E31FF" w14:paraId="10A7B1BB" w14:textId="77777777">
      <w:pPr>
        <w:rPr>
          <w:rFonts w:ascii="仿宋" w:eastAsia="仿宋" w:hAnsi="仿宋" w:cs="仿宋"/>
          <w:b/>
          <w:sz w:val="40"/>
        </w:rPr>
      </w:pPr>
    </w:p>
    <w:p w:rsidR="009E31FF" w14:paraId="0C5A1CF7"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烈士陵园、纪念馆服务相关行业投资方案</w:t>
      </w:r>
    </w:p>
    <w:p w:rsidR="009E31FF" w14:paraId="7815F4E3" w14:textId="77777777">
      <w:pPr>
        <w:jc w:val="center"/>
        <w:rPr>
          <w:rFonts w:ascii="仿宋" w:eastAsia="仿宋" w:hAnsi="仿宋" w:cs="仿宋"/>
          <w:b/>
          <w:sz w:val="40"/>
        </w:rPr>
      </w:pPr>
      <w:r>
        <w:rPr>
          <w:rFonts w:ascii="仿宋" w:eastAsia="仿宋" w:hAnsi="仿宋" w:cs="仿宋" w:hint="eastAsia"/>
          <w:b/>
          <w:sz w:val="40"/>
        </w:rPr>
        <w:t>目录</w:t>
      </w:r>
    </w:p>
    <w:p w:rsidR="009E31FF" w14:paraId="7D609B67" w14:textId="77777777">
      <w:pPr>
        <w:pStyle w:val="TOC1"/>
        <w:tabs>
          <w:tab w:val="right" w:leader="dot" w:pos="8306"/>
        </w:tabs>
      </w:pPr>
      <w:r>
        <w:fldChar w:fldCharType="begin"/>
      </w:r>
      <w:r>
        <w:instrText>TOC \h \z</w:instrText>
      </w:r>
      <w:r>
        <w:fldChar w:fldCharType="separate"/>
      </w:r>
      <w:hyperlink w:anchor="_Toc12112" w:history="1">
        <w:r>
          <w:rPr>
            <w:rFonts w:ascii="仿宋" w:eastAsia="仿宋" w:hAnsi="仿宋" w:cs="仿宋" w:hint="eastAsia"/>
          </w:rPr>
          <w:t>前言</w:t>
        </w:r>
        <w:r>
          <w:tab/>
        </w:r>
        <w:r>
          <w:fldChar w:fldCharType="begin"/>
        </w:r>
        <w:r>
          <w:instrText xml:space="preserve"> PAGEREF _Toc12112 \h </w:instrText>
        </w:r>
        <w:r>
          <w:fldChar w:fldCharType="separate"/>
        </w:r>
        <w:r>
          <w:t>3</w:t>
        </w:r>
        <w:r>
          <w:fldChar w:fldCharType="end"/>
        </w:r>
      </w:hyperlink>
    </w:p>
    <w:p w:rsidR="009E31FF" w14:paraId="7E36B0D4" w14:textId="77777777">
      <w:pPr>
        <w:pStyle w:val="TOC1"/>
        <w:tabs>
          <w:tab w:val="right" w:leader="dot" w:pos="8306"/>
        </w:tabs>
      </w:pPr>
      <w:hyperlink w:anchor="_Toc30701" w:history="1">
        <w:r>
          <w:rPr>
            <w:rFonts w:ascii="仿宋" w:eastAsia="仿宋" w:hAnsi="仿宋" w:cs="仿宋" w:hint="eastAsia"/>
          </w:rPr>
          <w:t>一、原材料及成品管理</w:t>
        </w:r>
        <w:r>
          <w:tab/>
        </w:r>
        <w:r>
          <w:fldChar w:fldCharType="begin"/>
        </w:r>
        <w:r>
          <w:instrText xml:space="preserve"> PAGEREF _Toc30701 \h </w:instrText>
        </w:r>
        <w:r>
          <w:fldChar w:fldCharType="separate"/>
        </w:r>
        <w:r>
          <w:t>3</w:t>
        </w:r>
        <w:r>
          <w:fldChar w:fldCharType="end"/>
        </w:r>
      </w:hyperlink>
    </w:p>
    <w:p w:rsidR="009E31FF" w14:paraId="132AC34F" w14:textId="77777777">
      <w:pPr>
        <w:pStyle w:val="TOC2"/>
        <w:tabs>
          <w:tab w:val="right" w:leader="dot" w:pos="8306"/>
        </w:tabs>
      </w:pPr>
      <w:hyperlink w:anchor="_Toc11509" w:history="1">
        <w:r>
          <w:rPr>
            <w:rFonts w:ascii="仿宋" w:eastAsia="仿宋" w:hAnsi="仿宋" w:cs="仿宋" w:hint="eastAsia"/>
          </w:rPr>
          <w:t>（一）烈士陵园、纪念馆服务项目建设期原辅材料供应情况</w:t>
        </w:r>
        <w:r>
          <w:tab/>
        </w:r>
        <w:r>
          <w:fldChar w:fldCharType="begin"/>
        </w:r>
        <w:r>
          <w:instrText xml:space="preserve"> PAGEREF _Toc11509 \h </w:instrText>
        </w:r>
        <w:r>
          <w:fldChar w:fldCharType="separate"/>
        </w:r>
        <w:r>
          <w:t>3</w:t>
        </w:r>
        <w:r>
          <w:fldChar w:fldCharType="end"/>
        </w:r>
      </w:hyperlink>
    </w:p>
    <w:p w:rsidR="009E31FF" w14:paraId="6A935EC6" w14:textId="77777777">
      <w:pPr>
        <w:pStyle w:val="TOC2"/>
        <w:tabs>
          <w:tab w:val="right" w:leader="dot" w:pos="8306"/>
        </w:tabs>
      </w:pPr>
      <w:hyperlink w:anchor="_Toc28210" w:history="1">
        <w:r>
          <w:rPr>
            <w:rFonts w:ascii="仿宋" w:eastAsia="仿宋" w:hAnsi="仿宋" w:cs="仿宋" w:hint="eastAsia"/>
          </w:rPr>
          <w:t>（二）烈士陵园、纪念馆服务项目运营期原辅材料供应及质量管理</w:t>
        </w:r>
        <w:r>
          <w:tab/>
        </w:r>
        <w:r>
          <w:fldChar w:fldCharType="begin"/>
        </w:r>
        <w:r>
          <w:instrText xml:space="preserve"> PAGEREF _Toc28210 \h </w:instrText>
        </w:r>
        <w:r>
          <w:fldChar w:fldCharType="separate"/>
        </w:r>
        <w:r>
          <w:t>4</w:t>
        </w:r>
        <w:r>
          <w:fldChar w:fldCharType="end"/>
        </w:r>
      </w:hyperlink>
    </w:p>
    <w:p w:rsidR="009E31FF" w14:paraId="32A7D129" w14:textId="77777777">
      <w:pPr>
        <w:pStyle w:val="TOC1"/>
        <w:tabs>
          <w:tab w:val="right" w:leader="dot" w:pos="8306"/>
        </w:tabs>
      </w:pPr>
      <w:hyperlink w:anchor="_Toc8879" w:history="1">
        <w:r>
          <w:rPr>
            <w:rFonts w:ascii="仿宋" w:eastAsia="仿宋" w:hAnsi="仿宋" w:cs="仿宋" w:hint="eastAsia"/>
          </w:rPr>
          <w:t>二、技术方案</w:t>
        </w:r>
        <w:r>
          <w:tab/>
        </w:r>
        <w:r>
          <w:fldChar w:fldCharType="begin"/>
        </w:r>
        <w:r>
          <w:instrText xml:space="preserve"> PAGEREF _Toc8879 \h </w:instrText>
        </w:r>
        <w:r>
          <w:fldChar w:fldCharType="separate"/>
        </w:r>
        <w:r>
          <w:t>5</w:t>
        </w:r>
        <w:r>
          <w:fldChar w:fldCharType="end"/>
        </w:r>
      </w:hyperlink>
    </w:p>
    <w:p w:rsidR="009E31FF" w14:paraId="6B0FD5B4" w14:textId="77777777">
      <w:pPr>
        <w:pStyle w:val="TOC2"/>
        <w:tabs>
          <w:tab w:val="right" w:leader="dot" w:pos="8306"/>
        </w:tabs>
      </w:pPr>
      <w:hyperlink w:anchor="_Toc4368" w:history="1">
        <w:r>
          <w:rPr>
            <w:rFonts w:ascii="仿宋" w:eastAsia="仿宋" w:hAnsi="仿宋" w:cs="仿宋" w:hint="eastAsia"/>
          </w:rPr>
          <w:t>（一）企业技术研发分析</w:t>
        </w:r>
        <w:r>
          <w:tab/>
        </w:r>
        <w:r>
          <w:fldChar w:fldCharType="begin"/>
        </w:r>
        <w:r>
          <w:instrText xml:space="preserve"> PAGEREF _Toc4368 \h </w:instrText>
        </w:r>
        <w:r>
          <w:fldChar w:fldCharType="separate"/>
        </w:r>
        <w:r>
          <w:t>5</w:t>
        </w:r>
        <w:r>
          <w:fldChar w:fldCharType="end"/>
        </w:r>
      </w:hyperlink>
    </w:p>
    <w:p w:rsidR="009E31FF" w14:paraId="598642FD" w14:textId="77777777">
      <w:pPr>
        <w:pStyle w:val="TOC2"/>
        <w:tabs>
          <w:tab w:val="right" w:leader="dot" w:pos="8306"/>
        </w:tabs>
      </w:pPr>
      <w:hyperlink w:anchor="_Toc1299" w:history="1">
        <w:r>
          <w:rPr>
            <w:rFonts w:ascii="仿宋" w:eastAsia="仿宋" w:hAnsi="仿宋" w:cs="仿宋" w:hint="eastAsia"/>
          </w:rPr>
          <w:t>（二）烈士陵园、纪念馆服务项目技术工艺分析</w:t>
        </w:r>
        <w:r>
          <w:tab/>
        </w:r>
        <w:r>
          <w:fldChar w:fldCharType="begin"/>
        </w:r>
        <w:r>
          <w:instrText xml:space="preserve"> PAGEREF _Toc1299 \h </w:instrText>
        </w:r>
        <w:r>
          <w:fldChar w:fldCharType="separate"/>
        </w:r>
        <w:r>
          <w:t>6</w:t>
        </w:r>
        <w:r>
          <w:fldChar w:fldCharType="end"/>
        </w:r>
      </w:hyperlink>
    </w:p>
    <w:p w:rsidR="009E31FF" w14:paraId="0EC4D3A2" w14:textId="77777777">
      <w:pPr>
        <w:pStyle w:val="TOC2"/>
        <w:tabs>
          <w:tab w:val="right" w:leader="dot" w:pos="8306"/>
        </w:tabs>
      </w:pPr>
      <w:hyperlink w:anchor="_Toc906" w:history="1">
        <w:r>
          <w:rPr>
            <w:rFonts w:ascii="仿宋" w:eastAsia="仿宋" w:hAnsi="仿宋" w:cs="仿宋" w:hint="eastAsia"/>
          </w:rPr>
          <w:t>（三）烈士陵园、纪念馆服务项目技术流程</w:t>
        </w:r>
        <w:r>
          <w:tab/>
        </w:r>
        <w:r>
          <w:fldChar w:fldCharType="begin"/>
        </w:r>
        <w:r>
          <w:instrText xml:space="preserve"> PAGEREF _Toc906 \h </w:instrText>
        </w:r>
        <w:r>
          <w:fldChar w:fldCharType="separate"/>
        </w:r>
        <w:r>
          <w:t>8</w:t>
        </w:r>
        <w:r>
          <w:fldChar w:fldCharType="end"/>
        </w:r>
      </w:hyperlink>
    </w:p>
    <w:p w:rsidR="009E31FF" w14:paraId="2FF79AA9" w14:textId="77777777">
      <w:pPr>
        <w:pStyle w:val="TOC2"/>
        <w:tabs>
          <w:tab w:val="right" w:leader="dot" w:pos="8306"/>
        </w:tabs>
      </w:pPr>
      <w:hyperlink w:anchor="_Toc28884" w:history="1">
        <w:r>
          <w:rPr>
            <w:rFonts w:ascii="仿宋" w:eastAsia="仿宋" w:hAnsi="仿宋" w:cs="仿宋" w:hint="eastAsia"/>
          </w:rPr>
          <w:t>（四）设备选型方案</w:t>
        </w:r>
        <w:r>
          <w:tab/>
        </w:r>
        <w:r>
          <w:fldChar w:fldCharType="begin"/>
        </w:r>
        <w:r>
          <w:instrText xml:space="preserve"> PAGEREF _Toc28884 \h </w:instrText>
        </w:r>
        <w:r>
          <w:fldChar w:fldCharType="separate"/>
        </w:r>
        <w:r>
          <w:t>10</w:t>
        </w:r>
        <w:r>
          <w:fldChar w:fldCharType="end"/>
        </w:r>
      </w:hyperlink>
    </w:p>
    <w:p w:rsidR="009E31FF" w14:paraId="48F510B2" w14:textId="77777777">
      <w:pPr>
        <w:pStyle w:val="TOC1"/>
        <w:tabs>
          <w:tab w:val="right" w:leader="dot" w:pos="8306"/>
        </w:tabs>
      </w:pPr>
      <w:hyperlink w:anchor="_Toc18007" w:history="1">
        <w:r>
          <w:rPr>
            <w:rFonts w:ascii="仿宋" w:eastAsia="仿宋" w:hAnsi="仿宋" w:cs="仿宋" w:hint="eastAsia"/>
          </w:rPr>
          <w:t>三、行业前景及市场预测</w:t>
        </w:r>
        <w:r>
          <w:tab/>
        </w:r>
        <w:r>
          <w:fldChar w:fldCharType="begin"/>
        </w:r>
        <w:r>
          <w:instrText xml:space="preserve"> PAGEREF _Toc18007 \h </w:instrText>
        </w:r>
        <w:r>
          <w:fldChar w:fldCharType="separate"/>
        </w:r>
        <w:r>
          <w:t>11</w:t>
        </w:r>
        <w:r>
          <w:fldChar w:fldCharType="end"/>
        </w:r>
      </w:hyperlink>
    </w:p>
    <w:p w:rsidR="009E31FF" w14:paraId="7C8E6B8E" w14:textId="77777777">
      <w:pPr>
        <w:pStyle w:val="TOC2"/>
        <w:tabs>
          <w:tab w:val="right" w:leader="dot" w:pos="8306"/>
        </w:tabs>
      </w:pPr>
      <w:hyperlink w:anchor="_Toc10072" w:history="1">
        <w:r>
          <w:rPr>
            <w:rFonts w:ascii="仿宋" w:eastAsia="仿宋" w:hAnsi="仿宋" w:cs="仿宋" w:hint="eastAsia"/>
          </w:rPr>
          <w:t>（一）行业基本情况</w:t>
        </w:r>
        <w:r>
          <w:tab/>
        </w:r>
        <w:r>
          <w:fldChar w:fldCharType="begin"/>
        </w:r>
        <w:r>
          <w:instrText xml:space="preserve"> PAGEREF _Toc10072 \h </w:instrText>
        </w:r>
        <w:r>
          <w:fldChar w:fldCharType="separate"/>
        </w:r>
        <w:r>
          <w:t>11</w:t>
        </w:r>
        <w:r>
          <w:fldChar w:fldCharType="end"/>
        </w:r>
      </w:hyperlink>
    </w:p>
    <w:p w:rsidR="009E31FF" w14:paraId="7EC12031" w14:textId="77777777">
      <w:pPr>
        <w:pStyle w:val="TOC2"/>
        <w:tabs>
          <w:tab w:val="right" w:leader="dot" w:pos="8306"/>
        </w:tabs>
      </w:pPr>
      <w:hyperlink w:anchor="_Toc29357" w:history="1">
        <w:r>
          <w:rPr>
            <w:rFonts w:ascii="仿宋" w:eastAsia="仿宋" w:hAnsi="仿宋" w:cs="仿宋" w:hint="eastAsia"/>
          </w:rPr>
          <w:t>（二）市场分析</w:t>
        </w:r>
        <w:r>
          <w:tab/>
        </w:r>
        <w:r>
          <w:fldChar w:fldCharType="begin"/>
        </w:r>
        <w:r>
          <w:instrText xml:space="preserve"> PAGEREF _Toc29357 \h </w:instrText>
        </w:r>
        <w:r>
          <w:fldChar w:fldCharType="separate"/>
        </w:r>
        <w:r>
          <w:t>12</w:t>
        </w:r>
        <w:r>
          <w:fldChar w:fldCharType="end"/>
        </w:r>
      </w:hyperlink>
    </w:p>
    <w:p w:rsidR="009E31FF" w14:paraId="51FCF082" w14:textId="77777777">
      <w:pPr>
        <w:pStyle w:val="TOC1"/>
        <w:tabs>
          <w:tab w:val="right" w:leader="dot" w:pos="8306"/>
        </w:tabs>
      </w:pPr>
      <w:hyperlink w:anchor="_Toc19668" w:history="1">
        <w:r>
          <w:rPr>
            <w:rFonts w:ascii="仿宋" w:eastAsia="仿宋" w:hAnsi="仿宋" w:cs="仿宋" w:hint="eastAsia"/>
          </w:rPr>
          <w:t>四、产品方案与建设规划</w:t>
        </w:r>
        <w:r>
          <w:tab/>
        </w:r>
        <w:r>
          <w:fldChar w:fldCharType="begin"/>
        </w:r>
        <w:r>
          <w:instrText xml:space="preserve"> PAGEREF _Toc19668 \h </w:instrText>
        </w:r>
        <w:r>
          <w:fldChar w:fldCharType="separate"/>
        </w:r>
        <w:r>
          <w:t>14</w:t>
        </w:r>
        <w:r>
          <w:fldChar w:fldCharType="end"/>
        </w:r>
      </w:hyperlink>
    </w:p>
    <w:p w:rsidR="009E31FF" w14:paraId="6FA39D0A" w14:textId="77777777">
      <w:pPr>
        <w:pStyle w:val="TOC2"/>
        <w:tabs>
          <w:tab w:val="right" w:leader="dot" w:pos="8306"/>
        </w:tabs>
      </w:pPr>
      <w:hyperlink w:anchor="_Toc13401" w:history="1">
        <w:r>
          <w:rPr>
            <w:rFonts w:ascii="仿宋" w:eastAsia="仿宋" w:hAnsi="仿宋" w:cs="仿宋" w:hint="eastAsia"/>
          </w:rPr>
          <w:t>（一）烈士陵园、纪念馆服务项目场地规模</w:t>
        </w:r>
        <w:r>
          <w:tab/>
        </w:r>
        <w:r>
          <w:fldChar w:fldCharType="begin"/>
        </w:r>
        <w:r>
          <w:instrText xml:space="preserve"> PAGEREF _Toc13401 \h </w:instrText>
        </w:r>
        <w:r>
          <w:fldChar w:fldCharType="separate"/>
        </w:r>
        <w:r>
          <w:t>14</w:t>
        </w:r>
        <w:r>
          <w:fldChar w:fldCharType="end"/>
        </w:r>
      </w:hyperlink>
    </w:p>
    <w:p w:rsidR="009E31FF" w14:paraId="72CC8576" w14:textId="77777777">
      <w:pPr>
        <w:pStyle w:val="TOC2"/>
        <w:tabs>
          <w:tab w:val="right" w:leader="dot" w:pos="8306"/>
        </w:tabs>
      </w:pPr>
      <w:hyperlink w:anchor="_Toc23696" w:history="1">
        <w:r>
          <w:rPr>
            <w:rFonts w:ascii="仿宋" w:eastAsia="仿宋" w:hAnsi="仿宋" w:cs="仿宋" w:hint="eastAsia"/>
          </w:rPr>
          <w:t>（二）产能规模</w:t>
        </w:r>
        <w:r>
          <w:tab/>
        </w:r>
        <w:r>
          <w:fldChar w:fldCharType="begin"/>
        </w:r>
        <w:r>
          <w:instrText xml:space="preserve"> PAGEREF _Toc23696 \h </w:instrText>
        </w:r>
        <w:r>
          <w:fldChar w:fldCharType="separate"/>
        </w:r>
        <w:r>
          <w:t>14</w:t>
        </w:r>
        <w:r>
          <w:fldChar w:fldCharType="end"/>
        </w:r>
      </w:hyperlink>
    </w:p>
    <w:p w:rsidR="009E31FF" w14:paraId="2B28F163" w14:textId="77777777">
      <w:pPr>
        <w:pStyle w:val="TOC2"/>
        <w:tabs>
          <w:tab w:val="right" w:leader="dot" w:pos="8306"/>
        </w:tabs>
      </w:pPr>
      <w:hyperlink w:anchor="_Toc17798" w:history="1">
        <w:r>
          <w:rPr>
            <w:rFonts w:ascii="仿宋" w:eastAsia="仿宋" w:hAnsi="仿宋" w:cs="仿宋" w:hint="eastAsia"/>
          </w:rPr>
          <w:t>（三）产品规划方案及生产纲领</w:t>
        </w:r>
        <w:r>
          <w:tab/>
        </w:r>
        <w:r>
          <w:fldChar w:fldCharType="begin"/>
        </w:r>
        <w:r>
          <w:instrText xml:space="preserve"> PAGEREF _Toc17798 \h </w:instrText>
        </w:r>
        <w:r>
          <w:fldChar w:fldCharType="separate"/>
        </w:r>
        <w:r>
          <w:t>14</w:t>
        </w:r>
        <w:r>
          <w:fldChar w:fldCharType="end"/>
        </w:r>
      </w:hyperlink>
    </w:p>
    <w:p w:rsidR="009E31FF" w14:paraId="5CC11DA2" w14:textId="77777777">
      <w:pPr>
        <w:pStyle w:val="TOC1"/>
        <w:tabs>
          <w:tab w:val="right" w:leader="dot" w:pos="8306"/>
        </w:tabs>
      </w:pPr>
      <w:hyperlink w:anchor="_Toc11265" w:history="1">
        <w:r>
          <w:rPr>
            <w:rFonts w:ascii="仿宋" w:eastAsia="仿宋" w:hAnsi="仿宋" w:cs="仿宋" w:hint="eastAsia"/>
          </w:rPr>
          <w:t>五、烈士陵园、纪念馆服务项目投资背景分析</w:t>
        </w:r>
        <w:r>
          <w:tab/>
        </w:r>
        <w:r>
          <w:fldChar w:fldCharType="begin"/>
        </w:r>
        <w:r>
          <w:instrText xml:space="preserve"> PAGEREF _Toc11265 \h </w:instrText>
        </w:r>
        <w:r>
          <w:fldChar w:fldCharType="separate"/>
        </w:r>
        <w:r>
          <w:t>15</w:t>
        </w:r>
        <w:r>
          <w:fldChar w:fldCharType="end"/>
        </w:r>
      </w:hyperlink>
    </w:p>
    <w:p w:rsidR="009E31FF" w14:paraId="779AB24E" w14:textId="77777777">
      <w:pPr>
        <w:pStyle w:val="TOC2"/>
        <w:tabs>
          <w:tab w:val="right" w:leader="dot" w:pos="8306"/>
        </w:tabs>
      </w:pPr>
      <w:hyperlink w:anchor="_Toc492" w:history="1">
        <w:r>
          <w:rPr>
            <w:rFonts w:ascii="仿宋" w:eastAsia="仿宋" w:hAnsi="仿宋" w:cs="仿宋" w:hint="eastAsia"/>
          </w:rPr>
          <w:t>（一）行业背景分析</w:t>
        </w:r>
        <w:r>
          <w:tab/>
        </w:r>
        <w:r>
          <w:fldChar w:fldCharType="begin"/>
        </w:r>
        <w:r>
          <w:instrText xml:space="preserve"> PAGEREF _Toc492 \h </w:instrText>
        </w:r>
        <w:r>
          <w:fldChar w:fldCharType="separate"/>
        </w:r>
        <w:r>
          <w:t>15</w:t>
        </w:r>
        <w:r>
          <w:fldChar w:fldCharType="end"/>
        </w:r>
      </w:hyperlink>
    </w:p>
    <w:p w:rsidR="009E31FF" w14:paraId="04B74E1B" w14:textId="77777777">
      <w:pPr>
        <w:pStyle w:val="TOC2"/>
        <w:tabs>
          <w:tab w:val="right" w:leader="dot" w:pos="8306"/>
        </w:tabs>
      </w:pPr>
      <w:hyperlink w:anchor="_Toc23500" w:history="1">
        <w:r>
          <w:rPr>
            <w:rFonts w:ascii="仿宋" w:eastAsia="仿宋" w:hAnsi="仿宋" w:cs="仿宋" w:hint="eastAsia"/>
          </w:rPr>
          <w:t>（二）产业发展分析</w:t>
        </w:r>
        <w:r>
          <w:tab/>
        </w:r>
        <w:r>
          <w:fldChar w:fldCharType="begin"/>
        </w:r>
        <w:r>
          <w:instrText xml:space="preserve"> PAGEREF _Toc23500 \h </w:instrText>
        </w:r>
        <w:r>
          <w:fldChar w:fldCharType="separate"/>
        </w:r>
        <w:r>
          <w:t>16</w:t>
        </w:r>
        <w:r>
          <w:fldChar w:fldCharType="end"/>
        </w:r>
      </w:hyperlink>
    </w:p>
    <w:p w:rsidR="009E31FF" w14:paraId="073C075A" w14:textId="77777777">
      <w:pPr>
        <w:pStyle w:val="TOC1"/>
        <w:tabs>
          <w:tab w:val="right" w:leader="dot" w:pos="8306"/>
        </w:tabs>
      </w:pPr>
      <w:hyperlink w:anchor="_Toc5175" w:history="1">
        <w:r>
          <w:rPr>
            <w:rFonts w:ascii="仿宋" w:eastAsia="仿宋" w:hAnsi="仿宋" w:cs="仿宋" w:hint="eastAsia"/>
          </w:rPr>
          <w:t>六、节能方案</w:t>
        </w:r>
        <w:r>
          <w:tab/>
        </w:r>
        <w:r>
          <w:fldChar w:fldCharType="begin"/>
        </w:r>
        <w:r>
          <w:instrText xml:space="preserve"> PAGEREF _Toc5175 \h </w:instrText>
        </w:r>
        <w:r>
          <w:fldChar w:fldCharType="separate"/>
        </w:r>
        <w:r>
          <w:t>18</w:t>
        </w:r>
        <w:r>
          <w:fldChar w:fldCharType="end"/>
        </w:r>
      </w:hyperlink>
    </w:p>
    <w:p w:rsidR="009E31FF" w14:paraId="24F2BB3F" w14:textId="77777777">
      <w:pPr>
        <w:pStyle w:val="TOC2"/>
        <w:tabs>
          <w:tab w:val="right" w:leader="dot" w:pos="8306"/>
        </w:tabs>
      </w:pPr>
      <w:hyperlink w:anchor="_Toc19971" w:history="1">
        <w:r>
          <w:rPr>
            <w:rFonts w:ascii="仿宋" w:eastAsia="仿宋" w:hAnsi="仿宋" w:cs="仿宋" w:hint="eastAsia"/>
          </w:rPr>
          <w:t>（一）烈士陵园、纪念馆服务项目节能概述</w:t>
        </w:r>
        <w:r>
          <w:tab/>
        </w:r>
        <w:r>
          <w:fldChar w:fldCharType="begin"/>
        </w:r>
        <w:r>
          <w:instrText xml:space="preserve"> PAGEREF _Toc19971 \h </w:instrText>
        </w:r>
        <w:r>
          <w:fldChar w:fldCharType="separate"/>
        </w:r>
        <w:r>
          <w:t>18</w:t>
        </w:r>
        <w:r>
          <w:fldChar w:fldCharType="end"/>
        </w:r>
      </w:hyperlink>
    </w:p>
    <w:p w:rsidR="009E31FF" w14:paraId="0F063888" w14:textId="77777777">
      <w:pPr>
        <w:pStyle w:val="TOC2"/>
        <w:tabs>
          <w:tab w:val="right" w:leader="dot" w:pos="8306"/>
        </w:tabs>
      </w:pPr>
      <w:hyperlink w:anchor="_Toc6120" w:history="1">
        <w:r>
          <w:rPr>
            <w:rFonts w:ascii="仿宋" w:eastAsia="仿宋" w:hAnsi="仿宋" w:cs="仿宋" w:hint="eastAsia"/>
          </w:rPr>
          <w:t>（二）能源消</w:t>
        </w:r>
        <w:r>
          <w:rPr>
            <w:rFonts w:ascii="仿宋" w:eastAsia="仿宋" w:hAnsi="仿宋" w:cs="仿宋" w:hint="eastAsia"/>
          </w:rPr>
          <w:t>费种类和数量分析</w:t>
        </w:r>
        <w:r>
          <w:tab/>
        </w:r>
        <w:r>
          <w:fldChar w:fldCharType="begin"/>
        </w:r>
        <w:r>
          <w:instrText xml:space="preserve"> PAGEREF _Toc6120 \h </w:instrText>
        </w:r>
        <w:r>
          <w:fldChar w:fldCharType="separate"/>
        </w:r>
        <w:r>
          <w:t>19</w:t>
        </w:r>
        <w:r>
          <w:fldChar w:fldCharType="end"/>
        </w:r>
      </w:hyperlink>
    </w:p>
    <w:p w:rsidR="009E31FF" w14:paraId="7CB3684F" w14:textId="77777777">
      <w:pPr>
        <w:pStyle w:val="TOC2"/>
        <w:tabs>
          <w:tab w:val="right" w:leader="dot" w:pos="8306"/>
        </w:tabs>
      </w:pPr>
      <w:hyperlink w:anchor="_Toc13072" w:history="1">
        <w:r>
          <w:rPr>
            <w:rFonts w:ascii="仿宋" w:eastAsia="仿宋" w:hAnsi="仿宋" w:cs="仿宋" w:hint="eastAsia"/>
          </w:rPr>
          <w:t>（三）烈士陵园、纪念馆服务项目节能措施</w:t>
        </w:r>
        <w:r>
          <w:tab/>
        </w:r>
        <w:r>
          <w:fldChar w:fldCharType="begin"/>
        </w:r>
        <w:r>
          <w:instrText xml:space="preserve"> PAGEREF _Toc13072 \h </w:instrText>
        </w:r>
        <w:r>
          <w:fldChar w:fldCharType="separate"/>
        </w:r>
        <w:r>
          <w:t>20</w:t>
        </w:r>
        <w:r>
          <w:fldChar w:fldCharType="end"/>
        </w:r>
      </w:hyperlink>
    </w:p>
    <w:p w:rsidR="009E31FF" w14:paraId="09B593AA" w14:textId="77777777">
      <w:pPr>
        <w:pStyle w:val="TOC2"/>
        <w:tabs>
          <w:tab w:val="right" w:leader="dot" w:pos="8306"/>
        </w:tabs>
      </w:pPr>
      <w:hyperlink w:anchor="_Toc6912" w:history="1">
        <w:r>
          <w:rPr>
            <w:rFonts w:ascii="仿宋" w:eastAsia="仿宋" w:hAnsi="仿宋" w:cs="仿宋" w:hint="eastAsia"/>
          </w:rPr>
          <w:t>（四）节能综合评价</w:t>
        </w:r>
        <w:r>
          <w:tab/>
        </w:r>
        <w:r>
          <w:fldChar w:fldCharType="begin"/>
        </w:r>
        <w:r>
          <w:instrText xml:space="preserve"> PAGEREF _Toc6912 \h </w:instrText>
        </w:r>
        <w:r>
          <w:fldChar w:fldCharType="separate"/>
        </w:r>
        <w:r>
          <w:t>23</w:t>
        </w:r>
        <w:r>
          <w:fldChar w:fldCharType="end"/>
        </w:r>
      </w:hyperlink>
    </w:p>
    <w:p w:rsidR="009E31FF" w14:paraId="15EEA911" w14:textId="77777777">
      <w:pPr>
        <w:pStyle w:val="TOC1"/>
        <w:tabs>
          <w:tab w:val="right" w:leader="dot" w:pos="8306"/>
        </w:tabs>
      </w:pPr>
      <w:hyperlink w:anchor="_Toc2858" w:history="1">
        <w:r>
          <w:rPr>
            <w:rFonts w:ascii="仿宋" w:eastAsia="仿宋" w:hAnsi="仿宋" w:cs="仿宋" w:hint="eastAsia"/>
          </w:rPr>
          <w:t>七、投资估算</w:t>
        </w:r>
        <w:r>
          <w:tab/>
        </w:r>
        <w:r>
          <w:fldChar w:fldCharType="begin"/>
        </w:r>
        <w:r>
          <w:instrText xml:space="preserve"> PAGEREF _Toc2858 \h </w:instrText>
        </w:r>
        <w:r>
          <w:fldChar w:fldCharType="separate"/>
        </w:r>
        <w:r>
          <w:t>23</w:t>
        </w:r>
        <w:r>
          <w:fldChar w:fldCharType="end"/>
        </w:r>
      </w:hyperlink>
    </w:p>
    <w:p w:rsidR="009E31FF" w14:paraId="7FD8AF83" w14:textId="77777777">
      <w:pPr>
        <w:pStyle w:val="TOC2"/>
        <w:tabs>
          <w:tab w:val="right" w:leader="dot" w:pos="8306"/>
        </w:tabs>
      </w:pPr>
      <w:hyperlink w:anchor="_Toc1582" w:history="1">
        <w:r>
          <w:rPr>
            <w:rFonts w:ascii="仿宋" w:eastAsia="仿宋" w:hAnsi="仿宋" w:cs="仿宋" w:hint="eastAsia"/>
          </w:rPr>
          <w:t>（一）投资估算的编制说明</w:t>
        </w:r>
        <w:r>
          <w:tab/>
        </w:r>
        <w:r>
          <w:fldChar w:fldCharType="begin"/>
        </w:r>
        <w:r>
          <w:instrText xml:space="preserve"> PAGEREF _Toc1582 \h </w:instrText>
        </w:r>
        <w:r>
          <w:fldChar w:fldCharType="separate"/>
        </w:r>
        <w:r>
          <w:t>23</w:t>
        </w:r>
        <w:r>
          <w:fldChar w:fldCharType="end"/>
        </w:r>
      </w:hyperlink>
    </w:p>
    <w:p w:rsidR="009E31FF" w14:paraId="36D23997" w14:textId="77777777">
      <w:pPr>
        <w:pStyle w:val="TOC2"/>
        <w:tabs>
          <w:tab w:val="right" w:leader="dot" w:pos="8306"/>
        </w:tabs>
      </w:pPr>
      <w:hyperlink w:anchor="_Toc10316" w:history="1">
        <w:r>
          <w:rPr>
            <w:rFonts w:ascii="仿宋" w:eastAsia="仿宋" w:hAnsi="仿宋" w:cs="仿宋" w:hint="eastAsia"/>
          </w:rPr>
          <w:t>（二）建设投资估算</w:t>
        </w:r>
        <w:r>
          <w:tab/>
        </w:r>
        <w:r>
          <w:fldChar w:fldCharType="begin"/>
        </w:r>
        <w:r>
          <w:instrText xml:space="preserve"> PAGEREF _Toc10316 \h </w:instrText>
        </w:r>
        <w:r>
          <w:fldChar w:fldCharType="separate"/>
        </w:r>
        <w:r>
          <w:t>24</w:t>
        </w:r>
        <w:r>
          <w:fldChar w:fldCharType="end"/>
        </w:r>
      </w:hyperlink>
    </w:p>
    <w:p w:rsidR="009E31FF" w14:paraId="39F81937" w14:textId="77777777">
      <w:pPr>
        <w:pStyle w:val="TOC2"/>
        <w:tabs>
          <w:tab w:val="right" w:leader="dot" w:pos="8306"/>
        </w:tabs>
      </w:pPr>
      <w:hyperlink w:anchor="_Toc26466" w:history="1">
        <w:r>
          <w:rPr>
            <w:rFonts w:ascii="仿宋" w:eastAsia="仿宋" w:hAnsi="仿宋" w:cs="仿宋" w:hint="eastAsia"/>
          </w:rPr>
          <w:t>（三）建设期利息</w:t>
        </w:r>
        <w:r>
          <w:tab/>
        </w:r>
        <w:r>
          <w:fldChar w:fldCharType="begin"/>
        </w:r>
        <w:r>
          <w:instrText xml:space="preserve"> PAGEREF _Toc26466 \h </w:instrText>
        </w:r>
        <w:r>
          <w:fldChar w:fldCharType="separate"/>
        </w:r>
        <w:r>
          <w:t>25</w:t>
        </w:r>
        <w:r>
          <w:fldChar w:fldCharType="end"/>
        </w:r>
      </w:hyperlink>
    </w:p>
    <w:p w:rsidR="009E31FF" w14:paraId="7DEC3821" w14:textId="77777777">
      <w:pPr>
        <w:pStyle w:val="TOC2"/>
        <w:tabs>
          <w:tab w:val="right" w:leader="dot" w:pos="8306"/>
        </w:tabs>
      </w:pPr>
      <w:hyperlink w:anchor="_Toc23810" w:history="1">
        <w:r>
          <w:rPr>
            <w:rFonts w:ascii="仿宋" w:eastAsia="仿宋" w:hAnsi="仿宋" w:cs="仿宋" w:hint="eastAsia"/>
          </w:rPr>
          <w:t>（四）流动资金</w:t>
        </w:r>
        <w:r>
          <w:tab/>
        </w:r>
        <w:r>
          <w:fldChar w:fldCharType="begin"/>
        </w:r>
        <w:r>
          <w:instrText xml:space="preserve"> PAGEREF _Toc23810 \h </w:instrText>
        </w:r>
        <w:r>
          <w:fldChar w:fldCharType="separate"/>
        </w:r>
        <w:r>
          <w:t>26</w:t>
        </w:r>
        <w:r>
          <w:fldChar w:fldCharType="end"/>
        </w:r>
      </w:hyperlink>
    </w:p>
    <w:p w:rsidR="009E31FF" w14:paraId="6A32526E" w14:textId="77777777">
      <w:pPr>
        <w:pStyle w:val="TOC2"/>
        <w:tabs>
          <w:tab w:val="right" w:leader="dot" w:pos="8306"/>
        </w:tabs>
      </w:pPr>
      <w:hyperlink w:anchor="_Toc14825" w:history="1">
        <w:r>
          <w:rPr>
            <w:rFonts w:ascii="仿宋" w:eastAsia="仿宋" w:hAnsi="仿宋" w:cs="仿宋" w:hint="eastAsia"/>
          </w:rPr>
          <w:t>（五）烈士陵园、纪念馆服务项目总投资</w:t>
        </w:r>
        <w:r>
          <w:tab/>
        </w:r>
        <w:r>
          <w:fldChar w:fldCharType="begin"/>
        </w:r>
        <w:r>
          <w:instrText xml:space="preserve"> PAGEREF _Toc14825 \h </w:instrText>
        </w:r>
        <w:r>
          <w:fldChar w:fldCharType="separate"/>
        </w:r>
        <w:r>
          <w:t>27</w:t>
        </w:r>
        <w:r>
          <w:fldChar w:fldCharType="end"/>
        </w:r>
      </w:hyperlink>
    </w:p>
    <w:p w:rsidR="009E31FF" w14:paraId="27913D53" w14:textId="77777777">
      <w:pPr>
        <w:pStyle w:val="TOC2"/>
        <w:tabs>
          <w:tab w:val="right" w:leader="dot" w:pos="8306"/>
        </w:tabs>
      </w:pPr>
      <w:hyperlink w:anchor="_Toc9869" w:history="1">
        <w:r>
          <w:rPr>
            <w:rFonts w:ascii="仿宋" w:eastAsia="仿宋" w:hAnsi="仿宋" w:cs="仿宋" w:hint="eastAsia"/>
          </w:rPr>
          <w:t>（六）资金筹措与投资计划</w:t>
        </w:r>
        <w:r>
          <w:tab/>
        </w:r>
        <w:r>
          <w:fldChar w:fldCharType="begin"/>
        </w:r>
        <w:r>
          <w:instrText xml:space="preserve"> PAGEREF _Toc9869 \h </w:instrText>
        </w:r>
        <w:r>
          <w:fldChar w:fldCharType="separate"/>
        </w:r>
        <w:r>
          <w:t>28</w:t>
        </w:r>
        <w:r>
          <w:fldChar w:fldCharType="end"/>
        </w:r>
      </w:hyperlink>
    </w:p>
    <w:p w:rsidR="009E31FF" w14:paraId="09EA5A32" w14:textId="77777777">
      <w:pPr>
        <w:pStyle w:val="TOC1"/>
        <w:tabs>
          <w:tab w:val="right" w:leader="dot" w:pos="8306"/>
        </w:tabs>
      </w:pPr>
      <w:hyperlink w:anchor="_Toc24708" w:history="1">
        <w:r>
          <w:rPr>
            <w:rFonts w:ascii="仿宋" w:eastAsia="仿宋" w:hAnsi="仿宋" w:cs="仿宋" w:hint="eastAsia"/>
          </w:rPr>
          <w:t>八、环境保护分析</w:t>
        </w:r>
        <w:r>
          <w:tab/>
        </w:r>
        <w:r>
          <w:fldChar w:fldCharType="begin"/>
        </w:r>
        <w:r>
          <w:instrText xml:space="preserve"> PAGEREF _Toc24708 \h </w:instrText>
        </w:r>
        <w:r>
          <w:fldChar w:fldCharType="separate"/>
        </w:r>
        <w:r>
          <w:t>29</w:t>
        </w:r>
        <w:r>
          <w:fldChar w:fldCharType="end"/>
        </w:r>
      </w:hyperlink>
    </w:p>
    <w:p w:rsidR="009E31FF" w14:paraId="7E92D6C0" w14:textId="77777777">
      <w:pPr>
        <w:pStyle w:val="TOC2"/>
        <w:tabs>
          <w:tab w:val="right" w:leader="dot" w:pos="8306"/>
        </w:tabs>
      </w:pPr>
      <w:hyperlink w:anchor="_Toc21800" w:history="1">
        <w:r>
          <w:rPr>
            <w:rFonts w:ascii="仿宋" w:eastAsia="仿宋" w:hAnsi="仿宋" w:cs="仿宋" w:hint="eastAsia"/>
          </w:rPr>
          <w:t>（一）环境保护综述</w:t>
        </w:r>
        <w:r>
          <w:tab/>
        </w:r>
        <w:r>
          <w:fldChar w:fldCharType="begin"/>
        </w:r>
        <w:r>
          <w:instrText xml:space="preserve"> PAGEREF _Toc21800 \h </w:instrText>
        </w:r>
        <w:r>
          <w:fldChar w:fldCharType="separate"/>
        </w:r>
        <w:r>
          <w:t>29</w:t>
        </w:r>
        <w:r>
          <w:fldChar w:fldCharType="end"/>
        </w:r>
      </w:hyperlink>
    </w:p>
    <w:p w:rsidR="009E31FF" w14:paraId="6245727E" w14:textId="77777777">
      <w:pPr>
        <w:pStyle w:val="TOC2"/>
        <w:tabs>
          <w:tab w:val="right" w:leader="dot" w:pos="8306"/>
        </w:tabs>
      </w:pPr>
      <w:hyperlink w:anchor="_Toc26900" w:history="1">
        <w:r>
          <w:rPr>
            <w:rFonts w:ascii="仿宋" w:eastAsia="仿宋" w:hAnsi="仿宋" w:cs="仿宋" w:hint="eastAsia"/>
          </w:rPr>
          <w:t>（二）施工期环境影响分析</w:t>
        </w:r>
        <w:r>
          <w:tab/>
        </w:r>
        <w:r>
          <w:fldChar w:fldCharType="begin"/>
        </w:r>
        <w:r>
          <w:instrText xml:space="preserve"> PAGEREF _Toc26900 \h </w:instrText>
        </w:r>
        <w:r>
          <w:fldChar w:fldCharType="separate"/>
        </w:r>
        <w:r>
          <w:t>29</w:t>
        </w:r>
        <w:r>
          <w:fldChar w:fldCharType="end"/>
        </w:r>
      </w:hyperlink>
    </w:p>
    <w:p w:rsidR="009E31FF" w14:paraId="1D463799" w14:textId="77777777">
      <w:pPr>
        <w:pStyle w:val="TOC2"/>
        <w:tabs>
          <w:tab w:val="right" w:leader="dot" w:pos="8306"/>
        </w:tabs>
      </w:pPr>
      <w:hyperlink w:anchor="_Toc2933" w:history="1">
        <w:r>
          <w:rPr>
            <w:rFonts w:ascii="仿宋" w:eastAsia="仿宋" w:hAnsi="仿宋" w:cs="仿宋" w:hint="eastAsia"/>
          </w:rPr>
          <w:t>（三）营运期环境影响分析</w:t>
        </w:r>
        <w:r>
          <w:tab/>
        </w:r>
        <w:r>
          <w:fldChar w:fldCharType="begin"/>
        </w:r>
        <w:r>
          <w:instrText xml:space="preserve"> PAGEREF _Toc2933 \h </w:instrText>
        </w:r>
        <w:r>
          <w:fldChar w:fldCharType="separate"/>
        </w:r>
        <w:r>
          <w:t>32</w:t>
        </w:r>
        <w:r>
          <w:fldChar w:fldCharType="end"/>
        </w:r>
      </w:hyperlink>
    </w:p>
    <w:p w:rsidR="009E31FF" w14:paraId="29CFAAAC" w14:textId="77777777">
      <w:pPr>
        <w:pStyle w:val="TOC2"/>
        <w:tabs>
          <w:tab w:val="right" w:leader="dot" w:pos="8306"/>
        </w:tabs>
      </w:pPr>
      <w:hyperlink w:anchor="_Toc11989" w:history="1">
        <w:r>
          <w:rPr>
            <w:rFonts w:ascii="仿宋" w:eastAsia="仿宋" w:hAnsi="仿宋" w:cs="仿宋" w:hint="eastAsia"/>
          </w:rPr>
          <w:t>（四）综合评价</w:t>
        </w:r>
        <w:r>
          <w:tab/>
        </w:r>
        <w:r>
          <w:fldChar w:fldCharType="begin"/>
        </w:r>
        <w:r>
          <w:instrText xml:space="preserve"> PAGEREF _Toc11989 \h </w:instrText>
        </w:r>
        <w:r>
          <w:fldChar w:fldCharType="separate"/>
        </w:r>
        <w:r>
          <w:t>33</w:t>
        </w:r>
        <w:r>
          <w:fldChar w:fldCharType="end"/>
        </w:r>
      </w:hyperlink>
    </w:p>
    <w:p w:rsidR="009E31FF" w14:paraId="1ED343E8" w14:textId="77777777">
      <w:pPr>
        <w:pStyle w:val="TOC1"/>
        <w:tabs>
          <w:tab w:val="right" w:leader="dot" w:pos="8306"/>
        </w:tabs>
      </w:pPr>
      <w:hyperlink w:anchor="_Toc30301" w:history="1">
        <w:r>
          <w:rPr>
            <w:rFonts w:ascii="仿宋" w:eastAsia="仿宋" w:hAnsi="仿宋" w:cs="仿宋" w:hint="eastAsia"/>
          </w:rPr>
          <w:t>九、烈士陵园、纪念馆服务项目规划进度</w:t>
        </w:r>
        <w:r>
          <w:tab/>
        </w:r>
        <w:r>
          <w:fldChar w:fldCharType="begin"/>
        </w:r>
        <w:r>
          <w:instrText xml:space="preserve"> PAGEREF _Toc30301 \h </w:instrText>
        </w:r>
        <w:r>
          <w:fldChar w:fldCharType="separate"/>
        </w:r>
        <w:r>
          <w:t>34</w:t>
        </w:r>
        <w:r>
          <w:fldChar w:fldCharType="end"/>
        </w:r>
      </w:hyperlink>
    </w:p>
    <w:p w:rsidR="009E31FF" w14:paraId="29E0D055" w14:textId="77777777">
      <w:pPr>
        <w:pStyle w:val="TOC2"/>
        <w:tabs>
          <w:tab w:val="right" w:leader="dot" w:pos="8306"/>
        </w:tabs>
      </w:pPr>
      <w:hyperlink w:anchor="_Toc22333" w:history="1">
        <w:r>
          <w:rPr>
            <w:rFonts w:ascii="仿宋" w:eastAsia="仿宋" w:hAnsi="仿宋" w:cs="仿宋" w:hint="eastAsia"/>
          </w:rPr>
          <w:t>（一）烈士陵园、纪念馆服务项目进度安排</w:t>
        </w:r>
        <w:r>
          <w:tab/>
        </w:r>
        <w:r>
          <w:fldChar w:fldCharType="begin"/>
        </w:r>
        <w:r>
          <w:instrText xml:space="preserve"> PAGEREF _Toc22333 \h </w:instrText>
        </w:r>
        <w:r>
          <w:fldChar w:fldCharType="separate"/>
        </w:r>
        <w:r>
          <w:t>34</w:t>
        </w:r>
        <w:r>
          <w:fldChar w:fldCharType="end"/>
        </w:r>
      </w:hyperlink>
    </w:p>
    <w:p w:rsidR="009E31FF" w14:paraId="30A5176F" w14:textId="77777777">
      <w:pPr>
        <w:pStyle w:val="TOC2"/>
        <w:tabs>
          <w:tab w:val="right" w:leader="dot" w:pos="8306"/>
        </w:tabs>
      </w:pPr>
      <w:hyperlink w:anchor="_Toc26857" w:history="1">
        <w:r>
          <w:rPr>
            <w:rFonts w:ascii="仿宋" w:eastAsia="仿宋" w:hAnsi="仿宋" w:cs="仿宋" w:hint="eastAsia"/>
          </w:rPr>
          <w:t>（二）烈士陵园、纪念馆服务项目实施保障措施</w:t>
        </w:r>
        <w:r>
          <w:tab/>
        </w:r>
        <w:r>
          <w:fldChar w:fldCharType="begin"/>
        </w:r>
        <w:r>
          <w:instrText xml:space="preserve"> PAGEREF _Toc26857 \h </w:instrText>
        </w:r>
        <w:r>
          <w:fldChar w:fldCharType="separate"/>
        </w:r>
        <w:r>
          <w:t>35</w:t>
        </w:r>
        <w:r>
          <w:fldChar w:fldCharType="end"/>
        </w:r>
      </w:hyperlink>
    </w:p>
    <w:p w:rsidR="009E31FF" w14:paraId="4880CCE6" w14:textId="77777777">
      <w:pPr>
        <w:pStyle w:val="TOC1"/>
        <w:tabs>
          <w:tab w:val="right" w:leader="dot" w:pos="8306"/>
        </w:tabs>
      </w:pPr>
      <w:hyperlink w:anchor="_Toc18163" w:history="1">
        <w:r>
          <w:rPr>
            <w:rFonts w:ascii="仿宋" w:eastAsia="仿宋" w:hAnsi="仿宋" w:cs="仿宋" w:hint="eastAsia"/>
          </w:rPr>
          <w:t>十、经济效益分析</w:t>
        </w:r>
        <w:r>
          <w:tab/>
        </w:r>
        <w:r>
          <w:fldChar w:fldCharType="begin"/>
        </w:r>
        <w:r>
          <w:instrText xml:space="preserve"> PAGEREF _Toc18163 \h </w:instrText>
        </w:r>
        <w:r>
          <w:fldChar w:fldCharType="separate"/>
        </w:r>
        <w:r>
          <w:t>35</w:t>
        </w:r>
        <w:r>
          <w:fldChar w:fldCharType="end"/>
        </w:r>
      </w:hyperlink>
    </w:p>
    <w:p w:rsidR="009E31FF" w14:paraId="104169A7" w14:textId="77777777">
      <w:pPr>
        <w:pStyle w:val="TOC2"/>
        <w:tabs>
          <w:tab w:val="right" w:leader="dot" w:pos="8306"/>
        </w:tabs>
      </w:pPr>
      <w:hyperlink w:anchor="_Toc9177" w:history="1">
        <w:r>
          <w:rPr>
            <w:rFonts w:ascii="仿宋" w:eastAsia="仿宋" w:hAnsi="仿宋" w:cs="仿宋" w:hint="eastAsia"/>
          </w:rPr>
          <w:t>（一）基本假设及基础参数选取</w:t>
        </w:r>
        <w:r>
          <w:tab/>
        </w:r>
        <w:r>
          <w:fldChar w:fldCharType="begin"/>
        </w:r>
        <w:r>
          <w:instrText xml:space="preserve"> PAGEREF _Toc9177 \h </w:instrText>
        </w:r>
        <w:r>
          <w:fldChar w:fldCharType="separate"/>
        </w:r>
        <w:r>
          <w:t>35</w:t>
        </w:r>
        <w:r>
          <w:fldChar w:fldCharType="end"/>
        </w:r>
      </w:hyperlink>
    </w:p>
    <w:p w:rsidR="009E31FF" w14:paraId="387ED3D5"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2408" w:history="1">
        <w:r>
          <w:rPr>
            <w:rFonts w:ascii="仿宋" w:eastAsia="仿宋" w:hAnsi="仿宋" w:cs="仿宋" w:hint="eastAsia"/>
          </w:rPr>
          <w:t>（二）经济评价财务测算</w:t>
        </w:r>
        <w:r>
          <w:tab/>
        </w:r>
        <w:r>
          <w:fldChar w:fldCharType="begin"/>
        </w:r>
        <w:r>
          <w:instrText xml:space="preserve"> PAGEREF _Toc22408 \h </w:instrText>
        </w:r>
        <w:r>
          <w:fldChar w:fldCharType="separate"/>
        </w:r>
        <w:r>
          <w:t>36</w:t>
        </w:r>
        <w:r>
          <w:fldChar w:fldCharType="end"/>
        </w:r>
      </w:hyperlink>
    </w:p>
    <w:p w:rsidR="009E31FF" w14:paraId="749153A3" w14:textId="77777777">
      <w:pPr>
        <w:pStyle w:val="TOC2"/>
        <w:tabs>
          <w:tab w:val="right" w:leader="dot" w:pos="8306"/>
        </w:tabs>
      </w:pPr>
      <w:hyperlink w:anchor="_Toc3849" w:history="1">
        <w:r>
          <w:rPr>
            <w:rFonts w:ascii="仿宋" w:eastAsia="仿宋" w:hAnsi="仿宋" w:cs="仿宋" w:hint="eastAsia"/>
          </w:rPr>
          <w:t>（三）烈士陵园、纪念馆服务项目盈利能力分析</w:t>
        </w:r>
        <w:r>
          <w:tab/>
        </w:r>
        <w:r>
          <w:fldChar w:fldCharType="begin"/>
        </w:r>
        <w:r>
          <w:instrText xml:space="preserve"> PAGEREF _Toc3849 \h </w:instrText>
        </w:r>
        <w:r>
          <w:fldChar w:fldCharType="separate"/>
        </w:r>
        <w:r>
          <w:t>38</w:t>
        </w:r>
        <w:r>
          <w:fldChar w:fldCharType="end"/>
        </w:r>
      </w:hyperlink>
    </w:p>
    <w:p w:rsidR="009E31FF" w14:paraId="06429C70" w14:textId="77777777">
      <w:pPr>
        <w:pStyle w:val="TOC2"/>
        <w:tabs>
          <w:tab w:val="right" w:leader="dot" w:pos="8306"/>
        </w:tabs>
      </w:pPr>
      <w:hyperlink w:anchor="_Toc7116" w:history="1">
        <w:r>
          <w:rPr>
            <w:rFonts w:ascii="仿宋" w:eastAsia="仿宋" w:hAnsi="仿宋" w:cs="仿宋" w:hint="eastAsia"/>
          </w:rPr>
          <w:t>（四）财务生存能力分析</w:t>
        </w:r>
        <w:r>
          <w:tab/>
        </w:r>
        <w:r>
          <w:fldChar w:fldCharType="begin"/>
        </w:r>
        <w:r>
          <w:instrText xml:space="preserve"> PAGEREF _Toc7116 \h </w:instrText>
        </w:r>
        <w:r>
          <w:fldChar w:fldCharType="separate"/>
        </w:r>
        <w:r>
          <w:t>40</w:t>
        </w:r>
        <w:r>
          <w:fldChar w:fldCharType="end"/>
        </w:r>
      </w:hyperlink>
    </w:p>
    <w:p w:rsidR="009E31FF" w14:paraId="447830DB" w14:textId="77777777">
      <w:pPr>
        <w:pStyle w:val="TOC2"/>
        <w:tabs>
          <w:tab w:val="right" w:leader="dot" w:pos="8306"/>
        </w:tabs>
      </w:pPr>
      <w:hyperlink w:anchor="_Toc6881" w:history="1">
        <w:r>
          <w:rPr>
            <w:rFonts w:ascii="仿宋" w:eastAsia="仿宋" w:hAnsi="仿宋" w:cs="仿宋" w:hint="eastAsia"/>
          </w:rPr>
          <w:t>（五）偿债能力分析</w:t>
        </w:r>
        <w:r>
          <w:tab/>
        </w:r>
        <w:r>
          <w:fldChar w:fldCharType="begin"/>
        </w:r>
        <w:r>
          <w:instrText xml:space="preserve"> PAGEREF _Toc6881 \h </w:instrText>
        </w:r>
        <w:r>
          <w:fldChar w:fldCharType="separate"/>
        </w:r>
        <w:r>
          <w:t>40</w:t>
        </w:r>
        <w:r>
          <w:fldChar w:fldCharType="end"/>
        </w:r>
      </w:hyperlink>
    </w:p>
    <w:p w:rsidR="009E31FF" w14:paraId="51F715ED" w14:textId="77777777">
      <w:pPr>
        <w:pStyle w:val="TOC2"/>
        <w:tabs>
          <w:tab w:val="right" w:leader="dot" w:pos="8306"/>
        </w:tabs>
      </w:pPr>
      <w:hyperlink w:anchor="_Toc12278" w:history="1">
        <w:r>
          <w:rPr>
            <w:rFonts w:ascii="仿宋" w:eastAsia="仿宋" w:hAnsi="仿宋" w:cs="仿宋" w:hint="eastAsia"/>
          </w:rPr>
          <w:t>（六）经济评价结论</w:t>
        </w:r>
        <w:r>
          <w:tab/>
        </w:r>
        <w:r>
          <w:fldChar w:fldCharType="begin"/>
        </w:r>
        <w:r>
          <w:instrText xml:space="preserve"> PAGEREF _Toc12278 \h </w:instrText>
        </w:r>
        <w:r>
          <w:fldChar w:fldCharType="separate"/>
        </w:r>
        <w:r>
          <w:t>41</w:t>
        </w:r>
        <w:r>
          <w:fldChar w:fldCharType="end"/>
        </w:r>
      </w:hyperlink>
    </w:p>
    <w:p w:rsidR="009E31FF" w14:paraId="0F11132C" w14:textId="77777777">
      <w:pPr>
        <w:pStyle w:val="TOC1"/>
        <w:tabs>
          <w:tab w:val="right" w:leader="dot" w:pos="8306"/>
        </w:tabs>
      </w:pPr>
      <w:hyperlink w:anchor="_Toc29285" w:history="1">
        <w:r>
          <w:rPr>
            <w:rFonts w:ascii="仿宋" w:eastAsia="仿宋" w:hAnsi="仿宋" w:cs="仿宋" w:hint="eastAsia"/>
          </w:rPr>
          <w:t>十一、烈士陵园、纪念馆服务项目建设单位</w:t>
        </w:r>
        <w:r>
          <w:tab/>
        </w:r>
        <w:r>
          <w:fldChar w:fldCharType="begin"/>
        </w:r>
        <w:r>
          <w:instrText xml:space="preserve"> PAGEREF _Toc29285 \h </w:instrText>
        </w:r>
        <w:r>
          <w:fldChar w:fldCharType="separate"/>
        </w:r>
        <w:r>
          <w:t>42</w:t>
        </w:r>
        <w:r>
          <w:fldChar w:fldCharType="end"/>
        </w:r>
      </w:hyperlink>
    </w:p>
    <w:p w:rsidR="009E31FF" w14:paraId="1D192BF2" w14:textId="77777777">
      <w:pPr>
        <w:pStyle w:val="TOC2"/>
        <w:tabs>
          <w:tab w:val="right" w:leader="dot" w:pos="8306"/>
        </w:tabs>
      </w:pPr>
      <w:hyperlink w:anchor="_Toc15363" w:history="1">
        <w:r>
          <w:rPr>
            <w:rFonts w:ascii="仿宋" w:eastAsia="仿宋" w:hAnsi="仿宋" w:cs="仿宋" w:hint="eastAsia"/>
          </w:rPr>
          <w:t>（一）烈士陵园、纪念馆服务项目承办单位基本情况</w:t>
        </w:r>
        <w:r>
          <w:tab/>
        </w:r>
        <w:r>
          <w:fldChar w:fldCharType="begin"/>
        </w:r>
        <w:r>
          <w:instrText xml:space="preserve"> PAGEREF _Toc15363 \h </w:instrText>
        </w:r>
        <w:r>
          <w:fldChar w:fldCharType="separate"/>
        </w:r>
        <w:r>
          <w:t>42</w:t>
        </w:r>
        <w:r>
          <w:fldChar w:fldCharType="end"/>
        </w:r>
      </w:hyperlink>
    </w:p>
    <w:p w:rsidR="009E31FF" w14:paraId="69B795CA" w14:textId="77777777">
      <w:pPr>
        <w:pStyle w:val="TOC2"/>
        <w:tabs>
          <w:tab w:val="right" w:leader="dot" w:pos="8306"/>
        </w:tabs>
      </w:pPr>
      <w:hyperlink w:anchor="_Toc10908" w:history="1">
        <w:r>
          <w:rPr>
            <w:rFonts w:ascii="仿宋" w:eastAsia="仿宋" w:hAnsi="仿宋" w:cs="仿宋" w:hint="eastAsia"/>
          </w:rPr>
          <w:t>（二）公司经济效益分析</w:t>
        </w:r>
        <w:r>
          <w:tab/>
        </w:r>
        <w:r>
          <w:fldChar w:fldCharType="begin"/>
        </w:r>
        <w:r>
          <w:instrText xml:space="preserve"> PAGEREF _Toc10908 \h </w:instrText>
        </w:r>
        <w:r>
          <w:fldChar w:fldCharType="separate"/>
        </w:r>
        <w:r>
          <w:t>43</w:t>
        </w:r>
        <w:r>
          <w:fldChar w:fldCharType="end"/>
        </w:r>
      </w:hyperlink>
    </w:p>
    <w:p w:rsidR="009E31FF" w14:paraId="42FA4D09" w14:textId="77777777">
      <w:pPr>
        <w:pStyle w:val="TOC1"/>
        <w:tabs>
          <w:tab w:val="right" w:leader="dot" w:pos="8306"/>
        </w:tabs>
      </w:pPr>
      <w:hyperlink w:anchor="_Toc16871" w:history="1">
        <w:r>
          <w:rPr>
            <w:rFonts w:ascii="仿宋" w:eastAsia="仿宋" w:hAnsi="仿宋" w:cs="仿宋" w:hint="eastAsia"/>
          </w:rPr>
          <w:t>十二、市场分析、调研</w:t>
        </w:r>
        <w:r>
          <w:tab/>
        </w:r>
        <w:r>
          <w:fldChar w:fldCharType="begin"/>
        </w:r>
        <w:r>
          <w:instrText xml:space="preserve"> PAGEREF _Toc16871 \h </w:instrText>
        </w:r>
        <w:r>
          <w:fldChar w:fldCharType="separate"/>
        </w:r>
        <w:r>
          <w:t>44</w:t>
        </w:r>
        <w:r>
          <w:fldChar w:fldCharType="end"/>
        </w:r>
      </w:hyperlink>
    </w:p>
    <w:p w:rsidR="009E31FF" w14:paraId="176A2644" w14:textId="77777777">
      <w:pPr>
        <w:pStyle w:val="TOC2"/>
        <w:tabs>
          <w:tab w:val="right" w:leader="dot" w:pos="8306"/>
        </w:tabs>
      </w:pPr>
      <w:hyperlink w:anchor="_Toc17005" w:history="1">
        <w:r>
          <w:rPr>
            <w:rFonts w:ascii="仿宋" w:eastAsia="仿宋" w:hAnsi="仿宋" w:cs="仿宋" w:hint="eastAsia"/>
          </w:rPr>
          <w:t>（一）烈士陵园、纪念馆服务行业分析</w:t>
        </w:r>
        <w:r>
          <w:tab/>
        </w:r>
        <w:r>
          <w:fldChar w:fldCharType="begin"/>
        </w:r>
        <w:r>
          <w:instrText xml:space="preserve"> PAGEREF _Toc17005 \h </w:instrText>
        </w:r>
        <w:r>
          <w:fldChar w:fldCharType="separate"/>
        </w:r>
        <w:r>
          <w:t>44</w:t>
        </w:r>
        <w:r>
          <w:fldChar w:fldCharType="end"/>
        </w:r>
      </w:hyperlink>
    </w:p>
    <w:p w:rsidR="009E31FF" w14:paraId="5E4AC9EE" w14:textId="77777777">
      <w:pPr>
        <w:pStyle w:val="TOC2"/>
        <w:tabs>
          <w:tab w:val="right" w:leader="dot" w:pos="8306"/>
        </w:tabs>
      </w:pPr>
      <w:hyperlink w:anchor="_Toc24213" w:history="1">
        <w:r>
          <w:rPr>
            <w:rFonts w:ascii="仿宋" w:eastAsia="仿宋" w:hAnsi="仿宋" w:cs="仿宋" w:hint="eastAsia"/>
          </w:rPr>
          <w:t>（二）烈士陵园、纪念馆服务市场分析预测</w:t>
        </w:r>
        <w:r>
          <w:tab/>
        </w:r>
        <w:r>
          <w:fldChar w:fldCharType="begin"/>
        </w:r>
        <w:r>
          <w:instrText xml:space="preserve"> PAGEREF _Toc24213 \h </w:instrText>
        </w:r>
        <w:r>
          <w:fldChar w:fldCharType="separate"/>
        </w:r>
        <w:r>
          <w:t>46</w:t>
        </w:r>
        <w:r>
          <w:fldChar w:fldCharType="end"/>
        </w:r>
      </w:hyperlink>
    </w:p>
    <w:p w:rsidR="009E31FF" w14:paraId="76319762" w14:textId="77777777">
      <w:pPr>
        <w:pStyle w:val="TOC1"/>
        <w:tabs>
          <w:tab w:val="right" w:leader="dot" w:pos="8306"/>
        </w:tabs>
      </w:pPr>
      <w:hyperlink w:anchor="_Toc7715" w:history="1">
        <w:r>
          <w:rPr>
            <w:rFonts w:ascii="仿宋" w:eastAsia="仿宋" w:hAnsi="仿宋" w:cs="仿宋" w:hint="eastAsia"/>
          </w:rPr>
          <w:t>十三、烈士陵园、纪念馆服务项目工程方案</w:t>
        </w:r>
        <w:r>
          <w:tab/>
        </w:r>
        <w:r>
          <w:fldChar w:fldCharType="begin"/>
        </w:r>
        <w:r>
          <w:instrText xml:space="preserve"> PAGEREF _Toc7715 \h </w:instrText>
        </w:r>
        <w:r>
          <w:fldChar w:fldCharType="separate"/>
        </w:r>
        <w:r>
          <w:t>47</w:t>
        </w:r>
        <w:r>
          <w:fldChar w:fldCharType="end"/>
        </w:r>
      </w:hyperlink>
    </w:p>
    <w:p w:rsidR="009E31FF" w14:paraId="67898854" w14:textId="77777777">
      <w:pPr>
        <w:pStyle w:val="TOC2"/>
        <w:tabs>
          <w:tab w:val="right" w:leader="dot" w:pos="8306"/>
        </w:tabs>
      </w:pPr>
      <w:hyperlink w:anchor="_Toc7134" w:history="1">
        <w:r>
          <w:rPr>
            <w:rFonts w:ascii="仿宋" w:eastAsia="仿宋" w:hAnsi="仿宋" w:cs="仿宋" w:hint="eastAsia"/>
          </w:rPr>
          <w:t>（一）建筑工程设计原则</w:t>
        </w:r>
        <w:r>
          <w:tab/>
        </w:r>
        <w:r>
          <w:fldChar w:fldCharType="begin"/>
        </w:r>
        <w:r>
          <w:instrText xml:space="preserve"> PAGEREF _Toc7134 \h </w:instrText>
        </w:r>
        <w:r>
          <w:fldChar w:fldCharType="separate"/>
        </w:r>
        <w:r>
          <w:t>47</w:t>
        </w:r>
        <w:r>
          <w:fldChar w:fldCharType="end"/>
        </w:r>
      </w:hyperlink>
    </w:p>
    <w:p w:rsidR="009E31FF" w14:paraId="223FF6ED" w14:textId="77777777">
      <w:pPr>
        <w:pStyle w:val="TOC2"/>
        <w:tabs>
          <w:tab w:val="right" w:leader="dot" w:pos="8306"/>
        </w:tabs>
      </w:pPr>
      <w:hyperlink w:anchor="_Toc17450" w:history="1">
        <w:r>
          <w:rPr>
            <w:rFonts w:ascii="仿宋" w:eastAsia="仿宋" w:hAnsi="仿宋" w:cs="仿宋" w:hint="eastAsia"/>
          </w:rPr>
          <w:t>（二）土建工程设计年限及安全等级</w:t>
        </w:r>
        <w:r>
          <w:tab/>
        </w:r>
        <w:r>
          <w:fldChar w:fldCharType="begin"/>
        </w:r>
        <w:r>
          <w:instrText xml:space="preserve"> PAGEREF _Toc17450 \h </w:instrText>
        </w:r>
        <w:r>
          <w:fldChar w:fldCharType="separate"/>
        </w:r>
        <w:r>
          <w:t>48</w:t>
        </w:r>
        <w:r>
          <w:fldChar w:fldCharType="end"/>
        </w:r>
      </w:hyperlink>
    </w:p>
    <w:p w:rsidR="009E31FF" w14:paraId="0AF0B7F8" w14:textId="77777777">
      <w:pPr>
        <w:pStyle w:val="TOC2"/>
        <w:tabs>
          <w:tab w:val="right" w:leader="dot" w:pos="8306"/>
        </w:tabs>
      </w:pPr>
      <w:hyperlink w:anchor="_Toc8892" w:history="1">
        <w:r>
          <w:rPr>
            <w:rFonts w:ascii="仿宋" w:eastAsia="仿宋" w:hAnsi="仿宋" w:cs="仿宋" w:hint="eastAsia"/>
          </w:rPr>
          <w:t>（三）建筑工程设计总体要求</w:t>
        </w:r>
        <w:r>
          <w:tab/>
        </w:r>
        <w:r>
          <w:fldChar w:fldCharType="begin"/>
        </w:r>
        <w:r>
          <w:instrText xml:space="preserve"> PAGEREF _Toc8892 \h </w:instrText>
        </w:r>
        <w:r>
          <w:fldChar w:fldCharType="separate"/>
        </w:r>
        <w:r>
          <w:t>49</w:t>
        </w:r>
        <w:r>
          <w:fldChar w:fldCharType="end"/>
        </w:r>
      </w:hyperlink>
    </w:p>
    <w:p w:rsidR="009E31FF" w14:paraId="4FCE5EB7" w14:textId="77777777">
      <w:pPr>
        <w:pStyle w:val="TOC2"/>
        <w:tabs>
          <w:tab w:val="right" w:leader="dot" w:pos="8306"/>
        </w:tabs>
      </w:pPr>
      <w:hyperlink w:anchor="_Toc3287" w:history="1">
        <w:r>
          <w:rPr>
            <w:rFonts w:ascii="仿宋" w:eastAsia="仿宋" w:hAnsi="仿宋" w:cs="仿宋" w:hint="eastAsia"/>
          </w:rPr>
          <w:t>（四）土建工程建设指标</w:t>
        </w:r>
        <w:r>
          <w:tab/>
        </w:r>
        <w:r>
          <w:fldChar w:fldCharType="begin"/>
        </w:r>
        <w:r>
          <w:instrText xml:space="preserve"> PAGEREF _Toc3287 \h </w:instrText>
        </w:r>
        <w:r>
          <w:fldChar w:fldCharType="separate"/>
        </w:r>
        <w:r>
          <w:t>49</w:t>
        </w:r>
        <w:r>
          <w:fldChar w:fldCharType="end"/>
        </w:r>
      </w:hyperlink>
    </w:p>
    <w:p w:rsidR="009E31FF" w14:paraId="3B14601B" w14:textId="5ED2EA62">
      <w:pPr>
        <w:pStyle w:val="TOC1"/>
        <w:tabs>
          <w:tab w:val="right" w:leader="dot" w:pos="8306"/>
        </w:tabs>
      </w:pPr>
      <w:hyperlink w:anchor="_Toc22661" w:history="1">
        <w:r>
          <w:rPr>
            <w:rFonts w:ascii="仿宋" w:eastAsia="仿宋" w:hAnsi="仿宋" w:cs="仿宋" w:hint="eastAsia"/>
          </w:rPr>
          <w:t>十四、</w:t>
        </w:r>
        <w:r>
          <w:rPr>
            <w:rFonts w:ascii="仿宋" w:eastAsia="仿宋" w:hAnsi="仿宋" w:cs="仿宋" w:hint="eastAsia"/>
          </w:rPr>
          <w:t>环境保护可行性</w:t>
        </w:r>
        <w:r>
          <w:tab/>
        </w:r>
        <w:r>
          <w:fldChar w:fldCharType="begin"/>
        </w:r>
        <w:r>
          <w:instrText xml:space="preserve"> PAGEREF _Toc22661 \h </w:instrText>
        </w:r>
        <w:r>
          <w:fldChar w:fldCharType="separate"/>
        </w:r>
        <w:r>
          <w:t>50</w:t>
        </w:r>
        <w:r>
          <w:fldChar w:fldCharType="end"/>
        </w:r>
      </w:hyperlink>
    </w:p>
    <w:p w:rsidR="009E31FF" w14:paraId="17B7CC8B" w14:textId="77777777">
      <w:pPr>
        <w:pStyle w:val="TOC2"/>
        <w:tabs>
          <w:tab w:val="right" w:leader="dot" w:pos="8306"/>
        </w:tabs>
      </w:pPr>
      <w:hyperlink w:anchor="_Toc17708" w:history="1">
        <w:r>
          <w:rPr>
            <w:rFonts w:ascii="仿宋" w:eastAsia="仿宋" w:hAnsi="仿宋" w:cs="仿宋" w:hint="eastAsia"/>
          </w:rPr>
          <w:t>（一）建设区域环境质量现状</w:t>
        </w:r>
        <w:r>
          <w:tab/>
        </w:r>
        <w:r>
          <w:fldChar w:fldCharType="begin"/>
        </w:r>
        <w:r>
          <w:instrText xml:space="preserve"> PAGEREF _Toc17708 \h </w:instrText>
        </w:r>
        <w:r>
          <w:fldChar w:fldCharType="separate"/>
        </w:r>
        <w:r>
          <w:t>50</w:t>
        </w:r>
        <w:r>
          <w:fldChar w:fldCharType="end"/>
        </w:r>
      </w:hyperlink>
    </w:p>
    <w:p w:rsidR="009E31FF" w14:paraId="012EB715" w14:textId="77777777">
      <w:pPr>
        <w:pStyle w:val="TOC2"/>
        <w:tabs>
          <w:tab w:val="right" w:leader="dot" w:pos="8306"/>
        </w:tabs>
      </w:pPr>
      <w:hyperlink w:anchor="_Toc1811" w:history="1">
        <w:r>
          <w:rPr>
            <w:rFonts w:ascii="仿宋" w:eastAsia="仿宋" w:hAnsi="仿宋" w:cs="仿宋" w:hint="eastAsia"/>
          </w:rPr>
          <w:t>（二）建设期环境保护</w:t>
        </w:r>
        <w:r>
          <w:tab/>
        </w:r>
        <w:r>
          <w:fldChar w:fldCharType="begin"/>
        </w:r>
        <w:r>
          <w:instrText xml:space="preserve"> PAGEREF _Toc1811 \h </w:instrText>
        </w:r>
        <w:r>
          <w:fldChar w:fldCharType="separate"/>
        </w:r>
        <w:r>
          <w:t>50</w:t>
        </w:r>
        <w:r>
          <w:fldChar w:fldCharType="end"/>
        </w:r>
      </w:hyperlink>
    </w:p>
    <w:p w:rsidR="009E31FF" w14:paraId="78325826" w14:textId="77777777">
      <w:pPr>
        <w:pStyle w:val="TOC2"/>
        <w:tabs>
          <w:tab w:val="right" w:leader="dot" w:pos="8306"/>
        </w:tabs>
      </w:pPr>
      <w:hyperlink w:anchor="_Toc1271" w:history="1">
        <w:r>
          <w:rPr>
            <w:rFonts w:ascii="仿宋" w:eastAsia="仿宋" w:hAnsi="仿宋" w:cs="仿宋" w:hint="eastAsia"/>
          </w:rPr>
          <w:t>（三）运营期环境保护</w:t>
        </w:r>
        <w:r>
          <w:tab/>
        </w:r>
        <w:r>
          <w:fldChar w:fldCharType="begin"/>
        </w:r>
        <w:r>
          <w:instrText xml:space="preserve"> PAGEREF _Toc1271 \h </w:instrText>
        </w:r>
        <w:r>
          <w:fldChar w:fldCharType="separate"/>
        </w:r>
        <w:r>
          <w:t>52</w:t>
        </w:r>
        <w:r>
          <w:fldChar w:fldCharType="end"/>
        </w:r>
      </w:hyperlink>
    </w:p>
    <w:p w:rsidR="009E31FF" w14:paraId="3E6C9A80" w14:textId="77777777">
      <w:pPr>
        <w:pStyle w:val="TOC2"/>
        <w:tabs>
          <w:tab w:val="right" w:leader="dot" w:pos="8306"/>
        </w:tabs>
      </w:pPr>
      <w:hyperlink w:anchor="_Toc28401" w:history="1">
        <w:r>
          <w:rPr>
            <w:rFonts w:ascii="仿宋" w:eastAsia="仿宋" w:hAnsi="仿宋" w:cs="仿宋" w:hint="eastAsia"/>
          </w:rPr>
          <w:t>（四）烈士陵园、纪念馆服务项目建设对区域经济的影响</w:t>
        </w:r>
        <w:r>
          <w:tab/>
        </w:r>
        <w:r>
          <w:fldChar w:fldCharType="begin"/>
        </w:r>
        <w:r>
          <w:instrText xml:space="preserve"> PAGEREF _Toc28401 \h </w:instrText>
        </w:r>
        <w:r>
          <w:fldChar w:fldCharType="separate"/>
        </w:r>
        <w:r>
          <w:t>54</w:t>
        </w:r>
        <w:r>
          <w:fldChar w:fldCharType="end"/>
        </w:r>
      </w:hyperlink>
    </w:p>
    <w:p w:rsidR="009E31FF" w14:paraId="676FE6B5" w14:textId="77777777">
      <w:pPr>
        <w:pStyle w:val="TOC2"/>
        <w:tabs>
          <w:tab w:val="right" w:leader="dot" w:pos="8306"/>
        </w:tabs>
      </w:pPr>
      <w:hyperlink w:anchor="_Toc15044" w:history="1">
        <w:r>
          <w:rPr>
            <w:rFonts w:ascii="仿宋" w:eastAsia="仿宋" w:hAnsi="仿宋" w:cs="仿宋" w:hint="eastAsia"/>
          </w:rPr>
          <w:t>（五）废弃物处理</w:t>
        </w:r>
        <w:r>
          <w:tab/>
        </w:r>
        <w:r>
          <w:fldChar w:fldCharType="begin"/>
        </w:r>
        <w:r>
          <w:instrText xml:space="preserve"> PAGEREF _Toc15044 \h </w:instrText>
        </w:r>
        <w:r>
          <w:fldChar w:fldCharType="separate"/>
        </w:r>
        <w:r>
          <w:t>56</w:t>
        </w:r>
        <w:r>
          <w:fldChar w:fldCharType="end"/>
        </w:r>
      </w:hyperlink>
    </w:p>
    <w:p w:rsidR="009E31FF" w14:paraId="4AF28F29" w14:textId="77777777">
      <w:pPr>
        <w:pStyle w:val="TOC2"/>
        <w:tabs>
          <w:tab w:val="right" w:leader="dot" w:pos="8306"/>
        </w:tabs>
      </w:pPr>
      <w:hyperlink w:anchor="_Toc23547" w:history="1">
        <w:r>
          <w:rPr>
            <w:rFonts w:ascii="仿宋" w:eastAsia="仿宋" w:hAnsi="仿宋" w:cs="仿宋" w:hint="eastAsia"/>
          </w:rPr>
          <w:t>（六）特殊环境影响分析</w:t>
        </w:r>
        <w:r>
          <w:tab/>
        </w:r>
        <w:r>
          <w:fldChar w:fldCharType="begin"/>
        </w:r>
        <w:r>
          <w:instrText xml:space="preserve"> PAGEREF _Toc23547 \h </w:instrText>
        </w:r>
        <w:r>
          <w:fldChar w:fldCharType="separate"/>
        </w:r>
        <w:r>
          <w:t>57</w:t>
        </w:r>
        <w:r>
          <w:fldChar w:fldCharType="end"/>
        </w:r>
      </w:hyperlink>
    </w:p>
    <w:p w:rsidR="009E31FF" w14:paraId="566AF6D4" w14:textId="77777777">
      <w:pPr>
        <w:pStyle w:val="TOC2"/>
        <w:tabs>
          <w:tab w:val="right" w:leader="dot" w:pos="8306"/>
        </w:tabs>
      </w:pPr>
      <w:hyperlink w:anchor="_Toc17522" w:history="1">
        <w:r>
          <w:rPr>
            <w:rFonts w:ascii="仿宋" w:eastAsia="仿宋" w:hAnsi="仿宋" w:cs="仿宋" w:hint="eastAsia"/>
          </w:rPr>
          <w:t>（七）清洁生产</w:t>
        </w:r>
        <w:r>
          <w:tab/>
        </w:r>
        <w:r>
          <w:fldChar w:fldCharType="begin"/>
        </w:r>
        <w:r>
          <w:instrText xml:space="preserve"> PAGEREF _Toc17522 \h </w:instrText>
        </w:r>
        <w:r>
          <w:fldChar w:fldCharType="separate"/>
        </w:r>
        <w:r>
          <w:t>58</w:t>
        </w:r>
        <w:r>
          <w:fldChar w:fldCharType="end"/>
        </w:r>
      </w:hyperlink>
    </w:p>
    <w:p w:rsidR="009E31FF" w14:paraId="608C022C" w14:textId="77777777">
      <w:pPr>
        <w:pStyle w:val="TOC2"/>
        <w:tabs>
          <w:tab w:val="right" w:leader="dot" w:pos="8306"/>
        </w:tabs>
      </w:pPr>
      <w:hyperlink w:anchor="_Toc22566" w:history="1">
        <w:r>
          <w:rPr>
            <w:rFonts w:ascii="仿宋" w:eastAsia="仿宋" w:hAnsi="仿宋" w:cs="仿宋" w:hint="eastAsia"/>
          </w:rPr>
          <w:t>（八）环境保护综合评价</w:t>
        </w:r>
        <w:r>
          <w:tab/>
        </w:r>
        <w:r>
          <w:fldChar w:fldCharType="begin"/>
        </w:r>
        <w:r>
          <w:instrText xml:space="preserve"> PAGEREF _Toc22566 \h </w:instrText>
        </w:r>
        <w:r>
          <w:fldChar w:fldCharType="separate"/>
        </w:r>
        <w:r>
          <w:t>59</w:t>
        </w:r>
        <w:r>
          <w:fldChar w:fldCharType="end"/>
        </w:r>
      </w:hyperlink>
    </w:p>
    <w:p w:rsidR="009E31FF" w14:paraId="763C460C"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9E31FF" w14:paraId="2D1F8246" w14:textId="77777777">
      <w:pPr>
        <w:pStyle w:val="Heading1"/>
        <w:jc w:val="center"/>
        <w:rPr>
          <w:rFonts w:ascii="仿宋" w:eastAsia="仿宋" w:hAnsi="仿宋" w:cs="仿宋"/>
        </w:rPr>
      </w:pPr>
      <w:bookmarkStart w:id="0" w:name="_Toc12112"/>
      <w:r>
        <w:rPr>
          <w:rFonts w:ascii="仿宋" w:eastAsia="仿宋" w:hAnsi="仿宋" w:cs="仿宋" w:hint="eastAsia"/>
        </w:rPr>
        <w:t>前言</w:t>
      </w:r>
      <w:bookmarkEnd w:id="0"/>
    </w:p>
    <w:p w:rsidR="009E31FF" w14:paraId="2CD595B1"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9E31FF" w14:paraId="18DC799D" w14:textId="77777777">
      <w:pPr>
        <w:pStyle w:val="Heading1"/>
        <w:ind w:firstLine="560" w:firstLineChars="200"/>
        <w:rPr>
          <w:rFonts w:ascii="仿宋" w:eastAsia="仿宋" w:hAnsi="仿宋" w:cs="仿宋"/>
          <w:sz w:val="28"/>
        </w:rPr>
      </w:pPr>
      <w:bookmarkStart w:id="1" w:name="_Toc30701"/>
      <w:r>
        <w:rPr>
          <w:rFonts w:ascii="仿宋" w:eastAsia="仿宋" w:hAnsi="仿宋" w:cs="仿宋" w:hint="eastAsia"/>
          <w:sz w:val="28"/>
        </w:rPr>
        <w:t>一、原材料及成品管理</w:t>
      </w:r>
      <w:bookmarkEnd w:id="1"/>
    </w:p>
    <w:p w:rsidR="009E31FF" w14:paraId="5D3230BF" w14:textId="77777777">
      <w:pPr>
        <w:pStyle w:val="Heading2"/>
        <w:rPr>
          <w:rFonts w:ascii="仿宋" w:eastAsia="仿宋" w:hAnsi="仿宋" w:cs="仿宋"/>
        </w:rPr>
      </w:pPr>
      <w:bookmarkStart w:id="2" w:name="_Toc11509"/>
      <w:r>
        <w:rPr>
          <w:rFonts w:ascii="仿宋" w:eastAsia="仿宋" w:hAnsi="仿宋" w:cs="仿宋" w:hint="eastAsia"/>
        </w:rPr>
        <w:t>（一）烈士陵园、纪念馆服务项目建设期原辅材料供应情况</w:t>
      </w:r>
      <w:bookmarkEnd w:id="2"/>
    </w:p>
    <w:p w:rsidR="009E31FF" w14:paraId="6984F420"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本期烈士陵园、纪念馆服务项目在施工阶段所需的原辅材料主要包括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材料。这些材料在当前市场上供应充足，满足了烈士陵园、纪念馆服务项目建设的需求。此外，我们还将与当地的供货厂家和</w:t>
      </w:r>
      <w:r>
        <w:rPr>
          <w:rFonts w:ascii="仿宋" w:eastAsia="仿宋" w:hAnsi="仿宋" w:cs="仿宋" w:hint="eastAsia"/>
          <w:sz w:val="28"/>
        </w:rPr>
        <w:t>商户进行密切合作，以确保材料的及时供应和质量可控。市场上存在多家可供选择的供货商，这为烈士陵园、纪念馆服务项目提供了充分的材料采购选择，也有助于维护竞争性的价格水平。烈士陵园、纪念馆服务项目管理团队将密切监测原辅材料市场的变化，以确保烈士陵园、纪念馆服务项目的施工进度不受材料供应方面的干扰。这一合理的供应链策略将有助于烈士陵园、纪念馆服务项目的高效推进和成本控制。</w:t>
      </w:r>
    </w:p>
    <w:p w:rsidR="009E31FF" w14:paraId="2C9664F7" w14:textId="77777777">
      <w:pPr>
        <w:pStyle w:val="Heading2"/>
        <w:ind w:firstLine="560" w:firstLineChars="200"/>
        <w:rPr>
          <w:rFonts w:ascii="仿宋" w:eastAsia="仿宋" w:hAnsi="仿宋" w:cs="仿宋"/>
          <w:sz w:val="28"/>
        </w:rPr>
      </w:pPr>
      <w:bookmarkStart w:id="3" w:name="_Toc28210"/>
      <w:r>
        <w:rPr>
          <w:rFonts w:ascii="仿宋" w:eastAsia="仿宋" w:hAnsi="仿宋" w:cs="仿宋" w:hint="eastAsia"/>
          <w:sz w:val="28"/>
        </w:rPr>
        <w:t>（二）烈士陵园、纪念馆服务项目运营期原辅材料供应及质量管理</w:t>
      </w:r>
      <w:bookmarkEnd w:id="3"/>
    </w:p>
    <w:p w:rsidR="009E31FF" w14:paraId="20AC1C71" w14:textId="77777777">
      <w:pPr>
        <w:ind w:firstLine="560" w:firstLineChars="200"/>
        <w:rPr>
          <w:rFonts w:ascii="仿宋" w:eastAsia="仿宋" w:hAnsi="仿宋" w:cs="仿宋"/>
          <w:sz w:val="28"/>
        </w:rPr>
      </w:pPr>
    </w:p>
    <w:p w:rsidR="009E31FF" w14:paraId="05CBE42F" w14:textId="29672E52">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9E31FF" w14:paraId="79FD9D56" w14:textId="2DE5190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烈士陵园、纪念馆服务项目所需的混凝土和水泥等主要建筑材料将从当地可信赖的供应商采购。这些供应商具有稳定的生产能力，以满足烈士陵园、纪念馆服务项目的日常需求。</w:t>
      </w:r>
    </w:p>
    <w:p w:rsidR="009E31FF" w14:paraId="1189EA46" w14:textId="34CF07C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金属材料如钢铁、铝等，将从多个合格的供应商处采购，以确保供应的多样性和可靠性。这有助于降低烈士陵园、纪念馆服务项目在原材料方面的风险。</w:t>
      </w:r>
    </w:p>
    <w:p w:rsidR="009E31FF" w14:paraId="72ED46FC" w14:textId="418D99F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烈士陵园、纪念馆服务项目将使用一系列辅助材料，如绝缘材料、密封材料等。这些将从专业的供应商处获得，并严格按照产品规格和质量标准进行选择。</w:t>
      </w:r>
    </w:p>
    <w:p w:rsidR="009E31FF" w14:paraId="13C91D4C" w14:textId="705883A7">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9E31FF" w14:paraId="2575A7E1" w14:textId="63809AB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w:t>
      </w:r>
      <w:r>
        <w:rPr>
          <w:rFonts w:ascii="仿宋" w:eastAsia="仿宋" w:hAnsi="仿宋" w:cs="仿宋" w:hint="eastAsia"/>
          <w:sz w:val="28"/>
        </w:rPr>
        <w:t>存管理：</w:t>
      </w:r>
      <w:r>
        <w:rPr>
          <w:rFonts w:ascii="仿宋" w:eastAsia="仿宋" w:hAnsi="仿宋" w:cs="仿宋" w:hint="eastAsia"/>
          <w:sz w:val="28"/>
        </w:rPr>
        <w:t>烈士陵园、纪念馆服务项目管理团队将建立有效的库存管理系统，以确保原材料和辅助材料的充足供应。库存将按照先进先出（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9E31FF" w14:paraId="2DB63037" w14:textId="7DAF39C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所有原材料和辅助材料的质量将在供应商交付前进行检查。只有符合烈士陵园、纪念馆服务项目规格和质量标准的材料才能接受。在生产过程中，将定期对原材料和成品进行质量检测，以确保产品符合相关标准。</w:t>
      </w:r>
    </w:p>
    <w:p w:rsidR="009E31FF" w14:paraId="416480C7" w14:textId="0B23AA76">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供应链多样性：</w:t>
      </w:r>
    </w:p>
    <w:p w:rsidR="009E31FF" w14:textId="0B23AA76">
      <w:pPr>
        <w:ind w:firstLine="560" w:firstLineChars="200"/>
        <w:rPr>
          <w:rFonts w:ascii="仿宋" w:eastAsia="仿宋" w:hAnsi="仿宋" w:cs="仿宋"/>
          <w:sz w:val="28"/>
        </w:rPr>
      </w:pPr>
      <w:r>
        <w:rPr>
          <w:rFonts w:ascii="仿宋" w:eastAsia="仿宋" w:hAnsi="仿宋" w:cs="仿宋" w:hint="eastAsia"/>
          <w:sz w:val="28"/>
        </w:rPr>
        <w:t>烈士陵园、纪念馆服务项目将建立多样的供应链，与不同供应商建立合作伙伴关系，以降低风险。在供应商之间建立合理的竞</w:t>
      </w:r>
      <w:r>
        <w:rPr>
          <w:rFonts w:ascii="仿宋" w:eastAsia="仿宋" w:hAnsi="仿宋" w:cs="仿宋" w:hint="eastAsia"/>
          <w:sz w:val="28"/>
        </w:rPr>
        <w:t>争关系，以确保价格合理竞争。</w:t>
      </w:r>
    </w:p>
    <w:p w:rsidR="009E31FF" w14:paraId="47AD211E" w14:textId="61FE2C7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烈士陵园、纪念馆服务项目管理团队将持续跟踪原材料和辅助材料的质量和供应情况。如果出现任何质量问题或供应中断，将采取迅速的纠正措施，并与供应商共同解决问题。</w:t>
      </w:r>
    </w:p>
    <w:p w:rsidR="009E31FF" w14:paraId="57DC5908" w14:textId="64D2CF9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烈士陵园、纪念馆服务项目鼓励可持续采购实践，如回收材料的使用和减少浪费。这有助于降低烈士陵园、纪念馆服务项目的环境足迹，并提高可持续性。</w:t>
      </w:r>
    </w:p>
    <w:p w:rsidR="009E31FF" w14:paraId="3B507FA4" w14:textId="77777777">
      <w:pPr>
        <w:ind w:firstLine="560" w:firstLineChars="200"/>
        <w:rPr>
          <w:rFonts w:ascii="仿宋" w:eastAsia="仿宋" w:hAnsi="仿宋" w:cs="仿宋"/>
          <w:sz w:val="28"/>
        </w:rPr>
      </w:pPr>
    </w:p>
    <w:p w:rsidR="009E31FF" w14:paraId="1A3D9A76" w14:textId="77777777">
      <w:pPr>
        <w:pStyle w:val="Heading1"/>
        <w:ind w:firstLine="560" w:firstLineChars="200"/>
        <w:rPr>
          <w:rFonts w:ascii="仿宋" w:eastAsia="仿宋" w:hAnsi="仿宋" w:cs="仿宋"/>
          <w:sz w:val="28"/>
        </w:rPr>
      </w:pPr>
      <w:bookmarkStart w:id="4" w:name="_Toc8879"/>
      <w:r>
        <w:rPr>
          <w:rFonts w:ascii="仿宋" w:eastAsia="仿宋" w:hAnsi="仿宋" w:cs="仿宋" w:hint="eastAsia"/>
          <w:sz w:val="28"/>
        </w:rPr>
        <w:t>二、技术方案</w:t>
      </w:r>
      <w:bookmarkEnd w:id="4"/>
    </w:p>
    <w:p w:rsidR="009E31FF" w14:paraId="485B5937" w14:textId="77777777">
      <w:pPr>
        <w:pStyle w:val="Heading2"/>
        <w:rPr>
          <w:rFonts w:ascii="仿宋" w:eastAsia="仿宋" w:hAnsi="仿宋" w:cs="仿宋"/>
        </w:rPr>
      </w:pPr>
      <w:bookmarkStart w:id="5" w:name="_Toc4368"/>
      <w:r>
        <w:rPr>
          <w:rFonts w:ascii="仿宋" w:eastAsia="仿宋" w:hAnsi="仿宋" w:cs="仿宋" w:hint="eastAsia"/>
        </w:rPr>
        <w:t>（一）企业技术研发分析</w:t>
      </w:r>
      <w:bookmarkEnd w:id="5"/>
    </w:p>
    <w:p w:rsidR="009E31FF" w14:paraId="737A5D3B"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9E31FF" w14:paraId="3857A0DD"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w:t>
      </w:r>
      <w:r>
        <w:rPr>
          <w:rFonts w:ascii="仿宋" w:eastAsia="仿宋" w:hAnsi="仿宋" w:cs="仿宋" w:hint="eastAsia"/>
          <w:sz w:val="28"/>
        </w:rPr>
        <w:t>成功实施这一企业发展战略，我们将重点关注以下几个关键领域的技术创新和管理实践：技术创新战略、市场营销战略、人才战略和品牌战略。</w:t>
      </w:r>
    </w:p>
    <w:p w:rsidR="009E31FF" w14:paraId="14C2FEA7" w14:textId="72CA1908">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技术创新战略：</w:t>
      </w:r>
    </w:p>
    <w:p w:rsidR="009E31FF" w14:textId="72CA1908">
      <w:pPr>
        <w:ind w:firstLine="560" w:firstLineChars="200"/>
        <w:rPr>
          <w:rFonts w:ascii="仿宋" w:eastAsia="仿宋" w:hAnsi="仿宋" w:cs="仿宋"/>
          <w:sz w:val="28"/>
        </w:rPr>
      </w:pP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9E31FF" w14:paraId="17B00145" w14:textId="0464892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9E31FF" w14:paraId="562D7B2C" w14:textId="116B203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9E31FF" w14:paraId="29DB2F49" w14:textId="33780D7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w:t>
      </w:r>
      <w:r>
        <w:rPr>
          <w:rFonts w:ascii="仿宋" w:eastAsia="仿宋" w:hAnsi="仿宋" w:cs="仿宋" w:hint="eastAsia"/>
          <w:sz w:val="28"/>
        </w:rPr>
        <w:t>观和市场定位。品牌战略应该贯穿整个研发过程，以提高产品的市场认可度和竞争力。</w:t>
      </w:r>
    </w:p>
    <w:p w:rsidR="009E31FF" w14:paraId="58B1D75D"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9E31FF" w14:paraId="399FEE71" w14:textId="77777777">
      <w:pPr>
        <w:ind w:firstLine="560" w:firstLineChars="200"/>
        <w:rPr>
          <w:rFonts w:ascii="仿宋" w:eastAsia="仿宋" w:hAnsi="仿宋" w:cs="仿宋"/>
          <w:sz w:val="28"/>
        </w:rPr>
      </w:pPr>
    </w:p>
    <w:p w:rsidR="009E31FF" w14:paraId="478B2EDB" w14:textId="77777777">
      <w:pPr>
        <w:pStyle w:val="Heading2"/>
        <w:ind w:firstLine="560" w:firstLineChars="200"/>
        <w:rPr>
          <w:rFonts w:ascii="仿宋" w:eastAsia="仿宋" w:hAnsi="仿宋" w:cs="仿宋"/>
          <w:sz w:val="28"/>
        </w:rPr>
      </w:pPr>
      <w:bookmarkStart w:id="6" w:name="_Toc1299"/>
      <w:r>
        <w:rPr>
          <w:rFonts w:ascii="仿宋" w:eastAsia="仿宋" w:hAnsi="仿宋" w:cs="仿宋" w:hint="eastAsia"/>
          <w:sz w:val="28"/>
        </w:rPr>
        <w:t>（二）烈士陵园、纪念馆服务项目技术工艺分析</w:t>
      </w:r>
      <w:bookmarkEnd w:id="6"/>
    </w:p>
    <w:p w:rsidR="009E31FF" w14:paraId="41915E2D" w14:textId="1FA872FB">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9E31FF" w14:paraId="00D6BD4B"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在选择工艺技术方案时，我们将坚守以下原则：</w:t>
      </w:r>
    </w:p>
    <w:p w:rsidR="009E31FF" w14:paraId="49288AA9" w14:textId="3D678CA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9E31FF" w14:paraId="335C59E0" w14:textId="2CA1AB6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9E31FF" w14:paraId="78F0BB91" w14:textId="2B2398C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9E31FF" w14:paraId="465897AC" w14:textId="58AA330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w:t>
      </w:r>
      <w:r>
        <w:rPr>
          <w:rFonts w:ascii="仿宋" w:eastAsia="仿宋" w:hAnsi="仿宋" w:cs="仿宋" w:hint="eastAsia"/>
          <w:sz w:val="28"/>
        </w:rPr>
        <w:t>市场快速变化和客户需求的不断演变。这将有助于及时调整生产策略和产品组合。</w:t>
      </w:r>
    </w:p>
    <w:p w:rsidR="009E31FF" w14:paraId="4FBF6DD6" w14:textId="14752E66">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9E31FF" w14:paraId="7DE58819"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9E31FF" w14:paraId="69A333B8" w14:textId="04A74F2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9E31FF" w14:paraId="350417CD" w14:textId="6B1E101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9E31FF" w14:paraId="7911D3E8" w14:textId="341534FA">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w:t>
      </w:r>
    </w:p>
    <w:p w:rsidR="009E31FF" w14:textId="341534FA">
      <w:pPr>
        <w:ind w:firstLine="560" w:firstLineChars="200"/>
        <w:rPr>
          <w:rFonts w:ascii="仿宋" w:eastAsia="仿宋" w:hAnsi="仿宋" w:cs="仿宋"/>
          <w:sz w:val="28"/>
        </w:rPr>
      </w:pPr>
      <w:r>
        <w:rPr>
          <w:rFonts w:ascii="仿宋" w:eastAsia="仿宋" w:hAnsi="仿宋" w:cs="仿宋" w:hint="eastAsia"/>
          <w:sz w:val="28"/>
        </w:rPr>
        <w:t>。通过持续的研究和开发，我们可以更好地满足市场需求，并在技术方面保持竞争优势。</w:t>
      </w:r>
    </w:p>
    <w:p w:rsidR="009E31FF" w14:paraId="3BFB7394"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9E31FF" w14:paraId="388DB7D4" w14:textId="2C9E25AD">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9E31FF" w14:paraId="2FD2094C"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9E31FF" w14:paraId="27BB74D0" w14:textId="1B00F06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9E31FF" w14:paraId="5D7D1EFC" w14:textId="48A509D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9E31FF" w14:paraId="241A9811" w14:textId="71A65DD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w:t>
      </w:r>
      <w:r>
        <w:rPr>
          <w:rFonts w:ascii="仿宋" w:eastAsia="仿宋" w:hAnsi="仿宋" w:cs="仿宋" w:hint="eastAsia"/>
          <w:sz w:val="28"/>
        </w:rPr>
        <w:t>测和评估，以识别潜在的技术问题并采取纠正措施。</w:t>
      </w:r>
    </w:p>
    <w:p w:rsidR="009E31FF" w14:paraId="2B489AF2" w14:textId="3728D31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9E31FF" w14:paraId="1B6CF66E"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9E31FF" w14:paraId="3E369C7F" w14:textId="77777777">
      <w:pPr>
        <w:pStyle w:val="Heading2"/>
        <w:ind w:firstLine="560" w:firstLineChars="200"/>
        <w:rPr>
          <w:rFonts w:ascii="仿宋" w:eastAsia="仿宋" w:hAnsi="仿宋" w:cs="仿宋"/>
          <w:sz w:val="28"/>
        </w:rPr>
      </w:pPr>
      <w:bookmarkStart w:id="7" w:name="_Toc906"/>
      <w:r>
        <w:rPr>
          <w:rFonts w:ascii="仿宋" w:eastAsia="仿宋" w:hAnsi="仿宋" w:cs="仿宋" w:hint="eastAsia"/>
          <w:sz w:val="28"/>
        </w:rPr>
        <w:t>（三）烈士陵园、纪念馆服务项目技术流程</w:t>
      </w:r>
      <w:bookmarkEnd w:id="7"/>
    </w:p>
    <w:p w:rsidR="009E31FF" w14:paraId="501E995D" w14:textId="77777777">
      <w:pPr>
        <w:ind w:firstLine="560" w:firstLineChars="200"/>
        <w:rPr>
          <w:rFonts w:ascii="仿宋" w:eastAsia="仿宋" w:hAnsi="仿宋" w:cs="仿宋"/>
          <w:sz w:val="28"/>
        </w:rPr>
      </w:pPr>
      <w:r>
        <w:rPr>
          <w:rFonts w:ascii="仿宋" w:eastAsia="仿宋" w:hAnsi="仿宋" w:cs="仿宋" w:hint="eastAsia"/>
          <w:sz w:val="28"/>
        </w:rPr>
        <w:t>烈士陵园、纪念馆服务项目技术流程</w:t>
      </w:r>
    </w:p>
    <w:p w:rsidR="009E31FF" w14:paraId="40EE6DD6"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烈士陵园、纪念馆服务项目的技术流程是确保产品质量和生产效率的核心部分。以下是烈士陵园、纪念馆服务项目技术流程的主要步骤：</w:t>
      </w:r>
    </w:p>
    <w:p w:rsidR="009E31FF" w14:paraId="15F8778C" w14:textId="3A50800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烈士陵园、纪念馆服务项目开始于原辅材料的</w:t>
      </w:r>
      <w:r>
        <w:rPr>
          <w:rFonts w:ascii="仿宋" w:eastAsia="仿宋" w:hAnsi="仿宋" w:cs="仿宋" w:hint="eastAsia"/>
          <w:sz w:val="28"/>
        </w:rPr>
        <w:t>采购和检验。我们将与可靠的供应商合作，确保原材料的质量符合标准。在接收原辅材料后，将进行详细的检验，包括外观、性能和化学成分，以确保其合格。</w:t>
      </w:r>
    </w:p>
    <w:p w:rsidR="009E31FF" w14:paraId="780EF04D" w14:textId="294ACD2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9E31FF" w14:paraId="7025ADE2" w14:textId="787343E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9E31FF" w14:paraId="708CB74D" w14:textId="6125991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w:t>
      </w:r>
      <w:r>
        <w:rPr>
          <w:rFonts w:ascii="仿宋" w:eastAsia="仿宋" w:hAnsi="仿宋" w:cs="仿宋" w:hint="eastAsia"/>
          <w:sz w:val="28"/>
        </w:rPr>
        <w:t>装配和组装。这包括组件的组装，以确保产品的完整性和功能性。</w:t>
      </w:r>
    </w:p>
    <w:p w:rsidR="009E31FF" w14:paraId="6160FD15" w14:textId="3298C1FD">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9E31FF" w14:paraId="60D9EF0F" w14:textId="042A00BD">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9E31FF" w14:paraId="23B509E3" w14:textId="553F10C0">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9E31FF" w14:paraId="73491178" w14:textId="1594357E">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9E31FF" w14:paraId="553017C9" w14:textId="77777777">
      <w:pPr>
        <w:ind w:firstLine="560" w:firstLineChars="200"/>
        <w:rPr>
          <w:rFonts w:ascii="仿宋" w:eastAsia="仿宋" w:hAnsi="仿宋" w:cs="仿宋"/>
          <w:sz w:val="28"/>
        </w:rPr>
      </w:pPr>
      <w:r>
        <w:rPr>
          <w:rFonts w:ascii="仿宋" w:eastAsia="仿宋" w:hAnsi="仿宋" w:cs="仿宋" w:hint="eastAsia"/>
          <w:sz w:val="28"/>
        </w:rPr>
        <w:t>这些步骤构成了烈士陵园、纪念馆服务项目的技术流程，是确保产品质量、生产效率和客户满意度的关键。通过严格执行每个步骤，我们将提供高质量的产品，满足客户的需求，取得市场竞争优势。</w:t>
      </w:r>
    </w:p>
    <w:p w:rsidR="009E31FF" w14:paraId="310D6924" w14:textId="77777777">
      <w:pPr>
        <w:pStyle w:val="Heading2"/>
        <w:ind w:firstLine="560" w:firstLineChars="200"/>
        <w:rPr>
          <w:rFonts w:ascii="仿宋" w:eastAsia="仿宋" w:hAnsi="仿宋" w:cs="仿宋"/>
          <w:sz w:val="28"/>
        </w:rPr>
      </w:pPr>
      <w:bookmarkStart w:id="8" w:name="_Toc28884"/>
      <w:r>
        <w:rPr>
          <w:rFonts w:ascii="仿宋" w:eastAsia="仿宋" w:hAnsi="仿宋" w:cs="仿宋" w:hint="eastAsia"/>
          <w:sz w:val="28"/>
        </w:rPr>
        <w:t>（四）设备选型方案</w:t>
      </w:r>
      <w:bookmarkEnd w:id="8"/>
    </w:p>
    <w:p w:rsidR="009E31FF" w14:paraId="6A874BDD"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9E31FF" w14:paraId="6376498E"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9E31FF" w14:paraId="4BF0B87B" w14:textId="1108FA7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w:t>
      </w:r>
      <w:r>
        <w:rPr>
          <w:rFonts w:ascii="仿宋" w:eastAsia="仿宋" w:hAnsi="仿宋" w:cs="仿宋" w:hint="eastAsia"/>
          <w:sz w:val="28"/>
        </w:rPr>
        <w:t>用是一个关键考虑因素。我们注重选用设备，以降低能耗、维护成本和人工成本，以确保在生产同类产品时保持最低的生产成本。</w:t>
      </w:r>
    </w:p>
    <w:p w:rsidR="009E31FF" w14:paraId="6CE23619" w14:textId="5C08F05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9E31FF" w14:paraId="3D42611B" w14:textId="3C3FD67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9E31FF" w14:paraId="369424BF" w14:textId="2C60640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w:t>
      </w:r>
      <w:r>
        <w:rPr>
          <w:rFonts w:ascii="仿宋" w:eastAsia="仿宋" w:hAnsi="仿宋" w:cs="仿宋" w:hint="eastAsia"/>
          <w:sz w:val="28"/>
        </w:rPr>
        <w:t>覆盖生产工艺的各个关键环节。</w:t>
      </w:r>
    </w:p>
    <w:p w:rsidR="009E31FF" w14:paraId="6C52885A"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9E31FF" w14:paraId="3545E426"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p>
    <w:p w:rsidR="009E31FF" w14:textId="77777777">
      <w:pPr>
        <w:ind w:firstLine="560" w:firstLineChars="200"/>
        <w:rPr>
          <w:rFonts w:ascii="仿宋" w:eastAsia="仿宋" w:hAnsi="仿宋" w:cs="仿宋"/>
          <w:sz w:val="28"/>
        </w:r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9E31FF" w14:paraId="554E5E98" w14:textId="77777777">
      <w:pPr>
        <w:pStyle w:val="Heading1"/>
        <w:ind w:firstLine="560" w:firstLineChars="200"/>
        <w:rPr>
          <w:rFonts w:ascii="仿宋" w:eastAsia="仿宋" w:hAnsi="仿宋" w:cs="仿宋"/>
          <w:sz w:val="28"/>
        </w:rPr>
      </w:pPr>
      <w:bookmarkStart w:id="9" w:name="_Toc18007"/>
      <w:r>
        <w:rPr>
          <w:rFonts w:ascii="仿宋" w:eastAsia="仿宋" w:hAnsi="仿宋" w:cs="仿宋" w:hint="eastAsia"/>
          <w:sz w:val="28"/>
        </w:rPr>
        <w:t>三、行业前景及市场预测</w:t>
      </w:r>
      <w:bookmarkEnd w:id="9"/>
    </w:p>
    <w:p w:rsidR="009E31FF" w14:paraId="3A8FD06D" w14:textId="77777777">
      <w:pPr>
        <w:pStyle w:val="Heading2"/>
        <w:rPr>
          <w:rFonts w:ascii="仿宋" w:eastAsia="仿宋" w:hAnsi="仿宋" w:cs="仿宋"/>
        </w:rPr>
      </w:pPr>
      <w:bookmarkStart w:id="10" w:name="_Toc10072"/>
      <w:r>
        <w:rPr>
          <w:rFonts w:ascii="仿宋" w:eastAsia="仿宋" w:hAnsi="仿宋" w:cs="仿宋" w:hint="eastAsia"/>
        </w:rPr>
        <w:t>（一）行业基本情况</w:t>
      </w:r>
      <w:bookmarkEnd w:id="10"/>
    </w:p>
    <w:p w:rsidR="009E31FF" w14:paraId="3A3BABF5" w14:textId="08E9CD9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行业定义：烈士陵园、纪念馆服务行业是一个关键的产业领域，专注于生产、分离和供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9E31FF" w14:paraId="1E409EFD" w14:textId="0C80CF0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市场规模：烈士陵园、纪念馆服务行业的市场规模庞大。全球范围内，该行业的市场价值数以百亿美元计。在国内市场，该行业也呈现出强劲增长势头。</w:t>
      </w:r>
    </w:p>
    <w:p w:rsidR="009E31FF" w14:paraId="3020003D" w14:textId="4494249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行业分类：烈士陵园、纪念馆服务行业通常可以分为以下几个子领域，包括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9E31FF" w14:paraId="56B60411" w14:textId="024C091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9E31FF" w14:paraId="1FC6ED33" w14:textId="3A05DAED">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9E31FF" w14:paraId="2D867C05" w14:textId="0DAC7D96">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w:t>
      </w:r>
      <w:r>
        <w:rPr>
          <w:rFonts w:ascii="仿宋" w:eastAsia="仿宋" w:hAnsi="仿宋" w:cs="仿宋" w:hint="eastAsia"/>
          <w:sz w:val="28"/>
        </w:rPr>
        <w:t>势：行业内的主要趋势包括技术创新、环保意识的提高、国际市场拓展、供应链优化等。这些趋势影响着行业的未来发展方向。</w:t>
      </w:r>
    </w:p>
    <w:p w:rsidR="009E31FF" w14:paraId="1B509207" w14:textId="2D5A928C">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https://d.book118.com/726133230124010033</w:t>
        </w:r>
      </w:hyperlink>
    </w:p>
    <w:p w:rsidR="009E31FF">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1FF" w14:paraId="5CA79165" w14:textId="77777777">
    <w:pPr>
      <w:pStyle w:val="Header"/>
      <w:jc w:val="center"/>
      <w:rPr>
        <w:rFonts w:ascii="仿宋" w:eastAsia="仿宋" w:hAnsi="仿宋" w:cs="仿宋"/>
      </w:rPr>
    </w:pPr>
    <w:r>
      <w:rPr>
        <w:rFonts w:ascii="仿宋" w:eastAsia="仿宋" w:hAnsi="仿宋" w:cs="仿宋" w:hint="eastAsia"/>
      </w:rPr>
      <w:t>烈士陵园、纪念馆服务相关行业投资方案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1FF" w14:textId="77777777">
    <w:pPr>
      <w:pStyle w:val="Header"/>
      <w:jc w:val="center"/>
      <w:rPr>
        <w:rFonts w:ascii="仿宋" w:eastAsia="仿宋" w:hAnsi="仿宋" w:cs="仿宋"/>
      </w:rPr>
    </w:pPr>
    <w:r>
      <w:rPr>
        <w:rFonts w:ascii="仿宋" w:eastAsia="仿宋" w:hAnsi="仿宋" w:cs="仿宋" w:hint="eastAsia"/>
      </w:rPr>
      <w:t>烈士陵园、纪念馆服务相关行业投资方案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1FF" w14:textId="77777777">
    <w:pPr>
      <w:pStyle w:val="Header"/>
      <w:jc w:val="center"/>
      <w:rPr>
        <w:rFonts w:ascii="仿宋" w:eastAsia="仿宋" w:hAnsi="仿宋" w:cs="仿宋"/>
      </w:rPr>
    </w:pPr>
    <w:r>
      <w:rPr>
        <w:rFonts w:ascii="仿宋" w:eastAsia="仿宋" w:hAnsi="仿宋" w:cs="仿宋" w:hint="eastAsia"/>
      </w:rPr>
      <w:t>烈士陵园、纪念馆服务相关行业投资方案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1FF" w14:textId="77777777">
    <w:pPr>
      <w:pStyle w:val="Header"/>
      <w:jc w:val="center"/>
      <w:rPr>
        <w:rFonts w:ascii="仿宋" w:eastAsia="仿宋" w:hAnsi="仿宋" w:cs="仿宋"/>
      </w:rPr>
    </w:pPr>
    <w:r>
      <w:rPr>
        <w:rFonts w:ascii="仿宋" w:eastAsia="仿宋" w:hAnsi="仿宋" w:cs="仿宋" w:hint="eastAsia"/>
      </w:rPr>
      <w:t>烈士陵园、纪念馆服务相关行业投资方案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1FF" w14:textId="77777777">
    <w:pPr>
      <w:pStyle w:val="Header"/>
      <w:jc w:val="center"/>
      <w:rPr>
        <w:rFonts w:ascii="仿宋" w:eastAsia="仿宋" w:hAnsi="仿宋" w:cs="仿宋"/>
      </w:rPr>
    </w:pPr>
    <w:r>
      <w:rPr>
        <w:rFonts w:ascii="仿宋" w:eastAsia="仿宋" w:hAnsi="仿宋" w:cs="仿宋" w:hint="eastAsia"/>
      </w:rPr>
      <w:t>烈士陵园、纪念馆服务相关行业投资方案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1FF" w14:textId="77777777">
    <w:pPr>
      <w:pStyle w:val="Header"/>
      <w:jc w:val="center"/>
      <w:rPr>
        <w:rFonts w:ascii="仿宋" w:eastAsia="仿宋" w:hAnsi="仿宋" w:cs="仿宋"/>
      </w:rPr>
    </w:pPr>
    <w:r>
      <w:rPr>
        <w:rFonts w:ascii="仿宋" w:eastAsia="仿宋" w:hAnsi="仿宋" w:cs="仿宋" w:hint="eastAsia"/>
      </w:rPr>
      <w:t>烈士陵园、纪念馆服务相关行业投资方案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1FF" w14:textId="77777777">
    <w:pPr>
      <w:pStyle w:val="Header"/>
      <w:jc w:val="center"/>
      <w:rPr>
        <w:rFonts w:ascii="仿宋" w:eastAsia="仿宋" w:hAnsi="仿宋" w:cs="仿宋"/>
      </w:rPr>
    </w:pPr>
    <w:r>
      <w:rPr>
        <w:rFonts w:ascii="仿宋" w:eastAsia="仿宋" w:hAnsi="仿宋" w:cs="仿宋" w:hint="eastAsia"/>
      </w:rPr>
      <w:t>烈士陵园、纪念馆服务相关行业投资方案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1FF" w14:textId="77777777">
    <w:pPr>
      <w:pStyle w:val="Header"/>
      <w:jc w:val="center"/>
      <w:rPr>
        <w:rFonts w:ascii="仿宋" w:eastAsia="仿宋" w:hAnsi="仿宋" w:cs="仿宋"/>
      </w:rPr>
    </w:pPr>
    <w:r>
      <w:rPr>
        <w:rFonts w:ascii="仿宋" w:eastAsia="仿宋" w:hAnsi="仿宋" w:cs="仿宋" w:hint="eastAsia"/>
      </w:rPr>
      <w:t>烈士陵园、纪念馆服务相关行业投资方案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1FF" w14:textId="77777777">
    <w:pPr>
      <w:pStyle w:val="Header"/>
      <w:jc w:val="center"/>
      <w:rPr>
        <w:rFonts w:ascii="仿宋" w:eastAsia="仿宋" w:hAnsi="仿宋" w:cs="仿宋"/>
      </w:rPr>
    </w:pPr>
    <w:r>
      <w:rPr>
        <w:rFonts w:ascii="仿宋" w:eastAsia="仿宋" w:hAnsi="仿宋" w:cs="仿宋" w:hint="eastAsia"/>
      </w:rPr>
      <w:t>烈士陵园、纪念馆服务相关行业投资方案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1FF" w14:textId="77777777">
    <w:pPr>
      <w:pStyle w:val="Header"/>
      <w:jc w:val="center"/>
      <w:rPr>
        <w:rFonts w:ascii="仿宋" w:eastAsia="仿宋" w:hAnsi="仿宋" w:cs="仿宋"/>
      </w:rPr>
    </w:pPr>
    <w:r>
      <w:rPr>
        <w:rFonts w:ascii="仿宋" w:eastAsia="仿宋" w:hAnsi="仿宋" w:cs="仿宋" w:hint="eastAsia"/>
      </w:rPr>
      <w:t>烈士陵园、纪念馆服务相关行业投资方案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1FF" w14:textId="77777777">
    <w:pPr>
      <w:pStyle w:val="Header"/>
      <w:jc w:val="center"/>
      <w:rPr>
        <w:rFonts w:ascii="仿宋" w:eastAsia="仿宋" w:hAnsi="仿宋" w:cs="仿宋"/>
      </w:rPr>
    </w:pPr>
    <w:r>
      <w:rPr>
        <w:rFonts w:ascii="仿宋" w:eastAsia="仿宋" w:hAnsi="仿宋" w:cs="仿宋" w:hint="eastAsia"/>
      </w:rPr>
      <w:t>烈士陵园、纪念馆服务相关行业投资方案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1FF" w14:textId="77777777">
    <w:pPr>
      <w:pStyle w:val="Header"/>
      <w:jc w:val="center"/>
      <w:rPr>
        <w:rFonts w:ascii="仿宋" w:eastAsia="仿宋" w:hAnsi="仿宋" w:cs="仿宋"/>
      </w:rPr>
    </w:pPr>
    <w:r>
      <w:rPr>
        <w:rFonts w:ascii="仿宋" w:eastAsia="仿宋" w:hAnsi="仿宋" w:cs="仿宋" w:hint="eastAsia"/>
      </w:rPr>
      <w:t>烈士陵园、纪念馆服务相关行业投资方案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8C83043"/>
    <w:rsid w:val="0056207D"/>
    <w:rsid w:val="009E31FF"/>
    <w:rsid w:val="38C830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2B33B27"/>
  <w15:docId w15:val="{6EBD8E62-D660-45EF-9157-358BC0BA9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726133230124010033"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4892</Words>
  <Characters>27891</Characters>
  <Application>Microsoft Office Word</Application>
  <DocSecurity>0</DocSecurity>
  <Lines>232</Lines>
  <Paragraphs>65</Paragraphs>
  <ScaleCrop>false</ScaleCrop>
  <Company/>
  <LinksUpToDate>false</LinksUpToDate>
  <CharactersWithSpaces>32718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2023-12-04T04:06:00Z</dcterms:created>
  <dcterms:modified xsi:type="dcterms:W3CDTF">2023-12-22T09:45:00Z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4E7A432A84354151A66AD0633D9DE730_11</vt:lpwstr>
  </property>
  <property fmtid="{D5CDD505-2E9C-101B-9397-08002B2CF9AE}" pid="3" name="KSOProductBuildVer">
    <vt:lpwstr>2052-12.1.0.15990</vt:lpwstr>
  </property>
</Properties>
</file>