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环形磁体项目规划设计方案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5" w:history="1">
        <w:r>
          <w:rPr>
            <w:rFonts w:ascii="仿宋" w:eastAsia="仿宋" w:hAnsi="仿宋" w:cs="仿宋" w:hint="eastAsia"/>
            <w:lang w:eastAsia="zh-CN"/>
          </w:rPr>
          <w:t>序言</w:t>
        </w:r>
        <w:r>
          <w:tab/>
        </w:r>
        <w:r>
          <w:fldChar w:fldCharType="begin"/>
        </w:r>
        <w:r>
          <w:instrText xml:space="preserve"> PAGEREF _Toc25875 \h </w:instrText>
        </w:r>
        <w:r>
          <w:fldChar w:fldCharType="separate"/>
        </w:r>
        <w:r>
          <w:t>3</w:t>
        </w:r>
        <w:r>
          <w:fldChar w:fldCharType="end"/>
        </w:r>
      </w:hyperlink>
    </w:p>
    <w:p>
      <w:pPr>
        <w:pStyle w:val="TOC1"/>
        <w:tabs>
          <w:tab w:val="right" w:leader="dot" w:pos="8306"/>
        </w:tabs>
      </w:pPr>
      <w:hyperlink w:anchor="_Toc32380" w:history="1">
        <w:r>
          <w:rPr>
            <w:rFonts w:ascii="仿宋" w:eastAsia="仿宋" w:hAnsi="仿宋" w:cs="仿宋" w:hint="eastAsia"/>
            <w:lang w:eastAsia="zh-CN"/>
          </w:rPr>
          <w:t>一、环形磁体项目建设单位说明</w:t>
        </w:r>
        <w:r>
          <w:tab/>
        </w:r>
        <w:r>
          <w:fldChar w:fldCharType="begin"/>
        </w:r>
        <w:r>
          <w:instrText xml:space="preserve"> PAGEREF _Toc32380 \h </w:instrText>
        </w:r>
        <w:r>
          <w:fldChar w:fldCharType="separate"/>
        </w:r>
        <w:r>
          <w:t>3</w:t>
        </w:r>
        <w:r>
          <w:fldChar w:fldCharType="end"/>
        </w:r>
      </w:hyperlink>
    </w:p>
    <w:p>
      <w:pPr>
        <w:pStyle w:val="TOC2"/>
        <w:tabs>
          <w:tab w:val="right" w:leader="dot" w:pos="8306"/>
        </w:tabs>
      </w:pPr>
      <w:hyperlink w:anchor="_Toc3081" w:history="1">
        <w:r>
          <w:rPr>
            <w:rFonts w:ascii="仿宋" w:eastAsia="仿宋" w:hAnsi="仿宋" w:cs="仿宋" w:hint="eastAsia"/>
            <w:lang w:eastAsia="zh-CN"/>
          </w:rPr>
          <w:t>(一)、环形磁体项目承办单位基本情况</w:t>
        </w:r>
        <w:r>
          <w:tab/>
        </w:r>
        <w:r>
          <w:fldChar w:fldCharType="begin"/>
        </w:r>
        <w:r>
          <w:instrText xml:space="preserve"> PAGEREF _Toc3081 \h </w:instrText>
        </w:r>
        <w:r>
          <w:fldChar w:fldCharType="separate"/>
        </w:r>
        <w:r>
          <w:t>3</w:t>
        </w:r>
        <w:r>
          <w:fldChar w:fldCharType="end"/>
        </w:r>
      </w:hyperlink>
    </w:p>
    <w:p>
      <w:pPr>
        <w:pStyle w:val="TOC2"/>
        <w:tabs>
          <w:tab w:val="right" w:leader="dot" w:pos="8306"/>
        </w:tabs>
      </w:pPr>
      <w:hyperlink w:anchor="_Toc14840" w:history="1">
        <w:r>
          <w:rPr>
            <w:rFonts w:ascii="仿宋" w:eastAsia="仿宋" w:hAnsi="仿宋" w:cs="仿宋" w:hint="eastAsia"/>
            <w:lang w:eastAsia="zh-CN"/>
          </w:rPr>
          <w:t>(二)、公司经济效益分析</w:t>
        </w:r>
        <w:r>
          <w:tab/>
        </w:r>
        <w:r>
          <w:fldChar w:fldCharType="begin"/>
        </w:r>
        <w:r>
          <w:instrText xml:space="preserve"> PAGEREF _Toc14840 \h </w:instrText>
        </w:r>
        <w:r>
          <w:fldChar w:fldCharType="separate"/>
        </w:r>
        <w:r>
          <w:t>4</w:t>
        </w:r>
        <w:r>
          <w:fldChar w:fldCharType="end"/>
        </w:r>
      </w:hyperlink>
    </w:p>
    <w:p>
      <w:pPr>
        <w:pStyle w:val="TOC1"/>
        <w:tabs>
          <w:tab w:val="right" w:leader="dot" w:pos="8306"/>
        </w:tabs>
      </w:pPr>
      <w:hyperlink w:anchor="_Toc16532" w:history="1">
        <w:r>
          <w:rPr>
            <w:rFonts w:ascii="仿宋" w:eastAsia="仿宋" w:hAnsi="仿宋" w:cs="仿宋" w:hint="eastAsia"/>
            <w:lang w:eastAsia="zh-CN"/>
          </w:rPr>
          <w:t>二、环形磁体项目绩效评估</w:t>
        </w:r>
        <w:r>
          <w:tab/>
        </w:r>
        <w:r>
          <w:fldChar w:fldCharType="begin"/>
        </w:r>
        <w:r>
          <w:instrText xml:space="preserve"> PAGEREF _Toc16532 \h </w:instrText>
        </w:r>
        <w:r>
          <w:fldChar w:fldCharType="separate"/>
        </w:r>
        <w:r>
          <w:t>5</w:t>
        </w:r>
        <w:r>
          <w:fldChar w:fldCharType="end"/>
        </w:r>
      </w:hyperlink>
    </w:p>
    <w:p>
      <w:pPr>
        <w:pStyle w:val="TOC2"/>
        <w:tabs>
          <w:tab w:val="right" w:leader="dot" w:pos="8306"/>
        </w:tabs>
      </w:pPr>
      <w:hyperlink w:anchor="_Toc32499" w:history="1">
        <w:r>
          <w:rPr>
            <w:rFonts w:ascii="仿宋" w:eastAsia="仿宋" w:hAnsi="仿宋" w:cs="仿宋" w:hint="eastAsia"/>
            <w:lang w:eastAsia="zh-CN"/>
          </w:rPr>
          <w:t>(一)、绩效评估指标</w:t>
        </w:r>
        <w:r>
          <w:tab/>
        </w:r>
        <w:r>
          <w:fldChar w:fldCharType="begin"/>
        </w:r>
        <w:r>
          <w:instrText xml:space="preserve"> PAGEREF _Toc32499 \h </w:instrText>
        </w:r>
        <w:r>
          <w:fldChar w:fldCharType="separate"/>
        </w:r>
        <w:r>
          <w:t>5</w:t>
        </w:r>
        <w:r>
          <w:fldChar w:fldCharType="end"/>
        </w:r>
      </w:hyperlink>
    </w:p>
    <w:p>
      <w:pPr>
        <w:pStyle w:val="TOC2"/>
        <w:tabs>
          <w:tab w:val="right" w:leader="dot" w:pos="8306"/>
        </w:tabs>
      </w:pPr>
      <w:hyperlink w:anchor="_Toc754" w:history="1">
        <w:r>
          <w:rPr>
            <w:rFonts w:ascii="仿宋" w:eastAsia="仿宋" w:hAnsi="仿宋" w:cs="仿宋" w:hint="eastAsia"/>
            <w:lang w:eastAsia="zh-CN"/>
          </w:rPr>
          <w:t>(二)、绩效评估方法</w:t>
        </w:r>
        <w:r>
          <w:tab/>
        </w:r>
        <w:r>
          <w:fldChar w:fldCharType="begin"/>
        </w:r>
        <w:r>
          <w:instrText xml:space="preserve"> PAGEREF _Toc754 \h </w:instrText>
        </w:r>
        <w:r>
          <w:fldChar w:fldCharType="separate"/>
        </w:r>
        <w:r>
          <w:t>6</w:t>
        </w:r>
        <w:r>
          <w:fldChar w:fldCharType="end"/>
        </w:r>
      </w:hyperlink>
    </w:p>
    <w:p>
      <w:pPr>
        <w:pStyle w:val="TOC2"/>
        <w:tabs>
          <w:tab w:val="right" w:leader="dot" w:pos="8306"/>
        </w:tabs>
      </w:pPr>
      <w:hyperlink w:anchor="_Toc22676" w:history="1">
        <w:r>
          <w:rPr>
            <w:rFonts w:ascii="仿宋" w:eastAsia="仿宋" w:hAnsi="仿宋" w:cs="仿宋" w:hint="eastAsia"/>
            <w:lang w:eastAsia="zh-CN"/>
          </w:rPr>
          <w:t>(三)、绩效评估周期</w:t>
        </w:r>
        <w:r>
          <w:tab/>
        </w:r>
        <w:r>
          <w:fldChar w:fldCharType="begin"/>
        </w:r>
        <w:r>
          <w:instrText xml:space="preserve"> PAGEREF _Toc22676 \h </w:instrText>
        </w:r>
        <w:r>
          <w:fldChar w:fldCharType="separate"/>
        </w:r>
        <w:r>
          <w:t>7</w:t>
        </w:r>
        <w:r>
          <w:fldChar w:fldCharType="end"/>
        </w:r>
      </w:hyperlink>
    </w:p>
    <w:p>
      <w:pPr>
        <w:pStyle w:val="TOC1"/>
        <w:tabs>
          <w:tab w:val="right" w:leader="dot" w:pos="8306"/>
        </w:tabs>
      </w:pPr>
      <w:hyperlink w:anchor="_Toc5632" w:history="1">
        <w:r>
          <w:rPr>
            <w:rFonts w:ascii="仿宋" w:eastAsia="仿宋" w:hAnsi="仿宋" w:cs="仿宋" w:hint="eastAsia"/>
            <w:lang w:eastAsia="zh-CN"/>
          </w:rPr>
          <w:t>三、工艺说明</w:t>
        </w:r>
        <w:r>
          <w:tab/>
        </w:r>
        <w:r>
          <w:fldChar w:fldCharType="begin"/>
        </w:r>
        <w:r>
          <w:instrText xml:space="preserve"> PAGEREF _Toc5632 \h </w:instrText>
        </w:r>
        <w:r>
          <w:fldChar w:fldCharType="separate"/>
        </w:r>
        <w:r>
          <w:t>8</w:t>
        </w:r>
        <w:r>
          <w:fldChar w:fldCharType="end"/>
        </w:r>
      </w:hyperlink>
    </w:p>
    <w:p>
      <w:pPr>
        <w:pStyle w:val="TOC2"/>
        <w:tabs>
          <w:tab w:val="right" w:leader="dot" w:pos="8306"/>
        </w:tabs>
      </w:pPr>
      <w:hyperlink w:anchor="_Toc14644" w:history="1">
        <w:r>
          <w:rPr>
            <w:rFonts w:ascii="仿宋" w:eastAsia="仿宋" w:hAnsi="仿宋" w:cs="仿宋" w:hint="eastAsia"/>
            <w:lang w:eastAsia="zh-CN"/>
          </w:rPr>
          <w:t>(一)、技术管理特点</w:t>
        </w:r>
        <w:r>
          <w:tab/>
        </w:r>
        <w:r>
          <w:fldChar w:fldCharType="begin"/>
        </w:r>
        <w:r>
          <w:instrText xml:space="preserve"> PAGEREF _Toc14644 \h </w:instrText>
        </w:r>
        <w:r>
          <w:fldChar w:fldCharType="separate"/>
        </w:r>
        <w:r>
          <w:t>8</w:t>
        </w:r>
        <w:r>
          <w:fldChar w:fldCharType="end"/>
        </w:r>
      </w:hyperlink>
    </w:p>
    <w:p>
      <w:pPr>
        <w:pStyle w:val="TOC2"/>
        <w:tabs>
          <w:tab w:val="right" w:leader="dot" w:pos="8306"/>
        </w:tabs>
      </w:pPr>
      <w:hyperlink w:anchor="_Toc14817" w:history="1">
        <w:r>
          <w:rPr>
            <w:rFonts w:ascii="仿宋" w:eastAsia="仿宋" w:hAnsi="仿宋" w:cs="仿宋" w:hint="eastAsia"/>
            <w:lang w:eastAsia="zh-CN"/>
          </w:rPr>
          <w:t>(二)、环形磁体项目工艺技术设计方案</w:t>
        </w:r>
        <w:r>
          <w:tab/>
        </w:r>
        <w:r>
          <w:fldChar w:fldCharType="begin"/>
        </w:r>
        <w:r>
          <w:instrText xml:space="preserve"> PAGEREF _Toc14817 \h </w:instrText>
        </w:r>
        <w:r>
          <w:fldChar w:fldCharType="separate"/>
        </w:r>
        <w:r>
          <w:t>9</w:t>
        </w:r>
        <w:r>
          <w:fldChar w:fldCharType="end"/>
        </w:r>
      </w:hyperlink>
    </w:p>
    <w:p>
      <w:pPr>
        <w:pStyle w:val="TOC2"/>
        <w:tabs>
          <w:tab w:val="right" w:leader="dot" w:pos="8306"/>
        </w:tabs>
      </w:pPr>
      <w:hyperlink w:anchor="_Toc17132" w:history="1">
        <w:r>
          <w:rPr>
            <w:rFonts w:ascii="仿宋" w:eastAsia="仿宋" w:hAnsi="仿宋" w:cs="仿宋" w:hint="eastAsia"/>
            <w:lang w:eastAsia="zh-CN"/>
          </w:rPr>
          <w:t>(三)、设备选型方案</w:t>
        </w:r>
        <w:r>
          <w:tab/>
        </w:r>
        <w:r>
          <w:fldChar w:fldCharType="begin"/>
        </w:r>
        <w:r>
          <w:instrText xml:space="preserve"> PAGEREF _Toc17132 \h </w:instrText>
        </w:r>
        <w:r>
          <w:fldChar w:fldCharType="separate"/>
        </w:r>
        <w:r>
          <w:t>10</w:t>
        </w:r>
        <w:r>
          <w:fldChar w:fldCharType="end"/>
        </w:r>
      </w:hyperlink>
    </w:p>
    <w:p>
      <w:pPr>
        <w:pStyle w:val="TOC1"/>
        <w:tabs>
          <w:tab w:val="right" w:leader="dot" w:pos="8306"/>
        </w:tabs>
      </w:pPr>
      <w:hyperlink w:anchor="_Toc26818" w:history="1">
        <w:r>
          <w:rPr>
            <w:rFonts w:ascii="仿宋" w:eastAsia="仿宋" w:hAnsi="仿宋" w:cs="仿宋" w:hint="eastAsia"/>
            <w:lang w:eastAsia="zh-CN"/>
          </w:rPr>
          <w:t>四、环形磁体项目选址可行性分析</w:t>
        </w:r>
        <w:r>
          <w:tab/>
        </w:r>
        <w:r>
          <w:fldChar w:fldCharType="begin"/>
        </w:r>
        <w:r>
          <w:instrText xml:space="preserve"> PAGEREF _Toc26818 \h </w:instrText>
        </w:r>
        <w:r>
          <w:fldChar w:fldCharType="separate"/>
        </w:r>
        <w:r>
          <w:t>11</w:t>
        </w:r>
        <w:r>
          <w:fldChar w:fldCharType="end"/>
        </w:r>
      </w:hyperlink>
    </w:p>
    <w:p>
      <w:pPr>
        <w:pStyle w:val="TOC2"/>
        <w:tabs>
          <w:tab w:val="right" w:leader="dot" w:pos="8306"/>
        </w:tabs>
      </w:pPr>
      <w:hyperlink w:anchor="_Toc19914" w:history="1">
        <w:r>
          <w:rPr>
            <w:rFonts w:ascii="仿宋" w:eastAsia="仿宋" w:hAnsi="仿宋" w:cs="仿宋" w:hint="eastAsia"/>
            <w:lang w:eastAsia="zh-CN"/>
          </w:rPr>
          <w:t>(一)、环形磁体项目选址</w:t>
        </w:r>
        <w:r>
          <w:tab/>
        </w:r>
        <w:r>
          <w:fldChar w:fldCharType="begin"/>
        </w:r>
        <w:r>
          <w:instrText xml:space="preserve"> PAGEREF _Toc19914 \h </w:instrText>
        </w:r>
        <w:r>
          <w:fldChar w:fldCharType="separate"/>
        </w:r>
        <w:r>
          <w:t>11</w:t>
        </w:r>
        <w:r>
          <w:fldChar w:fldCharType="end"/>
        </w:r>
      </w:hyperlink>
    </w:p>
    <w:p>
      <w:pPr>
        <w:pStyle w:val="TOC2"/>
        <w:tabs>
          <w:tab w:val="right" w:leader="dot" w:pos="8306"/>
        </w:tabs>
      </w:pPr>
      <w:hyperlink w:anchor="_Toc3783" w:history="1">
        <w:r>
          <w:rPr>
            <w:rFonts w:ascii="仿宋" w:eastAsia="仿宋" w:hAnsi="仿宋" w:cs="仿宋" w:hint="eastAsia"/>
            <w:lang w:eastAsia="zh-CN"/>
          </w:rPr>
          <w:t>(二)、用地控制指标</w:t>
        </w:r>
        <w:r>
          <w:tab/>
        </w:r>
        <w:r>
          <w:fldChar w:fldCharType="begin"/>
        </w:r>
        <w:r>
          <w:instrText xml:space="preserve"> PAGEREF _Toc3783 \h </w:instrText>
        </w:r>
        <w:r>
          <w:fldChar w:fldCharType="separate"/>
        </w:r>
        <w:r>
          <w:t>12</w:t>
        </w:r>
        <w:r>
          <w:fldChar w:fldCharType="end"/>
        </w:r>
      </w:hyperlink>
    </w:p>
    <w:p>
      <w:pPr>
        <w:pStyle w:val="TOC2"/>
        <w:tabs>
          <w:tab w:val="right" w:leader="dot" w:pos="8306"/>
        </w:tabs>
      </w:pPr>
      <w:hyperlink w:anchor="_Toc24705" w:history="1">
        <w:r>
          <w:rPr>
            <w:rFonts w:ascii="仿宋" w:eastAsia="仿宋" w:hAnsi="仿宋" w:cs="仿宋" w:hint="eastAsia"/>
            <w:lang w:eastAsia="zh-CN"/>
          </w:rPr>
          <w:t>(三)、节约用地措施</w:t>
        </w:r>
        <w:r>
          <w:tab/>
        </w:r>
        <w:r>
          <w:fldChar w:fldCharType="begin"/>
        </w:r>
        <w:r>
          <w:instrText xml:space="preserve"> PAGEREF _Toc24705 \h </w:instrText>
        </w:r>
        <w:r>
          <w:fldChar w:fldCharType="separate"/>
        </w:r>
        <w:r>
          <w:t>13</w:t>
        </w:r>
        <w:r>
          <w:fldChar w:fldCharType="end"/>
        </w:r>
      </w:hyperlink>
    </w:p>
    <w:p>
      <w:pPr>
        <w:pStyle w:val="TOC2"/>
        <w:tabs>
          <w:tab w:val="right" w:leader="dot" w:pos="8306"/>
        </w:tabs>
      </w:pPr>
      <w:hyperlink w:anchor="_Toc15980" w:history="1">
        <w:r>
          <w:rPr>
            <w:rFonts w:ascii="仿宋" w:eastAsia="仿宋" w:hAnsi="仿宋" w:cs="仿宋" w:hint="eastAsia"/>
            <w:lang w:eastAsia="zh-CN"/>
          </w:rPr>
          <w:t>(四)、总图布置方案</w:t>
        </w:r>
        <w:r>
          <w:tab/>
        </w:r>
        <w:r>
          <w:fldChar w:fldCharType="begin"/>
        </w:r>
        <w:r>
          <w:instrText xml:space="preserve"> PAGEREF _Toc15980 \h </w:instrText>
        </w:r>
        <w:r>
          <w:fldChar w:fldCharType="separate"/>
        </w:r>
        <w:r>
          <w:t>15</w:t>
        </w:r>
        <w:r>
          <w:fldChar w:fldCharType="end"/>
        </w:r>
      </w:hyperlink>
    </w:p>
    <w:p>
      <w:pPr>
        <w:pStyle w:val="TOC2"/>
        <w:tabs>
          <w:tab w:val="right" w:leader="dot" w:pos="8306"/>
        </w:tabs>
      </w:pPr>
      <w:hyperlink w:anchor="_Toc14290" w:history="1">
        <w:r>
          <w:rPr>
            <w:rFonts w:ascii="仿宋" w:eastAsia="仿宋" w:hAnsi="仿宋" w:cs="仿宋" w:hint="eastAsia"/>
            <w:lang w:eastAsia="zh-CN"/>
          </w:rPr>
          <w:t>(五)、选址综合评价</w:t>
        </w:r>
        <w:r>
          <w:tab/>
        </w:r>
        <w:r>
          <w:fldChar w:fldCharType="begin"/>
        </w:r>
        <w:r>
          <w:instrText xml:space="preserve"> PAGEREF _Toc14290 \h </w:instrText>
        </w:r>
        <w:r>
          <w:fldChar w:fldCharType="separate"/>
        </w:r>
        <w:r>
          <w:t>16</w:t>
        </w:r>
        <w:r>
          <w:fldChar w:fldCharType="end"/>
        </w:r>
      </w:hyperlink>
    </w:p>
    <w:p>
      <w:pPr>
        <w:pStyle w:val="TOC1"/>
        <w:tabs>
          <w:tab w:val="right" w:leader="dot" w:pos="8306"/>
        </w:tabs>
      </w:pPr>
      <w:hyperlink w:anchor="_Toc11483" w:history="1">
        <w:r>
          <w:rPr>
            <w:rFonts w:ascii="仿宋" w:eastAsia="仿宋" w:hAnsi="仿宋" w:cs="仿宋" w:hint="eastAsia"/>
            <w:lang w:eastAsia="zh-CN"/>
          </w:rPr>
          <w:t>五、环形磁体项目土建工程</w:t>
        </w:r>
        <w:r>
          <w:tab/>
        </w:r>
        <w:r>
          <w:fldChar w:fldCharType="begin"/>
        </w:r>
        <w:r>
          <w:instrText xml:space="preserve"> PAGEREF _Toc11483 \h </w:instrText>
        </w:r>
        <w:r>
          <w:fldChar w:fldCharType="separate"/>
        </w:r>
        <w:r>
          <w:t>17</w:t>
        </w:r>
        <w:r>
          <w:fldChar w:fldCharType="end"/>
        </w:r>
      </w:hyperlink>
    </w:p>
    <w:p>
      <w:pPr>
        <w:pStyle w:val="TOC2"/>
        <w:tabs>
          <w:tab w:val="right" w:leader="dot" w:pos="8306"/>
        </w:tabs>
      </w:pPr>
      <w:hyperlink w:anchor="_Toc6656" w:history="1">
        <w:r>
          <w:rPr>
            <w:rFonts w:ascii="仿宋" w:eastAsia="仿宋" w:hAnsi="仿宋" w:cs="仿宋" w:hint="eastAsia"/>
            <w:lang w:eastAsia="zh-CN"/>
          </w:rPr>
          <w:t>(一)、建筑工程设计原则</w:t>
        </w:r>
        <w:r>
          <w:tab/>
        </w:r>
        <w:r>
          <w:fldChar w:fldCharType="begin"/>
        </w:r>
        <w:r>
          <w:instrText xml:space="preserve"> PAGEREF _Toc6656 \h </w:instrText>
        </w:r>
        <w:r>
          <w:fldChar w:fldCharType="separate"/>
        </w:r>
        <w:r>
          <w:t>17</w:t>
        </w:r>
        <w:r>
          <w:fldChar w:fldCharType="end"/>
        </w:r>
      </w:hyperlink>
    </w:p>
    <w:p>
      <w:pPr>
        <w:pStyle w:val="TOC2"/>
        <w:tabs>
          <w:tab w:val="right" w:leader="dot" w:pos="8306"/>
        </w:tabs>
      </w:pPr>
      <w:hyperlink w:anchor="_Toc24071" w:history="1">
        <w:r>
          <w:rPr>
            <w:rFonts w:ascii="仿宋" w:eastAsia="仿宋" w:hAnsi="仿宋" w:cs="仿宋" w:hint="eastAsia"/>
            <w:lang w:eastAsia="zh-CN"/>
          </w:rPr>
          <w:t>(二)、土建工程设计年限及安全等级</w:t>
        </w:r>
        <w:r>
          <w:tab/>
        </w:r>
        <w:r>
          <w:fldChar w:fldCharType="begin"/>
        </w:r>
        <w:r>
          <w:instrText xml:space="preserve"> PAGEREF _Toc24071 \h </w:instrText>
        </w:r>
        <w:r>
          <w:fldChar w:fldCharType="separate"/>
        </w:r>
        <w:r>
          <w:t>18</w:t>
        </w:r>
        <w:r>
          <w:fldChar w:fldCharType="end"/>
        </w:r>
      </w:hyperlink>
    </w:p>
    <w:p>
      <w:pPr>
        <w:pStyle w:val="TOC2"/>
        <w:tabs>
          <w:tab w:val="right" w:leader="dot" w:pos="8306"/>
        </w:tabs>
      </w:pPr>
      <w:hyperlink w:anchor="_Toc24323" w:history="1">
        <w:r>
          <w:rPr>
            <w:rFonts w:ascii="仿宋" w:eastAsia="仿宋" w:hAnsi="仿宋" w:cs="仿宋" w:hint="eastAsia"/>
            <w:lang w:eastAsia="zh-CN"/>
          </w:rPr>
          <w:t>(三)、建筑工程设计总体要求</w:t>
        </w:r>
        <w:r>
          <w:tab/>
        </w:r>
        <w:r>
          <w:fldChar w:fldCharType="begin"/>
        </w:r>
        <w:r>
          <w:instrText xml:space="preserve"> PAGEREF _Toc24323 \h </w:instrText>
        </w:r>
        <w:r>
          <w:fldChar w:fldCharType="separate"/>
        </w:r>
        <w:r>
          <w:t>19</w:t>
        </w:r>
        <w:r>
          <w:fldChar w:fldCharType="end"/>
        </w:r>
      </w:hyperlink>
    </w:p>
    <w:p>
      <w:pPr>
        <w:pStyle w:val="TOC2"/>
        <w:tabs>
          <w:tab w:val="right" w:leader="dot" w:pos="8306"/>
        </w:tabs>
      </w:pPr>
      <w:hyperlink w:anchor="_Toc26252" w:history="1">
        <w:r>
          <w:rPr>
            <w:rFonts w:ascii="仿宋" w:eastAsia="仿宋" w:hAnsi="仿宋" w:cs="仿宋" w:hint="eastAsia"/>
            <w:lang w:eastAsia="zh-CN"/>
          </w:rPr>
          <w:t>(四)、土建工程建设指标</w:t>
        </w:r>
        <w:r>
          <w:tab/>
        </w:r>
        <w:r>
          <w:fldChar w:fldCharType="begin"/>
        </w:r>
        <w:r>
          <w:instrText xml:space="preserve"> PAGEREF _Toc26252 \h </w:instrText>
        </w:r>
        <w:r>
          <w:fldChar w:fldCharType="separate"/>
        </w:r>
        <w:r>
          <w:t>20</w:t>
        </w:r>
        <w:r>
          <w:fldChar w:fldCharType="end"/>
        </w:r>
      </w:hyperlink>
    </w:p>
    <w:p>
      <w:pPr>
        <w:pStyle w:val="TOC1"/>
        <w:tabs>
          <w:tab w:val="right" w:leader="dot" w:pos="8306"/>
        </w:tabs>
      </w:pPr>
      <w:hyperlink w:anchor="_Toc7014" w:history="1">
        <w:r>
          <w:rPr>
            <w:rFonts w:ascii="仿宋" w:eastAsia="仿宋" w:hAnsi="仿宋" w:cs="仿宋" w:hint="eastAsia"/>
            <w:lang w:eastAsia="zh-CN"/>
          </w:rPr>
          <w:t>六、环形磁体项目文档管理</w:t>
        </w:r>
        <w:r>
          <w:tab/>
        </w:r>
        <w:r>
          <w:fldChar w:fldCharType="begin"/>
        </w:r>
        <w:r>
          <w:instrText xml:space="preserve"> PAGEREF _Toc7014 \h </w:instrText>
        </w:r>
        <w:r>
          <w:fldChar w:fldCharType="separate"/>
        </w:r>
        <w:r>
          <w:t>20</w:t>
        </w:r>
        <w:r>
          <w:fldChar w:fldCharType="end"/>
        </w:r>
      </w:hyperlink>
    </w:p>
    <w:p>
      <w:pPr>
        <w:pStyle w:val="TOC2"/>
        <w:tabs>
          <w:tab w:val="right" w:leader="dot" w:pos="8306"/>
        </w:tabs>
      </w:pPr>
      <w:hyperlink w:anchor="_Toc6566" w:history="1">
        <w:r>
          <w:rPr>
            <w:rFonts w:ascii="仿宋" w:eastAsia="仿宋" w:hAnsi="仿宋" w:cs="仿宋" w:hint="eastAsia"/>
            <w:lang w:eastAsia="zh-CN"/>
          </w:rPr>
          <w:t>(一)、文档编制与审查</w:t>
        </w:r>
        <w:r>
          <w:tab/>
        </w:r>
        <w:r>
          <w:fldChar w:fldCharType="begin"/>
        </w:r>
        <w:r>
          <w:instrText xml:space="preserve"> PAGEREF _Toc6566 \h </w:instrText>
        </w:r>
        <w:r>
          <w:fldChar w:fldCharType="separate"/>
        </w:r>
        <w:r>
          <w:t>20</w:t>
        </w:r>
        <w:r>
          <w:fldChar w:fldCharType="end"/>
        </w:r>
      </w:hyperlink>
    </w:p>
    <w:p>
      <w:pPr>
        <w:pStyle w:val="TOC2"/>
        <w:tabs>
          <w:tab w:val="right" w:leader="dot" w:pos="8306"/>
        </w:tabs>
      </w:pPr>
      <w:hyperlink w:anchor="_Toc2795" w:history="1">
        <w:r>
          <w:rPr>
            <w:rFonts w:ascii="仿宋" w:eastAsia="仿宋" w:hAnsi="仿宋" w:cs="仿宋" w:hint="eastAsia"/>
            <w:lang w:eastAsia="zh-CN"/>
          </w:rPr>
          <w:t>(二)、文档发布与分发</w:t>
        </w:r>
        <w:r>
          <w:tab/>
        </w:r>
        <w:r>
          <w:fldChar w:fldCharType="begin"/>
        </w:r>
        <w:r>
          <w:instrText xml:space="preserve"> PAGEREF _Toc2795 \h </w:instrText>
        </w:r>
        <w:r>
          <w:fldChar w:fldCharType="separate"/>
        </w:r>
        <w:r>
          <w:t>21</w:t>
        </w:r>
        <w:r>
          <w:fldChar w:fldCharType="end"/>
        </w:r>
      </w:hyperlink>
    </w:p>
    <w:p>
      <w:pPr>
        <w:pStyle w:val="TOC2"/>
        <w:tabs>
          <w:tab w:val="right" w:leader="dot" w:pos="8306"/>
        </w:tabs>
      </w:pPr>
      <w:hyperlink w:anchor="_Toc27578" w:history="1">
        <w:r>
          <w:rPr>
            <w:rFonts w:ascii="仿宋" w:eastAsia="仿宋" w:hAnsi="仿宋" w:cs="仿宋" w:hint="eastAsia"/>
            <w:lang w:eastAsia="zh-CN"/>
          </w:rPr>
          <w:t>(三)、文档存档与归档</w:t>
        </w:r>
        <w:r>
          <w:tab/>
        </w:r>
        <w:r>
          <w:fldChar w:fldCharType="begin"/>
        </w:r>
        <w:r>
          <w:instrText xml:space="preserve"> PAGEREF _Toc27578 \h </w:instrText>
        </w:r>
        <w:r>
          <w:fldChar w:fldCharType="separate"/>
        </w:r>
        <w:r>
          <w:t>22</w:t>
        </w:r>
        <w:r>
          <w:fldChar w:fldCharType="end"/>
        </w:r>
      </w:hyperlink>
    </w:p>
    <w:p>
      <w:pPr>
        <w:pStyle w:val="TOC1"/>
        <w:tabs>
          <w:tab w:val="right" w:leader="dot" w:pos="8306"/>
        </w:tabs>
      </w:pPr>
      <w:hyperlink w:anchor="_Toc359" w:history="1">
        <w:r>
          <w:rPr>
            <w:rFonts w:ascii="仿宋" w:eastAsia="仿宋" w:hAnsi="仿宋" w:cs="仿宋" w:hint="eastAsia"/>
            <w:lang w:eastAsia="zh-CN"/>
          </w:rPr>
          <w:t>七、环形磁体项目人力资源管理</w:t>
        </w:r>
        <w:r>
          <w:tab/>
        </w:r>
        <w:r>
          <w:fldChar w:fldCharType="begin"/>
        </w:r>
        <w:r>
          <w:instrText xml:space="preserve"> PAGEREF _Toc359 \h </w:instrText>
        </w:r>
        <w:r>
          <w:fldChar w:fldCharType="separate"/>
        </w:r>
        <w:r>
          <w:t>23</w:t>
        </w:r>
        <w:r>
          <w:fldChar w:fldCharType="end"/>
        </w:r>
      </w:hyperlink>
    </w:p>
    <w:p>
      <w:pPr>
        <w:pStyle w:val="TOC2"/>
        <w:tabs>
          <w:tab w:val="right" w:leader="dot" w:pos="8306"/>
        </w:tabs>
      </w:pPr>
      <w:hyperlink w:anchor="_Toc22082" w:history="1">
        <w:r>
          <w:rPr>
            <w:rFonts w:ascii="仿宋" w:eastAsia="仿宋" w:hAnsi="仿宋" w:cs="仿宋" w:hint="eastAsia"/>
            <w:lang w:eastAsia="zh-CN"/>
          </w:rPr>
          <w:t>(一)、建立健全的预算管理制度</w:t>
        </w:r>
        <w:r>
          <w:tab/>
        </w:r>
        <w:r>
          <w:fldChar w:fldCharType="begin"/>
        </w:r>
        <w:r>
          <w:instrText xml:space="preserve"> PAGEREF _Toc22082 \h </w:instrText>
        </w:r>
        <w:r>
          <w:fldChar w:fldCharType="separate"/>
        </w:r>
        <w:r>
          <w:t>23</w:t>
        </w:r>
        <w:r>
          <w:fldChar w:fldCharType="end"/>
        </w:r>
      </w:hyperlink>
    </w:p>
    <w:p>
      <w:pPr>
        <w:pStyle w:val="TOC2"/>
        <w:tabs>
          <w:tab w:val="right" w:leader="dot" w:pos="8306"/>
        </w:tabs>
      </w:pPr>
      <w:hyperlink w:anchor="_Toc7035" w:history="1">
        <w:r>
          <w:rPr>
            <w:rFonts w:ascii="仿宋" w:eastAsia="仿宋" w:hAnsi="仿宋" w:cs="仿宋" w:hint="eastAsia"/>
            <w:lang w:eastAsia="zh-CN"/>
          </w:rPr>
          <w:t>(二)、加强资金流动监控</w:t>
        </w:r>
        <w:r>
          <w:tab/>
        </w:r>
        <w:r>
          <w:fldChar w:fldCharType="begin"/>
        </w:r>
        <w:r>
          <w:instrText xml:space="preserve"> PAGEREF _Toc7035 \h </w:instrText>
        </w:r>
        <w:r>
          <w:fldChar w:fldCharType="separate"/>
        </w:r>
        <w:r>
          <w:t>25</w:t>
        </w:r>
        <w:r>
          <w:fldChar w:fldCharType="end"/>
        </w:r>
      </w:hyperlink>
    </w:p>
    <w:p>
      <w:pPr>
        <w:pStyle w:val="TOC2"/>
        <w:tabs>
          <w:tab w:val="right" w:leader="dot" w:pos="8306"/>
        </w:tabs>
      </w:pPr>
      <w:hyperlink w:anchor="_Toc12325" w:history="1">
        <w:r>
          <w:rPr>
            <w:rFonts w:ascii="仿宋" w:eastAsia="仿宋" w:hAnsi="仿宋" w:cs="仿宋" w:hint="eastAsia"/>
            <w:lang w:eastAsia="zh-CN"/>
          </w:rPr>
          <w:t>(三)、制定完善的风险控制机制</w:t>
        </w:r>
        <w:r>
          <w:tab/>
        </w:r>
        <w:r>
          <w:fldChar w:fldCharType="begin"/>
        </w:r>
        <w:r>
          <w:instrText xml:space="preserve"> PAGEREF _Toc12325 \h </w:instrText>
        </w:r>
        <w:r>
          <w:fldChar w:fldCharType="separate"/>
        </w:r>
        <w:r>
          <w:t>26</w:t>
        </w:r>
        <w:r>
          <w:fldChar w:fldCharType="end"/>
        </w:r>
      </w:hyperlink>
    </w:p>
    <w:p>
      <w:pPr>
        <w:pStyle w:val="TOC2"/>
        <w:tabs>
          <w:tab w:val="right" w:leader="dot" w:pos="8306"/>
        </w:tabs>
      </w:pPr>
      <w:hyperlink w:anchor="_Toc30225" w:history="1">
        <w:r>
          <w:rPr>
            <w:rFonts w:ascii="仿宋" w:eastAsia="仿宋" w:hAnsi="仿宋" w:cs="仿宋" w:hint="eastAsia"/>
            <w:lang w:eastAsia="zh-CN"/>
          </w:rPr>
          <w:t>(四)、优化成本管理</w:t>
        </w:r>
        <w:r>
          <w:tab/>
        </w:r>
        <w:r>
          <w:fldChar w:fldCharType="begin"/>
        </w:r>
        <w:r>
          <w:instrText xml:space="preserve"> PAGEREF _Toc30225 \h </w:instrText>
        </w:r>
        <w:r>
          <w:fldChar w:fldCharType="separate"/>
        </w:r>
        <w:r>
          <w:t>27</w:t>
        </w:r>
        <w:r>
          <w:fldChar w:fldCharType="end"/>
        </w:r>
      </w:hyperlink>
    </w:p>
    <w:p>
      <w:pPr>
        <w:pStyle w:val="TOC1"/>
        <w:tabs>
          <w:tab w:val="right" w:leader="dot" w:pos="8306"/>
        </w:tabs>
      </w:pPr>
      <w:hyperlink w:anchor="_Toc17857" w:history="1">
        <w:r>
          <w:rPr>
            <w:rFonts w:ascii="仿宋" w:eastAsia="仿宋" w:hAnsi="仿宋" w:cs="仿宋" w:hint="eastAsia"/>
            <w:lang w:eastAsia="zh-CN"/>
          </w:rPr>
          <w:t>八、环形磁体项目创新与研发</w:t>
        </w:r>
        <w:r>
          <w:tab/>
        </w:r>
        <w:r>
          <w:fldChar w:fldCharType="begin"/>
        </w:r>
        <w:r>
          <w:instrText xml:space="preserve"> PAGEREF _Toc17857 \h </w:instrText>
        </w:r>
        <w:r>
          <w:fldChar w:fldCharType="separate"/>
        </w:r>
        <w:r>
          <w:t>29</w:t>
        </w:r>
        <w:r>
          <w:fldChar w:fldCharType="end"/>
        </w:r>
      </w:hyperlink>
    </w:p>
    <w:p>
      <w:pPr>
        <w:pStyle w:val="TOC2"/>
        <w:tabs>
          <w:tab w:val="right" w:leader="dot" w:pos="8306"/>
        </w:tabs>
      </w:pPr>
      <w:hyperlink w:anchor="_Toc10950" w:history="1">
        <w:r>
          <w:rPr>
            <w:rFonts w:ascii="仿宋" w:eastAsia="仿宋" w:hAnsi="仿宋" w:cs="仿宋" w:hint="eastAsia"/>
            <w:lang w:eastAsia="zh-CN"/>
          </w:rPr>
          <w:t>(一)、创新策略与方向</w:t>
        </w:r>
        <w:r>
          <w:tab/>
        </w:r>
        <w:r>
          <w:fldChar w:fldCharType="begin"/>
        </w:r>
        <w:r>
          <w:instrText xml:space="preserve"> PAGEREF _Toc10950 \h </w:instrText>
        </w:r>
        <w:r>
          <w:fldChar w:fldCharType="separate"/>
        </w:r>
        <w:r>
          <w:t>29</w:t>
        </w:r>
        <w:r>
          <w:fldChar w:fldCharType="end"/>
        </w:r>
      </w:hyperlink>
    </w:p>
    <w:p>
      <w:pPr>
        <w:pStyle w:val="TOC2"/>
        <w:tabs>
          <w:tab w:val="right" w:leader="dot" w:pos="8306"/>
        </w:tabs>
      </w:pPr>
      <w:hyperlink w:anchor="_Toc5670" w:history="1">
        <w:r>
          <w:rPr>
            <w:rFonts w:ascii="仿宋" w:eastAsia="仿宋" w:hAnsi="仿宋" w:cs="仿宋" w:hint="eastAsia"/>
            <w:lang w:eastAsia="zh-CN"/>
          </w:rPr>
          <w:t>(二)、研发规划与投入</w:t>
        </w:r>
        <w:r>
          <w:tab/>
        </w:r>
        <w:r>
          <w:fldChar w:fldCharType="begin"/>
        </w:r>
        <w:r>
          <w:instrText xml:space="preserve"> PAGEREF _Toc5670 \h </w:instrText>
        </w:r>
        <w:r>
          <w:fldChar w:fldCharType="separate"/>
        </w:r>
        <w:r>
          <w:t>30</w:t>
        </w:r>
        <w:r>
          <w:fldChar w:fldCharType="end"/>
        </w:r>
      </w:hyperlink>
    </w:p>
    <w:p>
      <w:pPr>
        <w:pStyle w:val="TOC1"/>
        <w:tabs>
          <w:tab w:val="right" w:leader="dot" w:pos="8306"/>
        </w:tabs>
      </w:pPr>
      <w:hyperlink w:anchor="_Toc173" w:history="1">
        <w:r>
          <w:rPr>
            <w:rFonts w:ascii="仿宋" w:eastAsia="仿宋" w:hAnsi="仿宋" w:cs="仿宋" w:hint="eastAsia"/>
            <w:lang w:eastAsia="zh-CN"/>
          </w:rPr>
          <w:t>九、环形磁体项目社会影响</w:t>
        </w:r>
        <w:r>
          <w:tab/>
        </w:r>
        <w:r>
          <w:fldChar w:fldCharType="begin"/>
        </w:r>
        <w:r>
          <w:instrText xml:space="preserve"> PAGEREF _Toc173 \h </w:instrText>
        </w:r>
        <w:r>
          <w:fldChar w:fldCharType="separate"/>
        </w:r>
        <w:r>
          <w:t>32</w:t>
        </w:r>
        <w:r>
          <w:fldChar w:fldCharType="end"/>
        </w:r>
      </w:hyperlink>
    </w:p>
    <w:p>
      <w:pPr>
        <w:pStyle w:val="TOC2"/>
        <w:tabs>
          <w:tab w:val="right" w:leader="dot" w:pos="8306"/>
        </w:tabs>
      </w:pPr>
      <w:hyperlink w:anchor="_Toc1880" w:history="1">
        <w:r>
          <w:rPr>
            <w:rFonts w:ascii="仿宋" w:eastAsia="仿宋" w:hAnsi="仿宋" w:cs="仿宋" w:hint="eastAsia"/>
            <w:lang w:eastAsia="zh-CN"/>
          </w:rPr>
          <w:t>(一)、社会责任与义务</w:t>
        </w:r>
        <w:r>
          <w:tab/>
        </w:r>
        <w:r>
          <w:fldChar w:fldCharType="begin"/>
        </w:r>
        <w:r>
          <w:instrText xml:space="preserve"> PAGEREF _Toc1880 \h </w:instrText>
        </w:r>
        <w:r>
          <w:fldChar w:fldCharType="separate"/>
        </w:r>
        <w:r>
          <w:t>32</w:t>
        </w:r>
        <w:r>
          <w:fldChar w:fldCharType="end"/>
        </w:r>
      </w:hyperlink>
    </w:p>
    <w:p>
      <w:pPr>
        <w:pStyle w:val="TOC2"/>
        <w:tabs>
          <w:tab w:val="right" w:leader="dot" w:pos="8306"/>
        </w:tabs>
      </w:pPr>
      <w:hyperlink w:anchor="_Toc31750" w:history="1">
        <w:r>
          <w:rPr>
            <w:rFonts w:ascii="仿宋" w:eastAsia="仿宋" w:hAnsi="仿宋" w:cs="仿宋" w:hint="eastAsia"/>
            <w:lang w:eastAsia="zh-CN"/>
          </w:rPr>
          <w:t>(二)、社会参与与沟通</w:t>
        </w:r>
        <w:r>
          <w:tab/>
        </w:r>
        <w:r>
          <w:fldChar w:fldCharType="begin"/>
        </w:r>
        <w:r>
          <w:instrText xml:space="preserve"> PAGEREF _Toc31750 \h </w:instrText>
        </w:r>
        <w:r>
          <w:fldChar w:fldCharType="separate"/>
        </w:r>
        <w:r>
          <w:t>32</w:t>
        </w:r>
        <w:r>
          <w:fldChar w:fldCharType="end"/>
        </w:r>
      </w:hyperlink>
    </w:p>
    <w:p>
      <w:pPr>
        <w:pStyle w:val="TOC1"/>
        <w:tabs>
          <w:tab w:val="right" w:leader="dot" w:pos="8306"/>
        </w:tabs>
      </w:pPr>
      <w:hyperlink w:anchor="_Toc12701" w:history="1">
        <w:r>
          <w:rPr>
            <w:rFonts w:ascii="仿宋" w:eastAsia="仿宋" w:hAnsi="仿宋" w:cs="仿宋" w:hint="eastAsia"/>
            <w:lang w:eastAsia="zh-CN"/>
          </w:rPr>
          <w:t>十、环形磁体项目环境影响分析</w:t>
        </w:r>
        <w:r>
          <w:tab/>
        </w:r>
        <w:r>
          <w:fldChar w:fldCharType="begin"/>
        </w:r>
        <w:r>
          <w:instrText xml:space="preserve"> PAGEREF _Toc12701 \h </w:instrText>
        </w:r>
        <w:r>
          <w:fldChar w:fldCharType="separate"/>
        </w:r>
        <w:r>
          <w:t>33</w:t>
        </w:r>
        <w:r>
          <w:fldChar w:fldCharType="end"/>
        </w:r>
      </w:hyperlink>
    </w:p>
    <w:p>
      <w:pPr>
        <w:pStyle w:val="TOC2"/>
        <w:tabs>
          <w:tab w:val="right" w:leader="dot" w:pos="8306"/>
        </w:tabs>
      </w:pPr>
      <w:hyperlink w:anchor="_Toc3302" w:history="1">
        <w:r>
          <w:rPr>
            <w:rFonts w:ascii="仿宋" w:eastAsia="仿宋" w:hAnsi="仿宋" w:cs="仿宋" w:hint="eastAsia"/>
            <w:lang w:eastAsia="zh-CN"/>
          </w:rPr>
          <w:t>(一)、建设区域环境质量现状</w:t>
        </w:r>
        <w:r>
          <w:tab/>
        </w:r>
        <w:r>
          <w:fldChar w:fldCharType="begin"/>
        </w:r>
        <w:r>
          <w:instrText xml:space="preserve"> PAGEREF _Toc3302 \h </w:instrText>
        </w:r>
        <w:r>
          <w:fldChar w:fldCharType="separate"/>
        </w:r>
        <w:r>
          <w:t>33</w:t>
        </w:r>
        <w:r>
          <w:fldChar w:fldCharType="end"/>
        </w:r>
      </w:hyperlink>
    </w:p>
    <w:p>
      <w:pPr>
        <w:pStyle w:val="TOC2"/>
        <w:tabs>
          <w:tab w:val="right" w:leader="dot" w:pos="8306"/>
        </w:tabs>
      </w:pPr>
      <w:hyperlink w:anchor="_Toc8723" w:history="1">
        <w:r>
          <w:rPr>
            <w:rFonts w:ascii="仿宋" w:eastAsia="仿宋" w:hAnsi="仿宋" w:cs="仿宋" w:hint="eastAsia"/>
            <w:lang w:eastAsia="zh-CN"/>
          </w:rPr>
          <w:t>(二)、建设期环境保护</w:t>
        </w:r>
        <w:r>
          <w:tab/>
        </w:r>
        <w:r>
          <w:fldChar w:fldCharType="begin"/>
        </w:r>
        <w:r>
          <w:instrText xml:space="preserve"> PAGEREF _Toc8723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20" w:history="1">
        <w:r>
          <w:rPr>
            <w:rFonts w:ascii="仿宋" w:eastAsia="仿宋" w:hAnsi="仿宋" w:cs="仿宋" w:hint="eastAsia"/>
            <w:lang w:eastAsia="zh-CN"/>
          </w:rPr>
          <w:t>(三)、运营期环境保护</w:t>
        </w:r>
        <w:r>
          <w:tab/>
        </w:r>
        <w:r>
          <w:fldChar w:fldCharType="begin"/>
        </w:r>
        <w:r>
          <w:instrText xml:space="preserve"> PAGEREF _Toc23520 \h </w:instrText>
        </w:r>
        <w:r>
          <w:fldChar w:fldCharType="separate"/>
        </w:r>
        <w:r>
          <w:t>36</w:t>
        </w:r>
        <w:r>
          <w:fldChar w:fldCharType="end"/>
        </w:r>
      </w:hyperlink>
    </w:p>
    <w:p>
      <w:pPr>
        <w:pStyle w:val="TOC2"/>
        <w:tabs>
          <w:tab w:val="right" w:leader="dot" w:pos="8306"/>
        </w:tabs>
      </w:pPr>
      <w:hyperlink w:anchor="_Toc14122" w:history="1">
        <w:r>
          <w:rPr>
            <w:rFonts w:ascii="仿宋" w:eastAsia="仿宋" w:hAnsi="仿宋" w:cs="仿宋" w:hint="eastAsia"/>
            <w:lang w:eastAsia="zh-CN"/>
          </w:rPr>
          <w:t>(四)、环形磁体项目建设对区域经济的影响</w:t>
        </w:r>
        <w:r>
          <w:tab/>
        </w:r>
        <w:r>
          <w:fldChar w:fldCharType="begin"/>
        </w:r>
        <w:r>
          <w:instrText xml:space="preserve"> PAGEREF _Toc14122 \h </w:instrText>
        </w:r>
        <w:r>
          <w:fldChar w:fldCharType="separate"/>
        </w:r>
        <w:r>
          <w:t>38</w:t>
        </w:r>
        <w:r>
          <w:fldChar w:fldCharType="end"/>
        </w:r>
      </w:hyperlink>
    </w:p>
    <w:p>
      <w:pPr>
        <w:pStyle w:val="TOC2"/>
        <w:tabs>
          <w:tab w:val="right" w:leader="dot" w:pos="8306"/>
        </w:tabs>
      </w:pPr>
      <w:hyperlink w:anchor="_Toc27949" w:history="1">
        <w:r>
          <w:rPr>
            <w:rFonts w:ascii="仿宋" w:eastAsia="仿宋" w:hAnsi="仿宋" w:cs="仿宋" w:hint="eastAsia"/>
            <w:lang w:eastAsia="zh-CN"/>
          </w:rPr>
          <w:t>(五)、废弃物处理</w:t>
        </w:r>
        <w:r>
          <w:tab/>
        </w:r>
        <w:r>
          <w:fldChar w:fldCharType="begin"/>
        </w:r>
        <w:r>
          <w:instrText xml:space="preserve"> PAGEREF _Toc27949 \h </w:instrText>
        </w:r>
        <w:r>
          <w:fldChar w:fldCharType="separate"/>
        </w:r>
        <w:r>
          <w:t>39</w:t>
        </w:r>
        <w:r>
          <w:fldChar w:fldCharType="end"/>
        </w:r>
      </w:hyperlink>
    </w:p>
    <w:p>
      <w:pPr>
        <w:pStyle w:val="TOC2"/>
        <w:tabs>
          <w:tab w:val="right" w:leader="dot" w:pos="8306"/>
        </w:tabs>
      </w:pPr>
      <w:hyperlink w:anchor="_Toc3506" w:history="1">
        <w:r>
          <w:rPr>
            <w:rFonts w:ascii="仿宋" w:eastAsia="仿宋" w:hAnsi="仿宋" w:cs="仿宋" w:hint="eastAsia"/>
            <w:lang w:eastAsia="zh-CN"/>
          </w:rPr>
          <w:t>(六)、特殊环境影响分析</w:t>
        </w:r>
        <w:r>
          <w:tab/>
        </w:r>
        <w:r>
          <w:fldChar w:fldCharType="begin"/>
        </w:r>
        <w:r>
          <w:instrText xml:space="preserve"> PAGEREF _Toc3506 \h </w:instrText>
        </w:r>
        <w:r>
          <w:fldChar w:fldCharType="separate"/>
        </w:r>
        <w:r>
          <w:t>41</w:t>
        </w:r>
        <w:r>
          <w:fldChar w:fldCharType="end"/>
        </w:r>
      </w:hyperlink>
    </w:p>
    <w:p>
      <w:pPr>
        <w:pStyle w:val="TOC2"/>
        <w:tabs>
          <w:tab w:val="right" w:leader="dot" w:pos="8306"/>
        </w:tabs>
      </w:pPr>
      <w:hyperlink w:anchor="_Toc21993" w:history="1">
        <w:r>
          <w:rPr>
            <w:rFonts w:ascii="仿宋" w:eastAsia="仿宋" w:hAnsi="仿宋" w:cs="仿宋" w:hint="eastAsia"/>
            <w:lang w:eastAsia="zh-CN"/>
          </w:rPr>
          <w:t>(七)、清洁生产</w:t>
        </w:r>
        <w:r>
          <w:tab/>
        </w:r>
        <w:r>
          <w:fldChar w:fldCharType="begin"/>
        </w:r>
        <w:r>
          <w:instrText xml:space="preserve"> PAGEREF _Toc21993 \h </w:instrText>
        </w:r>
        <w:r>
          <w:fldChar w:fldCharType="separate"/>
        </w:r>
        <w:r>
          <w:t>42</w:t>
        </w:r>
        <w:r>
          <w:fldChar w:fldCharType="end"/>
        </w:r>
      </w:hyperlink>
    </w:p>
    <w:p>
      <w:pPr>
        <w:pStyle w:val="TOC2"/>
        <w:tabs>
          <w:tab w:val="right" w:leader="dot" w:pos="8306"/>
        </w:tabs>
      </w:pPr>
      <w:hyperlink w:anchor="_Toc27552" w:history="1">
        <w:r>
          <w:rPr>
            <w:rFonts w:ascii="仿宋" w:eastAsia="仿宋" w:hAnsi="仿宋" w:cs="仿宋" w:hint="eastAsia"/>
            <w:lang w:eastAsia="zh-CN"/>
          </w:rPr>
          <w:t>(八)、环境保护综合评价</w:t>
        </w:r>
        <w:r>
          <w:tab/>
        </w:r>
        <w:r>
          <w:fldChar w:fldCharType="begin"/>
        </w:r>
        <w:r>
          <w:instrText xml:space="preserve"> PAGEREF _Toc27552 \h </w:instrText>
        </w:r>
        <w:r>
          <w:fldChar w:fldCharType="separate"/>
        </w:r>
        <w:r>
          <w:t>43</w:t>
        </w:r>
        <w:r>
          <w:fldChar w:fldCharType="end"/>
        </w:r>
      </w:hyperlink>
    </w:p>
    <w:p>
      <w:pPr>
        <w:pStyle w:val="TOC1"/>
        <w:tabs>
          <w:tab w:val="right" w:leader="dot" w:pos="8306"/>
        </w:tabs>
      </w:pPr>
      <w:hyperlink w:anchor="_Toc23643" w:history="1">
        <w:r>
          <w:rPr>
            <w:rFonts w:ascii="仿宋" w:eastAsia="仿宋" w:hAnsi="仿宋" w:cs="仿宋" w:hint="eastAsia"/>
            <w:lang w:eastAsia="zh-CN"/>
          </w:rPr>
          <w:t>十一、环形磁体项目风险管理</w:t>
        </w:r>
        <w:r>
          <w:tab/>
        </w:r>
        <w:r>
          <w:fldChar w:fldCharType="begin"/>
        </w:r>
        <w:r>
          <w:instrText xml:space="preserve"> PAGEREF _Toc23643 \h </w:instrText>
        </w:r>
        <w:r>
          <w:fldChar w:fldCharType="separate"/>
        </w:r>
        <w:r>
          <w:t>44</w:t>
        </w:r>
        <w:r>
          <w:fldChar w:fldCharType="end"/>
        </w:r>
      </w:hyperlink>
    </w:p>
    <w:p>
      <w:pPr>
        <w:pStyle w:val="TOC2"/>
        <w:tabs>
          <w:tab w:val="right" w:leader="dot" w:pos="8306"/>
        </w:tabs>
      </w:pPr>
      <w:hyperlink w:anchor="_Toc15799" w:history="1">
        <w:r>
          <w:rPr>
            <w:rFonts w:ascii="仿宋" w:eastAsia="仿宋" w:hAnsi="仿宋" w:cs="仿宋" w:hint="eastAsia"/>
            <w:lang w:eastAsia="zh-CN"/>
          </w:rPr>
          <w:t>(一)、风险识别与评估</w:t>
        </w:r>
        <w:r>
          <w:tab/>
        </w:r>
        <w:r>
          <w:fldChar w:fldCharType="begin"/>
        </w:r>
        <w:r>
          <w:instrText xml:space="preserve"> PAGEREF _Toc15799 \h </w:instrText>
        </w:r>
        <w:r>
          <w:fldChar w:fldCharType="separate"/>
        </w:r>
        <w:r>
          <w:t>44</w:t>
        </w:r>
        <w:r>
          <w:fldChar w:fldCharType="end"/>
        </w:r>
      </w:hyperlink>
    </w:p>
    <w:p>
      <w:pPr>
        <w:pStyle w:val="TOC2"/>
        <w:tabs>
          <w:tab w:val="right" w:leader="dot" w:pos="8306"/>
        </w:tabs>
      </w:pPr>
      <w:hyperlink w:anchor="_Toc25448" w:history="1">
        <w:r>
          <w:rPr>
            <w:rFonts w:ascii="仿宋" w:eastAsia="仿宋" w:hAnsi="仿宋" w:cs="仿宋" w:hint="eastAsia"/>
            <w:lang w:eastAsia="zh-CN"/>
          </w:rPr>
          <w:t>(二)、风险应对策略</w:t>
        </w:r>
        <w:r>
          <w:tab/>
        </w:r>
        <w:r>
          <w:fldChar w:fldCharType="begin"/>
        </w:r>
        <w:r>
          <w:instrText xml:space="preserve"> PAGEREF _Toc25448 \h </w:instrText>
        </w:r>
        <w:r>
          <w:fldChar w:fldCharType="separate"/>
        </w:r>
        <w:r>
          <w:t>45</w:t>
        </w:r>
        <w:r>
          <w:fldChar w:fldCharType="end"/>
        </w:r>
      </w:hyperlink>
    </w:p>
    <w:p>
      <w:pPr>
        <w:pStyle w:val="TOC2"/>
        <w:tabs>
          <w:tab w:val="right" w:leader="dot" w:pos="8306"/>
        </w:tabs>
      </w:pPr>
      <w:hyperlink w:anchor="_Toc10166" w:history="1">
        <w:r>
          <w:rPr>
            <w:rFonts w:ascii="仿宋" w:eastAsia="仿宋" w:hAnsi="仿宋" w:cs="仿宋" w:hint="eastAsia"/>
            <w:lang w:eastAsia="zh-CN"/>
          </w:rPr>
          <w:t>(三)、风险监控与控制</w:t>
        </w:r>
        <w:r>
          <w:tab/>
        </w:r>
        <w:r>
          <w:fldChar w:fldCharType="begin"/>
        </w:r>
        <w:r>
          <w:instrText xml:space="preserve"> PAGEREF _Toc10166 \h </w:instrText>
        </w:r>
        <w:r>
          <w:fldChar w:fldCharType="separate"/>
        </w:r>
        <w:r>
          <w:t>47</w:t>
        </w:r>
        <w:r>
          <w:fldChar w:fldCharType="end"/>
        </w:r>
      </w:hyperlink>
    </w:p>
    <w:p>
      <w:pPr>
        <w:pStyle w:val="TOC1"/>
        <w:tabs>
          <w:tab w:val="right" w:leader="dot" w:pos="8306"/>
        </w:tabs>
      </w:pPr>
      <w:hyperlink w:anchor="_Toc17048" w:history="1">
        <w:r>
          <w:rPr>
            <w:rFonts w:ascii="仿宋" w:eastAsia="仿宋" w:hAnsi="仿宋" w:cs="仿宋" w:hint="eastAsia"/>
            <w:lang w:eastAsia="zh-CN"/>
          </w:rPr>
          <w:t>十二、环形磁体项目技术管理</w:t>
        </w:r>
        <w:r>
          <w:tab/>
        </w:r>
        <w:r>
          <w:fldChar w:fldCharType="begin"/>
        </w:r>
        <w:r>
          <w:instrText xml:space="preserve"> PAGEREF _Toc17048 \h </w:instrText>
        </w:r>
        <w:r>
          <w:fldChar w:fldCharType="separate"/>
        </w:r>
        <w:r>
          <w:t>48</w:t>
        </w:r>
        <w:r>
          <w:fldChar w:fldCharType="end"/>
        </w:r>
      </w:hyperlink>
    </w:p>
    <w:p>
      <w:pPr>
        <w:pStyle w:val="TOC2"/>
        <w:tabs>
          <w:tab w:val="right" w:leader="dot" w:pos="8306"/>
        </w:tabs>
      </w:pPr>
      <w:hyperlink w:anchor="_Toc25277" w:history="1">
        <w:r>
          <w:rPr>
            <w:rFonts w:ascii="仿宋" w:eastAsia="仿宋" w:hAnsi="仿宋" w:cs="仿宋" w:hint="eastAsia"/>
            <w:lang w:eastAsia="zh-CN"/>
          </w:rPr>
          <w:t>(一)、技术方案选用方向</w:t>
        </w:r>
        <w:r>
          <w:tab/>
        </w:r>
        <w:r>
          <w:fldChar w:fldCharType="begin"/>
        </w:r>
        <w:r>
          <w:instrText xml:space="preserve"> PAGEREF _Toc25277 \h </w:instrText>
        </w:r>
        <w:r>
          <w:fldChar w:fldCharType="separate"/>
        </w:r>
        <w:r>
          <w:t>48</w:t>
        </w:r>
        <w:r>
          <w:fldChar w:fldCharType="end"/>
        </w:r>
      </w:hyperlink>
    </w:p>
    <w:p>
      <w:pPr>
        <w:pStyle w:val="TOC2"/>
        <w:tabs>
          <w:tab w:val="right" w:leader="dot" w:pos="8306"/>
        </w:tabs>
      </w:pPr>
      <w:hyperlink w:anchor="_Toc30558" w:history="1">
        <w:r>
          <w:rPr>
            <w:rFonts w:ascii="仿宋" w:eastAsia="仿宋" w:hAnsi="仿宋" w:cs="仿宋" w:hint="eastAsia"/>
            <w:lang w:eastAsia="zh-CN"/>
          </w:rPr>
          <w:t>(二)、工艺技术方案选用原则</w:t>
        </w:r>
        <w:r>
          <w:tab/>
        </w:r>
        <w:r>
          <w:fldChar w:fldCharType="begin"/>
        </w:r>
        <w:r>
          <w:instrText xml:space="preserve"> PAGEREF _Toc30558 \h </w:instrText>
        </w:r>
        <w:r>
          <w:fldChar w:fldCharType="separate"/>
        </w:r>
        <w:r>
          <w:t>50</w:t>
        </w:r>
        <w:r>
          <w:fldChar w:fldCharType="end"/>
        </w:r>
      </w:hyperlink>
    </w:p>
    <w:p>
      <w:pPr>
        <w:pStyle w:val="TOC2"/>
        <w:tabs>
          <w:tab w:val="right" w:leader="dot" w:pos="8306"/>
        </w:tabs>
      </w:pPr>
      <w:hyperlink w:anchor="_Toc17408" w:history="1">
        <w:r>
          <w:rPr>
            <w:rFonts w:ascii="仿宋" w:eastAsia="仿宋" w:hAnsi="仿宋" w:cs="仿宋" w:hint="eastAsia"/>
            <w:lang w:eastAsia="zh-CN"/>
          </w:rPr>
          <w:t>(三)、工艺技术方案要求</w:t>
        </w:r>
        <w:r>
          <w:tab/>
        </w:r>
        <w:r>
          <w:fldChar w:fldCharType="begin"/>
        </w:r>
        <w:r>
          <w:instrText xml:space="preserve"> PAGEREF _Toc17408 \h </w:instrText>
        </w:r>
        <w:r>
          <w:fldChar w:fldCharType="separate"/>
        </w:r>
        <w:r>
          <w:t>52</w:t>
        </w:r>
        <w:r>
          <w:fldChar w:fldCharType="end"/>
        </w:r>
      </w:hyperlink>
    </w:p>
    <w:p>
      <w:pPr>
        <w:pStyle w:val="TOC1"/>
        <w:tabs>
          <w:tab w:val="right" w:leader="dot" w:pos="8306"/>
        </w:tabs>
      </w:pPr>
      <w:hyperlink w:anchor="_Toc16764" w:history="1">
        <w:r>
          <w:rPr>
            <w:rFonts w:ascii="仿宋" w:eastAsia="仿宋" w:hAnsi="仿宋" w:cs="仿宋" w:hint="eastAsia"/>
            <w:lang w:eastAsia="zh-CN"/>
          </w:rPr>
          <w:t>十三、利益相关者分析与沟通计划</w:t>
        </w:r>
        <w:r>
          <w:tab/>
        </w:r>
        <w:r>
          <w:fldChar w:fldCharType="begin"/>
        </w:r>
        <w:r>
          <w:instrText xml:space="preserve"> PAGEREF _Toc16764 \h </w:instrText>
        </w:r>
        <w:r>
          <w:fldChar w:fldCharType="separate"/>
        </w:r>
        <w:r>
          <w:t>54</w:t>
        </w:r>
        <w:r>
          <w:fldChar w:fldCharType="end"/>
        </w:r>
      </w:hyperlink>
    </w:p>
    <w:p>
      <w:pPr>
        <w:pStyle w:val="TOC2"/>
        <w:tabs>
          <w:tab w:val="right" w:leader="dot" w:pos="8306"/>
        </w:tabs>
      </w:pPr>
      <w:hyperlink w:anchor="_Toc22027" w:history="1">
        <w:r>
          <w:rPr>
            <w:rFonts w:ascii="仿宋" w:eastAsia="仿宋" w:hAnsi="仿宋" w:cs="仿宋" w:hint="eastAsia"/>
            <w:lang w:eastAsia="zh-CN"/>
          </w:rPr>
          <w:t>(一)、利益相关者分析</w:t>
        </w:r>
        <w:r>
          <w:tab/>
        </w:r>
        <w:r>
          <w:fldChar w:fldCharType="begin"/>
        </w:r>
        <w:r>
          <w:instrText xml:space="preserve"> PAGEREF _Toc22027 \h </w:instrText>
        </w:r>
        <w:r>
          <w:fldChar w:fldCharType="separate"/>
        </w:r>
        <w:r>
          <w:t>54</w:t>
        </w:r>
        <w:r>
          <w:fldChar w:fldCharType="end"/>
        </w:r>
      </w:hyperlink>
    </w:p>
    <w:p>
      <w:pPr>
        <w:pStyle w:val="TOC2"/>
        <w:tabs>
          <w:tab w:val="right" w:leader="dot" w:pos="8306"/>
        </w:tabs>
      </w:pPr>
      <w:hyperlink w:anchor="_Toc3011" w:history="1">
        <w:r>
          <w:rPr>
            <w:rFonts w:ascii="仿宋" w:eastAsia="仿宋" w:hAnsi="仿宋" w:cs="仿宋" w:hint="eastAsia"/>
            <w:lang w:eastAsia="zh-CN"/>
          </w:rPr>
          <w:t>(二)、沟通计划</w:t>
        </w:r>
        <w:r>
          <w:tab/>
        </w:r>
        <w:r>
          <w:fldChar w:fldCharType="begin"/>
        </w:r>
        <w:r>
          <w:instrText xml:space="preserve"> PAGEREF _Toc3011 \h </w:instrText>
        </w:r>
        <w:r>
          <w:fldChar w:fldCharType="separate"/>
        </w:r>
        <w:r>
          <w:t>55</w:t>
        </w:r>
        <w:r>
          <w:fldChar w:fldCharType="end"/>
        </w:r>
      </w:hyperlink>
    </w:p>
    <w:p>
      <w:pPr>
        <w:pStyle w:val="TOC1"/>
        <w:tabs>
          <w:tab w:val="right" w:leader="dot" w:pos="8306"/>
        </w:tabs>
      </w:pPr>
      <w:hyperlink w:anchor="_Toc286" w:history="1">
        <w:r>
          <w:rPr>
            <w:rFonts w:ascii="仿宋" w:eastAsia="仿宋" w:hAnsi="仿宋" w:cs="仿宋" w:hint="eastAsia"/>
            <w:lang w:eastAsia="zh-CN"/>
          </w:rPr>
          <w:t>十四、环形磁体项目工程方案分析</w:t>
        </w:r>
        <w:r>
          <w:tab/>
        </w:r>
        <w:r>
          <w:fldChar w:fldCharType="begin"/>
        </w:r>
        <w:r>
          <w:instrText xml:space="preserve"> PAGEREF _Toc286 \h </w:instrText>
        </w:r>
        <w:r>
          <w:fldChar w:fldCharType="separate"/>
        </w:r>
        <w:r>
          <w:t>56</w:t>
        </w:r>
        <w:r>
          <w:fldChar w:fldCharType="end"/>
        </w:r>
      </w:hyperlink>
    </w:p>
    <w:p>
      <w:pPr>
        <w:pStyle w:val="TOC2"/>
        <w:tabs>
          <w:tab w:val="right" w:leader="dot" w:pos="8306"/>
        </w:tabs>
      </w:pPr>
      <w:hyperlink w:anchor="_Toc19317" w:history="1">
        <w:r>
          <w:rPr>
            <w:rFonts w:ascii="仿宋" w:eastAsia="仿宋" w:hAnsi="仿宋" w:cs="仿宋" w:hint="eastAsia"/>
            <w:lang w:eastAsia="zh-CN"/>
          </w:rPr>
          <w:t>(一)、建筑工程设计原则</w:t>
        </w:r>
        <w:r>
          <w:tab/>
        </w:r>
        <w:r>
          <w:fldChar w:fldCharType="begin"/>
        </w:r>
        <w:r>
          <w:instrText xml:space="preserve"> PAGEREF _Toc19317 \h </w:instrText>
        </w:r>
        <w:r>
          <w:fldChar w:fldCharType="separate"/>
        </w:r>
        <w:r>
          <w:t>56</w:t>
        </w:r>
        <w:r>
          <w:fldChar w:fldCharType="end"/>
        </w:r>
      </w:hyperlink>
    </w:p>
    <w:p>
      <w:pPr>
        <w:pStyle w:val="TOC2"/>
        <w:tabs>
          <w:tab w:val="right" w:leader="dot" w:pos="8306"/>
        </w:tabs>
      </w:pPr>
      <w:hyperlink w:anchor="_Toc25449" w:history="1">
        <w:r>
          <w:rPr>
            <w:rFonts w:ascii="仿宋" w:eastAsia="仿宋" w:hAnsi="仿宋" w:cs="仿宋" w:hint="eastAsia"/>
            <w:lang w:eastAsia="zh-CN"/>
          </w:rPr>
          <w:t>(二)、土建工程建设指标</w:t>
        </w:r>
        <w:r>
          <w:tab/>
        </w:r>
        <w:r>
          <w:fldChar w:fldCharType="begin"/>
        </w:r>
        <w:r>
          <w:instrText xml:space="preserve"> PAGEREF _Toc25449 \h </w:instrText>
        </w:r>
        <w:r>
          <w:fldChar w:fldCharType="separate"/>
        </w:r>
        <w:r>
          <w:t>60</w:t>
        </w:r>
        <w:r>
          <w:fldChar w:fldCharType="end"/>
        </w:r>
      </w:hyperlink>
    </w:p>
    <w:p>
      <w:pPr>
        <w:pStyle w:val="TOC1"/>
        <w:tabs>
          <w:tab w:val="right" w:leader="dot" w:pos="8306"/>
        </w:tabs>
      </w:pPr>
      <w:hyperlink w:anchor="_Toc5139" w:history="1">
        <w:r>
          <w:rPr>
            <w:rFonts w:ascii="仿宋" w:eastAsia="仿宋" w:hAnsi="仿宋" w:cs="仿宋" w:hint="eastAsia"/>
            <w:lang w:eastAsia="zh-CN"/>
          </w:rPr>
          <w:t>十五、环形磁体项目变更管理</w:t>
        </w:r>
        <w:r>
          <w:tab/>
        </w:r>
        <w:r>
          <w:fldChar w:fldCharType="begin"/>
        </w:r>
        <w:r>
          <w:instrText xml:space="preserve"> PAGEREF _Toc5139 \h </w:instrText>
        </w:r>
        <w:r>
          <w:fldChar w:fldCharType="separate"/>
        </w:r>
        <w:r>
          <w:t>61</w:t>
        </w:r>
        <w:r>
          <w:fldChar w:fldCharType="end"/>
        </w:r>
      </w:hyperlink>
    </w:p>
    <w:p>
      <w:pPr>
        <w:pStyle w:val="TOC2"/>
        <w:tabs>
          <w:tab w:val="right" w:leader="dot" w:pos="8306"/>
        </w:tabs>
      </w:pPr>
      <w:hyperlink w:anchor="_Toc16436" w:history="1">
        <w:r>
          <w:rPr>
            <w:rFonts w:ascii="仿宋" w:eastAsia="仿宋" w:hAnsi="仿宋" w:cs="仿宋" w:hint="eastAsia"/>
            <w:lang w:eastAsia="zh-CN"/>
          </w:rPr>
          <w:t>(一)、变更申请与评估</w:t>
        </w:r>
        <w:r>
          <w:tab/>
        </w:r>
        <w:r>
          <w:fldChar w:fldCharType="begin"/>
        </w:r>
        <w:r>
          <w:instrText xml:space="preserve"> PAGEREF _Toc16436 \h </w:instrText>
        </w:r>
        <w:r>
          <w:fldChar w:fldCharType="separate"/>
        </w:r>
        <w:r>
          <w:t>61</w:t>
        </w:r>
        <w:r>
          <w:fldChar w:fldCharType="end"/>
        </w:r>
      </w:hyperlink>
    </w:p>
    <w:p>
      <w:pPr>
        <w:pStyle w:val="TOC2"/>
        <w:tabs>
          <w:tab w:val="right" w:leader="dot" w:pos="8306"/>
        </w:tabs>
      </w:pPr>
      <w:hyperlink w:anchor="_Toc19049" w:history="1">
        <w:r>
          <w:rPr>
            <w:rFonts w:ascii="仿宋" w:eastAsia="仿宋" w:hAnsi="仿宋" w:cs="仿宋" w:hint="eastAsia"/>
            <w:lang w:eastAsia="zh-CN"/>
          </w:rPr>
          <w:t>(二)、变更实施与控制</w:t>
        </w:r>
        <w:r>
          <w:tab/>
        </w:r>
        <w:r>
          <w:fldChar w:fldCharType="begin"/>
        </w:r>
        <w:r>
          <w:instrText xml:space="preserve"> PAGEREF _Toc19049 \h </w:instrText>
        </w:r>
        <w:r>
          <w:fldChar w:fldCharType="separate"/>
        </w:r>
        <w:r>
          <w:t>62</w:t>
        </w:r>
        <w:r>
          <w:fldChar w:fldCharType="end"/>
        </w:r>
      </w:hyperlink>
    </w:p>
    <w:p>
      <w:pPr>
        <w:pStyle w:val="TOC1"/>
        <w:tabs>
          <w:tab w:val="right" w:leader="dot" w:pos="8306"/>
        </w:tabs>
      </w:pPr>
      <w:hyperlink w:anchor="_Toc25907" w:history="1">
        <w:r>
          <w:rPr>
            <w:rFonts w:ascii="仿宋" w:eastAsia="仿宋" w:hAnsi="仿宋" w:cs="仿宋" w:hint="eastAsia"/>
            <w:lang w:eastAsia="zh-CN"/>
          </w:rPr>
          <w:t>十六、环形磁体项目治理与监督</w:t>
        </w:r>
        <w:r>
          <w:tab/>
        </w:r>
        <w:r>
          <w:fldChar w:fldCharType="begin"/>
        </w:r>
        <w:r>
          <w:instrText xml:space="preserve"> PAGEREF _Toc25907 \h </w:instrText>
        </w:r>
        <w:r>
          <w:fldChar w:fldCharType="separate"/>
        </w:r>
        <w:r>
          <w:t>62</w:t>
        </w:r>
        <w:r>
          <w:fldChar w:fldCharType="end"/>
        </w:r>
      </w:hyperlink>
    </w:p>
    <w:p>
      <w:pPr>
        <w:pStyle w:val="TOC2"/>
        <w:tabs>
          <w:tab w:val="right" w:leader="dot" w:pos="8306"/>
        </w:tabs>
      </w:pPr>
      <w:hyperlink w:anchor="_Toc30985" w:history="1">
        <w:r>
          <w:rPr>
            <w:rFonts w:ascii="仿宋" w:eastAsia="仿宋" w:hAnsi="仿宋" w:cs="仿宋" w:hint="eastAsia"/>
            <w:lang w:eastAsia="zh-CN"/>
          </w:rPr>
          <w:t>(一)、环形磁体项目治理结构</w:t>
        </w:r>
        <w:r>
          <w:tab/>
        </w:r>
        <w:r>
          <w:fldChar w:fldCharType="begin"/>
        </w:r>
        <w:r>
          <w:instrText xml:space="preserve"> PAGEREF _Toc30985 \h </w:instrText>
        </w:r>
        <w:r>
          <w:fldChar w:fldCharType="separate"/>
        </w:r>
        <w:r>
          <w:t>62</w:t>
        </w:r>
        <w:r>
          <w:fldChar w:fldCharType="end"/>
        </w:r>
      </w:hyperlink>
    </w:p>
    <w:p>
      <w:pPr>
        <w:pStyle w:val="TOC2"/>
        <w:tabs>
          <w:tab w:val="right" w:leader="dot" w:pos="8306"/>
        </w:tabs>
      </w:pPr>
      <w:hyperlink w:anchor="_Toc8090" w:history="1">
        <w:r>
          <w:rPr>
            <w:rFonts w:ascii="仿宋" w:eastAsia="仿宋" w:hAnsi="仿宋" w:cs="仿宋" w:hint="eastAsia"/>
            <w:lang w:eastAsia="zh-CN"/>
          </w:rPr>
          <w:t>(二)、监督与审计</w:t>
        </w:r>
        <w:r>
          <w:tab/>
        </w:r>
        <w:r>
          <w:fldChar w:fldCharType="begin"/>
        </w:r>
        <w:r>
          <w:instrText xml:space="preserve"> PAGEREF _Toc8090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80"/>
      <w:r>
        <w:rPr>
          <w:rFonts w:ascii="仿宋" w:eastAsia="仿宋" w:hAnsi="仿宋" w:cs="仿宋" w:hint="eastAsia"/>
          <w:sz w:val="28"/>
          <w:lang w:eastAsia="zh-CN"/>
        </w:rPr>
        <w:t>一、环形磁体项目建设单位说明</w:t>
      </w:r>
      <w:bookmarkEnd w:id="2"/>
    </w:p>
    <w:p>
      <w:pPr>
        <w:pStyle w:val="Heading2"/>
        <w:rPr>
          <w:rFonts w:ascii="仿宋" w:eastAsia="仿宋" w:hAnsi="仿宋" w:cs="仿宋" w:hint="eastAsia"/>
          <w:lang w:eastAsia="zh-CN"/>
        </w:rPr>
      </w:pPr>
      <w:bookmarkStart w:id="3" w:name="_Toc3081"/>
      <w:r>
        <w:rPr>
          <w:rFonts w:ascii="仿宋" w:eastAsia="仿宋" w:hAnsi="仿宋" w:cs="仿宋" w:hint="eastAsia"/>
          <w:lang w:eastAsia="zh-CN"/>
        </w:rPr>
        <w:t>(一)、环形磁体项目承办单位基本情况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8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形磁体项目承办单位的XXXX，我们着眼于实现可持续的经济效益。通过技术创新和解决方案的提供，公司预计在环形磁体项目执行期间将获得可观的收入增长。这一收入来源主要包括环形磁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同时，我们注重成本控制和效率提升，以确保环形磁体项目的可持续盈利。透过精细的管理和资源优化，公司期望实现环形磁体项目利润最大化。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形磁体项目实施进行全面的投资评估，包括环形磁体项目启动阶段的资金投入和后续运营成本。通过对环形磁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形磁体项目实施过程中具备足够的资金流动性，公司将进行详尽的现金流分析。这包括资金需求的合理预测、环形磁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532"/>
      <w:r>
        <w:rPr>
          <w:rFonts w:ascii="仿宋" w:eastAsia="仿宋" w:hAnsi="仿宋" w:cs="仿宋" w:hint="eastAsia"/>
          <w:sz w:val="28"/>
          <w:lang w:eastAsia="zh-CN"/>
        </w:rPr>
        <w:t>二、环形磁体项目绩效评估</w:t>
      </w:r>
      <w:bookmarkEnd w:id="5"/>
    </w:p>
    <w:p>
      <w:pPr>
        <w:pStyle w:val="Heading2"/>
        <w:rPr>
          <w:rFonts w:ascii="仿宋" w:eastAsia="仿宋" w:hAnsi="仿宋" w:cs="仿宋" w:hint="eastAsia"/>
          <w:lang w:eastAsia="zh-CN"/>
        </w:rPr>
      </w:pPr>
      <w:bookmarkStart w:id="6" w:name="_Toc3249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中，我们设计了一套全面的绩效评估指标，以确保环形磁体项目的可控和成功交付。这些指标跨足环形磁体项目目标、成本、进度和质量等多个维度，为我们提供了全面洞察环形磁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目标达成率是我们关注的首要指标。我们设定了明确的目标，并通过定期监测和评估，迅速发现并应对潜在的目标偏差。这为环形磁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成本绩效是另一个核心关注点。通过实际成本与预算成本的对比分析，我们深入了解成本差异的原因，及时调整资源分配，保持环形磁体项目在经济效益方面的合理水平。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进度作为关键的绩效指标之一，得到了精心的关注。我们制定了详细的环形磁体项目进度计划，并设立了进度符合度指标，确保实际进度与计划进度保持一致。这使我们能够快速发现和解决潜在的进度问题，保持环形磁体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形磁体项目绩效的不可或缺的一环。我们引入了一系列的质量标准和客户满意度指标，以确保环形磁体项目交付的成果在质量上达到或超越预期水平。通过持续监测这些指标，我们努力提升环形磁体项目整体质量水平，为环形磁体项目的成功交付提供有力保障。通过这些科学且全面的绩效评估，我们能够更好地引导环形磁体项目的持续改进，确保环形磁体项目目标的顺利达成。</w:t>
      </w:r>
    </w:p>
    <w:p>
      <w:pPr>
        <w:pStyle w:val="Heading2"/>
        <w:ind w:firstLine="560" w:firstLineChars="200"/>
        <w:rPr>
          <w:rFonts w:ascii="仿宋" w:eastAsia="仿宋" w:hAnsi="仿宋" w:cs="仿宋" w:hint="eastAsia"/>
          <w:sz w:val="28"/>
          <w:lang w:eastAsia="zh-CN"/>
        </w:rPr>
      </w:pPr>
      <w:bookmarkStart w:id="7" w:name="_Toc75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绩效评估是环形磁体项目中的关键环节，为确保环形磁体项目达到预期目标，我们采用了多层次、多维度的绩效评估方法。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形磁体项目的战略目标对齐，确保每个决策和行动都与环形磁体项目整体目标保持一致。团队会定期召开战略对齐会议，审视当前工作与环形磁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形磁体项目进度、质量、成本和风险等方面。这些指标通过数据收集和分析，为环形磁体项目管理团队提供了客观的评估依据。例如，我们通过环形磁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绩效评估不仅仅停留在环形磁体项目内部，还考虑了环形磁体项目对外部环境的影响。我们定期进行干系人满意度调查，以了解各利益相关方对环形磁体项目的期望和满意度，并及时做出调整。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这种多层次、多角度的绩效评估方法，使得我们能够全面了解环形磁体项目的运行状态，及时做出调整，确保环形磁体项目在不断变化的环境中保持稳健前行。</w:t>
      </w:r>
    </w:p>
    <w:p>
      <w:pPr>
        <w:pStyle w:val="Heading2"/>
        <w:ind w:firstLine="560" w:firstLineChars="200"/>
        <w:rPr>
          <w:rFonts w:ascii="仿宋" w:eastAsia="仿宋" w:hAnsi="仿宋" w:cs="仿宋" w:hint="eastAsia"/>
          <w:sz w:val="28"/>
          <w:lang w:eastAsia="zh-CN"/>
        </w:rPr>
      </w:pPr>
      <w:bookmarkStart w:id="8" w:name="_Toc2267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为了确保环形磁体项目的有效管理和不断优化，我们采用了精心设计的绩效评估周期。这个周期旨在实现灵活、实时和全面的评估，以适应环形磁体项目执行中的各种挑战。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形磁体项目的不同需求，分为短期、中期和长期。短期评估关注每个迭代或工作周期，以及时发现和解决当前任务中的问题。中期评估涵盖几个迭代，深入了解整体环形磁体项目的趋势和性能。长期评估则着眼于整个环形磁体项目阶段，确保环形磁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形磁体项目管理工具和协作平台，团队成员能够随时更新和分享环形磁体项目数据。这种实时性的反馈机制使我们能够及时察觉潜在问题，快速调整，保持环形磁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形磁体项目的决策制定密不可分。每个周期的环形磁体项目回顾会议成为集体总结经验、识别问题深层次原因并找到创新解决方案的平台。这种定期的反思与调整机制使环形磁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63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464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的技术管理特点体现在其创新导向。通过引入最先进的技术趋势和解决方案，环形磁体项目致力于提升科技含量、提高质量和效率水平。这意味着我们将采用最新的工具和方法，确保环形磁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形磁体项目技术管理的显著特征。通过整合不同领域的技术资源，我们实现了跨学科的协同工作。这有助于优化技术架构，提高整体效能。此外，整合性策略还促进了不同技术团队之间的紧密沟通和高效合作，确保环形磁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形磁体项目所采用的技术。通过不断优化技术方案，环形磁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形磁体项目团队将在环形磁体项目初期识别可能的技术风险，并采取相应的预防和应对措施。通过建立健全的风险评估机制，环形磁体项目能够在实施过程中及时发现并解决潜在的技术问题，保障环形磁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形磁体项目中，技术将成为环形磁体项目成功的有力支持。这一深度剖析揭示了技术管理在环形磁体项目实施中的关键作用，为环形磁体项目的技术基础奠定了坚实的基础。</w:t>
      </w:r>
    </w:p>
    <w:p>
      <w:pPr>
        <w:pStyle w:val="Heading2"/>
        <w:ind w:firstLine="560" w:firstLineChars="200"/>
        <w:rPr>
          <w:rFonts w:ascii="仿宋" w:eastAsia="仿宋" w:hAnsi="仿宋" w:cs="仿宋" w:hint="eastAsia"/>
          <w:sz w:val="28"/>
          <w:lang w:eastAsia="zh-CN"/>
        </w:rPr>
      </w:pPr>
      <w:bookmarkStart w:id="11" w:name="_Toc14817"/>
      <w:r>
        <w:rPr>
          <w:rFonts w:ascii="仿宋" w:eastAsia="仿宋" w:hAnsi="仿宋" w:cs="仿宋" w:hint="eastAsia"/>
          <w:sz w:val="28"/>
          <w:lang w:eastAsia="zh-CN"/>
        </w:rPr>
        <w:t>(二)、环形磁体项目工艺技术设计方案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形磁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形磁体项目将严格按照相关行业规范要求进行组织。通过有效控制产品质量，环形磁体项目将致力于为顾客提供优质的环形磁体项目产品和良好的服务。这体现了环形磁体项目对于生产活动合规性和质量标准的高度重视，为环形磁体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形磁体项目注重生态效益和清洁生产原则。环形磁体项目建设将紧密结合地方特色经济发展，与社会经济发展规划和区域环境保护规划方案相协调一致。通过与当地区域自然生态系统的结合，环形磁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形磁体项目产品具有多样化的客户需求和个性化的特点。因此，环形磁体项目产品规格品种多样，且单批生产数量较小。为满足这一特点，环形磁体项目承办单位将建设先进的柔性制造生产线。通过广泛应用柔性制造技术，环形磁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形磁体项目采用的技术具有较高的技术含量和自动化水平，处于国内先进水平。这一技术选用不仅体现了对生产效率、质量和环境友好性的高标准要求，同时为环形磁体项目的可持续发展奠定了坚实的基础。</w:t>
      </w:r>
    </w:p>
    <w:p>
      <w:pPr>
        <w:pStyle w:val="Heading2"/>
        <w:ind w:firstLine="560" w:firstLineChars="200"/>
        <w:rPr>
          <w:rFonts w:ascii="仿宋" w:eastAsia="仿宋" w:hAnsi="仿宋" w:cs="仿宋" w:hint="eastAsia"/>
          <w:sz w:val="28"/>
          <w:lang w:eastAsia="zh-CN"/>
        </w:rPr>
      </w:pPr>
      <w:bookmarkStart w:id="12" w:name="_Toc1713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为确保环形磁体项目的高效生产和技术实施，我们制定了一套精心设计的设备选型方案，以满足环形磁体项目生产、质量和环保的要求。该方案的主要特点如下：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形磁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针对环形磁体项目产品的多样性和小批量生产的特点，我们将建设柔性制造生产线。通过在设备选型中考虑柔性制造技术，可以灵活应对不同产品规格和生产需求，实现生产线的高度灵活性和适应性。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818"/>
      <w:r>
        <w:rPr>
          <w:rFonts w:ascii="仿宋" w:eastAsia="仿宋" w:hAnsi="仿宋" w:cs="仿宋" w:hint="eastAsia"/>
          <w:sz w:val="28"/>
          <w:lang w:eastAsia="zh-CN"/>
        </w:rPr>
        <w:t>四、环形磁体项目选址可行性分析</w:t>
      </w:r>
      <w:bookmarkEnd w:id="13"/>
    </w:p>
    <w:p>
      <w:pPr>
        <w:pStyle w:val="Heading2"/>
        <w:rPr>
          <w:rFonts w:ascii="仿宋" w:eastAsia="仿宋" w:hAnsi="仿宋" w:cs="仿宋" w:hint="eastAsia"/>
          <w:lang w:eastAsia="zh-CN"/>
        </w:rPr>
      </w:pPr>
      <w:bookmarkStart w:id="14" w:name="_Toc19914"/>
      <w:r>
        <w:rPr>
          <w:rFonts w:ascii="仿宋" w:eastAsia="仿宋" w:hAnsi="仿宋" w:cs="仿宋" w:hint="eastAsia"/>
          <w:lang w:eastAsia="zh-CN"/>
        </w:rPr>
        <w:t>(一)、环形磁体项目选址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该环形磁体项目选址位于XX省XX市XX区XXX街道</w:t>
      </w:r>
    </w:p>
    <w:p>
      <w:pPr>
        <w:pStyle w:val="Heading2"/>
        <w:ind w:firstLine="560" w:firstLineChars="200"/>
        <w:rPr>
          <w:rFonts w:ascii="仿宋" w:eastAsia="仿宋" w:hAnsi="仿宋" w:cs="仿宋" w:hint="eastAsia"/>
          <w:sz w:val="28"/>
          <w:lang w:eastAsia="zh-CN"/>
        </w:rPr>
      </w:pPr>
      <w:bookmarkStart w:id="15" w:name="_Toc378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环形磁体项目的征地面积将根据环形磁体项目的实际规模和需求进行精确规划。具体面积XXX平方米，旨在确保环形磁体项目不仅能够满足当前的发展需求，还能够预留空间以适应未来的扩展。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净用地面积是在征地面积基础上去除不可利用面积后的实际可开发用地。具体面积XXX平方米，考虑到环保、交通、安全等多方面因素，以确保环形磁体项目在整体利用效率上达到最优。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环形磁体项目计划建设的建筑总规模具体面积XXX平方米。这一规模的确定综合考虑了环形磁体项目的性质、规模，以及城市规划的相关要求，确保建筑布局与周边环境协调一致。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绿地率是环形磁体项目用地中被规划为绿地的比例。具体面积XXX平方米，旨在通过合理规划绿地，改善环形磁体项目周边环境，提升居民生活质量，并符合城市整体绿化规划。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容积率是用地上可以建设的建筑总体积与用地面积之比。具体面积XXX，通过合理的容积率规划，确保环形磁体项目建筑规模与周边环境和谐共生。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确保环形磁体项目选址与当地城市规划相一致，具体面积XXX平方米。通过与城市规划部门深入沟通，确保环形磁体项目不仅符合城市的整体发展方向，还能够融入城市的发展布局，为城市的长远发展贡献力量。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环形磁体项目选址符合当地产业政策，具体面积XXX平方米。这包括环形磁体项目对当地经济的促进作用，以及对相关产业的带动效应，确保环形磁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用地总体要求必须符合环保和可持续发展的原则，具体面积XXX平方米。通过采用绿色建筑设计、节能减排等措施，确保环形磁体项目在建设和运营过程中对环境的影响最小化，达到可持续发展的要求。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确保环形磁体项目选址具备必要的公共设施配套，具体面积XXX平方米。这包括交通便利性、教育、医疗等基础设施，以提高居民生活品质，使得环形磁体项目选址更具吸引力。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考虑用地总体要求对当地社会稳定性的影响，具体面积XXX平方米。通过深入了解当地社区反馈，确保环形磁体项目的选址和建设过程对当地社会和谐稳定产生积极作用。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形磁体项目选址不仅符合法规和规划，还在实际操作中具有可行性。这一全面规划将为环形磁体项目的成功实施提供坚实的基础，确保环形磁体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470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形磁体项目的设备规划和空间设计中，我们将采取灵活设备布局的措施。设备布局将根据实际需求进行灵活设计，避免不必要的浪费。通过合理规划设备摆放位置，我们将提高设备的利用率，减少设备间距，以确保环形磁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环形磁体项目内部引入共享设施的概念，例如共享会议室、办公区等。通过这种方式，我们可以减少对资源的重复建设，提高资源共享效率，从而减小环形磁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98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形磁体项目的总图布置中，我们将不同功能区域进行明确的规划，以最大程度满足环形磁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429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形磁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环形磁体项目对环境的影响是综合评价的重要因素之一。我们将详细考虑选址周边的自然环境、生态保护区、水源地等情况，确保环形磁体项目的建设和运营对环境影响最小化，并符合当地的环保法规标准。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对选址的评价还需充分考虑当地政府的产业政策和法规。我们将详细了解环形磁体项目所在地的相关政策，确保环形磁体项目的规划和运营与当地法规相符，降低不必要的法律风险。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考虑到社会稳定性对企业运营的重要性，我们将评估选址地区的社会安全情况、劳工关系、社区反馈等方面，以确保环形磁体项目的建设和运营不会受到社会稳定性的负面影响。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最后，我们将综合考虑用地成本，包括土地购置费用、土地开发成本等。通过对用地成本的详细评估，我们能够做出更为精确的经济效益分析，为环形磁体项目的投资决策提供有力支持。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https://d.book118.com/726205212200010100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A5664"/>
    <w:rsid w:val="6C8A5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20521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2024-03-02T20:30:00Z</dcterms:created>
  <dcterms:modified xsi:type="dcterms:W3CDTF">2024-03-02T20:30:57Z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45037A605BDE4F1DA6D9FF469BDBFE8A_11</vt:lpwstr>
  </property>
  <property fmtid="{D5CDD505-2E9C-101B-9397-08002B2CF9AE}" pid="3" name="KSOProductBuildVer">
    <vt:lpwstr>2052-12.1.0.16388</vt:lpwstr>
  </property>
</Properties>
</file>