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两相流量计项目构思建设方案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10" w:history="1">
        <w:r>
          <w:rPr>
            <w:rFonts w:ascii="仿宋" w:eastAsia="仿宋" w:hAnsi="仿宋" w:cs="仿宋" w:hint="eastAsia"/>
            <w:lang w:eastAsia="zh-CN"/>
          </w:rPr>
          <w:t>概论</w:t>
        </w:r>
        <w:r>
          <w:tab/>
        </w:r>
        <w:r>
          <w:fldChar w:fldCharType="begin"/>
        </w:r>
        <w:r>
          <w:instrText xml:space="preserve"> PAGEREF _Toc7010 \h </w:instrText>
        </w:r>
        <w:r>
          <w:fldChar w:fldCharType="separate"/>
        </w:r>
        <w:r>
          <w:t>3</w:t>
        </w:r>
        <w:r>
          <w:fldChar w:fldCharType="end"/>
        </w:r>
      </w:hyperlink>
    </w:p>
    <w:p>
      <w:pPr>
        <w:pStyle w:val="TOC1"/>
        <w:tabs>
          <w:tab w:val="right" w:leader="dot" w:pos="8306"/>
        </w:tabs>
      </w:pPr>
      <w:hyperlink w:anchor="_Toc18778" w:history="1">
        <w:r>
          <w:rPr>
            <w:rFonts w:ascii="仿宋" w:eastAsia="仿宋" w:hAnsi="仿宋" w:cs="仿宋" w:hint="eastAsia"/>
            <w:lang w:eastAsia="zh-CN"/>
          </w:rPr>
          <w:t>一、发展规划、产业政策和行业准入分析</w:t>
        </w:r>
        <w:r>
          <w:tab/>
        </w:r>
        <w:r>
          <w:fldChar w:fldCharType="begin"/>
        </w:r>
        <w:r>
          <w:instrText xml:space="preserve"> PAGEREF _Toc18778 \h </w:instrText>
        </w:r>
        <w:r>
          <w:fldChar w:fldCharType="separate"/>
        </w:r>
        <w:r>
          <w:t>3</w:t>
        </w:r>
        <w:r>
          <w:fldChar w:fldCharType="end"/>
        </w:r>
      </w:hyperlink>
    </w:p>
    <w:p>
      <w:pPr>
        <w:pStyle w:val="TOC2"/>
        <w:tabs>
          <w:tab w:val="right" w:leader="dot" w:pos="8306"/>
        </w:tabs>
      </w:pPr>
      <w:hyperlink w:anchor="_Toc12622" w:history="1">
        <w:r>
          <w:rPr>
            <w:rFonts w:ascii="仿宋" w:eastAsia="仿宋" w:hAnsi="仿宋" w:cs="仿宋" w:hint="eastAsia"/>
            <w:lang w:eastAsia="zh-CN"/>
          </w:rPr>
          <w:t>(一)、发展规划分析</w:t>
        </w:r>
        <w:r>
          <w:tab/>
        </w:r>
        <w:r>
          <w:fldChar w:fldCharType="begin"/>
        </w:r>
        <w:r>
          <w:instrText xml:space="preserve"> PAGEREF _Toc12622 \h </w:instrText>
        </w:r>
        <w:r>
          <w:fldChar w:fldCharType="separate"/>
        </w:r>
        <w:r>
          <w:t>3</w:t>
        </w:r>
        <w:r>
          <w:fldChar w:fldCharType="end"/>
        </w:r>
      </w:hyperlink>
    </w:p>
    <w:p>
      <w:pPr>
        <w:pStyle w:val="TOC2"/>
        <w:tabs>
          <w:tab w:val="right" w:leader="dot" w:pos="8306"/>
        </w:tabs>
      </w:pPr>
      <w:hyperlink w:anchor="_Toc19148" w:history="1">
        <w:r>
          <w:rPr>
            <w:rFonts w:ascii="仿宋" w:eastAsia="仿宋" w:hAnsi="仿宋" w:cs="仿宋" w:hint="eastAsia"/>
            <w:lang w:eastAsia="zh-CN"/>
          </w:rPr>
          <w:t>(二)、产业政策分析</w:t>
        </w:r>
        <w:r>
          <w:tab/>
        </w:r>
        <w:r>
          <w:fldChar w:fldCharType="begin"/>
        </w:r>
        <w:r>
          <w:instrText xml:space="preserve"> PAGEREF _Toc19148 \h </w:instrText>
        </w:r>
        <w:r>
          <w:fldChar w:fldCharType="separate"/>
        </w:r>
        <w:r>
          <w:t>5</w:t>
        </w:r>
        <w:r>
          <w:fldChar w:fldCharType="end"/>
        </w:r>
      </w:hyperlink>
    </w:p>
    <w:p>
      <w:pPr>
        <w:pStyle w:val="TOC2"/>
        <w:tabs>
          <w:tab w:val="right" w:leader="dot" w:pos="8306"/>
        </w:tabs>
      </w:pPr>
      <w:hyperlink w:anchor="_Toc21878" w:history="1">
        <w:r>
          <w:rPr>
            <w:rFonts w:ascii="仿宋" w:eastAsia="仿宋" w:hAnsi="仿宋" w:cs="仿宋" w:hint="eastAsia"/>
            <w:lang w:eastAsia="zh-CN"/>
          </w:rPr>
          <w:t>(三)、行业准入分析</w:t>
        </w:r>
        <w:r>
          <w:tab/>
        </w:r>
        <w:r>
          <w:fldChar w:fldCharType="begin"/>
        </w:r>
        <w:r>
          <w:instrText xml:space="preserve"> PAGEREF _Toc21878 \h </w:instrText>
        </w:r>
        <w:r>
          <w:fldChar w:fldCharType="separate"/>
        </w:r>
        <w:r>
          <w:t>6</w:t>
        </w:r>
        <w:r>
          <w:fldChar w:fldCharType="end"/>
        </w:r>
      </w:hyperlink>
    </w:p>
    <w:p>
      <w:pPr>
        <w:pStyle w:val="TOC1"/>
        <w:tabs>
          <w:tab w:val="right" w:leader="dot" w:pos="8306"/>
        </w:tabs>
      </w:pPr>
      <w:hyperlink w:anchor="_Toc3706" w:history="1">
        <w:r>
          <w:rPr>
            <w:rFonts w:ascii="仿宋" w:eastAsia="仿宋" w:hAnsi="仿宋" w:cs="仿宋" w:hint="eastAsia"/>
            <w:lang w:eastAsia="zh-CN"/>
          </w:rPr>
          <w:t>二、社会影响分析</w:t>
        </w:r>
        <w:r>
          <w:tab/>
        </w:r>
        <w:r>
          <w:fldChar w:fldCharType="begin"/>
        </w:r>
        <w:r>
          <w:instrText xml:space="preserve"> PAGEREF _Toc3706 \h </w:instrText>
        </w:r>
        <w:r>
          <w:fldChar w:fldCharType="separate"/>
        </w:r>
        <w:r>
          <w:t>7</w:t>
        </w:r>
        <w:r>
          <w:fldChar w:fldCharType="end"/>
        </w:r>
      </w:hyperlink>
    </w:p>
    <w:p>
      <w:pPr>
        <w:pStyle w:val="TOC2"/>
        <w:tabs>
          <w:tab w:val="right" w:leader="dot" w:pos="8306"/>
        </w:tabs>
      </w:pPr>
      <w:hyperlink w:anchor="_Toc32024" w:history="1">
        <w:r>
          <w:rPr>
            <w:rFonts w:ascii="仿宋" w:eastAsia="仿宋" w:hAnsi="仿宋" w:cs="仿宋" w:hint="eastAsia"/>
            <w:lang w:eastAsia="zh-CN"/>
          </w:rPr>
          <w:t>(一)、社会影响效果分析</w:t>
        </w:r>
        <w:r>
          <w:tab/>
        </w:r>
        <w:r>
          <w:fldChar w:fldCharType="begin"/>
        </w:r>
        <w:r>
          <w:instrText xml:space="preserve"> PAGEREF _Toc32024 \h </w:instrText>
        </w:r>
        <w:r>
          <w:fldChar w:fldCharType="separate"/>
        </w:r>
        <w:r>
          <w:t>7</w:t>
        </w:r>
        <w:r>
          <w:fldChar w:fldCharType="end"/>
        </w:r>
      </w:hyperlink>
    </w:p>
    <w:p>
      <w:pPr>
        <w:pStyle w:val="TOC2"/>
        <w:tabs>
          <w:tab w:val="right" w:leader="dot" w:pos="8306"/>
        </w:tabs>
      </w:pPr>
      <w:hyperlink w:anchor="_Toc13867" w:history="1">
        <w:r>
          <w:rPr>
            <w:rFonts w:ascii="仿宋" w:eastAsia="仿宋" w:hAnsi="仿宋" w:cs="仿宋" w:hint="eastAsia"/>
            <w:lang w:eastAsia="zh-CN"/>
          </w:rPr>
          <w:t>(二)、社会适应性分析</w:t>
        </w:r>
        <w:r>
          <w:tab/>
        </w:r>
        <w:r>
          <w:fldChar w:fldCharType="begin"/>
        </w:r>
        <w:r>
          <w:instrText xml:space="preserve"> PAGEREF _Toc13867 \h </w:instrText>
        </w:r>
        <w:r>
          <w:fldChar w:fldCharType="separate"/>
        </w:r>
        <w:r>
          <w:t>10</w:t>
        </w:r>
        <w:r>
          <w:fldChar w:fldCharType="end"/>
        </w:r>
      </w:hyperlink>
    </w:p>
    <w:p>
      <w:pPr>
        <w:pStyle w:val="TOC2"/>
        <w:tabs>
          <w:tab w:val="right" w:leader="dot" w:pos="8306"/>
        </w:tabs>
      </w:pPr>
      <w:hyperlink w:anchor="_Toc18011" w:history="1">
        <w:r>
          <w:rPr>
            <w:rFonts w:ascii="仿宋" w:eastAsia="仿宋" w:hAnsi="仿宋" w:cs="仿宋" w:hint="eastAsia"/>
            <w:lang w:eastAsia="zh-CN"/>
          </w:rPr>
          <w:t>(三)、社会风险及对策分析</w:t>
        </w:r>
        <w:r>
          <w:tab/>
        </w:r>
        <w:r>
          <w:fldChar w:fldCharType="begin"/>
        </w:r>
        <w:r>
          <w:instrText xml:space="preserve"> PAGEREF _Toc18011 \h </w:instrText>
        </w:r>
        <w:r>
          <w:fldChar w:fldCharType="separate"/>
        </w:r>
        <w:r>
          <w:t>11</w:t>
        </w:r>
        <w:r>
          <w:fldChar w:fldCharType="end"/>
        </w:r>
      </w:hyperlink>
    </w:p>
    <w:p>
      <w:pPr>
        <w:pStyle w:val="TOC1"/>
        <w:tabs>
          <w:tab w:val="right" w:leader="dot" w:pos="8306"/>
        </w:tabs>
      </w:pPr>
      <w:hyperlink w:anchor="_Toc17662" w:history="1">
        <w:r>
          <w:rPr>
            <w:rFonts w:ascii="仿宋" w:eastAsia="仿宋" w:hAnsi="仿宋" w:cs="仿宋" w:hint="eastAsia"/>
            <w:lang w:eastAsia="zh-CN"/>
          </w:rPr>
          <w:t>三、环境和生态影响分析</w:t>
        </w:r>
        <w:r>
          <w:tab/>
        </w:r>
        <w:r>
          <w:fldChar w:fldCharType="begin"/>
        </w:r>
        <w:r>
          <w:instrText xml:space="preserve"> PAGEREF _Toc17662 \h </w:instrText>
        </w:r>
        <w:r>
          <w:fldChar w:fldCharType="separate"/>
        </w:r>
        <w:r>
          <w:t>15</w:t>
        </w:r>
        <w:r>
          <w:fldChar w:fldCharType="end"/>
        </w:r>
      </w:hyperlink>
    </w:p>
    <w:p>
      <w:pPr>
        <w:pStyle w:val="TOC2"/>
        <w:tabs>
          <w:tab w:val="right" w:leader="dot" w:pos="8306"/>
        </w:tabs>
      </w:pPr>
      <w:hyperlink w:anchor="_Toc22315" w:history="1">
        <w:r>
          <w:rPr>
            <w:rFonts w:ascii="仿宋" w:eastAsia="仿宋" w:hAnsi="仿宋" w:cs="仿宋" w:hint="eastAsia"/>
            <w:lang w:eastAsia="zh-CN"/>
          </w:rPr>
          <w:t>(一)、环境和生态现状</w:t>
        </w:r>
        <w:r>
          <w:tab/>
        </w:r>
        <w:r>
          <w:fldChar w:fldCharType="begin"/>
        </w:r>
        <w:r>
          <w:instrText xml:space="preserve"> PAGEREF _Toc22315 \h </w:instrText>
        </w:r>
        <w:r>
          <w:fldChar w:fldCharType="separate"/>
        </w:r>
        <w:r>
          <w:t>15</w:t>
        </w:r>
        <w:r>
          <w:fldChar w:fldCharType="end"/>
        </w:r>
      </w:hyperlink>
    </w:p>
    <w:p>
      <w:pPr>
        <w:pStyle w:val="TOC2"/>
        <w:tabs>
          <w:tab w:val="right" w:leader="dot" w:pos="8306"/>
        </w:tabs>
      </w:pPr>
      <w:hyperlink w:anchor="_Toc25425" w:history="1">
        <w:r>
          <w:rPr>
            <w:rFonts w:ascii="仿宋" w:eastAsia="仿宋" w:hAnsi="仿宋" w:cs="仿宋" w:hint="eastAsia"/>
            <w:lang w:eastAsia="zh-CN"/>
          </w:rPr>
          <w:t>(二)、生态环境影响分析</w:t>
        </w:r>
        <w:r>
          <w:tab/>
        </w:r>
        <w:r>
          <w:fldChar w:fldCharType="begin"/>
        </w:r>
        <w:r>
          <w:instrText xml:space="preserve"> PAGEREF _Toc25425 \h </w:instrText>
        </w:r>
        <w:r>
          <w:fldChar w:fldCharType="separate"/>
        </w:r>
        <w:r>
          <w:t>16</w:t>
        </w:r>
        <w:r>
          <w:fldChar w:fldCharType="end"/>
        </w:r>
      </w:hyperlink>
    </w:p>
    <w:p>
      <w:pPr>
        <w:pStyle w:val="TOC2"/>
        <w:tabs>
          <w:tab w:val="right" w:leader="dot" w:pos="8306"/>
        </w:tabs>
      </w:pPr>
      <w:hyperlink w:anchor="_Toc28681" w:history="1">
        <w:r>
          <w:rPr>
            <w:rFonts w:ascii="仿宋" w:eastAsia="仿宋" w:hAnsi="仿宋" w:cs="仿宋" w:hint="eastAsia"/>
            <w:lang w:eastAsia="zh-CN"/>
          </w:rPr>
          <w:t>(三)、生态环境保护措施</w:t>
        </w:r>
        <w:r>
          <w:tab/>
        </w:r>
        <w:r>
          <w:fldChar w:fldCharType="begin"/>
        </w:r>
        <w:r>
          <w:instrText xml:space="preserve"> PAGEREF _Toc28681 \h </w:instrText>
        </w:r>
        <w:r>
          <w:fldChar w:fldCharType="separate"/>
        </w:r>
        <w:r>
          <w:t>18</w:t>
        </w:r>
        <w:r>
          <w:fldChar w:fldCharType="end"/>
        </w:r>
      </w:hyperlink>
    </w:p>
    <w:p>
      <w:pPr>
        <w:pStyle w:val="TOC2"/>
        <w:tabs>
          <w:tab w:val="right" w:leader="dot" w:pos="8306"/>
        </w:tabs>
      </w:pPr>
      <w:hyperlink w:anchor="_Toc2771" w:history="1">
        <w:r>
          <w:rPr>
            <w:rFonts w:ascii="仿宋" w:eastAsia="仿宋" w:hAnsi="仿宋" w:cs="仿宋" w:hint="eastAsia"/>
            <w:lang w:eastAsia="zh-CN"/>
          </w:rPr>
          <w:t>(四)、地质灾害影响分析</w:t>
        </w:r>
        <w:r>
          <w:tab/>
        </w:r>
        <w:r>
          <w:fldChar w:fldCharType="begin"/>
        </w:r>
        <w:r>
          <w:instrText xml:space="preserve"> PAGEREF _Toc2771 \h </w:instrText>
        </w:r>
        <w:r>
          <w:fldChar w:fldCharType="separate"/>
        </w:r>
        <w:r>
          <w:t>19</w:t>
        </w:r>
        <w:r>
          <w:fldChar w:fldCharType="end"/>
        </w:r>
      </w:hyperlink>
    </w:p>
    <w:p>
      <w:pPr>
        <w:pStyle w:val="TOC2"/>
        <w:tabs>
          <w:tab w:val="right" w:leader="dot" w:pos="8306"/>
        </w:tabs>
      </w:pPr>
      <w:hyperlink w:anchor="_Toc14932" w:history="1">
        <w:r>
          <w:rPr>
            <w:rFonts w:ascii="仿宋" w:eastAsia="仿宋" w:hAnsi="仿宋" w:cs="仿宋" w:hint="eastAsia"/>
            <w:lang w:eastAsia="zh-CN"/>
          </w:rPr>
          <w:t>(五)、特殊环境影响</w:t>
        </w:r>
        <w:r>
          <w:tab/>
        </w:r>
        <w:r>
          <w:fldChar w:fldCharType="begin"/>
        </w:r>
        <w:r>
          <w:instrText xml:space="preserve"> PAGEREF _Toc14932 \h </w:instrText>
        </w:r>
        <w:r>
          <w:fldChar w:fldCharType="separate"/>
        </w:r>
        <w:r>
          <w:t>21</w:t>
        </w:r>
        <w:r>
          <w:fldChar w:fldCharType="end"/>
        </w:r>
      </w:hyperlink>
    </w:p>
    <w:p>
      <w:pPr>
        <w:pStyle w:val="TOC1"/>
        <w:tabs>
          <w:tab w:val="right" w:leader="dot" w:pos="8306"/>
        </w:tabs>
      </w:pPr>
      <w:hyperlink w:anchor="_Toc9258" w:history="1">
        <w:r>
          <w:rPr>
            <w:rFonts w:ascii="仿宋" w:eastAsia="仿宋" w:hAnsi="仿宋" w:cs="仿宋" w:hint="eastAsia"/>
            <w:lang w:eastAsia="zh-CN"/>
          </w:rPr>
          <w:t>四、两相流量计项目概论</w:t>
        </w:r>
        <w:r>
          <w:tab/>
        </w:r>
        <w:r>
          <w:fldChar w:fldCharType="begin"/>
        </w:r>
        <w:r>
          <w:instrText xml:space="preserve"> PAGEREF _Toc9258 \h </w:instrText>
        </w:r>
        <w:r>
          <w:fldChar w:fldCharType="separate"/>
        </w:r>
        <w:r>
          <w:t>22</w:t>
        </w:r>
        <w:r>
          <w:fldChar w:fldCharType="end"/>
        </w:r>
      </w:hyperlink>
    </w:p>
    <w:p>
      <w:pPr>
        <w:pStyle w:val="TOC2"/>
        <w:tabs>
          <w:tab w:val="right" w:leader="dot" w:pos="8306"/>
        </w:tabs>
      </w:pPr>
      <w:hyperlink w:anchor="_Toc21967" w:history="1">
        <w:r>
          <w:rPr>
            <w:rFonts w:ascii="仿宋" w:eastAsia="仿宋" w:hAnsi="仿宋" w:cs="仿宋" w:hint="eastAsia"/>
            <w:lang w:eastAsia="zh-CN"/>
          </w:rPr>
          <w:t>(一)、项目申报单位概况</w:t>
        </w:r>
        <w:r>
          <w:tab/>
        </w:r>
        <w:r>
          <w:fldChar w:fldCharType="begin"/>
        </w:r>
        <w:r>
          <w:instrText xml:space="preserve"> PAGEREF _Toc21967 \h </w:instrText>
        </w:r>
        <w:r>
          <w:fldChar w:fldCharType="separate"/>
        </w:r>
        <w:r>
          <w:t>22</w:t>
        </w:r>
        <w:r>
          <w:fldChar w:fldCharType="end"/>
        </w:r>
      </w:hyperlink>
    </w:p>
    <w:p>
      <w:pPr>
        <w:pStyle w:val="TOC2"/>
        <w:tabs>
          <w:tab w:val="right" w:leader="dot" w:pos="8306"/>
        </w:tabs>
      </w:pPr>
      <w:hyperlink w:anchor="_Toc10970" w:history="1">
        <w:r>
          <w:rPr>
            <w:rFonts w:ascii="仿宋" w:eastAsia="仿宋" w:hAnsi="仿宋" w:cs="仿宋" w:hint="eastAsia"/>
            <w:lang w:eastAsia="zh-CN"/>
          </w:rPr>
          <w:t>(二)、项目概况</w:t>
        </w:r>
        <w:r>
          <w:tab/>
        </w:r>
        <w:r>
          <w:fldChar w:fldCharType="begin"/>
        </w:r>
        <w:r>
          <w:instrText xml:space="preserve"> PAGEREF _Toc10970 \h </w:instrText>
        </w:r>
        <w:r>
          <w:fldChar w:fldCharType="separate"/>
        </w:r>
        <w:r>
          <w:t>23</w:t>
        </w:r>
        <w:r>
          <w:fldChar w:fldCharType="end"/>
        </w:r>
      </w:hyperlink>
    </w:p>
    <w:p>
      <w:pPr>
        <w:pStyle w:val="TOC1"/>
        <w:tabs>
          <w:tab w:val="right" w:leader="dot" w:pos="8306"/>
        </w:tabs>
      </w:pPr>
      <w:hyperlink w:anchor="_Toc1911" w:history="1">
        <w:r>
          <w:rPr>
            <w:rFonts w:ascii="仿宋" w:eastAsia="仿宋" w:hAnsi="仿宋" w:cs="仿宋" w:hint="eastAsia"/>
            <w:lang w:eastAsia="zh-CN"/>
          </w:rPr>
          <w:t>五、财务管理与成本控制</w:t>
        </w:r>
        <w:r>
          <w:tab/>
        </w:r>
        <w:r>
          <w:fldChar w:fldCharType="begin"/>
        </w:r>
        <w:r>
          <w:instrText xml:space="preserve"> PAGEREF _Toc1911 \h </w:instrText>
        </w:r>
        <w:r>
          <w:fldChar w:fldCharType="separate"/>
        </w:r>
        <w:r>
          <w:t>26</w:t>
        </w:r>
        <w:r>
          <w:fldChar w:fldCharType="end"/>
        </w:r>
      </w:hyperlink>
    </w:p>
    <w:p>
      <w:pPr>
        <w:pStyle w:val="TOC2"/>
        <w:tabs>
          <w:tab w:val="right" w:leader="dot" w:pos="8306"/>
        </w:tabs>
      </w:pPr>
      <w:hyperlink w:anchor="_Toc20816" w:history="1">
        <w:r>
          <w:rPr>
            <w:rFonts w:ascii="仿宋" w:eastAsia="仿宋" w:hAnsi="仿宋" w:cs="仿宋" w:hint="eastAsia"/>
            <w:lang w:eastAsia="zh-CN"/>
          </w:rPr>
          <w:t>(一)、财务管理体系建设</w:t>
        </w:r>
        <w:r>
          <w:tab/>
        </w:r>
        <w:r>
          <w:fldChar w:fldCharType="begin"/>
        </w:r>
        <w:r>
          <w:instrText xml:space="preserve"> PAGEREF _Toc20816 \h </w:instrText>
        </w:r>
        <w:r>
          <w:fldChar w:fldCharType="separate"/>
        </w:r>
        <w:r>
          <w:t>26</w:t>
        </w:r>
        <w:r>
          <w:fldChar w:fldCharType="end"/>
        </w:r>
      </w:hyperlink>
    </w:p>
    <w:p>
      <w:pPr>
        <w:pStyle w:val="TOC2"/>
        <w:tabs>
          <w:tab w:val="right" w:leader="dot" w:pos="8306"/>
        </w:tabs>
      </w:pPr>
      <w:hyperlink w:anchor="_Toc15334" w:history="1">
        <w:r>
          <w:rPr>
            <w:rFonts w:ascii="仿宋" w:eastAsia="仿宋" w:hAnsi="仿宋" w:cs="仿宋" w:hint="eastAsia"/>
            <w:lang w:eastAsia="zh-CN"/>
          </w:rPr>
          <w:t>(二)、成本控制措施</w:t>
        </w:r>
        <w:r>
          <w:tab/>
        </w:r>
        <w:r>
          <w:fldChar w:fldCharType="begin"/>
        </w:r>
        <w:r>
          <w:instrText xml:space="preserve"> PAGEREF _Toc15334 \h </w:instrText>
        </w:r>
        <w:r>
          <w:fldChar w:fldCharType="separate"/>
        </w:r>
        <w:r>
          <w:t>27</w:t>
        </w:r>
        <w:r>
          <w:fldChar w:fldCharType="end"/>
        </w:r>
      </w:hyperlink>
    </w:p>
    <w:p>
      <w:pPr>
        <w:pStyle w:val="TOC1"/>
        <w:tabs>
          <w:tab w:val="right" w:leader="dot" w:pos="8306"/>
        </w:tabs>
      </w:pPr>
      <w:hyperlink w:anchor="_Toc11827" w:history="1">
        <w:r>
          <w:rPr>
            <w:rFonts w:ascii="仿宋" w:eastAsia="仿宋" w:hAnsi="仿宋" w:cs="仿宋" w:hint="eastAsia"/>
            <w:lang w:eastAsia="zh-CN"/>
          </w:rPr>
          <w:t>六、背景、必要性分析</w:t>
        </w:r>
        <w:r>
          <w:tab/>
        </w:r>
        <w:r>
          <w:fldChar w:fldCharType="begin"/>
        </w:r>
        <w:r>
          <w:instrText xml:space="preserve"> PAGEREF _Toc11827 \h </w:instrText>
        </w:r>
        <w:r>
          <w:fldChar w:fldCharType="separate"/>
        </w:r>
        <w:r>
          <w:t>28</w:t>
        </w:r>
        <w:r>
          <w:fldChar w:fldCharType="end"/>
        </w:r>
      </w:hyperlink>
    </w:p>
    <w:p>
      <w:pPr>
        <w:pStyle w:val="TOC2"/>
        <w:tabs>
          <w:tab w:val="right" w:leader="dot" w:pos="8306"/>
        </w:tabs>
      </w:pPr>
      <w:hyperlink w:anchor="_Toc25036" w:history="1">
        <w:r>
          <w:rPr>
            <w:rFonts w:ascii="仿宋" w:eastAsia="仿宋" w:hAnsi="仿宋" w:cs="仿宋" w:hint="eastAsia"/>
            <w:lang w:eastAsia="zh-CN"/>
          </w:rPr>
          <w:t>(一)、项目建设背景</w:t>
        </w:r>
        <w:r>
          <w:tab/>
        </w:r>
        <w:r>
          <w:fldChar w:fldCharType="begin"/>
        </w:r>
        <w:r>
          <w:instrText xml:space="preserve"> PAGEREF _Toc25036 \h </w:instrText>
        </w:r>
        <w:r>
          <w:fldChar w:fldCharType="separate"/>
        </w:r>
        <w:r>
          <w:t>28</w:t>
        </w:r>
        <w:r>
          <w:fldChar w:fldCharType="end"/>
        </w:r>
      </w:hyperlink>
    </w:p>
    <w:p>
      <w:pPr>
        <w:pStyle w:val="TOC2"/>
        <w:tabs>
          <w:tab w:val="right" w:leader="dot" w:pos="8306"/>
        </w:tabs>
      </w:pPr>
      <w:hyperlink w:anchor="_Toc1398" w:history="1">
        <w:r>
          <w:rPr>
            <w:rFonts w:ascii="仿宋" w:eastAsia="仿宋" w:hAnsi="仿宋" w:cs="仿宋" w:hint="eastAsia"/>
            <w:lang w:eastAsia="zh-CN"/>
          </w:rPr>
          <w:t>(二)、必要性分析</w:t>
        </w:r>
        <w:r>
          <w:tab/>
        </w:r>
        <w:r>
          <w:fldChar w:fldCharType="begin"/>
        </w:r>
        <w:r>
          <w:instrText xml:space="preserve"> PAGEREF _Toc1398 \h </w:instrText>
        </w:r>
        <w:r>
          <w:fldChar w:fldCharType="separate"/>
        </w:r>
        <w:r>
          <w:t>29</w:t>
        </w:r>
        <w:r>
          <w:fldChar w:fldCharType="end"/>
        </w:r>
      </w:hyperlink>
    </w:p>
    <w:p>
      <w:pPr>
        <w:pStyle w:val="TOC2"/>
        <w:tabs>
          <w:tab w:val="right" w:leader="dot" w:pos="8306"/>
        </w:tabs>
      </w:pPr>
      <w:hyperlink w:anchor="_Toc1356" w:history="1">
        <w:r>
          <w:rPr>
            <w:rFonts w:ascii="仿宋" w:eastAsia="仿宋" w:hAnsi="仿宋" w:cs="仿宋" w:hint="eastAsia"/>
            <w:lang w:eastAsia="zh-CN"/>
          </w:rPr>
          <w:t>(三)、项目建设有利条件</w:t>
        </w:r>
        <w:r>
          <w:tab/>
        </w:r>
        <w:r>
          <w:fldChar w:fldCharType="begin"/>
        </w:r>
        <w:r>
          <w:instrText xml:space="preserve"> PAGEREF _Toc1356 \h </w:instrText>
        </w:r>
        <w:r>
          <w:fldChar w:fldCharType="separate"/>
        </w:r>
        <w:r>
          <w:t>31</w:t>
        </w:r>
        <w:r>
          <w:fldChar w:fldCharType="end"/>
        </w:r>
      </w:hyperlink>
    </w:p>
    <w:p>
      <w:pPr>
        <w:pStyle w:val="TOC1"/>
        <w:tabs>
          <w:tab w:val="right" w:leader="dot" w:pos="8306"/>
        </w:tabs>
      </w:pPr>
      <w:hyperlink w:anchor="_Toc4795" w:history="1">
        <w:r>
          <w:rPr>
            <w:rFonts w:ascii="仿宋" w:eastAsia="仿宋" w:hAnsi="仿宋" w:cs="仿宋" w:hint="eastAsia"/>
            <w:lang w:eastAsia="zh-CN"/>
          </w:rPr>
          <w:t>七、项目质量与标准</w:t>
        </w:r>
        <w:r>
          <w:tab/>
        </w:r>
        <w:r>
          <w:fldChar w:fldCharType="begin"/>
        </w:r>
        <w:r>
          <w:instrText xml:space="preserve"> PAGEREF _Toc4795 \h </w:instrText>
        </w:r>
        <w:r>
          <w:fldChar w:fldCharType="separate"/>
        </w:r>
        <w:r>
          <w:t>32</w:t>
        </w:r>
        <w:r>
          <w:fldChar w:fldCharType="end"/>
        </w:r>
      </w:hyperlink>
    </w:p>
    <w:p>
      <w:pPr>
        <w:pStyle w:val="TOC2"/>
        <w:tabs>
          <w:tab w:val="right" w:leader="dot" w:pos="8306"/>
        </w:tabs>
      </w:pPr>
      <w:hyperlink w:anchor="_Toc6983" w:history="1">
        <w:r>
          <w:rPr>
            <w:rFonts w:ascii="仿宋" w:eastAsia="仿宋" w:hAnsi="仿宋" w:cs="仿宋" w:hint="eastAsia"/>
            <w:lang w:eastAsia="zh-CN"/>
          </w:rPr>
          <w:t>(一)、质量保障体系</w:t>
        </w:r>
        <w:r>
          <w:tab/>
        </w:r>
        <w:r>
          <w:fldChar w:fldCharType="begin"/>
        </w:r>
        <w:r>
          <w:instrText xml:space="preserve"> PAGEREF _Toc6983 \h </w:instrText>
        </w:r>
        <w:r>
          <w:fldChar w:fldCharType="separate"/>
        </w:r>
        <w:r>
          <w:t>32</w:t>
        </w:r>
        <w:r>
          <w:fldChar w:fldCharType="end"/>
        </w:r>
      </w:hyperlink>
    </w:p>
    <w:p>
      <w:pPr>
        <w:pStyle w:val="TOC2"/>
        <w:tabs>
          <w:tab w:val="right" w:leader="dot" w:pos="8306"/>
        </w:tabs>
      </w:pPr>
      <w:hyperlink w:anchor="_Toc10246" w:history="1">
        <w:r>
          <w:rPr>
            <w:rFonts w:ascii="仿宋" w:eastAsia="仿宋" w:hAnsi="仿宋" w:cs="仿宋" w:hint="eastAsia"/>
            <w:lang w:eastAsia="zh-CN"/>
          </w:rPr>
          <w:t>(二)、标准化作业流程</w:t>
        </w:r>
        <w:r>
          <w:tab/>
        </w:r>
        <w:r>
          <w:fldChar w:fldCharType="begin"/>
        </w:r>
        <w:r>
          <w:instrText xml:space="preserve"> PAGEREF _Toc10246 \h </w:instrText>
        </w:r>
        <w:r>
          <w:fldChar w:fldCharType="separate"/>
        </w:r>
        <w:r>
          <w:t>34</w:t>
        </w:r>
        <w:r>
          <w:fldChar w:fldCharType="end"/>
        </w:r>
      </w:hyperlink>
    </w:p>
    <w:p>
      <w:pPr>
        <w:pStyle w:val="TOC2"/>
        <w:tabs>
          <w:tab w:val="right" w:leader="dot" w:pos="8306"/>
        </w:tabs>
      </w:pPr>
      <w:hyperlink w:anchor="_Toc9167" w:history="1">
        <w:r>
          <w:rPr>
            <w:rFonts w:ascii="仿宋" w:eastAsia="仿宋" w:hAnsi="仿宋" w:cs="仿宋" w:hint="eastAsia"/>
            <w:lang w:eastAsia="zh-CN"/>
          </w:rPr>
          <w:t>(三)、质量监控与评估</w:t>
        </w:r>
        <w:r>
          <w:tab/>
        </w:r>
        <w:r>
          <w:fldChar w:fldCharType="begin"/>
        </w:r>
        <w:r>
          <w:instrText xml:space="preserve"> PAGEREF _Toc9167 \h </w:instrText>
        </w:r>
        <w:r>
          <w:fldChar w:fldCharType="separate"/>
        </w:r>
        <w:r>
          <w:t>36</w:t>
        </w:r>
        <w:r>
          <w:fldChar w:fldCharType="end"/>
        </w:r>
      </w:hyperlink>
    </w:p>
    <w:p>
      <w:pPr>
        <w:pStyle w:val="TOC2"/>
        <w:tabs>
          <w:tab w:val="right" w:leader="dot" w:pos="8306"/>
        </w:tabs>
      </w:pPr>
      <w:hyperlink w:anchor="_Toc19155" w:history="1">
        <w:r>
          <w:rPr>
            <w:rFonts w:ascii="仿宋" w:eastAsia="仿宋" w:hAnsi="仿宋" w:cs="仿宋" w:hint="eastAsia"/>
            <w:lang w:eastAsia="zh-CN"/>
          </w:rPr>
          <w:t>(四)、质量改进计划</w:t>
        </w:r>
        <w:r>
          <w:tab/>
        </w:r>
        <w:r>
          <w:fldChar w:fldCharType="begin"/>
        </w:r>
        <w:r>
          <w:instrText xml:space="preserve"> PAGEREF _Toc19155 \h </w:instrText>
        </w:r>
        <w:r>
          <w:fldChar w:fldCharType="separate"/>
        </w:r>
        <w:r>
          <w:t>36</w:t>
        </w:r>
        <w:r>
          <w:fldChar w:fldCharType="end"/>
        </w:r>
      </w:hyperlink>
    </w:p>
    <w:p>
      <w:pPr>
        <w:pStyle w:val="TOC1"/>
        <w:tabs>
          <w:tab w:val="right" w:leader="dot" w:pos="8306"/>
        </w:tabs>
      </w:pPr>
      <w:hyperlink w:anchor="_Toc17752" w:history="1">
        <w:r>
          <w:rPr>
            <w:rFonts w:ascii="仿宋" w:eastAsia="仿宋" w:hAnsi="仿宋" w:cs="仿宋" w:hint="eastAsia"/>
            <w:lang w:eastAsia="zh-CN"/>
          </w:rPr>
          <w:t>八、技术创新与产业升级</w:t>
        </w:r>
        <w:r>
          <w:tab/>
        </w:r>
        <w:r>
          <w:fldChar w:fldCharType="begin"/>
        </w:r>
        <w:r>
          <w:instrText xml:space="preserve"> PAGEREF _Toc17752 \h </w:instrText>
        </w:r>
        <w:r>
          <w:fldChar w:fldCharType="separate"/>
        </w:r>
        <w:r>
          <w:t>38</w:t>
        </w:r>
        <w:r>
          <w:fldChar w:fldCharType="end"/>
        </w:r>
      </w:hyperlink>
    </w:p>
    <w:p>
      <w:pPr>
        <w:pStyle w:val="TOC2"/>
        <w:tabs>
          <w:tab w:val="right" w:leader="dot" w:pos="8306"/>
        </w:tabs>
      </w:pPr>
      <w:hyperlink w:anchor="_Toc2825" w:history="1">
        <w:r>
          <w:rPr>
            <w:rFonts w:ascii="仿宋" w:eastAsia="仿宋" w:hAnsi="仿宋" w:cs="仿宋" w:hint="eastAsia"/>
            <w:lang w:eastAsia="zh-CN"/>
          </w:rPr>
          <w:t>(一)、技术创新方向与目标</w:t>
        </w:r>
        <w:r>
          <w:tab/>
        </w:r>
        <w:r>
          <w:fldChar w:fldCharType="begin"/>
        </w:r>
        <w:r>
          <w:instrText xml:space="preserve"> PAGEREF _Toc2825 \h </w:instrText>
        </w:r>
        <w:r>
          <w:fldChar w:fldCharType="separate"/>
        </w:r>
        <w:r>
          <w:t>38</w:t>
        </w:r>
        <w:r>
          <w:fldChar w:fldCharType="end"/>
        </w:r>
      </w:hyperlink>
    </w:p>
    <w:p>
      <w:pPr>
        <w:pStyle w:val="TOC2"/>
        <w:tabs>
          <w:tab w:val="right" w:leader="dot" w:pos="8306"/>
        </w:tabs>
      </w:pPr>
      <w:hyperlink w:anchor="_Toc20072" w:history="1">
        <w:r>
          <w:rPr>
            <w:rFonts w:ascii="仿宋" w:eastAsia="仿宋" w:hAnsi="仿宋" w:cs="仿宋" w:hint="eastAsia"/>
            <w:lang w:eastAsia="zh-CN"/>
          </w:rPr>
          <w:t>(二)、产业升级路径与措施</w:t>
        </w:r>
        <w:r>
          <w:tab/>
        </w:r>
        <w:r>
          <w:fldChar w:fldCharType="begin"/>
        </w:r>
        <w:r>
          <w:instrText xml:space="preserve"> PAGEREF _Toc20072 \h </w:instrText>
        </w:r>
        <w:r>
          <w:fldChar w:fldCharType="separate"/>
        </w:r>
        <w:r>
          <w:t>39</w:t>
        </w:r>
        <w:r>
          <w:fldChar w:fldCharType="end"/>
        </w:r>
      </w:hyperlink>
    </w:p>
    <w:p>
      <w:pPr>
        <w:pStyle w:val="TOC1"/>
        <w:tabs>
          <w:tab w:val="right" w:leader="dot" w:pos="8306"/>
        </w:tabs>
      </w:pPr>
      <w:hyperlink w:anchor="_Toc27236" w:history="1">
        <w:r>
          <w:rPr>
            <w:rFonts w:ascii="仿宋" w:eastAsia="仿宋" w:hAnsi="仿宋" w:cs="仿宋" w:hint="eastAsia"/>
            <w:lang w:eastAsia="zh-CN"/>
          </w:rPr>
          <w:t>九、客户关系管理与市场拓展</w:t>
        </w:r>
        <w:r>
          <w:tab/>
        </w:r>
        <w:r>
          <w:fldChar w:fldCharType="begin"/>
        </w:r>
        <w:r>
          <w:instrText xml:space="preserve"> PAGEREF _Toc27236 \h </w:instrText>
        </w:r>
        <w:r>
          <w:fldChar w:fldCharType="separate"/>
        </w:r>
        <w:r>
          <w:t>40</w:t>
        </w:r>
        <w:r>
          <w:fldChar w:fldCharType="end"/>
        </w:r>
      </w:hyperlink>
    </w:p>
    <w:p>
      <w:pPr>
        <w:pStyle w:val="TOC2"/>
        <w:tabs>
          <w:tab w:val="right" w:leader="dot" w:pos="8306"/>
        </w:tabs>
      </w:pPr>
      <w:hyperlink w:anchor="_Toc14805" w:history="1">
        <w:r>
          <w:rPr>
            <w:rFonts w:ascii="仿宋" w:eastAsia="仿宋" w:hAnsi="仿宋" w:cs="仿宋" w:hint="eastAsia"/>
            <w:lang w:eastAsia="zh-CN"/>
          </w:rPr>
          <w:t>(一)、客户关系管理策略</w:t>
        </w:r>
        <w:r>
          <w:tab/>
        </w:r>
        <w:r>
          <w:fldChar w:fldCharType="begin"/>
        </w:r>
        <w:r>
          <w:instrText xml:space="preserve"> PAGEREF _Toc14805 \h </w:instrText>
        </w:r>
        <w:r>
          <w:fldChar w:fldCharType="separate"/>
        </w:r>
        <w:r>
          <w:t>40</w:t>
        </w:r>
        <w:r>
          <w:fldChar w:fldCharType="end"/>
        </w:r>
      </w:hyperlink>
    </w:p>
    <w:p>
      <w:pPr>
        <w:pStyle w:val="TOC2"/>
        <w:tabs>
          <w:tab w:val="right" w:leader="dot" w:pos="8306"/>
        </w:tabs>
      </w:pPr>
      <w:hyperlink w:anchor="_Toc8264" w:history="1">
        <w:r>
          <w:rPr>
            <w:rFonts w:ascii="仿宋" w:eastAsia="仿宋" w:hAnsi="仿宋" w:cs="仿宋" w:hint="eastAsia"/>
            <w:lang w:eastAsia="zh-CN"/>
          </w:rPr>
          <w:t>(二)、市场拓展方案</w:t>
        </w:r>
        <w:r>
          <w:tab/>
        </w:r>
        <w:r>
          <w:fldChar w:fldCharType="begin"/>
        </w:r>
        <w:r>
          <w:instrText xml:space="preserve"> PAGEREF _Toc8264 \h </w:instrText>
        </w:r>
        <w:r>
          <w:fldChar w:fldCharType="separate"/>
        </w:r>
        <w:r>
          <w:t>42</w:t>
        </w:r>
        <w:r>
          <w:fldChar w:fldCharType="end"/>
        </w:r>
      </w:hyperlink>
    </w:p>
    <w:p>
      <w:pPr>
        <w:pStyle w:val="TOC1"/>
        <w:tabs>
          <w:tab w:val="right" w:leader="dot" w:pos="8306"/>
        </w:tabs>
      </w:pPr>
      <w:hyperlink w:anchor="_Toc29131" w:history="1">
        <w:r>
          <w:rPr>
            <w:rFonts w:ascii="仿宋" w:eastAsia="仿宋" w:hAnsi="仿宋" w:cs="仿宋" w:hint="eastAsia"/>
            <w:lang w:eastAsia="zh-CN"/>
          </w:rPr>
          <w:t>十、项目实施与管理方案</w:t>
        </w:r>
        <w:r>
          <w:tab/>
        </w:r>
        <w:r>
          <w:fldChar w:fldCharType="begin"/>
        </w:r>
        <w:r>
          <w:instrText xml:space="preserve"> PAGEREF _Toc29131 \h </w:instrText>
        </w:r>
        <w:r>
          <w:fldChar w:fldCharType="separate"/>
        </w:r>
        <w:r>
          <w:t>43</w:t>
        </w:r>
        <w:r>
          <w:fldChar w:fldCharType="end"/>
        </w:r>
      </w:hyperlink>
    </w:p>
    <w:p>
      <w:pPr>
        <w:pStyle w:val="TOC2"/>
        <w:tabs>
          <w:tab w:val="right" w:leader="dot" w:pos="8306"/>
        </w:tabs>
      </w:pPr>
      <w:hyperlink w:anchor="_Toc9504" w:history="1">
        <w:r>
          <w:rPr>
            <w:rFonts w:ascii="仿宋" w:eastAsia="仿宋" w:hAnsi="仿宋" w:cs="仿宋" w:hint="eastAsia"/>
            <w:lang w:eastAsia="zh-CN"/>
          </w:rPr>
          <w:t>(一)、项目实施计划</w:t>
        </w:r>
        <w:r>
          <w:tab/>
        </w:r>
        <w:r>
          <w:fldChar w:fldCharType="begin"/>
        </w:r>
        <w:r>
          <w:instrText xml:space="preserve"> PAGEREF _Toc9504 \h </w:instrText>
        </w:r>
        <w:r>
          <w:fldChar w:fldCharType="separate"/>
        </w:r>
        <w:r>
          <w:t>43</w:t>
        </w:r>
        <w:r>
          <w:fldChar w:fldCharType="end"/>
        </w:r>
      </w:hyperlink>
    </w:p>
    <w:p>
      <w:pPr>
        <w:pStyle w:val="TOC2"/>
        <w:tabs>
          <w:tab w:val="right" w:leader="dot" w:pos="8306"/>
        </w:tabs>
      </w:pPr>
      <w:hyperlink w:anchor="_Toc12341" w:history="1">
        <w:r>
          <w:rPr>
            <w:rFonts w:ascii="仿宋" w:eastAsia="仿宋" w:hAnsi="仿宋" w:cs="仿宋" w:hint="eastAsia"/>
            <w:lang w:eastAsia="zh-CN"/>
          </w:rPr>
          <w:t>(二)、项目组织机构与职责</w:t>
        </w:r>
        <w:r>
          <w:tab/>
        </w:r>
        <w:r>
          <w:fldChar w:fldCharType="begin"/>
        </w:r>
        <w:r>
          <w:instrText xml:space="preserve"> PAGEREF _Toc12341 \h </w:instrText>
        </w:r>
        <w:r>
          <w:fldChar w:fldCharType="separate"/>
        </w:r>
        <w:r>
          <w:t>44</w:t>
        </w:r>
        <w:r>
          <w:fldChar w:fldCharType="end"/>
        </w:r>
      </w:hyperlink>
    </w:p>
    <w:p>
      <w:pPr>
        <w:pStyle w:val="TOC2"/>
        <w:tabs>
          <w:tab w:val="right" w:leader="dot" w:pos="8306"/>
        </w:tabs>
      </w:pPr>
      <w:hyperlink w:anchor="_Toc2480" w:history="1">
        <w:r>
          <w:rPr>
            <w:rFonts w:ascii="仿宋" w:eastAsia="仿宋" w:hAnsi="仿宋" w:cs="仿宋" w:hint="eastAsia"/>
            <w:lang w:eastAsia="zh-CN"/>
          </w:rPr>
          <w:t>(三)、项目管理与监控体系</w:t>
        </w:r>
        <w:r>
          <w:tab/>
        </w:r>
        <w:r>
          <w:fldChar w:fldCharType="begin"/>
        </w:r>
        <w:r>
          <w:instrText xml:space="preserve"> PAGEREF _Toc2480 \h </w:instrText>
        </w:r>
        <w:r>
          <w:fldChar w:fldCharType="separate"/>
        </w:r>
        <w:r>
          <w:t>47</w:t>
        </w:r>
        <w:r>
          <w:fldChar w:fldCharType="end"/>
        </w:r>
      </w:hyperlink>
    </w:p>
    <w:p>
      <w:pPr>
        <w:pStyle w:val="TOC1"/>
        <w:tabs>
          <w:tab w:val="right" w:leader="dot" w:pos="8306"/>
        </w:tabs>
      </w:pPr>
      <w:hyperlink w:anchor="_Toc3900" w:history="1">
        <w:r>
          <w:rPr>
            <w:rFonts w:ascii="仿宋" w:eastAsia="仿宋" w:hAnsi="仿宋" w:cs="仿宋" w:hint="eastAsia"/>
            <w:lang w:eastAsia="zh-CN"/>
          </w:rPr>
          <w:t>十一、安全与应急管理</w:t>
        </w:r>
        <w:r>
          <w:tab/>
        </w:r>
        <w:r>
          <w:fldChar w:fldCharType="begin"/>
        </w:r>
        <w:r>
          <w:instrText xml:space="preserve"> PAGEREF _Toc3900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2" w:history="1">
        <w:r>
          <w:rPr>
            <w:rFonts w:ascii="仿宋" w:eastAsia="仿宋" w:hAnsi="仿宋" w:cs="仿宋" w:hint="eastAsia"/>
            <w:lang w:eastAsia="zh-CN"/>
          </w:rPr>
          <w:t>(一)、安全生产管理</w:t>
        </w:r>
        <w:r>
          <w:tab/>
        </w:r>
        <w:r>
          <w:fldChar w:fldCharType="begin"/>
        </w:r>
        <w:r>
          <w:instrText xml:space="preserve"> PAGEREF _Toc522 \h </w:instrText>
        </w:r>
        <w:r>
          <w:fldChar w:fldCharType="separate"/>
        </w:r>
        <w:r>
          <w:t>48</w:t>
        </w:r>
        <w:r>
          <w:fldChar w:fldCharType="end"/>
        </w:r>
      </w:hyperlink>
    </w:p>
    <w:p>
      <w:pPr>
        <w:pStyle w:val="TOC2"/>
        <w:tabs>
          <w:tab w:val="right" w:leader="dot" w:pos="8306"/>
        </w:tabs>
      </w:pPr>
      <w:hyperlink w:anchor="_Toc13054" w:history="1">
        <w:r>
          <w:rPr>
            <w:rFonts w:ascii="仿宋" w:eastAsia="仿宋" w:hAnsi="仿宋" w:cs="仿宋" w:hint="eastAsia"/>
            <w:lang w:eastAsia="zh-CN"/>
          </w:rPr>
          <w:t>(二)、应急预案与响应</w:t>
        </w:r>
        <w:r>
          <w:tab/>
        </w:r>
        <w:r>
          <w:fldChar w:fldCharType="begin"/>
        </w:r>
        <w:r>
          <w:instrText xml:space="preserve"> PAGEREF _Toc13054 \h </w:instrText>
        </w:r>
        <w:r>
          <w:fldChar w:fldCharType="separate"/>
        </w:r>
        <w:r>
          <w:t>50</w:t>
        </w:r>
        <w:r>
          <w:fldChar w:fldCharType="end"/>
        </w:r>
      </w:hyperlink>
    </w:p>
    <w:p>
      <w:pPr>
        <w:pStyle w:val="TOC1"/>
        <w:tabs>
          <w:tab w:val="right" w:leader="dot" w:pos="8306"/>
        </w:tabs>
      </w:pPr>
      <w:hyperlink w:anchor="_Toc2299" w:history="1">
        <w:r>
          <w:rPr>
            <w:rFonts w:ascii="仿宋" w:eastAsia="仿宋" w:hAnsi="仿宋" w:cs="仿宋" w:hint="eastAsia"/>
            <w:lang w:eastAsia="zh-CN"/>
          </w:rPr>
          <w:t>十二、经济效益与社会效益优化</w:t>
        </w:r>
        <w:r>
          <w:tab/>
        </w:r>
        <w:r>
          <w:fldChar w:fldCharType="begin"/>
        </w:r>
        <w:r>
          <w:instrText xml:space="preserve"> PAGEREF _Toc2299 \h </w:instrText>
        </w:r>
        <w:r>
          <w:fldChar w:fldCharType="separate"/>
        </w:r>
        <w:r>
          <w:t>52</w:t>
        </w:r>
        <w:r>
          <w:fldChar w:fldCharType="end"/>
        </w:r>
      </w:hyperlink>
    </w:p>
    <w:p>
      <w:pPr>
        <w:pStyle w:val="TOC2"/>
        <w:tabs>
          <w:tab w:val="right" w:leader="dot" w:pos="8306"/>
        </w:tabs>
      </w:pPr>
      <w:hyperlink w:anchor="_Toc32164" w:history="1">
        <w:r>
          <w:rPr>
            <w:rFonts w:ascii="仿宋" w:eastAsia="仿宋" w:hAnsi="仿宋" w:cs="仿宋" w:hint="eastAsia"/>
            <w:lang w:eastAsia="zh-CN"/>
          </w:rPr>
          <w:t>(一)、经济效益提升策略</w:t>
        </w:r>
        <w:r>
          <w:tab/>
        </w:r>
        <w:r>
          <w:fldChar w:fldCharType="begin"/>
        </w:r>
        <w:r>
          <w:instrText xml:space="preserve"> PAGEREF _Toc32164 \h </w:instrText>
        </w:r>
        <w:r>
          <w:fldChar w:fldCharType="separate"/>
        </w:r>
        <w:r>
          <w:t>52</w:t>
        </w:r>
        <w:r>
          <w:fldChar w:fldCharType="end"/>
        </w:r>
      </w:hyperlink>
    </w:p>
    <w:p>
      <w:pPr>
        <w:pStyle w:val="TOC2"/>
        <w:tabs>
          <w:tab w:val="right" w:leader="dot" w:pos="8306"/>
        </w:tabs>
      </w:pPr>
      <w:hyperlink w:anchor="_Toc26680" w:history="1">
        <w:r>
          <w:rPr>
            <w:rFonts w:ascii="仿宋" w:eastAsia="仿宋" w:hAnsi="仿宋" w:cs="仿宋" w:hint="eastAsia"/>
            <w:lang w:eastAsia="zh-CN"/>
          </w:rPr>
          <w:t>(二)、社会效益增强方案</w:t>
        </w:r>
        <w:r>
          <w:tab/>
        </w:r>
        <w:r>
          <w:fldChar w:fldCharType="begin"/>
        </w:r>
        <w:r>
          <w:instrText xml:space="preserve"> PAGEREF _Toc26680 \h </w:instrText>
        </w:r>
        <w:r>
          <w:fldChar w:fldCharType="separate"/>
        </w:r>
        <w:r>
          <w:t>53</w:t>
        </w:r>
        <w:r>
          <w:fldChar w:fldCharType="end"/>
        </w:r>
      </w:hyperlink>
    </w:p>
    <w:p>
      <w:pPr>
        <w:pStyle w:val="TOC1"/>
        <w:tabs>
          <w:tab w:val="right" w:leader="dot" w:pos="8306"/>
        </w:tabs>
      </w:pPr>
      <w:hyperlink w:anchor="_Toc2432" w:history="1">
        <w:r>
          <w:rPr>
            <w:rFonts w:ascii="仿宋" w:eastAsia="仿宋" w:hAnsi="仿宋" w:cs="仿宋" w:hint="eastAsia"/>
            <w:lang w:eastAsia="zh-CN"/>
          </w:rPr>
          <w:t>十三、知识产权管理与保护</w:t>
        </w:r>
        <w:r>
          <w:tab/>
        </w:r>
        <w:r>
          <w:fldChar w:fldCharType="begin"/>
        </w:r>
        <w:r>
          <w:instrText xml:space="preserve"> PAGEREF _Toc2432 \h </w:instrText>
        </w:r>
        <w:r>
          <w:fldChar w:fldCharType="separate"/>
        </w:r>
        <w:r>
          <w:t>54</w:t>
        </w:r>
        <w:r>
          <w:fldChar w:fldCharType="end"/>
        </w:r>
      </w:hyperlink>
    </w:p>
    <w:p>
      <w:pPr>
        <w:pStyle w:val="TOC2"/>
        <w:tabs>
          <w:tab w:val="right" w:leader="dot" w:pos="8306"/>
        </w:tabs>
      </w:pPr>
      <w:hyperlink w:anchor="_Toc4749" w:history="1">
        <w:r>
          <w:rPr>
            <w:rFonts w:ascii="仿宋" w:eastAsia="仿宋" w:hAnsi="仿宋" w:cs="仿宋" w:hint="eastAsia"/>
            <w:lang w:eastAsia="zh-CN"/>
          </w:rPr>
          <w:t>(一)、知识产权管理体系建设</w:t>
        </w:r>
        <w:r>
          <w:tab/>
        </w:r>
        <w:r>
          <w:fldChar w:fldCharType="begin"/>
        </w:r>
        <w:r>
          <w:instrText xml:space="preserve"> PAGEREF _Toc4749 \h </w:instrText>
        </w:r>
        <w:r>
          <w:fldChar w:fldCharType="separate"/>
        </w:r>
        <w:r>
          <w:t>54</w:t>
        </w:r>
        <w:r>
          <w:fldChar w:fldCharType="end"/>
        </w:r>
      </w:hyperlink>
    </w:p>
    <w:p>
      <w:pPr>
        <w:pStyle w:val="TOC2"/>
        <w:tabs>
          <w:tab w:val="right" w:leader="dot" w:pos="8306"/>
        </w:tabs>
      </w:pPr>
      <w:hyperlink w:anchor="_Toc16612" w:history="1">
        <w:r>
          <w:rPr>
            <w:rFonts w:ascii="仿宋" w:eastAsia="仿宋" w:hAnsi="仿宋" w:cs="仿宋" w:hint="eastAsia"/>
            <w:lang w:eastAsia="zh-CN"/>
          </w:rPr>
          <w:t>(二)、知识产权保护措施</w:t>
        </w:r>
        <w:r>
          <w:tab/>
        </w:r>
        <w:r>
          <w:fldChar w:fldCharType="begin"/>
        </w:r>
        <w:r>
          <w:instrText xml:space="preserve"> PAGEREF _Toc16612 \h </w:instrText>
        </w:r>
        <w:r>
          <w:fldChar w:fldCharType="separate"/>
        </w:r>
        <w:r>
          <w:t>54</w:t>
        </w:r>
        <w:r>
          <w:fldChar w:fldCharType="end"/>
        </w:r>
      </w:hyperlink>
    </w:p>
    <w:p>
      <w:pPr>
        <w:pStyle w:val="TOC1"/>
        <w:tabs>
          <w:tab w:val="right" w:leader="dot" w:pos="8306"/>
        </w:tabs>
      </w:pPr>
      <w:hyperlink w:anchor="_Toc26839" w:history="1">
        <w:r>
          <w:rPr>
            <w:rFonts w:ascii="仿宋" w:eastAsia="仿宋" w:hAnsi="仿宋" w:cs="仿宋" w:hint="eastAsia"/>
            <w:lang w:eastAsia="zh-CN"/>
          </w:rPr>
          <w:t>十四、创新驱动与持续发展</w:t>
        </w:r>
        <w:r>
          <w:tab/>
        </w:r>
        <w:r>
          <w:fldChar w:fldCharType="begin"/>
        </w:r>
        <w:r>
          <w:instrText xml:space="preserve"> PAGEREF _Toc26839 \h </w:instrText>
        </w:r>
        <w:r>
          <w:fldChar w:fldCharType="separate"/>
        </w:r>
        <w:r>
          <w:t>56</w:t>
        </w:r>
        <w:r>
          <w:fldChar w:fldCharType="end"/>
        </w:r>
      </w:hyperlink>
    </w:p>
    <w:p>
      <w:pPr>
        <w:pStyle w:val="TOC2"/>
        <w:tabs>
          <w:tab w:val="right" w:leader="dot" w:pos="8306"/>
        </w:tabs>
      </w:pPr>
      <w:hyperlink w:anchor="_Toc27076" w:history="1">
        <w:r>
          <w:rPr>
            <w:rFonts w:ascii="仿宋" w:eastAsia="仿宋" w:hAnsi="仿宋" w:cs="仿宋" w:hint="eastAsia"/>
            <w:lang w:eastAsia="zh-CN"/>
          </w:rPr>
          <w:t>(一)、创新驱动战略实施</w:t>
        </w:r>
        <w:r>
          <w:tab/>
        </w:r>
        <w:r>
          <w:fldChar w:fldCharType="begin"/>
        </w:r>
        <w:r>
          <w:instrText xml:space="preserve"> PAGEREF _Toc27076 \h </w:instrText>
        </w:r>
        <w:r>
          <w:fldChar w:fldCharType="separate"/>
        </w:r>
        <w:r>
          <w:t>56</w:t>
        </w:r>
        <w:r>
          <w:fldChar w:fldCharType="end"/>
        </w:r>
      </w:hyperlink>
    </w:p>
    <w:p>
      <w:pPr>
        <w:pStyle w:val="TOC2"/>
        <w:tabs>
          <w:tab w:val="right" w:leader="dot" w:pos="8306"/>
        </w:tabs>
      </w:pPr>
      <w:hyperlink w:anchor="_Toc1948" w:history="1">
        <w:r>
          <w:rPr>
            <w:rFonts w:ascii="仿宋" w:eastAsia="仿宋" w:hAnsi="仿宋" w:cs="仿宋" w:hint="eastAsia"/>
            <w:lang w:eastAsia="zh-CN"/>
          </w:rPr>
          <w:t>(二)、持续发展路径探索</w:t>
        </w:r>
        <w:r>
          <w:tab/>
        </w:r>
        <w:r>
          <w:fldChar w:fldCharType="begin"/>
        </w:r>
        <w:r>
          <w:instrText xml:space="preserve"> PAGEREF _Toc1948 \h </w:instrText>
        </w:r>
        <w:r>
          <w:fldChar w:fldCharType="separate"/>
        </w:r>
        <w:r>
          <w:t>58</w:t>
        </w:r>
        <w:r>
          <w:fldChar w:fldCharType="end"/>
        </w:r>
      </w:hyperlink>
    </w:p>
    <w:p>
      <w:pPr>
        <w:pStyle w:val="TOC1"/>
        <w:tabs>
          <w:tab w:val="right" w:leader="dot" w:pos="8306"/>
        </w:tabs>
      </w:pPr>
      <w:hyperlink w:anchor="_Toc27497" w:history="1">
        <w:r>
          <w:rPr>
            <w:rFonts w:ascii="仿宋" w:eastAsia="仿宋" w:hAnsi="仿宋" w:cs="仿宋" w:hint="eastAsia"/>
            <w:lang w:eastAsia="zh-CN"/>
          </w:rPr>
          <w:t>十五、人力资源管理与开发</w:t>
        </w:r>
        <w:r>
          <w:tab/>
        </w:r>
        <w:r>
          <w:fldChar w:fldCharType="begin"/>
        </w:r>
        <w:r>
          <w:instrText xml:space="preserve"> PAGEREF _Toc27497 \h </w:instrText>
        </w:r>
        <w:r>
          <w:fldChar w:fldCharType="separate"/>
        </w:r>
        <w:r>
          <w:t>62</w:t>
        </w:r>
        <w:r>
          <w:fldChar w:fldCharType="end"/>
        </w:r>
      </w:hyperlink>
    </w:p>
    <w:p>
      <w:pPr>
        <w:pStyle w:val="TOC2"/>
        <w:tabs>
          <w:tab w:val="right" w:leader="dot" w:pos="8306"/>
        </w:tabs>
      </w:pPr>
      <w:hyperlink w:anchor="_Toc27249" w:history="1">
        <w:r>
          <w:rPr>
            <w:rFonts w:ascii="仿宋" w:eastAsia="仿宋" w:hAnsi="仿宋" w:cs="仿宋" w:hint="eastAsia"/>
            <w:lang w:eastAsia="zh-CN"/>
          </w:rPr>
          <w:t>(一)、人力资源规划</w:t>
        </w:r>
        <w:r>
          <w:tab/>
        </w:r>
        <w:r>
          <w:fldChar w:fldCharType="begin"/>
        </w:r>
        <w:r>
          <w:instrText xml:space="preserve"> PAGEREF _Toc27249 \h </w:instrText>
        </w:r>
        <w:r>
          <w:fldChar w:fldCharType="separate"/>
        </w:r>
        <w:r>
          <w:t>62</w:t>
        </w:r>
        <w:r>
          <w:fldChar w:fldCharType="end"/>
        </w:r>
      </w:hyperlink>
    </w:p>
    <w:p>
      <w:pPr>
        <w:pStyle w:val="TOC2"/>
        <w:tabs>
          <w:tab w:val="right" w:leader="dot" w:pos="8306"/>
        </w:tabs>
      </w:pPr>
      <w:hyperlink w:anchor="_Toc1728" w:history="1">
        <w:r>
          <w:rPr>
            <w:rFonts w:ascii="仿宋" w:eastAsia="仿宋" w:hAnsi="仿宋" w:cs="仿宋" w:hint="eastAsia"/>
            <w:lang w:eastAsia="zh-CN"/>
          </w:rPr>
          <w:t>(二)、人力资源开发与培训</w:t>
        </w:r>
        <w:r>
          <w:tab/>
        </w:r>
        <w:r>
          <w:fldChar w:fldCharType="begin"/>
        </w:r>
        <w:r>
          <w:instrText xml:space="preserve"> PAGEREF _Toc1728 \h </w:instrText>
        </w:r>
        <w:r>
          <w:fldChar w:fldCharType="separate"/>
        </w:r>
        <w:r>
          <w:t>64</w:t>
        </w:r>
        <w:r>
          <w:fldChar w:fldCharType="end"/>
        </w:r>
      </w:hyperlink>
    </w:p>
    <w:p>
      <w:pPr>
        <w:pStyle w:val="TOC1"/>
        <w:tabs>
          <w:tab w:val="right" w:leader="dot" w:pos="8306"/>
        </w:tabs>
      </w:pPr>
      <w:hyperlink w:anchor="_Toc23444" w:history="1">
        <w:r>
          <w:rPr>
            <w:rFonts w:ascii="仿宋" w:eastAsia="仿宋" w:hAnsi="仿宋" w:cs="仿宋" w:hint="eastAsia"/>
            <w:lang w:eastAsia="zh-CN"/>
          </w:rPr>
          <w:t>十六、设施与设备管理</w:t>
        </w:r>
        <w:r>
          <w:tab/>
        </w:r>
        <w:r>
          <w:fldChar w:fldCharType="begin"/>
        </w:r>
        <w:r>
          <w:instrText xml:space="preserve"> PAGEREF _Toc23444 \h </w:instrText>
        </w:r>
        <w:r>
          <w:fldChar w:fldCharType="separate"/>
        </w:r>
        <w:r>
          <w:t>66</w:t>
        </w:r>
        <w:r>
          <w:fldChar w:fldCharType="end"/>
        </w:r>
      </w:hyperlink>
    </w:p>
    <w:p>
      <w:pPr>
        <w:pStyle w:val="TOC2"/>
        <w:tabs>
          <w:tab w:val="right" w:leader="dot" w:pos="8306"/>
        </w:tabs>
      </w:pPr>
      <w:hyperlink w:anchor="_Toc15873" w:history="1">
        <w:r>
          <w:rPr>
            <w:rFonts w:ascii="仿宋" w:eastAsia="仿宋" w:hAnsi="仿宋" w:cs="仿宋" w:hint="eastAsia"/>
            <w:lang w:eastAsia="zh-CN"/>
          </w:rPr>
          <w:t>(一)、设施规划与配置</w:t>
        </w:r>
        <w:r>
          <w:tab/>
        </w:r>
        <w:r>
          <w:fldChar w:fldCharType="begin"/>
        </w:r>
        <w:r>
          <w:instrText xml:space="preserve"> PAGEREF _Toc15873 \h </w:instrText>
        </w:r>
        <w:r>
          <w:fldChar w:fldCharType="separate"/>
        </w:r>
        <w:r>
          <w:t>66</w:t>
        </w:r>
        <w:r>
          <w:fldChar w:fldCharType="end"/>
        </w:r>
      </w:hyperlink>
    </w:p>
    <w:p>
      <w:pPr>
        <w:pStyle w:val="TOC2"/>
        <w:tabs>
          <w:tab w:val="right" w:leader="dot" w:pos="8306"/>
        </w:tabs>
      </w:pPr>
      <w:hyperlink w:anchor="_Toc6507" w:history="1">
        <w:r>
          <w:rPr>
            <w:rFonts w:ascii="仿宋" w:eastAsia="仿宋" w:hAnsi="仿宋" w:cs="仿宋" w:hint="eastAsia"/>
            <w:lang w:eastAsia="zh-CN"/>
          </w:rPr>
          <w:t>(二)、设备采购与维护管理</w:t>
        </w:r>
        <w:r>
          <w:tab/>
        </w:r>
        <w:r>
          <w:fldChar w:fldCharType="begin"/>
        </w:r>
        <w:r>
          <w:instrText xml:space="preserve"> PAGEREF _Toc6507 \h </w:instrText>
        </w:r>
        <w:r>
          <w:fldChar w:fldCharType="separate"/>
        </w:r>
        <w:r>
          <w:t>67</w:t>
        </w:r>
        <w:r>
          <w:fldChar w:fldCharType="end"/>
        </w:r>
      </w:hyperlink>
    </w:p>
    <w:p>
      <w:pPr>
        <w:pStyle w:val="TOC2"/>
        <w:tabs>
          <w:tab w:val="right" w:leader="dot" w:pos="8306"/>
        </w:tabs>
      </w:pPr>
      <w:hyperlink w:anchor="_Toc20172" w:history="1">
        <w:r>
          <w:rPr>
            <w:rFonts w:ascii="仿宋" w:eastAsia="仿宋" w:hAnsi="仿宋" w:cs="仿宋" w:hint="eastAsia"/>
            <w:lang w:eastAsia="zh-CN"/>
          </w:rPr>
          <w:t>(三)、设施设备升级策略</w:t>
        </w:r>
        <w:r>
          <w:tab/>
        </w:r>
        <w:r>
          <w:fldChar w:fldCharType="begin"/>
        </w:r>
        <w:r>
          <w:instrText xml:space="preserve"> PAGEREF _Toc20172 \h </w:instrText>
        </w:r>
        <w:r>
          <w:fldChar w:fldCharType="separate"/>
        </w:r>
        <w:r>
          <w:t>67</w:t>
        </w:r>
        <w:r>
          <w:fldChar w:fldCharType="end"/>
        </w:r>
      </w:hyperlink>
    </w:p>
    <w:p>
      <w:pPr>
        <w:pStyle w:val="TOC1"/>
        <w:tabs>
          <w:tab w:val="right" w:leader="dot" w:pos="8306"/>
        </w:tabs>
      </w:pPr>
      <w:hyperlink w:anchor="_Toc10426" w:history="1">
        <w:r>
          <w:rPr>
            <w:rFonts w:ascii="仿宋" w:eastAsia="仿宋" w:hAnsi="仿宋" w:cs="仿宋" w:hint="eastAsia"/>
            <w:lang w:eastAsia="zh-CN"/>
          </w:rPr>
          <w:t>十七、企业合规与伦理</w:t>
        </w:r>
        <w:r>
          <w:tab/>
        </w:r>
        <w:r>
          <w:fldChar w:fldCharType="begin"/>
        </w:r>
        <w:r>
          <w:instrText xml:space="preserve"> PAGEREF _Toc10426 \h </w:instrText>
        </w:r>
        <w:r>
          <w:fldChar w:fldCharType="separate"/>
        </w:r>
        <w:r>
          <w:t>68</w:t>
        </w:r>
        <w:r>
          <w:fldChar w:fldCharType="end"/>
        </w:r>
      </w:hyperlink>
    </w:p>
    <w:p>
      <w:pPr>
        <w:pStyle w:val="TOC2"/>
        <w:tabs>
          <w:tab w:val="right" w:leader="dot" w:pos="8306"/>
        </w:tabs>
      </w:pPr>
      <w:hyperlink w:anchor="_Toc31213" w:history="1">
        <w:r>
          <w:rPr>
            <w:rFonts w:ascii="仿宋" w:eastAsia="仿宋" w:hAnsi="仿宋" w:cs="仿宋" w:hint="eastAsia"/>
            <w:lang w:eastAsia="zh-CN"/>
          </w:rPr>
          <w:t>(一)、合规政策与程序</w:t>
        </w:r>
        <w:r>
          <w:tab/>
        </w:r>
        <w:r>
          <w:fldChar w:fldCharType="begin"/>
        </w:r>
        <w:r>
          <w:instrText xml:space="preserve"> PAGEREF _Toc31213 \h </w:instrText>
        </w:r>
        <w:r>
          <w:fldChar w:fldCharType="separate"/>
        </w:r>
        <w:r>
          <w:t>68</w:t>
        </w:r>
        <w:r>
          <w:fldChar w:fldCharType="end"/>
        </w:r>
      </w:hyperlink>
    </w:p>
    <w:p>
      <w:pPr>
        <w:pStyle w:val="TOC2"/>
        <w:tabs>
          <w:tab w:val="right" w:leader="dot" w:pos="8306"/>
        </w:tabs>
      </w:pPr>
      <w:hyperlink w:anchor="_Toc16850" w:history="1">
        <w:r>
          <w:rPr>
            <w:rFonts w:ascii="仿宋" w:eastAsia="仿宋" w:hAnsi="仿宋" w:cs="仿宋" w:hint="eastAsia"/>
            <w:lang w:eastAsia="zh-CN"/>
          </w:rPr>
          <w:t>(二)、伦理规范与培训</w:t>
        </w:r>
        <w:r>
          <w:tab/>
        </w:r>
        <w:r>
          <w:fldChar w:fldCharType="begin"/>
        </w:r>
        <w:r>
          <w:instrText xml:space="preserve"> PAGEREF _Toc16850 \h </w:instrText>
        </w:r>
        <w:r>
          <w:fldChar w:fldCharType="separate"/>
        </w:r>
        <w:r>
          <w:t>69</w:t>
        </w:r>
        <w:r>
          <w:fldChar w:fldCharType="end"/>
        </w:r>
      </w:hyperlink>
    </w:p>
    <w:p>
      <w:pPr>
        <w:pStyle w:val="TOC2"/>
        <w:tabs>
          <w:tab w:val="right" w:leader="dot" w:pos="8306"/>
        </w:tabs>
      </w:pPr>
      <w:hyperlink w:anchor="_Toc28250" w:history="1">
        <w:r>
          <w:rPr>
            <w:rFonts w:ascii="仿宋" w:eastAsia="仿宋" w:hAnsi="仿宋" w:cs="仿宋" w:hint="eastAsia"/>
            <w:lang w:eastAsia="zh-CN"/>
          </w:rPr>
          <w:t>(三)、合规风险评估</w:t>
        </w:r>
        <w:r>
          <w:tab/>
        </w:r>
        <w:r>
          <w:fldChar w:fldCharType="begin"/>
        </w:r>
        <w:r>
          <w:instrText xml:space="preserve"> PAGEREF _Toc28250 \h </w:instrText>
        </w:r>
        <w:r>
          <w:fldChar w:fldCharType="separate"/>
        </w:r>
        <w:r>
          <w:t>70</w:t>
        </w:r>
        <w:r>
          <w:fldChar w:fldCharType="end"/>
        </w:r>
      </w:hyperlink>
    </w:p>
    <w:p>
      <w:pPr>
        <w:pStyle w:val="TOC2"/>
        <w:tabs>
          <w:tab w:val="right" w:leader="dot" w:pos="8306"/>
        </w:tabs>
      </w:pPr>
      <w:hyperlink w:anchor="_Toc30735" w:history="1">
        <w:r>
          <w:rPr>
            <w:rFonts w:ascii="仿宋" w:eastAsia="仿宋" w:hAnsi="仿宋" w:cs="仿宋" w:hint="eastAsia"/>
            <w:lang w:eastAsia="zh-CN"/>
          </w:rPr>
          <w:t>(四)、合规监督与执行</w:t>
        </w:r>
        <w:r>
          <w:tab/>
        </w:r>
        <w:r>
          <w:fldChar w:fldCharType="begin"/>
        </w:r>
        <w:r>
          <w:instrText xml:space="preserve"> PAGEREF _Toc30735 \h </w:instrText>
        </w:r>
        <w:r>
          <w:fldChar w:fldCharType="separate"/>
        </w:r>
        <w:r>
          <w:t>72</w:t>
        </w:r>
        <w:r>
          <w:fldChar w:fldCharType="end"/>
        </w:r>
      </w:hyperlink>
    </w:p>
    <w:p>
      <w:pPr>
        <w:pStyle w:val="TOC1"/>
        <w:tabs>
          <w:tab w:val="right" w:leader="dot" w:pos="8306"/>
        </w:tabs>
      </w:pPr>
      <w:hyperlink w:anchor="_Toc6455" w:history="1">
        <w:r>
          <w:rPr>
            <w:rFonts w:ascii="仿宋" w:eastAsia="仿宋" w:hAnsi="仿宋" w:cs="仿宋" w:hint="eastAsia"/>
            <w:lang w:eastAsia="zh-CN"/>
          </w:rPr>
          <w:t>十八、合作与交流机制建立</w:t>
        </w:r>
        <w:r>
          <w:tab/>
        </w:r>
        <w:r>
          <w:fldChar w:fldCharType="begin"/>
        </w:r>
        <w:r>
          <w:instrText xml:space="preserve"> PAGEREF _Toc6455 \h </w:instrText>
        </w:r>
        <w:r>
          <w:fldChar w:fldCharType="separate"/>
        </w:r>
        <w:r>
          <w:t>72</w:t>
        </w:r>
        <w:r>
          <w:fldChar w:fldCharType="end"/>
        </w:r>
      </w:hyperlink>
    </w:p>
    <w:p>
      <w:pPr>
        <w:pStyle w:val="TOC2"/>
        <w:tabs>
          <w:tab w:val="right" w:leader="dot" w:pos="8306"/>
        </w:tabs>
      </w:pPr>
      <w:hyperlink w:anchor="_Toc30295" w:history="1">
        <w:r>
          <w:rPr>
            <w:rFonts w:ascii="仿宋" w:eastAsia="仿宋" w:hAnsi="仿宋" w:cs="仿宋" w:hint="eastAsia"/>
            <w:lang w:eastAsia="zh-CN"/>
          </w:rPr>
          <w:t>(一)、合作伙伴选择与合作方式</w:t>
        </w:r>
        <w:r>
          <w:tab/>
        </w:r>
        <w:r>
          <w:fldChar w:fldCharType="begin"/>
        </w:r>
        <w:r>
          <w:instrText xml:space="preserve"> PAGEREF _Toc30295 \h </w:instrText>
        </w:r>
        <w:r>
          <w:fldChar w:fldCharType="separate"/>
        </w:r>
        <w:r>
          <w:t>72</w:t>
        </w:r>
        <w:r>
          <w:fldChar w:fldCharType="end"/>
        </w:r>
      </w:hyperlink>
    </w:p>
    <w:p>
      <w:pPr>
        <w:pStyle w:val="TOC2"/>
        <w:tabs>
          <w:tab w:val="right" w:leader="dot" w:pos="8306"/>
        </w:tabs>
      </w:pPr>
      <w:hyperlink w:anchor="_Toc27361" w:history="1">
        <w:r>
          <w:rPr>
            <w:rFonts w:ascii="仿宋" w:eastAsia="仿宋" w:hAnsi="仿宋" w:cs="仿宋" w:hint="eastAsia"/>
            <w:lang w:eastAsia="zh-CN"/>
          </w:rPr>
          <w:t>(二)、交流与合作平台搭建</w:t>
        </w:r>
        <w:r>
          <w:tab/>
        </w:r>
        <w:r>
          <w:fldChar w:fldCharType="begin"/>
        </w:r>
        <w:r>
          <w:instrText xml:space="preserve"> PAGEREF _Toc27361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77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262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914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187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一、两相流量计项目的市场准入条件分析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两相流量计项目而言，市场准入条件首先取决于政策法规环境。政府对于[行业名称]领域的法规，如环保标准、税收政策、和技术使用规范，直接影响两相流量计项目的运营和成本结构。例如，若政府针对使用可再生能源的企业提供税收优惠，这将对两相流量计项目的财务规划产生重要影响。同时，考虑经济环境和消费者偏好的变化对两相流量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二、两相流量计项目的行业规范与合规性要求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两相流量计项目来说，遵守行业规范和合规性要求是确保项目顺利进行的基础。这包括遵循质量控制标准、安全规定、数据保护法规等。例如，若两相流量计项目涉及数据处理，须严格遵守相关的数据保护法规。此外，行业内部的自律规范，如产品标准和服务流程，也对于提升两相流量计项目在行业内的认可度和竞争力至关重要。项目管理团队必须不断更新策略，以应对行业规范和法规的变化，确保两相流量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三、两相流量计项目的竞争格局和战略定位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两相流量计项目的发展规划中，理解行业的竞争格局对于制定有效的市场策略极为关键。这包括分析主要竞争对手的市场地位、优势及其业务模式。两相流量计项目面临的竞争对手可能包括大型成熟企业和创新型初创公司，各自采取不同的市场策略。因此，两相流量计项目需精确地定位自己的市场策略，如专注于产品创新、客户服务或成本效率，以在竞争中占据优势。通过深入的市场和竞争分析，两相流量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706"/>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202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两相流量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两相流量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两相流量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两相流量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两相流量计项目的社会影响是全面而深远的。从提供就业机会和提升公共服务，到促进社会结构和劳动市场的多元化，再到推动社会责任和伦理标准的提高，项目对于提升社区的经济、文化和社会福祉有着重要作用。通过这些正面影响，两相流量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3867"/>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为了融入当地社区，两相流量计项目需深入理解当地的文化特色和社会习俗。例如，项目在设计广告和市场推广活动时，应考虑使用当地语言和符合地方文化的表达方式。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两相流量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8011"/>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为了确保两相流量计项目的成功并最大限度地减轻潜在的社会风险，详细的风险分析和具体的应对策略至关重要。以下是针对项目可能面临的具体社会风险及相应对策的分析：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https://d.book118.com/726210054202010054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两相流量计项目构思建设方案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91A36"/>
    <w:rsid w:val="71B91A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6210054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2024-02-21T19:11:00Z</dcterms:created>
  <dcterms:modified xsi:type="dcterms:W3CDTF">2024-02-21T19:12:13Z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46D09F4F09704E87A2B65E19B8B7C9D8_11</vt:lpwstr>
  </property>
  <property fmtid="{D5CDD505-2E9C-101B-9397-08002B2CF9AE}" pid="3" name="KSOProductBuildVer">
    <vt:lpwstr>2052-12.1.0.16250</vt:lpwstr>
  </property>
</Properties>
</file>