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合成肽疫苗项目规划设计方案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389" w:history="1">
        <w:r>
          <w:rPr>
            <w:rFonts w:ascii="仿宋" w:eastAsia="仿宋" w:hAnsi="仿宋" w:cs="仿宋" w:hint="eastAsia"/>
            <w:lang w:eastAsia="zh-CN"/>
          </w:rPr>
          <w:t>前言</w:t>
        </w:r>
        <w:r>
          <w:tab/>
        </w:r>
        <w:r>
          <w:fldChar w:fldCharType="begin"/>
        </w:r>
        <w:r>
          <w:instrText xml:space="preserve"> PAGEREF _Toc21389 \h </w:instrText>
        </w:r>
        <w:r>
          <w:fldChar w:fldCharType="separate"/>
        </w:r>
        <w:r>
          <w:t>3</w:t>
        </w:r>
        <w:r>
          <w:fldChar w:fldCharType="end"/>
        </w:r>
      </w:hyperlink>
    </w:p>
    <w:p>
      <w:pPr>
        <w:pStyle w:val="TOC1"/>
        <w:tabs>
          <w:tab w:val="right" w:leader="dot" w:pos="8306"/>
        </w:tabs>
      </w:pPr>
      <w:hyperlink w:anchor="_Toc16367" w:history="1">
        <w:r>
          <w:rPr>
            <w:rFonts w:ascii="仿宋" w:eastAsia="仿宋" w:hAnsi="仿宋" w:cs="仿宋" w:hint="eastAsia"/>
            <w:lang w:eastAsia="zh-CN"/>
          </w:rPr>
          <w:t>一、合成肽疫苗项目绩效评估</w:t>
        </w:r>
        <w:r>
          <w:tab/>
        </w:r>
        <w:r>
          <w:fldChar w:fldCharType="begin"/>
        </w:r>
        <w:r>
          <w:instrText xml:space="preserve"> PAGEREF _Toc16367 \h </w:instrText>
        </w:r>
        <w:r>
          <w:fldChar w:fldCharType="separate"/>
        </w:r>
        <w:r>
          <w:t>3</w:t>
        </w:r>
        <w:r>
          <w:fldChar w:fldCharType="end"/>
        </w:r>
      </w:hyperlink>
    </w:p>
    <w:p>
      <w:pPr>
        <w:pStyle w:val="TOC2"/>
        <w:tabs>
          <w:tab w:val="right" w:leader="dot" w:pos="8306"/>
        </w:tabs>
      </w:pPr>
      <w:hyperlink w:anchor="_Toc7174" w:history="1">
        <w:r>
          <w:rPr>
            <w:rFonts w:ascii="仿宋" w:eastAsia="仿宋" w:hAnsi="仿宋" w:cs="仿宋" w:hint="eastAsia"/>
            <w:lang w:eastAsia="zh-CN"/>
          </w:rPr>
          <w:t>(一)、绩效评估指标</w:t>
        </w:r>
        <w:r>
          <w:tab/>
        </w:r>
        <w:r>
          <w:fldChar w:fldCharType="begin"/>
        </w:r>
        <w:r>
          <w:instrText xml:space="preserve"> PAGEREF _Toc7174 \h </w:instrText>
        </w:r>
        <w:r>
          <w:fldChar w:fldCharType="separate"/>
        </w:r>
        <w:r>
          <w:t>3</w:t>
        </w:r>
        <w:r>
          <w:fldChar w:fldCharType="end"/>
        </w:r>
      </w:hyperlink>
    </w:p>
    <w:p>
      <w:pPr>
        <w:pStyle w:val="TOC2"/>
        <w:tabs>
          <w:tab w:val="right" w:leader="dot" w:pos="8306"/>
        </w:tabs>
      </w:pPr>
      <w:hyperlink w:anchor="_Toc7163" w:history="1">
        <w:r>
          <w:rPr>
            <w:rFonts w:ascii="仿宋" w:eastAsia="仿宋" w:hAnsi="仿宋" w:cs="仿宋" w:hint="eastAsia"/>
            <w:lang w:eastAsia="zh-CN"/>
          </w:rPr>
          <w:t>(二)、绩效评估方法</w:t>
        </w:r>
        <w:r>
          <w:tab/>
        </w:r>
        <w:r>
          <w:fldChar w:fldCharType="begin"/>
        </w:r>
        <w:r>
          <w:instrText xml:space="preserve"> PAGEREF _Toc7163 \h </w:instrText>
        </w:r>
        <w:r>
          <w:fldChar w:fldCharType="separate"/>
        </w:r>
        <w:r>
          <w:t>4</w:t>
        </w:r>
        <w:r>
          <w:fldChar w:fldCharType="end"/>
        </w:r>
      </w:hyperlink>
    </w:p>
    <w:p>
      <w:pPr>
        <w:pStyle w:val="TOC2"/>
        <w:tabs>
          <w:tab w:val="right" w:leader="dot" w:pos="8306"/>
        </w:tabs>
      </w:pPr>
      <w:hyperlink w:anchor="_Toc14241" w:history="1">
        <w:r>
          <w:rPr>
            <w:rFonts w:ascii="仿宋" w:eastAsia="仿宋" w:hAnsi="仿宋" w:cs="仿宋" w:hint="eastAsia"/>
            <w:lang w:eastAsia="zh-CN"/>
          </w:rPr>
          <w:t>(三)、绩效评估周期</w:t>
        </w:r>
        <w:r>
          <w:tab/>
        </w:r>
        <w:r>
          <w:fldChar w:fldCharType="begin"/>
        </w:r>
        <w:r>
          <w:instrText xml:space="preserve"> PAGEREF _Toc14241 \h </w:instrText>
        </w:r>
        <w:r>
          <w:fldChar w:fldCharType="separate"/>
        </w:r>
        <w:r>
          <w:t>5</w:t>
        </w:r>
        <w:r>
          <w:fldChar w:fldCharType="end"/>
        </w:r>
      </w:hyperlink>
    </w:p>
    <w:p>
      <w:pPr>
        <w:pStyle w:val="TOC1"/>
        <w:tabs>
          <w:tab w:val="right" w:leader="dot" w:pos="8306"/>
        </w:tabs>
      </w:pPr>
      <w:hyperlink w:anchor="_Toc18825" w:history="1">
        <w:r>
          <w:rPr>
            <w:rFonts w:ascii="仿宋" w:eastAsia="仿宋" w:hAnsi="仿宋" w:cs="仿宋" w:hint="eastAsia"/>
            <w:lang w:eastAsia="zh-CN"/>
          </w:rPr>
          <w:t>二、产品规划分析</w:t>
        </w:r>
        <w:r>
          <w:tab/>
        </w:r>
        <w:r>
          <w:fldChar w:fldCharType="begin"/>
        </w:r>
        <w:r>
          <w:instrText xml:space="preserve"> PAGEREF _Toc18825 \h </w:instrText>
        </w:r>
        <w:r>
          <w:fldChar w:fldCharType="separate"/>
        </w:r>
        <w:r>
          <w:t>6</w:t>
        </w:r>
        <w:r>
          <w:fldChar w:fldCharType="end"/>
        </w:r>
      </w:hyperlink>
    </w:p>
    <w:p>
      <w:pPr>
        <w:pStyle w:val="TOC2"/>
        <w:tabs>
          <w:tab w:val="right" w:leader="dot" w:pos="8306"/>
        </w:tabs>
      </w:pPr>
      <w:hyperlink w:anchor="_Toc32498" w:history="1">
        <w:r>
          <w:rPr>
            <w:rFonts w:ascii="仿宋" w:eastAsia="仿宋" w:hAnsi="仿宋" w:cs="仿宋" w:hint="eastAsia"/>
            <w:lang w:eastAsia="zh-CN"/>
          </w:rPr>
          <w:t>(一)、产品规划</w:t>
        </w:r>
        <w:r>
          <w:tab/>
        </w:r>
        <w:r>
          <w:fldChar w:fldCharType="begin"/>
        </w:r>
        <w:r>
          <w:instrText xml:space="preserve"> PAGEREF _Toc32498 \h </w:instrText>
        </w:r>
        <w:r>
          <w:fldChar w:fldCharType="separate"/>
        </w:r>
        <w:r>
          <w:t>6</w:t>
        </w:r>
        <w:r>
          <w:fldChar w:fldCharType="end"/>
        </w:r>
      </w:hyperlink>
    </w:p>
    <w:p>
      <w:pPr>
        <w:pStyle w:val="TOC2"/>
        <w:tabs>
          <w:tab w:val="right" w:leader="dot" w:pos="8306"/>
        </w:tabs>
      </w:pPr>
      <w:hyperlink w:anchor="_Toc4169" w:history="1">
        <w:r>
          <w:rPr>
            <w:rFonts w:ascii="仿宋" w:eastAsia="仿宋" w:hAnsi="仿宋" w:cs="仿宋" w:hint="eastAsia"/>
            <w:lang w:eastAsia="zh-CN"/>
          </w:rPr>
          <w:t>(二)、建设规模</w:t>
        </w:r>
        <w:r>
          <w:tab/>
        </w:r>
        <w:r>
          <w:fldChar w:fldCharType="begin"/>
        </w:r>
        <w:r>
          <w:instrText xml:space="preserve"> PAGEREF _Toc4169 \h </w:instrText>
        </w:r>
        <w:r>
          <w:fldChar w:fldCharType="separate"/>
        </w:r>
        <w:r>
          <w:t>7</w:t>
        </w:r>
        <w:r>
          <w:fldChar w:fldCharType="end"/>
        </w:r>
      </w:hyperlink>
    </w:p>
    <w:p>
      <w:pPr>
        <w:pStyle w:val="TOC1"/>
        <w:tabs>
          <w:tab w:val="right" w:leader="dot" w:pos="8306"/>
        </w:tabs>
      </w:pPr>
      <w:hyperlink w:anchor="_Toc11970" w:history="1">
        <w:r>
          <w:rPr>
            <w:rFonts w:ascii="仿宋" w:eastAsia="仿宋" w:hAnsi="仿宋" w:cs="仿宋" w:hint="eastAsia"/>
            <w:lang w:eastAsia="zh-CN"/>
          </w:rPr>
          <w:t>三、合成肽疫苗项目选址可行性分析</w:t>
        </w:r>
        <w:r>
          <w:tab/>
        </w:r>
        <w:r>
          <w:fldChar w:fldCharType="begin"/>
        </w:r>
        <w:r>
          <w:instrText xml:space="preserve"> PAGEREF _Toc11970 \h </w:instrText>
        </w:r>
        <w:r>
          <w:fldChar w:fldCharType="separate"/>
        </w:r>
        <w:r>
          <w:t>8</w:t>
        </w:r>
        <w:r>
          <w:fldChar w:fldCharType="end"/>
        </w:r>
      </w:hyperlink>
    </w:p>
    <w:p>
      <w:pPr>
        <w:pStyle w:val="TOC2"/>
        <w:tabs>
          <w:tab w:val="right" w:leader="dot" w:pos="8306"/>
        </w:tabs>
      </w:pPr>
      <w:hyperlink w:anchor="_Toc26183" w:history="1">
        <w:r>
          <w:rPr>
            <w:rFonts w:ascii="仿宋" w:eastAsia="仿宋" w:hAnsi="仿宋" w:cs="仿宋" w:hint="eastAsia"/>
            <w:lang w:eastAsia="zh-CN"/>
          </w:rPr>
          <w:t>(一)、合成肽疫苗项目选址</w:t>
        </w:r>
        <w:r>
          <w:tab/>
        </w:r>
        <w:r>
          <w:fldChar w:fldCharType="begin"/>
        </w:r>
        <w:r>
          <w:instrText xml:space="preserve"> PAGEREF _Toc26183 \h </w:instrText>
        </w:r>
        <w:r>
          <w:fldChar w:fldCharType="separate"/>
        </w:r>
        <w:r>
          <w:t>8</w:t>
        </w:r>
        <w:r>
          <w:fldChar w:fldCharType="end"/>
        </w:r>
      </w:hyperlink>
    </w:p>
    <w:p>
      <w:pPr>
        <w:pStyle w:val="TOC2"/>
        <w:tabs>
          <w:tab w:val="right" w:leader="dot" w:pos="8306"/>
        </w:tabs>
      </w:pPr>
      <w:hyperlink w:anchor="_Toc10136" w:history="1">
        <w:r>
          <w:rPr>
            <w:rFonts w:ascii="仿宋" w:eastAsia="仿宋" w:hAnsi="仿宋" w:cs="仿宋" w:hint="eastAsia"/>
            <w:lang w:eastAsia="zh-CN"/>
          </w:rPr>
          <w:t>(二)、用地控制指标</w:t>
        </w:r>
        <w:r>
          <w:tab/>
        </w:r>
        <w:r>
          <w:fldChar w:fldCharType="begin"/>
        </w:r>
        <w:r>
          <w:instrText xml:space="preserve"> PAGEREF _Toc10136 \h </w:instrText>
        </w:r>
        <w:r>
          <w:fldChar w:fldCharType="separate"/>
        </w:r>
        <w:r>
          <w:t>8</w:t>
        </w:r>
        <w:r>
          <w:fldChar w:fldCharType="end"/>
        </w:r>
      </w:hyperlink>
    </w:p>
    <w:p>
      <w:pPr>
        <w:pStyle w:val="TOC2"/>
        <w:tabs>
          <w:tab w:val="right" w:leader="dot" w:pos="8306"/>
        </w:tabs>
      </w:pPr>
      <w:hyperlink w:anchor="_Toc2553" w:history="1">
        <w:r>
          <w:rPr>
            <w:rFonts w:ascii="仿宋" w:eastAsia="仿宋" w:hAnsi="仿宋" w:cs="仿宋" w:hint="eastAsia"/>
            <w:lang w:eastAsia="zh-CN"/>
          </w:rPr>
          <w:t>(三)、节约用地措施</w:t>
        </w:r>
        <w:r>
          <w:tab/>
        </w:r>
        <w:r>
          <w:fldChar w:fldCharType="begin"/>
        </w:r>
        <w:r>
          <w:instrText xml:space="preserve"> PAGEREF _Toc2553 \h </w:instrText>
        </w:r>
        <w:r>
          <w:fldChar w:fldCharType="separate"/>
        </w:r>
        <w:r>
          <w:t>10</w:t>
        </w:r>
        <w:r>
          <w:fldChar w:fldCharType="end"/>
        </w:r>
      </w:hyperlink>
    </w:p>
    <w:p>
      <w:pPr>
        <w:pStyle w:val="TOC2"/>
        <w:tabs>
          <w:tab w:val="right" w:leader="dot" w:pos="8306"/>
        </w:tabs>
      </w:pPr>
      <w:hyperlink w:anchor="_Toc5643" w:history="1">
        <w:r>
          <w:rPr>
            <w:rFonts w:ascii="仿宋" w:eastAsia="仿宋" w:hAnsi="仿宋" w:cs="仿宋" w:hint="eastAsia"/>
            <w:lang w:eastAsia="zh-CN"/>
          </w:rPr>
          <w:t>(四)、总图布置方案</w:t>
        </w:r>
        <w:r>
          <w:tab/>
        </w:r>
        <w:r>
          <w:fldChar w:fldCharType="begin"/>
        </w:r>
        <w:r>
          <w:instrText xml:space="preserve"> PAGEREF _Toc5643 \h </w:instrText>
        </w:r>
        <w:r>
          <w:fldChar w:fldCharType="separate"/>
        </w:r>
        <w:r>
          <w:t>11</w:t>
        </w:r>
        <w:r>
          <w:fldChar w:fldCharType="end"/>
        </w:r>
      </w:hyperlink>
    </w:p>
    <w:p>
      <w:pPr>
        <w:pStyle w:val="TOC2"/>
        <w:tabs>
          <w:tab w:val="right" w:leader="dot" w:pos="8306"/>
        </w:tabs>
      </w:pPr>
      <w:hyperlink w:anchor="_Toc9638" w:history="1">
        <w:r>
          <w:rPr>
            <w:rFonts w:ascii="仿宋" w:eastAsia="仿宋" w:hAnsi="仿宋" w:cs="仿宋" w:hint="eastAsia"/>
            <w:lang w:eastAsia="zh-CN"/>
          </w:rPr>
          <w:t>(五)、选址综合评价</w:t>
        </w:r>
        <w:r>
          <w:tab/>
        </w:r>
        <w:r>
          <w:fldChar w:fldCharType="begin"/>
        </w:r>
        <w:r>
          <w:instrText xml:space="preserve"> PAGEREF _Toc9638 \h </w:instrText>
        </w:r>
        <w:r>
          <w:fldChar w:fldCharType="separate"/>
        </w:r>
        <w:r>
          <w:t>12</w:t>
        </w:r>
        <w:r>
          <w:fldChar w:fldCharType="end"/>
        </w:r>
      </w:hyperlink>
    </w:p>
    <w:p>
      <w:pPr>
        <w:pStyle w:val="TOC1"/>
        <w:tabs>
          <w:tab w:val="right" w:leader="dot" w:pos="8306"/>
        </w:tabs>
      </w:pPr>
      <w:hyperlink w:anchor="_Toc13072" w:history="1">
        <w:r>
          <w:rPr>
            <w:rFonts w:ascii="仿宋" w:eastAsia="仿宋" w:hAnsi="仿宋" w:cs="仿宋" w:hint="eastAsia"/>
            <w:lang w:eastAsia="zh-CN"/>
          </w:rPr>
          <w:t>四、工艺说明</w:t>
        </w:r>
        <w:r>
          <w:tab/>
        </w:r>
        <w:r>
          <w:fldChar w:fldCharType="begin"/>
        </w:r>
        <w:r>
          <w:instrText xml:space="preserve"> PAGEREF _Toc13072 \h </w:instrText>
        </w:r>
        <w:r>
          <w:fldChar w:fldCharType="separate"/>
        </w:r>
        <w:r>
          <w:t>13</w:t>
        </w:r>
        <w:r>
          <w:fldChar w:fldCharType="end"/>
        </w:r>
      </w:hyperlink>
    </w:p>
    <w:p>
      <w:pPr>
        <w:pStyle w:val="TOC2"/>
        <w:tabs>
          <w:tab w:val="right" w:leader="dot" w:pos="8306"/>
        </w:tabs>
      </w:pPr>
      <w:hyperlink w:anchor="_Toc3861" w:history="1">
        <w:r>
          <w:rPr>
            <w:rFonts w:ascii="仿宋" w:eastAsia="仿宋" w:hAnsi="仿宋" w:cs="仿宋" w:hint="eastAsia"/>
            <w:lang w:eastAsia="zh-CN"/>
          </w:rPr>
          <w:t>(一)、技术管理特点</w:t>
        </w:r>
        <w:r>
          <w:tab/>
        </w:r>
        <w:r>
          <w:fldChar w:fldCharType="begin"/>
        </w:r>
        <w:r>
          <w:instrText xml:space="preserve"> PAGEREF _Toc3861 \h </w:instrText>
        </w:r>
        <w:r>
          <w:fldChar w:fldCharType="separate"/>
        </w:r>
        <w:r>
          <w:t>13</w:t>
        </w:r>
        <w:r>
          <w:fldChar w:fldCharType="end"/>
        </w:r>
      </w:hyperlink>
    </w:p>
    <w:p>
      <w:pPr>
        <w:pStyle w:val="TOC2"/>
        <w:tabs>
          <w:tab w:val="right" w:leader="dot" w:pos="8306"/>
        </w:tabs>
      </w:pPr>
      <w:hyperlink w:anchor="_Toc876" w:history="1">
        <w:r>
          <w:rPr>
            <w:rFonts w:ascii="仿宋" w:eastAsia="仿宋" w:hAnsi="仿宋" w:cs="仿宋" w:hint="eastAsia"/>
            <w:lang w:eastAsia="zh-CN"/>
          </w:rPr>
          <w:t>(二)、合成肽疫苗项目工艺技术设计方案</w:t>
        </w:r>
        <w:r>
          <w:tab/>
        </w:r>
        <w:r>
          <w:fldChar w:fldCharType="begin"/>
        </w:r>
        <w:r>
          <w:instrText xml:space="preserve"> PAGEREF _Toc876 \h </w:instrText>
        </w:r>
        <w:r>
          <w:fldChar w:fldCharType="separate"/>
        </w:r>
        <w:r>
          <w:t>14</w:t>
        </w:r>
        <w:r>
          <w:fldChar w:fldCharType="end"/>
        </w:r>
      </w:hyperlink>
    </w:p>
    <w:p>
      <w:pPr>
        <w:pStyle w:val="TOC2"/>
        <w:tabs>
          <w:tab w:val="right" w:leader="dot" w:pos="8306"/>
        </w:tabs>
      </w:pPr>
      <w:hyperlink w:anchor="_Toc3494" w:history="1">
        <w:r>
          <w:rPr>
            <w:rFonts w:ascii="仿宋" w:eastAsia="仿宋" w:hAnsi="仿宋" w:cs="仿宋" w:hint="eastAsia"/>
            <w:lang w:eastAsia="zh-CN"/>
          </w:rPr>
          <w:t>(三)、设备选型方案</w:t>
        </w:r>
        <w:r>
          <w:tab/>
        </w:r>
        <w:r>
          <w:fldChar w:fldCharType="begin"/>
        </w:r>
        <w:r>
          <w:instrText xml:space="preserve"> PAGEREF _Toc3494 \h </w:instrText>
        </w:r>
        <w:r>
          <w:fldChar w:fldCharType="separate"/>
        </w:r>
        <w:r>
          <w:t>16</w:t>
        </w:r>
        <w:r>
          <w:fldChar w:fldCharType="end"/>
        </w:r>
      </w:hyperlink>
    </w:p>
    <w:p>
      <w:pPr>
        <w:pStyle w:val="TOC1"/>
        <w:tabs>
          <w:tab w:val="right" w:leader="dot" w:pos="8306"/>
        </w:tabs>
      </w:pPr>
      <w:hyperlink w:anchor="_Toc30695" w:history="1">
        <w:r>
          <w:rPr>
            <w:rFonts w:ascii="仿宋" w:eastAsia="仿宋" w:hAnsi="仿宋" w:cs="仿宋" w:hint="eastAsia"/>
            <w:lang w:eastAsia="zh-CN"/>
          </w:rPr>
          <w:t>五、合成肽疫苗项目可持续发展</w:t>
        </w:r>
        <w:r>
          <w:tab/>
        </w:r>
        <w:r>
          <w:fldChar w:fldCharType="begin"/>
        </w:r>
        <w:r>
          <w:instrText xml:space="preserve"> PAGEREF _Toc30695 \h </w:instrText>
        </w:r>
        <w:r>
          <w:fldChar w:fldCharType="separate"/>
        </w:r>
        <w:r>
          <w:t>17</w:t>
        </w:r>
        <w:r>
          <w:fldChar w:fldCharType="end"/>
        </w:r>
      </w:hyperlink>
    </w:p>
    <w:p>
      <w:pPr>
        <w:pStyle w:val="TOC2"/>
        <w:tabs>
          <w:tab w:val="right" w:leader="dot" w:pos="8306"/>
        </w:tabs>
      </w:pPr>
      <w:hyperlink w:anchor="_Toc8773" w:history="1">
        <w:r>
          <w:rPr>
            <w:rFonts w:ascii="仿宋" w:eastAsia="仿宋" w:hAnsi="仿宋" w:cs="仿宋" w:hint="eastAsia"/>
            <w:lang w:eastAsia="zh-CN"/>
          </w:rPr>
          <w:t>(一)、可持续战略与实践</w:t>
        </w:r>
        <w:r>
          <w:tab/>
        </w:r>
        <w:r>
          <w:fldChar w:fldCharType="begin"/>
        </w:r>
        <w:r>
          <w:instrText xml:space="preserve"> PAGEREF _Toc8773 \h </w:instrText>
        </w:r>
        <w:r>
          <w:fldChar w:fldCharType="separate"/>
        </w:r>
        <w:r>
          <w:t>17</w:t>
        </w:r>
        <w:r>
          <w:fldChar w:fldCharType="end"/>
        </w:r>
      </w:hyperlink>
    </w:p>
    <w:p>
      <w:pPr>
        <w:pStyle w:val="TOC2"/>
        <w:tabs>
          <w:tab w:val="right" w:leader="dot" w:pos="8306"/>
        </w:tabs>
      </w:pPr>
      <w:hyperlink w:anchor="_Toc7164" w:history="1">
        <w:r>
          <w:rPr>
            <w:rFonts w:ascii="仿宋" w:eastAsia="仿宋" w:hAnsi="仿宋" w:cs="仿宋" w:hint="eastAsia"/>
            <w:lang w:eastAsia="zh-CN"/>
          </w:rPr>
          <w:t>(二)、环保与社会责任</w:t>
        </w:r>
        <w:r>
          <w:tab/>
        </w:r>
        <w:r>
          <w:fldChar w:fldCharType="begin"/>
        </w:r>
        <w:r>
          <w:instrText xml:space="preserve"> PAGEREF _Toc7164 \h </w:instrText>
        </w:r>
        <w:r>
          <w:fldChar w:fldCharType="separate"/>
        </w:r>
        <w:r>
          <w:t>18</w:t>
        </w:r>
        <w:r>
          <w:fldChar w:fldCharType="end"/>
        </w:r>
      </w:hyperlink>
    </w:p>
    <w:p>
      <w:pPr>
        <w:pStyle w:val="TOC1"/>
        <w:tabs>
          <w:tab w:val="right" w:leader="dot" w:pos="8306"/>
        </w:tabs>
      </w:pPr>
      <w:hyperlink w:anchor="_Toc26577" w:history="1">
        <w:r>
          <w:rPr>
            <w:rFonts w:ascii="仿宋" w:eastAsia="仿宋" w:hAnsi="仿宋" w:cs="仿宋" w:hint="eastAsia"/>
            <w:lang w:eastAsia="zh-CN"/>
          </w:rPr>
          <w:t>六、合成肽疫苗项目文档管理</w:t>
        </w:r>
        <w:r>
          <w:tab/>
        </w:r>
        <w:r>
          <w:fldChar w:fldCharType="begin"/>
        </w:r>
        <w:r>
          <w:instrText xml:space="preserve"> PAGEREF _Toc26577 \h </w:instrText>
        </w:r>
        <w:r>
          <w:fldChar w:fldCharType="separate"/>
        </w:r>
        <w:r>
          <w:t>19</w:t>
        </w:r>
        <w:r>
          <w:fldChar w:fldCharType="end"/>
        </w:r>
      </w:hyperlink>
    </w:p>
    <w:p>
      <w:pPr>
        <w:pStyle w:val="TOC2"/>
        <w:tabs>
          <w:tab w:val="right" w:leader="dot" w:pos="8306"/>
        </w:tabs>
      </w:pPr>
      <w:hyperlink w:anchor="_Toc12052" w:history="1">
        <w:r>
          <w:rPr>
            <w:rFonts w:ascii="仿宋" w:eastAsia="仿宋" w:hAnsi="仿宋" w:cs="仿宋" w:hint="eastAsia"/>
            <w:lang w:eastAsia="zh-CN"/>
          </w:rPr>
          <w:t>(一)、文档编制与审查</w:t>
        </w:r>
        <w:r>
          <w:tab/>
        </w:r>
        <w:r>
          <w:fldChar w:fldCharType="begin"/>
        </w:r>
        <w:r>
          <w:instrText xml:space="preserve"> PAGEREF _Toc12052 \h </w:instrText>
        </w:r>
        <w:r>
          <w:fldChar w:fldCharType="separate"/>
        </w:r>
        <w:r>
          <w:t>19</w:t>
        </w:r>
        <w:r>
          <w:fldChar w:fldCharType="end"/>
        </w:r>
      </w:hyperlink>
    </w:p>
    <w:p>
      <w:pPr>
        <w:pStyle w:val="TOC2"/>
        <w:tabs>
          <w:tab w:val="right" w:leader="dot" w:pos="8306"/>
        </w:tabs>
      </w:pPr>
      <w:hyperlink w:anchor="_Toc6131" w:history="1">
        <w:r>
          <w:rPr>
            <w:rFonts w:ascii="仿宋" w:eastAsia="仿宋" w:hAnsi="仿宋" w:cs="仿宋" w:hint="eastAsia"/>
            <w:lang w:eastAsia="zh-CN"/>
          </w:rPr>
          <w:t>(二)、文档发布与分发</w:t>
        </w:r>
        <w:r>
          <w:tab/>
        </w:r>
        <w:r>
          <w:fldChar w:fldCharType="begin"/>
        </w:r>
        <w:r>
          <w:instrText xml:space="preserve"> PAGEREF _Toc6131 \h </w:instrText>
        </w:r>
        <w:r>
          <w:fldChar w:fldCharType="separate"/>
        </w:r>
        <w:r>
          <w:t>20</w:t>
        </w:r>
        <w:r>
          <w:fldChar w:fldCharType="end"/>
        </w:r>
      </w:hyperlink>
    </w:p>
    <w:p>
      <w:pPr>
        <w:pStyle w:val="TOC2"/>
        <w:tabs>
          <w:tab w:val="right" w:leader="dot" w:pos="8306"/>
        </w:tabs>
      </w:pPr>
      <w:hyperlink w:anchor="_Toc9360" w:history="1">
        <w:r>
          <w:rPr>
            <w:rFonts w:ascii="仿宋" w:eastAsia="仿宋" w:hAnsi="仿宋" w:cs="仿宋" w:hint="eastAsia"/>
            <w:lang w:eastAsia="zh-CN"/>
          </w:rPr>
          <w:t>(三)、文档存档与归档</w:t>
        </w:r>
        <w:r>
          <w:tab/>
        </w:r>
        <w:r>
          <w:fldChar w:fldCharType="begin"/>
        </w:r>
        <w:r>
          <w:instrText xml:space="preserve"> PAGEREF _Toc9360 \h </w:instrText>
        </w:r>
        <w:r>
          <w:fldChar w:fldCharType="separate"/>
        </w:r>
        <w:r>
          <w:t>21</w:t>
        </w:r>
        <w:r>
          <w:fldChar w:fldCharType="end"/>
        </w:r>
      </w:hyperlink>
    </w:p>
    <w:p>
      <w:pPr>
        <w:pStyle w:val="TOC1"/>
        <w:tabs>
          <w:tab w:val="right" w:leader="dot" w:pos="8306"/>
        </w:tabs>
      </w:pPr>
      <w:hyperlink w:anchor="_Toc24442" w:history="1">
        <w:r>
          <w:rPr>
            <w:rFonts w:ascii="仿宋" w:eastAsia="仿宋" w:hAnsi="仿宋" w:cs="仿宋" w:hint="eastAsia"/>
            <w:lang w:eastAsia="zh-CN"/>
          </w:rPr>
          <w:t>七、合成肽疫苗项目投资规划</w:t>
        </w:r>
        <w:r>
          <w:tab/>
        </w:r>
        <w:r>
          <w:fldChar w:fldCharType="begin"/>
        </w:r>
        <w:r>
          <w:instrText xml:space="preserve"> PAGEREF _Toc24442 \h </w:instrText>
        </w:r>
        <w:r>
          <w:fldChar w:fldCharType="separate"/>
        </w:r>
        <w:r>
          <w:t>22</w:t>
        </w:r>
        <w:r>
          <w:fldChar w:fldCharType="end"/>
        </w:r>
      </w:hyperlink>
    </w:p>
    <w:p>
      <w:pPr>
        <w:pStyle w:val="TOC2"/>
        <w:tabs>
          <w:tab w:val="right" w:leader="dot" w:pos="8306"/>
        </w:tabs>
      </w:pPr>
      <w:hyperlink w:anchor="_Toc10541" w:history="1">
        <w:r>
          <w:rPr>
            <w:rFonts w:ascii="仿宋" w:eastAsia="仿宋" w:hAnsi="仿宋" w:cs="仿宋" w:hint="eastAsia"/>
            <w:lang w:eastAsia="zh-CN"/>
          </w:rPr>
          <w:t>(一)、合成肽疫苗项目总投资估算</w:t>
        </w:r>
        <w:r>
          <w:tab/>
        </w:r>
        <w:r>
          <w:fldChar w:fldCharType="begin"/>
        </w:r>
        <w:r>
          <w:instrText xml:space="preserve"> PAGEREF _Toc10541 \h </w:instrText>
        </w:r>
        <w:r>
          <w:fldChar w:fldCharType="separate"/>
        </w:r>
        <w:r>
          <w:t>22</w:t>
        </w:r>
        <w:r>
          <w:fldChar w:fldCharType="end"/>
        </w:r>
      </w:hyperlink>
    </w:p>
    <w:p>
      <w:pPr>
        <w:pStyle w:val="TOC2"/>
        <w:tabs>
          <w:tab w:val="right" w:leader="dot" w:pos="8306"/>
        </w:tabs>
      </w:pPr>
      <w:hyperlink w:anchor="_Toc18094" w:history="1">
        <w:r>
          <w:rPr>
            <w:rFonts w:ascii="仿宋" w:eastAsia="仿宋" w:hAnsi="仿宋" w:cs="仿宋" w:hint="eastAsia"/>
            <w:lang w:eastAsia="zh-CN"/>
          </w:rPr>
          <w:t>(二)、资金筹措</w:t>
        </w:r>
        <w:r>
          <w:tab/>
        </w:r>
        <w:r>
          <w:fldChar w:fldCharType="begin"/>
        </w:r>
        <w:r>
          <w:instrText xml:space="preserve"> PAGEREF _Toc18094 \h </w:instrText>
        </w:r>
        <w:r>
          <w:fldChar w:fldCharType="separate"/>
        </w:r>
        <w:r>
          <w:t>23</w:t>
        </w:r>
        <w:r>
          <w:fldChar w:fldCharType="end"/>
        </w:r>
      </w:hyperlink>
    </w:p>
    <w:p>
      <w:pPr>
        <w:pStyle w:val="TOC1"/>
        <w:tabs>
          <w:tab w:val="right" w:leader="dot" w:pos="8306"/>
        </w:tabs>
      </w:pPr>
      <w:hyperlink w:anchor="_Toc140" w:history="1">
        <w:r>
          <w:rPr>
            <w:rFonts w:ascii="仿宋" w:eastAsia="仿宋" w:hAnsi="仿宋" w:cs="仿宋" w:hint="eastAsia"/>
            <w:lang w:eastAsia="zh-CN"/>
          </w:rPr>
          <w:t>八、合成肽疫苗项目人力资源管理</w:t>
        </w:r>
        <w:r>
          <w:tab/>
        </w:r>
        <w:r>
          <w:fldChar w:fldCharType="begin"/>
        </w:r>
        <w:r>
          <w:instrText xml:space="preserve"> PAGEREF _Toc140 \h </w:instrText>
        </w:r>
        <w:r>
          <w:fldChar w:fldCharType="separate"/>
        </w:r>
        <w:r>
          <w:t>24</w:t>
        </w:r>
        <w:r>
          <w:fldChar w:fldCharType="end"/>
        </w:r>
      </w:hyperlink>
    </w:p>
    <w:p>
      <w:pPr>
        <w:pStyle w:val="TOC2"/>
        <w:tabs>
          <w:tab w:val="right" w:leader="dot" w:pos="8306"/>
        </w:tabs>
      </w:pPr>
      <w:hyperlink w:anchor="_Toc21827" w:history="1">
        <w:r>
          <w:rPr>
            <w:rFonts w:ascii="仿宋" w:eastAsia="仿宋" w:hAnsi="仿宋" w:cs="仿宋" w:hint="eastAsia"/>
            <w:lang w:eastAsia="zh-CN"/>
          </w:rPr>
          <w:t>(一)、建立健全的预算管理制度</w:t>
        </w:r>
        <w:r>
          <w:tab/>
        </w:r>
        <w:r>
          <w:fldChar w:fldCharType="begin"/>
        </w:r>
        <w:r>
          <w:instrText xml:space="preserve"> PAGEREF _Toc21827 \h </w:instrText>
        </w:r>
        <w:r>
          <w:fldChar w:fldCharType="separate"/>
        </w:r>
        <w:r>
          <w:t>24</w:t>
        </w:r>
        <w:r>
          <w:fldChar w:fldCharType="end"/>
        </w:r>
      </w:hyperlink>
    </w:p>
    <w:p>
      <w:pPr>
        <w:pStyle w:val="TOC2"/>
        <w:tabs>
          <w:tab w:val="right" w:leader="dot" w:pos="8306"/>
        </w:tabs>
      </w:pPr>
      <w:hyperlink w:anchor="_Toc25563" w:history="1">
        <w:r>
          <w:rPr>
            <w:rFonts w:ascii="仿宋" w:eastAsia="仿宋" w:hAnsi="仿宋" w:cs="仿宋" w:hint="eastAsia"/>
            <w:lang w:eastAsia="zh-CN"/>
          </w:rPr>
          <w:t>(二)、加强资金流动监控</w:t>
        </w:r>
        <w:r>
          <w:tab/>
        </w:r>
        <w:r>
          <w:fldChar w:fldCharType="begin"/>
        </w:r>
        <w:r>
          <w:instrText xml:space="preserve"> PAGEREF _Toc25563 \h </w:instrText>
        </w:r>
        <w:r>
          <w:fldChar w:fldCharType="separate"/>
        </w:r>
        <w:r>
          <w:t>26</w:t>
        </w:r>
        <w:r>
          <w:fldChar w:fldCharType="end"/>
        </w:r>
      </w:hyperlink>
    </w:p>
    <w:p>
      <w:pPr>
        <w:pStyle w:val="TOC2"/>
        <w:tabs>
          <w:tab w:val="right" w:leader="dot" w:pos="8306"/>
        </w:tabs>
      </w:pPr>
      <w:hyperlink w:anchor="_Toc5836" w:history="1">
        <w:r>
          <w:rPr>
            <w:rFonts w:ascii="仿宋" w:eastAsia="仿宋" w:hAnsi="仿宋" w:cs="仿宋" w:hint="eastAsia"/>
            <w:lang w:eastAsia="zh-CN"/>
          </w:rPr>
          <w:t>(三)、制定完善的风险控制机制</w:t>
        </w:r>
        <w:r>
          <w:tab/>
        </w:r>
        <w:r>
          <w:fldChar w:fldCharType="begin"/>
        </w:r>
        <w:r>
          <w:instrText xml:space="preserve"> PAGEREF _Toc5836 \h </w:instrText>
        </w:r>
        <w:r>
          <w:fldChar w:fldCharType="separate"/>
        </w:r>
        <w:r>
          <w:t>27</w:t>
        </w:r>
        <w:r>
          <w:fldChar w:fldCharType="end"/>
        </w:r>
      </w:hyperlink>
    </w:p>
    <w:p>
      <w:pPr>
        <w:pStyle w:val="TOC2"/>
        <w:tabs>
          <w:tab w:val="right" w:leader="dot" w:pos="8306"/>
        </w:tabs>
      </w:pPr>
      <w:hyperlink w:anchor="_Toc4857" w:history="1">
        <w:r>
          <w:rPr>
            <w:rFonts w:ascii="仿宋" w:eastAsia="仿宋" w:hAnsi="仿宋" w:cs="仿宋" w:hint="eastAsia"/>
            <w:lang w:eastAsia="zh-CN"/>
          </w:rPr>
          <w:t>(四)、优化成本管理</w:t>
        </w:r>
        <w:r>
          <w:tab/>
        </w:r>
        <w:r>
          <w:fldChar w:fldCharType="begin"/>
        </w:r>
        <w:r>
          <w:instrText xml:space="preserve"> PAGEREF _Toc4857 \h </w:instrText>
        </w:r>
        <w:r>
          <w:fldChar w:fldCharType="separate"/>
        </w:r>
        <w:r>
          <w:t>28</w:t>
        </w:r>
        <w:r>
          <w:fldChar w:fldCharType="end"/>
        </w:r>
      </w:hyperlink>
    </w:p>
    <w:p>
      <w:pPr>
        <w:pStyle w:val="TOC1"/>
        <w:tabs>
          <w:tab w:val="right" w:leader="dot" w:pos="8306"/>
        </w:tabs>
      </w:pPr>
      <w:hyperlink w:anchor="_Toc3042" w:history="1">
        <w:r>
          <w:rPr>
            <w:rFonts w:ascii="仿宋" w:eastAsia="仿宋" w:hAnsi="仿宋" w:cs="仿宋" w:hint="eastAsia"/>
            <w:lang w:eastAsia="zh-CN"/>
          </w:rPr>
          <w:t>九、合成肽疫苗项目风险管理</w:t>
        </w:r>
        <w:r>
          <w:tab/>
        </w:r>
        <w:r>
          <w:fldChar w:fldCharType="begin"/>
        </w:r>
        <w:r>
          <w:instrText xml:space="preserve"> PAGEREF _Toc3042 \h </w:instrText>
        </w:r>
        <w:r>
          <w:fldChar w:fldCharType="separate"/>
        </w:r>
        <w:r>
          <w:t>30</w:t>
        </w:r>
        <w:r>
          <w:fldChar w:fldCharType="end"/>
        </w:r>
      </w:hyperlink>
    </w:p>
    <w:p>
      <w:pPr>
        <w:pStyle w:val="TOC2"/>
        <w:tabs>
          <w:tab w:val="right" w:leader="dot" w:pos="8306"/>
        </w:tabs>
      </w:pPr>
      <w:hyperlink w:anchor="_Toc5004" w:history="1">
        <w:r>
          <w:rPr>
            <w:rFonts w:ascii="仿宋" w:eastAsia="仿宋" w:hAnsi="仿宋" w:cs="仿宋" w:hint="eastAsia"/>
            <w:lang w:eastAsia="zh-CN"/>
          </w:rPr>
          <w:t>(一)、风险识别与评估</w:t>
        </w:r>
        <w:r>
          <w:tab/>
        </w:r>
        <w:r>
          <w:fldChar w:fldCharType="begin"/>
        </w:r>
        <w:r>
          <w:instrText xml:space="preserve"> PAGEREF _Toc5004 \h </w:instrText>
        </w:r>
        <w:r>
          <w:fldChar w:fldCharType="separate"/>
        </w:r>
        <w:r>
          <w:t>30</w:t>
        </w:r>
        <w:r>
          <w:fldChar w:fldCharType="end"/>
        </w:r>
      </w:hyperlink>
    </w:p>
    <w:p>
      <w:pPr>
        <w:pStyle w:val="TOC2"/>
        <w:tabs>
          <w:tab w:val="right" w:leader="dot" w:pos="8306"/>
        </w:tabs>
      </w:pPr>
      <w:hyperlink w:anchor="_Toc13652" w:history="1">
        <w:r>
          <w:rPr>
            <w:rFonts w:ascii="仿宋" w:eastAsia="仿宋" w:hAnsi="仿宋" w:cs="仿宋" w:hint="eastAsia"/>
            <w:lang w:eastAsia="zh-CN"/>
          </w:rPr>
          <w:t>(二)、风险应对策略</w:t>
        </w:r>
        <w:r>
          <w:tab/>
        </w:r>
        <w:r>
          <w:fldChar w:fldCharType="begin"/>
        </w:r>
        <w:r>
          <w:instrText xml:space="preserve"> PAGEREF _Toc13652 \h </w:instrText>
        </w:r>
        <w:r>
          <w:fldChar w:fldCharType="separate"/>
        </w:r>
        <w:r>
          <w:t>31</w:t>
        </w:r>
        <w:r>
          <w:fldChar w:fldCharType="end"/>
        </w:r>
      </w:hyperlink>
    </w:p>
    <w:p>
      <w:pPr>
        <w:pStyle w:val="TOC2"/>
        <w:tabs>
          <w:tab w:val="right" w:leader="dot" w:pos="8306"/>
        </w:tabs>
      </w:pPr>
      <w:hyperlink w:anchor="_Toc13784" w:history="1">
        <w:r>
          <w:rPr>
            <w:rFonts w:ascii="仿宋" w:eastAsia="仿宋" w:hAnsi="仿宋" w:cs="仿宋" w:hint="eastAsia"/>
            <w:lang w:eastAsia="zh-CN"/>
          </w:rPr>
          <w:t>(三)、风险监控与控制</w:t>
        </w:r>
        <w:r>
          <w:tab/>
        </w:r>
        <w:r>
          <w:fldChar w:fldCharType="begin"/>
        </w:r>
        <w:r>
          <w:instrText xml:space="preserve"> PAGEREF _Toc13784 \h </w:instrText>
        </w:r>
        <w:r>
          <w:fldChar w:fldCharType="separate"/>
        </w:r>
        <w:r>
          <w:t>33</w:t>
        </w:r>
        <w:r>
          <w:fldChar w:fldCharType="end"/>
        </w:r>
      </w:hyperlink>
    </w:p>
    <w:p>
      <w:pPr>
        <w:pStyle w:val="TOC1"/>
        <w:tabs>
          <w:tab w:val="right" w:leader="dot" w:pos="8306"/>
        </w:tabs>
      </w:pPr>
      <w:hyperlink w:anchor="_Toc4644" w:history="1">
        <w:r>
          <w:rPr>
            <w:rFonts w:ascii="仿宋" w:eastAsia="仿宋" w:hAnsi="仿宋" w:cs="仿宋" w:hint="eastAsia"/>
            <w:lang w:eastAsia="zh-CN"/>
          </w:rPr>
          <w:t>十、合成肽疫苗项目社会影响</w:t>
        </w:r>
        <w:r>
          <w:tab/>
        </w:r>
        <w:r>
          <w:fldChar w:fldCharType="begin"/>
        </w:r>
        <w:r>
          <w:instrText xml:space="preserve"> PAGEREF _Toc4644 \h </w:instrText>
        </w:r>
        <w:r>
          <w:fldChar w:fldCharType="separate"/>
        </w:r>
        <w:r>
          <w:t>34</w:t>
        </w:r>
        <w:r>
          <w:fldChar w:fldCharType="end"/>
        </w:r>
      </w:hyperlink>
    </w:p>
    <w:p>
      <w:pPr>
        <w:pStyle w:val="TOC2"/>
        <w:tabs>
          <w:tab w:val="right" w:leader="dot" w:pos="8306"/>
        </w:tabs>
      </w:pPr>
      <w:hyperlink w:anchor="_Toc30055" w:history="1">
        <w:r>
          <w:rPr>
            <w:rFonts w:ascii="仿宋" w:eastAsia="仿宋" w:hAnsi="仿宋" w:cs="仿宋" w:hint="eastAsia"/>
            <w:lang w:eastAsia="zh-CN"/>
          </w:rPr>
          <w:t>(一)、社会责任与义务</w:t>
        </w:r>
        <w:r>
          <w:tab/>
        </w:r>
        <w:r>
          <w:fldChar w:fldCharType="begin"/>
        </w:r>
        <w:r>
          <w:instrText xml:space="preserve"> PAGEREF _Toc30055 \h </w:instrText>
        </w:r>
        <w:r>
          <w:fldChar w:fldCharType="separate"/>
        </w:r>
        <w:r>
          <w:t>34</w:t>
        </w:r>
        <w:r>
          <w:fldChar w:fldCharType="end"/>
        </w:r>
      </w:hyperlink>
    </w:p>
    <w:p>
      <w:pPr>
        <w:pStyle w:val="TOC2"/>
        <w:tabs>
          <w:tab w:val="right" w:leader="dot" w:pos="8306"/>
        </w:tabs>
      </w:pPr>
      <w:hyperlink w:anchor="_Toc28187" w:history="1">
        <w:r>
          <w:rPr>
            <w:rFonts w:ascii="仿宋" w:eastAsia="仿宋" w:hAnsi="仿宋" w:cs="仿宋" w:hint="eastAsia"/>
            <w:lang w:eastAsia="zh-CN"/>
          </w:rPr>
          <w:t>(二)、社会参与与沟通</w:t>
        </w:r>
        <w:r>
          <w:tab/>
        </w:r>
        <w:r>
          <w:fldChar w:fldCharType="begin"/>
        </w:r>
        <w:r>
          <w:instrText xml:space="preserve"> PAGEREF _Toc28187 \h </w:instrText>
        </w:r>
        <w:r>
          <w:fldChar w:fldCharType="separate"/>
        </w:r>
        <w:r>
          <w:t>34</w:t>
        </w:r>
        <w:r>
          <w:fldChar w:fldCharType="end"/>
        </w:r>
      </w:hyperlink>
    </w:p>
    <w:p>
      <w:pPr>
        <w:pStyle w:val="TOC1"/>
        <w:tabs>
          <w:tab w:val="right" w:leader="dot" w:pos="8306"/>
        </w:tabs>
      </w:pPr>
      <w:hyperlink w:anchor="_Toc15286" w:history="1">
        <w:r>
          <w:rPr>
            <w:rFonts w:ascii="仿宋" w:eastAsia="仿宋" w:hAnsi="仿宋" w:cs="仿宋" w:hint="eastAsia"/>
            <w:lang w:eastAsia="zh-CN"/>
          </w:rPr>
          <w:t>十一、合成肽疫苗项目环境影响分析</w:t>
        </w:r>
        <w:r>
          <w:tab/>
        </w:r>
        <w:r>
          <w:fldChar w:fldCharType="begin"/>
        </w:r>
        <w:r>
          <w:instrText xml:space="preserve"> PAGEREF _Toc15286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633" w:history="1">
        <w:r>
          <w:rPr>
            <w:rFonts w:ascii="仿宋" w:eastAsia="仿宋" w:hAnsi="仿宋" w:cs="仿宋" w:hint="eastAsia"/>
            <w:lang w:eastAsia="zh-CN"/>
          </w:rPr>
          <w:t>(一)、建设区域环境质量现状</w:t>
        </w:r>
        <w:r>
          <w:tab/>
        </w:r>
        <w:r>
          <w:fldChar w:fldCharType="begin"/>
        </w:r>
        <w:r>
          <w:instrText xml:space="preserve"> PAGEREF _Toc3633 \h </w:instrText>
        </w:r>
        <w:r>
          <w:fldChar w:fldCharType="separate"/>
        </w:r>
        <w:r>
          <w:t>35</w:t>
        </w:r>
        <w:r>
          <w:fldChar w:fldCharType="end"/>
        </w:r>
      </w:hyperlink>
    </w:p>
    <w:p>
      <w:pPr>
        <w:pStyle w:val="TOC2"/>
        <w:tabs>
          <w:tab w:val="right" w:leader="dot" w:pos="8306"/>
        </w:tabs>
      </w:pPr>
      <w:hyperlink w:anchor="_Toc32133" w:history="1">
        <w:r>
          <w:rPr>
            <w:rFonts w:ascii="仿宋" w:eastAsia="仿宋" w:hAnsi="仿宋" w:cs="仿宋" w:hint="eastAsia"/>
            <w:lang w:eastAsia="zh-CN"/>
          </w:rPr>
          <w:t>(二)、建设期环境保护</w:t>
        </w:r>
        <w:r>
          <w:tab/>
        </w:r>
        <w:r>
          <w:fldChar w:fldCharType="begin"/>
        </w:r>
        <w:r>
          <w:instrText xml:space="preserve"> PAGEREF _Toc32133 \h </w:instrText>
        </w:r>
        <w:r>
          <w:fldChar w:fldCharType="separate"/>
        </w:r>
        <w:r>
          <w:t>37</w:t>
        </w:r>
        <w:r>
          <w:fldChar w:fldCharType="end"/>
        </w:r>
      </w:hyperlink>
    </w:p>
    <w:p>
      <w:pPr>
        <w:pStyle w:val="TOC2"/>
        <w:tabs>
          <w:tab w:val="right" w:leader="dot" w:pos="8306"/>
        </w:tabs>
      </w:pPr>
      <w:hyperlink w:anchor="_Toc28972" w:history="1">
        <w:r>
          <w:rPr>
            <w:rFonts w:ascii="仿宋" w:eastAsia="仿宋" w:hAnsi="仿宋" w:cs="仿宋" w:hint="eastAsia"/>
            <w:lang w:eastAsia="zh-CN"/>
          </w:rPr>
          <w:t>(三)、运营期环境保护</w:t>
        </w:r>
        <w:r>
          <w:tab/>
        </w:r>
        <w:r>
          <w:fldChar w:fldCharType="begin"/>
        </w:r>
        <w:r>
          <w:instrText xml:space="preserve"> PAGEREF _Toc28972 \h </w:instrText>
        </w:r>
        <w:r>
          <w:fldChar w:fldCharType="separate"/>
        </w:r>
        <w:r>
          <w:t>38</w:t>
        </w:r>
        <w:r>
          <w:fldChar w:fldCharType="end"/>
        </w:r>
      </w:hyperlink>
    </w:p>
    <w:p>
      <w:pPr>
        <w:pStyle w:val="TOC2"/>
        <w:tabs>
          <w:tab w:val="right" w:leader="dot" w:pos="8306"/>
        </w:tabs>
      </w:pPr>
      <w:hyperlink w:anchor="_Toc12161" w:history="1">
        <w:r>
          <w:rPr>
            <w:rFonts w:ascii="仿宋" w:eastAsia="仿宋" w:hAnsi="仿宋" w:cs="仿宋" w:hint="eastAsia"/>
            <w:lang w:eastAsia="zh-CN"/>
          </w:rPr>
          <w:t>(四)、合成肽疫苗项目建设对区域经济的影响</w:t>
        </w:r>
        <w:r>
          <w:tab/>
        </w:r>
        <w:r>
          <w:fldChar w:fldCharType="begin"/>
        </w:r>
        <w:r>
          <w:instrText xml:space="preserve"> PAGEREF _Toc12161 \h </w:instrText>
        </w:r>
        <w:r>
          <w:fldChar w:fldCharType="separate"/>
        </w:r>
        <w:r>
          <w:t>40</w:t>
        </w:r>
        <w:r>
          <w:fldChar w:fldCharType="end"/>
        </w:r>
      </w:hyperlink>
    </w:p>
    <w:p>
      <w:pPr>
        <w:pStyle w:val="TOC2"/>
        <w:tabs>
          <w:tab w:val="right" w:leader="dot" w:pos="8306"/>
        </w:tabs>
      </w:pPr>
      <w:hyperlink w:anchor="_Toc19987" w:history="1">
        <w:r>
          <w:rPr>
            <w:rFonts w:ascii="仿宋" w:eastAsia="仿宋" w:hAnsi="仿宋" w:cs="仿宋" w:hint="eastAsia"/>
            <w:lang w:eastAsia="zh-CN"/>
          </w:rPr>
          <w:t>(五)、废弃物处理</w:t>
        </w:r>
        <w:r>
          <w:tab/>
        </w:r>
        <w:r>
          <w:fldChar w:fldCharType="begin"/>
        </w:r>
        <w:r>
          <w:instrText xml:space="preserve"> PAGEREF _Toc19987 \h </w:instrText>
        </w:r>
        <w:r>
          <w:fldChar w:fldCharType="separate"/>
        </w:r>
        <w:r>
          <w:t>41</w:t>
        </w:r>
        <w:r>
          <w:fldChar w:fldCharType="end"/>
        </w:r>
      </w:hyperlink>
    </w:p>
    <w:p>
      <w:pPr>
        <w:pStyle w:val="TOC2"/>
        <w:tabs>
          <w:tab w:val="right" w:leader="dot" w:pos="8306"/>
        </w:tabs>
      </w:pPr>
      <w:hyperlink w:anchor="_Toc13662" w:history="1">
        <w:r>
          <w:rPr>
            <w:rFonts w:ascii="仿宋" w:eastAsia="仿宋" w:hAnsi="仿宋" w:cs="仿宋" w:hint="eastAsia"/>
            <w:lang w:eastAsia="zh-CN"/>
          </w:rPr>
          <w:t>(六)、特殊环境影响分析</w:t>
        </w:r>
        <w:r>
          <w:tab/>
        </w:r>
        <w:r>
          <w:fldChar w:fldCharType="begin"/>
        </w:r>
        <w:r>
          <w:instrText xml:space="preserve"> PAGEREF _Toc13662 \h </w:instrText>
        </w:r>
        <w:r>
          <w:fldChar w:fldCharType="separate"/>
        </w:r>
        <w:r>
          <w:t>43</w:t>
        </w:r>
        <w:r>
          <w:fldChar w:fldCharType="end"/>
        </w:r>
      </w:hyperlink>
    </w:p>
    <w:p>
      <w:pPr>
        <w:pStyle w:val="TOC2"/>
        <w:tabs>
          <w:tab w:val="right" w:leader="dot" w:pos="8306"/>
        </w:tabs>
      </w:pPr>
      <w:hyperlink w:anchor="_Toc1901" w:history="1">
        <w:r>
          <w:rPr>
            <w:rFonts w:ascii="仿宋" w:eastAsia="仿宋" w:hAnsi="仿宋" w:cs="仿宋" w:hint="eastAsia"/>
            <w:lang w:eastAsia="zh-CN"/>
          </w:rPr>
          <w:t>(七)、清洁生产</w:t>
        </w:r>
        <w:r>
          <w:tab/>
        </w:r>
        <w:r>
          <w:fldChar w:fldCharType="begin"/>
        </w:r>
        <w:r>
          <w:instrText xml:space="preserve"> PAGEREF _Toc1901 \h </w:instrText>
        </w:r>
        <w:r>
          <w:fldChar w:fldCharType="separate"/>
        </w:r>
        <w:r>
          <w:t>44</w:t>
        </w:r>
        <w:r>
          <w:fldChar w:fldCharType="end"/>
        </w:r>
      </w:hyperlink>
    </w:p>
    <w:p>
      <w:pPr>
        <w:pStyle w:val="TOC2"/>
        <w:tabs>
          <w:tab w:val="right" w:leader="dot" w:pos="8306"/>
        </w:tabs>
      </w:pPr>
      <w:hyperlink w:anchor="_Toc18074" w:history="1">
        <w:r>
          <w:rPr>
            <w:rFonts w:ascii="仿宋" w:eastAsia="仿宋" w:hAnsi="仿宋" w:cs="仿宋" w:hint="eastAsia"/>
            <w:lang w:eastAsia="zh-CN"/>
          </w:rPr>
          <w:t>(八)、环境保护综合评价</w:t>
        </w:r>
        <w:r>
          <w:tab/>
        </w:r>
        <w:r>
          <w:fldChar w:fldCharType="begin"/>
        </w:r>
        <w:r>
          <w:instrText xml:space="preserve"> PAGEREF _Toc18074 \h </w:instrText>
        </w:r>
        <w:r>
          <w:fldChar w:fldCharType="separate"/>
        </w:r>
        <w:r>
          <w:t>45</w:t>
        </w:r>
        <w:r>
          <w:fldChar w:fldCharType="end"/>
        </w:r>
      </w:hyperlink>
    </w:p>
    <w:p>
      <w:pPr>
        <w:pStyle w:val="TOC1"/>
        <w:tabs>
          <w:tab w:val="right" w:leader="dot" w:pos="8306"/>
        </w:tabs>
      </w:pPr>
      <w:hyperlink w:anchor="_Toc16754" w:history="1">
        <w:r>
          <w:rPr>
            <w:rFonts w:ascii="仿宋" w:eastAsia="仿宋" w:hAnsi="仿宋" w:cs="仿宋" w:hint="eastAsia"/>
            <w:lang w:eastAsia="zh-CN"/>
          </w:rPr>
          <w:t>十二、生产安全保护</w:t>
        </w:r>
        <w:r>
          <w:tab/>
        </w:r>
        <w:r>
          <w:fldChar w:fldCharType="begin"/>
        </w:r>
        <w:r>
          <w:instrText xml:space="preserve"> PAGEREF _Toc16754 \h </w:instrText>
        </w:r>
        <w:r>
          <w:fldChar w:fldCharType="separate"/>
        </w:r>
        <w:r>
          <w:t>46</w:t>
        </w:r>
        <w:r>
          <w:fldChar w:fldCharType="end"/>
        </w:r>
      </w:hyperlink>
    </w:p>
    <w:p>
      <w:pPr>
        <w:pStyle w:val="TOC2"/>
        <w:tabs>
          <w:tab w:val="right" w:leader="dot" w:pos="8306"/>
        </w:tabs>
      </w:pPr>
      <w:hyperlink w:anchor="_Toc24193" w:history="1">
        <w:r>
          <w:rPr>
            <w:rFonts w:ascii="仿宋" w:eastAsia="仿宋" w:hAnsi="仿宋" w:cs="仿宋" w:hint="eastAsia"/>
            <w:lang w:eastAsia="zh-CN"/>
          </w:rPr>
          <w:t>(一)、消防安全</w:t>
        </w:r>
        <w:r>
          <w:tab/>
        </w:r>
        <w:r>
          <w:fldChar w:fldCharType="begin"/>
        </w:r>
        <w:r>
          <w:instrText xml:space="preserve"> PAGEREF _Toc24193 \h </w:instrText>
        </w:r>
        <w:r>
          <w:fldChar w:fldCharType="separate"/>
        </w:r>
        <w:r>
          <w:t>46</w:t>
        </w:r>
        <w:r>
          <w:fldChar w:fldCharType="end"/>
        </w:r>
      </w:hyperlink>
    </w:p>
    <w:p>
      <w:pPr>
        <w:pStyle w:val="TOC2"/>
        <w:tabs>
          <w:tab w:val="right" w:leader="dot" w:pos="8306"/>
        </w:tabs>
      </w:pPr>
      <w:hyperlink w:anchor="_Toc31360" w:history="1">
        <w:r>
          <w:rPr>
            <w:rFonts w:ascii="仿宋" w:eastAsia="仿宋" w:hAnsi="仿宋" w:cs="仿宋" w:hint="eastAsia"/>
            <w:lang w:eastAsia="zh-CN"/>
          </w:rPr>
          <w:t>(二)、防火防爆总图布置措施</w:t>
        </w:r>
        <w:r>
          <w:tab/>
        </w:r>
        <w:r>
          <w:fldChar w:fldCharType="begin"/>
        </w:r>
        <w:r>
          <w:instrText xml:space="preserve"> PAGEREF _Toc31360 \h </w:instrText>
        </w:r>
        <w:r>
          <w:fldChar w:fldCharType="separate"/>
        </w:r>
        <w:r>
          <w:t>48</w:t>
        </w:r>
        <w:r>
          <w:fldChar w:fldCharType="end"/>
        </w:r>
      </w:hyperlink>
    </w:p>
    <w:p>
      <w:pPr>
        <w:pStyle w:val="TOC2"/>
        <w:tabs>
          <w:tab w:val="right" w:leader="dot" w:pos="8306"/>
        </w:tabs>
      </w:pPr>
      <w:hyperlink w:anchor="_Toc14635" w:history="1">
        <w:r>
          <w:rPr>
            <w:rFonts w:ascii="仿宋" w:eastAsia="仿宋" w:hAnsi="仿宋" w:cs="仿宋" w:hint="eastAsia"/>
            <w:lang w:eastAsia="zh-CN"/>
          </w:rPr>
          <w:t>(三)、自然灾害防范措施</w:t>
        </w:r>
        <w:r>
          <w:tab/>
        </w:r>
        <w:r>
          <w:fldChar w:fldCharType="begin"/>
        </w:r>
        <w:r>
          <w:instrText xml:space="preserve"> PAGEREF _Toc14635 \h </w:instrText>
        </w:r>
        <w:r>
          <w:fldChar w:fldCharType="separate"/>
        </w:r>
        <w:r>
          <w:t>48</w:t>
        </w:r>
        <w:r>
          <w:fldChar w:fldCharType="end"/>
        </w:r>
      </w:hyperlink>
    </w:p>
    <w:p>
      <w:pPr>
        <w:pStyle w:val="TOC2"/>
        <w:tabs>
          <w:tab w:val="right" w:leader="dot" w:pos="8306"/>
        </w:tabs>
      </w:pPr>
      <w:hyperlink w:anchor="_Toc16545" w:history="1">
        <w:r>
          <w:rPr>
            <w:rFonts w:ascii="仿宋" w:eastAsia="仿宋" w:hAnsi="仿宋" w:cs="仿宋" w:hint="eastAsia"/>
            <w:lang w:eastAsia="zh-CN"/>
          </w:rPr>
          <w:t>(四)、安全色及安全标志使用要求</w:t>
        </w:r>
        <w:r>
          <w:tab/>
        </w:r>
        <w:r>
          <w:fldChar w:fldCharType="begin"/>
        </w:r>
        <w:r>
          <w:instrText xml:space="preserve"> PAGEREF _Toc16545 \h </w:instrText>
        </w:r>
        <w:r>
          <w:fldChar w:fldCharType="separate"/>
        </w:r>
        <w:r>
          <w:t>49</w:t>
        </w:r>
        <w:r>
          <w:fldChar w:fldCharType="end"/>
        </w:r>
      </w:hyperlink>
    </w:p>
    <w:p>
      <w:pPr>
        <w:pStyle w:val="TOC2"/>
        <w:tabs>
          <w:tab w:val="right" w:leader="dot" w:pos="8306"/>
        </w:tabs>
      </w:pPr>
      <w:hyperlink w:anchor="_Toc11657" w:history="1">
        <w:r>
          <w:rPr>
            <w:rFonts w:ascii="仿宋" w:eastAsia="仿宋" w:hAnsi="仿宋" w:cs="仿宋" w:hint="eastAsia"/>
            <w:lang w:eastAsia="zh-CN"/>
          </w:rPr>
          <w:t>(五)、防尘防毒措施</w:t>
        </w:r>
        <w:r>
          <w:tab/>
        </w:r>
        <w:r>
          <w:fldChar w:fldCharType="begin"/>
        </w:r>
        <w:r>
          <w:instrText xml:space="preserve"> PAGEREF _Toc11657 \h </w:instrText>
        </w:r>
        <w:r>
          <w:fldChar w:fldCharType="separate"/>
        </w:r>
        <w:r>
          <w:t>50</w:t>
        </w:r>
        <w:r>
          <w:fldChar w:fldCharType="end"/>
        </w:r>
      </w:hyperlink>
    </w:p>
    <w:p>
      <w:pPr>
        <w:pStyle w:val="TOC2"/>
        <w:tabs>
          <w:tab w:val="right" w:leader="dot" w:pos="8306"/>
        </w:tabs>
      </w:pPr>
      <w:hyperlink w:anchor="_Toc13288" w:history="1">
        <w:r>
          <w:rPr>
            <w:rFonts w:ascii="仿宋" w:eastAsia="仿宋" w:hAnsi="仿宋" w:cs="仿宋" w:hint="eastAsia"/>
            <w:lang w:eastAsia="zh-CN"/>
          </w:rPr>
          <w:t>(六)、防静电、触电防护及防雷措施</w:t>
        </w:r>
        <w:r>
          <w:tab/>
        </w:r>
        <w:r>
          <w:fldChar w:fldCharType="begin"/>
        </w:r>
        <w:r>
          <w:instrText xml:space="preserve"> PAGEREF _Toc13288 \h </w:instrText>
        </w:r>
        <w:r>
          <w:fldChar w:fldCharType="separate"/>
        </w:r>
        <w:r>
          <w:t>51</w:t>
        </w:r>
        <w:r>
          <w:fldChar w:fldCharType="end"/>
        </w:r>
      </w:hyperlink>
    </w:p>
    <w:p>
      <w:pPr>
        <w:pStyle w:val="TOC2"/>
        <w:tabs>
          <w:tab w:val="right" w:leader="dot" w:pos="8306"/>
        </w:tabs>
      </w:pPr>
      <w:hyperlink w:anchor="_Toc29883" w:history="1">
        <w:r>
          <w:rPr>
            <w:rFonts w:ascii="仿宋" w:eastAsia="仿宋" w:hAnsi="仿宋" w:cs="仿宋" w:hint="eastAsia"/>
            <w:lang w:eastAsia="zh-CN"/>
          </w:rPr>
          <w:t>(七)、机械设备安全保障措施</w:t>
        </w:r>
        <w:r>
          <w:tab/>
        </w:r>
        <w:r>
          <w:fldChar w:fldCharType="begin"/>
        </w:r>
        <w:r>
          <w:instrText xml:space="preserve"> PAGEREF _Toc29883 \h </w:instrText>
        </w:r>
        <w:r>
          <w:fldChar w:fldCharType="separate"/>
        </w:r>
        <w:r>
          <w:t>53</w:t>
        </w:r>
        <w:r>
          <w:fldChar w:fldCharType="end"/>
        </w:r>
      </w:hyperlink>
    </w:p>
    <w:p>
      <w:pPr>
        <w:pStyle w:val="TOC1"/>
        <w:tabs>
          <w:tab w:val="right" w:leader="dot" w:pos="8306"/>
        </w:tabs>
      </w:pPr>
      <w:hyperlink w:anchor="_Toc17631" w:history="1">
        <w:r>
          <w:rPr>
            <w:rFonts w:ascii="仿宋" w:eastAsia="仿宋" w:hAnsi="仿宋" w:cs="仿宋" w:hint="eastAsia"/>
            <w:lang w:eastAsia="zh-CN"/>
          </w:rPr>
          <w:t>十三、合成肽疫苗项目工程方案分析</w:t>
        </w:r>
        <w:r>
          <w:tab/>
        </w:r>
        <w:r>
          <w:fldChar w:fldCharType="begin"/>
        </w:r>
        <w:r>
          <w:instrText xml:space="preserve"> PAGEREF _Toc17631 \h </w:instrText>
        </w:r>
        <w:r>
          <w:fldChar w:fldCharType="separate"/>
        </w:r>
        <w:r>
          <w:t>54</w:t>
        </w:r>
        <w:r>
          <w:fldChar w:fldCharType="end"/>
        </w:r>
      </w:hyperlink>
    </w:p>
    <w:p>
      <w:pPr>
        <w:pStyle w:val="TOC2"/>
        <w:tabs>
          <w:tab w:val="right" w:leader="dot" w:pos="8306"/>
        </w:tabs>
      </w:pPr>
      <w:hyperlink w:anchor="_Toc12620" w:history="1">
        <w:r>
          <w:rPr>
            <w:rFonts w:ascii="仿宋" w:eastAsia="仿宋" w:hAnsi="仿宋" w:cs="仿宋" w:hint="eastAsia"/>
            <w:lang w:eastAsia="zh-CN"/>
          </w:rPr>
          <w:t>(一)、建筑工程设计原则</w:t>
        </w:r>
        <w:r>
          <w:tab/>
        </w:r>
        <w:r>
          <w:fldChar w:fldCharType="begin"/>
        </w:r>
        <w:r>
          <w:instrText xml:space="preserve"> PAGEREF _Toc12620 \h </w:instrText>
        </w:r>
        <w:r>
          <w:fldChar w:fldCharType="separate"/>
        </w:r>
        <w:r>
          <w:t>54</w:t>
        </w:r>
        <w:r>
          <w:fldChar w:fldCharType="end"/>
        </w:r>
      </w:hyperlink>
    </w:p>
    <w:p>
      <w:pPr>
        <w:pStyle w:val="TOC2"/>
        <w:tabs>
          <w:tab w:val="right" w:leader="dot" w:pos="8306"/>
        </w:tabs>
      </w:pPr>
      <w:hyperlink w:anchor="_Toc22381" w:history="1">
        <w:r>
          <w:rPr>
            <w:rFonts w:ascii="仿宋" w:eastAsia="仿宋" w:hAnsi="仿宋" w:cs="仿宋" w:hint="eastAsia"/>
            <w:lang w:eastAsia="zh-CN"/>
          </w:rPr>
          <w:t>(二)、土建工程建设指标</w:t>
        </w:r>
        <w:r>
          <w:tab/>
        </w:r>
        <w:r>
          <w:fldChar w:fldCharType="begin"/>
        </w:r>
        <w:r>
          <w:instrText xml:space="preserve"> PAGEREF _Toc22381 \h </w:instrText>
        </w:r>
        <w:r>
          <w:fldChar w:fldCharType="separate"/>
        </w:r>
        <w:r>
          <w:t>57</w:t>
        </w:r>
        <w:r>
          <w:fldChar w:fldCharType="end"/>
        </w:r>
      </w:hyperlink>
    </w:p>
    <w:p>
      <w:pPr>
        <w:pStyle w:val="TOC1"/>
        <w:tabs>
          <w:tab w:val="right" w:leader="dot" w:pos="8306"/>
        </w:tabs>
      </w:pPr>
      <w:hyperlink w:anchor="_Toc23808" w:history="1">
        <w:r>
          <w:rPr>
            <w:rFonts w:ascii="仿宋" w:eastAsia="仿宋" w:hAnsi="仿宋" w:cs="仿宋" w:hint="eastAsia"/>
            <w:lang w:eastAsia="zh-CN"/>
          </w:rPr>
          <w:t>十四、合成肽疫苗项目变更管理</w:t>
        </w:r>
        <w:r>
          <w:tab/>
        </w:r>
        <w:r>
          <w:fldChar w:fldCharType="begin"/>
        </w:r>
        <w:r>
          <w:instrText xml:space="preserve"> PAGEREF _Toc23808 \h </w:instrText>
        </w:r>
        <w:r>
          <w:fldChar w:fldCharType="separate"/>
        </w:r>
        <w:r>
          <w:t>59</w:t>
        </w:r>
        <w:r>
          <w:fldChar w:fldCharType="end"/>
        </w:r>
      </w:hyperlink>
    </w:p>
    <w:p>
      <w:pPr>
        <w:pStyle w:val="TOC2"/>
        <w:tabs>
          <w:tab w:val="right" w:leader="dot" w:pos="8306"/>
        </w:tabs>
      </w:pPr>
      <w:hyperlink w:anchor="_Toc30166" w:history="1">
        <w:r>
          <w:rPr>
            <w:rFonts w:ascii="仿宋" w:eastAsia="仿宋" w:hAnsi="仿宋" w:cs="仿宋" w:hint="eastAsia"/>
            <w:lang w:eastAsia="zh-CN"/>
          </w:rPr>
          <w:t>(一)、变更申请与评估</w:t>
        </w:r>
        <w:r>
          <w:tab/>
        </w:r>
        <w:r>
          <w:fldChar w:fldCharType="begin"/>
        </w:r>
        <w:r>
          <w:instrText xml:space="preserve"> PAGEREF _Toc30166 \h </w:instrText>
        </w:r>
        <w:r>
          <w:fldChar w:fldCharType="separate"/>
        </w:r>
        <w:r>
          <w:t>59</w:t>
        </w:r>
        <w:r>
          <w:fldChar w:fldCharType="end"/>
        </w:r>
      </w:hyperlink>
    </w:p>
    <w:p>
      <w:pPr>
        <w:pStyle w:val="TOC2"/>
        <w:tabs>
          <w:tab w:val="right" w:leader="dot" w:pos="8306"/>
        </w:tabs>
      </w:pPr>
      <w:hyperlink w:anchor="_Toc14933" w:history="1">
        <w:r>
          <w:rPr>
            <w:rFonts w:ascii="仿宋" w:eastAsia="仿宋" w:hAnsi="仿宋" w:cs="仿宋" w:hint="eastAsia"/>
            <w:lang w:eastAsia="zh-CN"/>
          </w:rPr>
          <w:t>(二)、变更实施与控制</w:t>
        </w:r>
        <w:r>
          <w:tab/>
        </w:r>
        <w:r>
          <w:fldChar w:fldCharType="begin"/>
        </w:r>
        <w:r>
          <w:instrText xml:space="preserve"> PAGEREF _Toc14933 \h </w:instrText>
        </w:r>
        <w:r>
          <w:fldChar w:fldCharType="separate"/>
        </w:r>
        <w:r>
          <w:t>59</w:t>
        </w:r>
        <w:r>
          <w:fldChar w:fldCharType="end"/>
        </w:r>
      </w:hyperlink>
    </w:p>
    <w:p>
      <w:pPr>
        <w:pStyle w:val="TOC1"/>
        <w:tabs>
          <w:tab w:val="right" w:leader="dot" w:pos="8306"/>
        </w:tabs>
      </w:pPr>
      <w:hyperlink w:anchor="_Toc23745" w:history="1">
        <w:r>
          <w:rPr>
            <w:rFonts w:ascii="仿宋" w:eastAsia="仿宋" w:hAnsi="仿宋" w:cs="仿宋" w:hint="eastAsia"/>
            <w:lang w:eastAsia="zh-CN"/>
          </w:rPr>
          <w:t>十五、利益相关者分析与沟通计划</w:t>
        </w:r>
        <w:r>
          <w:tab/>
        </w:r>
        <w:r>
          <w:fldChar w:fldCharType="begin"/>
        </w:r>
        <w:r>
          <w:instrText xml:space="preserve"> PAGEREF _Toc23745 \h </w:instrText>
        </w:r>
        <w:r>
          <w:fldChar w:fldCharType="separate"/>
        </w:r>
        <w:r>
          <w:t>60</w:t>
        </w:r>
        <w:r>
          <w:fldChar w:fldCharType="end"/>
        </w:r>
      </w:hyperlink>
    </w:p>
    <w:p>
      <w:pPr>
        <w:pStyle w:val="TOC2"/>
        <w:tabs>
          <w:tab w:val="right" w:leader="dot" w:pos="8306"/>
        </w:tabs>
      </w:pPr>
      <w:hyperlink w:anchor="_Toc3828" w:history="1">
        <w:r>
          <w:rPr>
            <w:rFonts w:ascii="仿宋" w:eastAsia="仿宋" w:hAnsi="仿宋" w:cs="仿宋" w:hint="eastAsia"/>
            <w:lang w:eastAsia="zh-CN"/>
          </w:rPr>
          <w:t>(一)、利益相关者分析</w:t>
        </w:r>
        <w:r>
          <w:tab/>
        </w:r>
        <w:r>
          <w:fldChar w:fldCharType="begin"/>
        </w:r>
        <w:r>
          <w:instrText xml:space="preserve"> PAGEREF _Toc3828 \h </w:instrText>
        </w:r>
        <w:r>
          <w:fldChar w:fldCharType="separate"/>
        </w:r>
        <w:r>
          <w:t>60</w:t>
        </w:r>
        <w:r>
          <w:fldChar w:fldCharType="end"/>
        </w:r>
      </w:hyperlink>
    </w:p>
    <w:p>
      <w:pPr>
        <w:pStyle w:val="TOC2"/>
        <w:tabs>
          <w:tab w:val="right" w:leader="dot" w:pos="8306"/>
        </w:tabs>
      </w:pPr>
      <w:hyperlink w:anchor="_Toc12392" w:history="1">
        <w:r>
          <w:rPr>
            <w:rFonts w:ascii="仿宋" w:eastAsia="仿宋" w:hAnsi="仿宋" w:cs="仿宋" w:hint="eastAsia"/>
            <w:lang w:eastAsia="zh-CN"/>
          </w:rPr>
          <w:t>(二)、沟通计划</w:t>
        </w:r>
        <w:r>
          <w:tab/>
        </w:r>
        <w:r>
          <w:fldChar w:fldCharType="begin"/>
        </w:r>
        <w:r>
          <w:instrText xml:space="preserve"> PAGEREF _Toc12392 \h </w:instrText>
        </w:r>
        <w:r>
          <w:fldChar w:fldCharType="separate"/>
        </w:r>
        <w:r>
          <w:t>61</w:t>
        </w:r>
        <w:r>
          <w:fldChar w:fldCharType="end"/>
        </w:r>
      </w:hyperlink>
    </w:p>
    <w:p>
      <w:pPr>
        <w:pStyle w:val="TOC1"/>
        <w:tabs>
          <w:tab w:val="right" w:leader="dot" w:pos="8306"/>
        </w:tabs>
      </w:pPr>
      <w:hyperlink w:anchor="_Toc22165" w:history="1">
        <w:r>
          <w:rPr>
            <w:rFonts w:ascii="仿宋" w:eastAsia="仿宋" w:hAnsi="仿宋" w:cs="仿宋" w:hint="eastAsia"/>
            <w:lang w:eastAsia="zh-CN"/>
          </w:rPr>
          <w:t>十六、合成肽疫苗项目实施时间节点</w:t>
        </w:r>
        <w:r>
          <w:tab/>
        </w:r>
        <w:r>
          <w:fldChar w:fldCharType="begin"/>
        </w:r>
        <w:r>
          <w:instrText xml:space="preserve"> PAGEREF _Toc22165 \h </w:instrText>
        </w:r>
        <w:r>
          <w:fldChar w:fldCharType="separate"/>
        </w:r>
        <w:r>
          <w:t>63</w:t>
        </w:r>
        <w:r>
          <w:fldChar w:fldCharType="end"/>
        </w:r>
      </w:hyperlink>
    </w:p>
    <w:p>
      <w:pPr>
        <w:pStyle w:val="TOC2"/>
        <w:tabs>
          <w:tab w:val="right" w:leader="dot" w:pos="8306"/>
        </w:tabs>
      </w:pPr>
      <w:hyperlink w:anchor="_Toc27747" w:history="1">
        <w:r>
          <w:rPr>
            <w:rFonts w:ascii="仿宋" w:eastAsia="仿宋" w:hAnsi="仿宋" w:cs="仿宋" w:hint="eastAsia"/>
            <w:lang w:eastAsia="zh-CN"/>
          </w:rPr>
          <w:t>(一)、合成肽疫苗项目启动阶段时间节点</w:t>
        </w:r>
        <w:r>
          <w:tab/>
        </w:r>
        <w:r>
          <w:fldChar w:fldCharType="begin"/>
        </w:r>
        <w:r>
          <w:instrText xml:space="preserve"> PAGEREF _Toc27747 \h </w:instrText>
        </w:r>
        <w:r>
          <w:fldChar w:fldCharType="separate"/>
        </w:r>
        <w:r>
          <w:t>63</w:t>
        </w:r>
        <w:r>
          <w:fldChar w:fldCharType="end"/>
        </w:r>
      </w:hyperlink>
    </w:p>
    <w:p>
      <w:pPr>
        <w:pStyle w:val="TOC2"/>
        <w:tabs>
          <w:tab w:val="right" w:leader="dot" w:pos="8306"/>
        </w:tabs>
      </w:pPr>
      <w:hyperlink w:anchor="_Toc23083" w:history="1">
        <w:r>
          <w:rPr>
            <w:rFonts w:ascii="仿宋" w:eastAsia="仿宋" w:hAnsi="仿宋" w:cs="仿宋" w:hint="eastAsia"/>
            <w:lang w:eastAsia="zh-CN"/>
          </w:rPr>
          <w:t>(二)、合成肽疫苗项目执行阶段时间节点</w:t>
        </w:r>
        <w:r>
          <w:tab/>
        </w:r>
        <w:r>
          <w:fldChar w:fldCharType="begin"/>
        </w:r>
        <w:r>
          <w:instrText xml:space="preserve"> PAGEREF _Toc23083 \h </w:instrText>
        </w:r>
        <w:r>
          <w:fldChar w:fldCharType="separate"/>
        </w:r>
        <w:r>
          <w:t>64</w:t>
        </w:r>
        <w:r>
          <w:fldChar w:fldCharType="end"/>
        </w:r>
      </w:hyperlink>
    </w:p>
    <w:p>
      <w:pPr>
        <w:pStyle w:val="TOC2"/>
        <w:tabs>
          <w:tab w:val="right" w:leader="dot" w:pos="8306"/>
        </w:tabs>
      </w:pPr>
      <w:hyperlink w:anchor="_Toc27307" w:history="1">
        <w:r>
          <w:rPr>
            <w:rFonts w:ascii="仿宋" w:eastAsia="仿宋" w:hAnsi="仿宋" w:cs="仿宋" w:hint="eastAsia"/>
            <w:lang w:eastAsia="zh-CN"/>
          </w:rPr>
          <w:t>(三)、合成肽疫苗项目完成阶段时间节点</w:t>
        </w:r>
        <w:r>
          <w:tab/>
        </w:r>
        <w:r>
          <w:fldChar w:fldCharType="begin"/>
        </w:r>
        <w:r>
          <w:instrText xml:space="preserve"> PAGEREF _Toc27307 \h </w:instrText>
        </w:r>
        <w:r>
          <w:fldChar w:fldCharType="separate"/>
        </w:r>
        <w:r>
          <w:t>65</w:t>
        </w:r>
        <w:r>
          <w:fldChar w:fldCharType="end"/>
        </w:r>
      </w:hyperlink>
    </w:p>
    <w:p>
      <w:pPr>
        <w:pStyle w:val="TOC1"/>
        <w:tabs>
          <w:tab w:val="right" w:leader="dot" w:pos="8306"/>
        </w:tabs>
      </w:pPr>
      <w:hyperlink w:anchor="_Toc13653" w:history="1">
        <w:r>
          <w:rPr>
            <w:rFonts w:ascii="仿宋" w:eastAsia="仿宋" w:hAnsi="仿宋" w:cs="仿宋" w:hint="eastAsia"/>
            <w:lang w:eastAsia="zh-CN"/>
          </w:rPr>
          <w:t>十七、风险识别与分类</w:t>
        </w:r>
        <w:r>
          <w:tab/>
        </w:r>
        <w:r>
          <w:fldChar w:fldCharType="begin"/>
        </w:r>
        <w:r>
          <w:instrText xml:space="preserve"> PAGEREF _Toc13653 \h </w:instrText>
        </w:r>
        <w:r>
          <w:fldChar w:fldCharType="separate"/>
        </w:r>
        <w:r>
          <w:t>66</w:t>
        </w:r>
        <w:r>
          <w:fldChar w:fldCharType="end"/>
        </w:r>
      </w:hyperlink>
    </w:p>
    <w:p>
      <w:pPr>
        <w:pStyle w:val="TOC2"/>
        <w:tabs>
          <w:tab w:val="right" w:leader="dot" w:pos="8306"/>
        </w:tabs>
      </w:pPr>
      <w:hyperlink w:anchor="_Toc964" w:history="1">
        <w:r>
          <w:rPr>
            <w:rFonts w:ascii="仿宋" w:eastAsia="仿宋" w:hAnsi="仿宋" w:cs="仿宋" w:hint="eastAsia"/>
            <w:lang w:eastAsia="zh-CN"/>
          </w:rPr>
          <w:t>(一)、风险识别</w:t>
        </w:r>
        <w:r>
          <w:tab/>
        </w:r>
        <w:r>
          <w:fldChar w:fldCharType="begin"/>
        </w:r>
        <w:r>
          <w:instrText xml:space="preserve"> PAGEREF _Toc964 \h </w:instrText>
        </w:r>
        <w:r>
          <w:fldChar w:fldCharType="separate"/>
        </w:r>
        <w:r>
          <w:t>66</w:t>
        </w:r>
        <w:r>
          <w:fldChar w:fldCharType="end"/>
        </w:r>
      </w:hyperlink>
    </w:p>
    <w:p>
      <w:pPr>
        <w:pStyle w:val="TOC2"/>
        <w:tabs>
          <w:tab w:val="right" w:leader="dot" w:pos="8306"/>
        </w:tabs>
      </w:pPr>
      <w:hyperlink w:anchor="_Toc25699" w:history="1">
        <w:r>
          <w:rPr>
            <w:rFonts w:ascii="仿宋" w:eastAsia="仿宋" w:hAnsi="仿宋" w:cs="仿宋" w:hint="eastAsia"/>
            <w:lang w:eastAsia="zh-CN"/>
          </w:rPr>
          <w:t>(二)、风险分类</w:t>
        </w:r>
        <w:r>
          <w:tab/>
        </w:r>
        <w:r>
          <w:fldChar w:fldCharType="begin"/>
        </w:r>
        <w:r>
          <w:instrText xml:space="preserve"> PAGEREF _Toc25699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38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6367"/>
      <w:r>
        <w:rPr>
          <w:rFonts w:ascii="仿宋" w:eastAsia="仿宋" w:hAnsi="仿宋" w:cs="仿宋" w:hint="eastAsia"/>
          <w:sz w:val="28"/>
          <w:lang w:eastAsia="zh-CN"/>
        </w:rPr>
        <w:t>一、合成肽疫苗项目绩效评估</w:t>
      </w:r>
      <w:bookmarkEnd w:id="2"/>
    </w:p>
    <w:p>
      <w:pPr>
        <w:pStyle w:val="Heading2"/>
        <w:rPr>
          <w:rFonts w:ascii="仿宋" w:eastAsia="仿宋" w:hAnsi="仿宋" w:cs="仿宋" w:hint="eastAsia"/>
          <w:lang w:eastAsia="zh-CN"/>
        </w:rPr>
      </w:pPr>
      <w:bookmarkStart w:id="3" w:name="_Toc717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合成肽疫苗项目中，我们设计了一套全面的绩效评估指标，以确保合成肽疫苗项目的可控和成功交付。这些指标跨足合成肽疫苗项目目标、成本、进度和质量等多个维度，为我们提供了全面洞察合成肽疫苗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肽疫苗项目目标达成率是我们关注的首要指标。我们设定了明确的目标，并通过定期监测和评估，迅速发现并应对潜在的目标偏差。这为合成肽疫苗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成本绩效是另一个核心关注点。通过实际成本与预算成本的对比分析，我们深入了解成本差异的原因，及时调整资源分配，保持合成肽疫苗项目在经济效益方面的合理水平。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合成肽疫苗项目进度作为关键的绩效指标之一，得到了精心的关注。我们制定了详细的合成肽疫苗项目进度计划，并设立了进度符合度指标，确保实际进度与计划进度保持一致。这使我们能够快速发现和解决潜在的进度问题，保持合成肽疫苗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合成肽疫苗项目绩效的不可或缺的一环。我们引入了一系列的质量标准和客户满意度指标，以确保合成肽疫苗项目交付的成果在质量上达到或超越预期水平。通过持续监测这些指标，我们努力提升合成肽疫苗项目整体质量水平，为合成肽疫苗项目的成功交付提供有力保障。通过这些科学且全面的绩效评估，我们能够更好地引导合成肽疫苗项目的持续改进，确保合成肽疫苗项目目标的顺利达成。</w:t>
      </w:r>
    </w:p>
    <w:p>
      <w:pPr>
        <w:pStyle w:val="Heading2"/>
        <w:ind w:firstLine="560" w:firstLineChars="200"/>
        <w:rPr>
          <w:rFonts w:ascii="仿宋" w:eastAsia="仿宋" w:hAnsi="仿宋" w:cs="仿宋" w:hint="eastAsia"/>
          <w:sz w:val="28"/>
          <w:lang w:eastAsia="zh-CN"/>
        </w:rPr>
      </w:pPr>
      <w:bookmarkStart w:id="4" w:name="_Toc716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绩效评估是合成肽疫苗项目中的关键环节，为确保合成肽疫苗项目达到预期目标，我们采用了多层次、多维度的绩效评估方法。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合成肽疫苗项目的战略目标对齐，确保每个决策和行动都与合成肽疫苗项目整体目标保持一致。团队会定期召开战略对齐会议，审视当前工作与合成肽疫苗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合成肽疫苗项目进度、质量、成本和风险等方面。这些指标通过数据收集和分析，为合成肽疫苗项目管理团队提供了客观的评估依据。例如，我们通过合成肽疫苗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绩效评估不仅仅停留在合成肽疫苗项目内部，还考虑了合成肽疫苗项目对外部环境的影响。我们定期进行干系人满意度调查，以了解各利益相关方对合成肽疫苗项目的期望和满意度，并及时做出调整。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这种多层次、多角度的绩效评估方法，使得我们能够全面了解合成肽疫苗项目的运行状态，及时做出调整，确保合成肽疫苗项目在不断变化的环境中保持稳健前行。</w:t>
      </w:r>
    </w:p>
    <w:p>
      <w:pPr>
        <w:pStyle w:val="Heading2"/>
        <w:ind w:firstLine="560" w:firstLineChars="200"/>
        <w:rPr>
          <w:rFonts w:ascii="仿宋" w:eastAsia="仿宋" w:hAnsi="仿宋" w:cs="仿宋" w:hint="eastAsia"/>
          <w:sz w:val="28"/>
          <w:lang w:eastAsia="zh-CN"/>
        </w:rPr>
      </w:pPr>
      <w:bookmarkStart w:id="5" w:name="_Toc1424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为了确保合成肽疫苗项目的有效管理和不断优化，我们采用了精心设计的绩效评估周期。这个周期旨在实现灵活、实时和全面的评估，以适应合成肽疫苗项目执行中的各种挑战。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合成肽疫苗项目的不同需求，分为短期、中期和长期。短期评估关注每个迭代或工作周期，以及时发现和解决当前任务中的问题。中期评估涵盖几个迭代，深入了解整体合成肽疫苗项目的趋势和性能。长期评估则着眼于整个合成肽疫苗项目阶段，确保合成肽疫苗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合成肽疫苗项目管理工具和协作平台，团队成员能够随时更新和分享合成肽疫苗项目数据。这种实时性的反馈机制使我们能够及时察觉潜在问题，快速调整，保持合成肽疫苗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合成肽疫苗项目的决策制定密不可分。每个周期的合成肽疫苗项目回顾会议成为集体总结经验、识别问题深层次原因并找到创新解决方案的平台。这种定期的反思与调整机制使合成肽疫苗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8825"/>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32498"/>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合成肽疫苗项目的主要产品是XXXX，预计年产值为XXX万元。这一产品在市场中占据着重要的地位，其广泛的应用范围使得该合成肽疫苗项目的市场前景非常广阔。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合成肽疫苗项目的xxx产品作为重要的原材料之一，将在多个领域发挥关键作用。其在建筑、交通、能源等方面的广泛应用将为整个产业链提供强大的支持，形成产业协同效应。合成肽疫苗项目的年产值XXX万XXX万XXX万万元不仅反映了其在市场上的巨大潜力，更预示着它对国民经济的积极贡献。这种关联度高、涉及面广的产业关系，使得该合成肽疫苗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416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肽疫苗项目总征地面积为XXXX平方米，相当于约XX.XX亩，其中净用地面积为XXXX平方米，红线范围内相当于约XX.XX亩。这一用地规模充分考虑了合成肽疫苗项目的建设需求，保障了合成肽疫苗项目在合适的空间内得以充分发展。合成肽疫苗项目规划的总建筑面积为XXXX平方米，其中主体工程建设占XXXX平方米，计容建筑面积达XXXX平方米。预计建筑工程的投资将达到XXXX万元，为合成肽疫苗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合成肽疫苗项目计划购置的设备共计XXXX台（套），设备购置费用为XXXX万元。这一设备购置计划充分考虑到合成肽疫苗项目的生产需求和技术要求，确保了合成肽疫苗项目在生产运营中具备先进的技术装备和高效的生产能力。设备的合理配置将为合成肽疫苗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肽疫苗项目计划总投资为XXXX万元，预计年实现营业收入为XXXX万元。这一产能规模的设定旨在确保合成肽疫苗项目能够在投资与回报之间取得平衡，实现长期可持续的发展。合成肽疫苗项目的总投资充分考虑到各个方面的需求，包括用地建设、设备购置等多个环节，以确保合成肽疫苗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1970"/>
      <w:r>
        <w:rPr>
          <w:rFonts w:ascii="仿宋" w:eastAsia="仿宋" w:hAnsi="仿宋" w:cs="仿宋" w:hint="eastAsia"/>
          <w:sz w:val="28"/>
          <w:lang w:eastAsia="zh-CN"/>
        </w:rPr>
        <w:t>三、合成肽疫苗项目选址可行性分析</w:t>
      </w:r>
      <w:bookmarkEnd w:id="9"/>
    </w:p>
    <w:p>
      <w:pPr>
        <w:pStyle w:val="Heading2"/>
        <w:rPr>
          <w:rFonts w:ascii="仿宋" w:eastAsia="仿宋" w:hAnsi="仿宋" w:cs="仿宋" w:hint="eastAsia"/>
          <w:lang w:eastAsia="zh-CN"/>
        </w:rPr>
      </w:pPr>
      <w:bookmarkStart w:id="10" w:name="_Toc26183"/>
      <w:r>
        <w:rPr>
          <w:rFonts w:ascii="仿宋" w:eastAsia="仿宋" w:hAnsi="仿宋" w:cs="仿宋" w:hint="eastAsia"/>
          <w:lang w:eastAsia="zh-CN"/>
        </w:rPr>
        <w:t>(一)、合成肽疫苗项目选址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该合成肽疫苗项目选址位于XX省XX市XX区XXX街道</w:t>
      </w:r>
    </w:p>
    <w:p>
      <w:pPr>
        <w:pStyle w:val="Heading2"/>
        <w:ind w:firstLine="560" w:firstLineChars="200"/>
        <w:rPr>
          <w:rFonts w:ascii="仿宋" w:eastAsia="仿宋" w:hAnsi="仿宋" w:cs="仿宋" w:hint="eastAsia"/>
          <w:sz w:val="28"/>
          <w:lang w:eastAsia="zh-CN"/>
        </w:rPr>
      </w:pPr>
      <w:bookmarkStart w:id="11" w:name="_Toc10136"/>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合成肽疫苗项目的征地面积将根据合成肽疫苗项目的实际规模和需求进行精确规划。具体面积XXX平方米，旨在确保合成肽疫苗项目不仅能够满足当前的发展需求，还能够预留空间以适应未来的扩展。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净用地面积是在征地面积基础上去除不可利用面积后的实际可开发用地。具体面积XXX平方米，考虑到环保、交通、安全等多方面因素，以确保合成肽疫苗项目在整体利用效率上达到最优。</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合成肽疫苗项目计划建设的建筑总规模具体面积XXX平方米。这一规模的确定综合考虑了合成肽疫苗项目的性质、规模，以及城市规划的相关要求，确保建筑布局与周边环境协调一致。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绿地率是合成肽疫苗项目用地中被规划为绿地的比例。具体面积XXX平方米，旨在通过合理规划绿地，改善合成肽疫苗项目周边环境，提升居民生活质量，并符合城市整体绿化规划。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容积率是用地上可以建设的建筑总体积与用地面积之比。具体面积XXX，通过合理的容积率规划，确保合成肽疫苗项目建筑规模与周边环境和谐共生。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合成肽疫苗项目选址与当地城市规划相一致，具体面积XXX平方米。通过与城市规划部门深入沟通，确保合成肽疫苗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合成肽疫苗项目选址符合当地产业政策，具体面积XXX平方米。这包括合成肽疫苗项目对当地经济的促进作用，以及对相关产业的带动效应，确保合成肽疫苗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用地总体要求必须符合环保和可持续发展的原则，具体面积XXX平方米。通过采用绿色建筑设计、节能减排等措施，确保合成肽疫苗项目在建设和运营过程中对环境的影响最小化，达到可持续发展的要求。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确保合成肽疫苗项目选址具备必要的公共设施配套，具体面积XXX平方米。这包括交通便利性、教育、医疗等基础设施，以提高居民生活品质，使得合成肽疫苗项目选址更具吸引力。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考虑用地总体要求对当地社会稳定性的影响，具体面积XXX平方米。通过深入了解当地社区反馈，确保合成肽疫苗项目的选址和建设过程对当地社会和谐稳定产生积极作用。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合成肽疫苗项目选址不仅符合法规和规划，还在实际操作中具有可行性。这一全面规划将为合成肽疫苗项目的成功实施提供坚实的基础，确保合成肽疫苗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553"/>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肽疫苗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合成肽疫苗项目的设备规划和空间设计中，我们将采取灵活设备布局的措施。设备布局将根据实际需求进行灵活设计，避免不必要的浪费。通过合理规划设备摆放位置，我们将提高设备的利用率，减少设备间距，以确保合成肽疫苗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合成肽疫苗项目内部引入共享设施的概念，例如共享会议室、办公区等。通过这种方式，我们可以减少对资源的重复建设，提高资源共享效率，从而减小合成肽疫苗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5643"/>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合成肽疫苗项目的总图布置中，我们将不同功能区域进行明确的规划，以最大程度满足合成肽疫苗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9638"/>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合成肽疫苗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合成肽疫苗项目对环境的影响是综合评价的重要因素之一。我们将详细考虑选址周边的自然环境、生态保护区、水源地等情况，确保合成肽疫苗项目的建设和运营对环境影响最小化，并符合当地的环保法规标准。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对选址的评价还需充分考虑当地政府的产业政策和法规。我们将详细了解合成肽疫苗项目所在地的相关政策，确保合成肽疫苗项目的规划和运营与当地法规相符，降低不必要的法律风险。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考虑到社会稳定性对企业运营的重要性，我们将评估选址地区的社会安全情况、劳工关系、社区反馈等方面，以确保合成肽疫苗项目的建设和运营不会受到社会稳定性的负面影响。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最后，我们将综合考虑用地成本，包括土地购置费用、土地开发成本等。通过对用地成本的详细评估，我们能够做出更为精确的经济效益分析，为合成肽疫苗项目的投资决策提供有力支持。</w:t>
      </w:r>
    </w:p>
    <w:p>
      <w:pPr>
        <w:pStyle w:val="Heading1"/>
        <w:ind w:firstLine="560" w:firstLineChars="200"/>
        <w:rPr>
          <w:rFonts w:ascii="仿宋" w:eastAsia="仿宋" w:hAnsi="仿宋" w:cs="仿宋" w:hint="eastAsia"/>
          <w:sz w:val="28"/>
          <w:lang w:eastAsia="zh-CN"/>
        </w:rPr>
      </w:pPr>
      <w:bookmarkStart w:id="15" w:name="_Toc13072"/>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3861"/>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合成肽疫苗项目的技术管理特点体现在其创新导向。通过引入最先进的技术趋势和解决方案，合成肽疫苗项目致力于提升科技含量、提高质量和效率水平。这意味着我们将采用最新的工具和方法，确保合成肽疫苗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合成肽疫苗项目技术管理的显著特征。通过整合不同领域的技术资源，我们实现了跨学科的协同工作。这有助于优化技术架构，提高整体效能。此外，整合性策略还促进了不同技术团队之间的紧密沟通和高效合作，确保合成肽疫苗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合成肽疫苗项目所采用的技术。通过不断优化技术方案，合成肽疫苗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合成肽疫苗项目团队将在合成肽疫苗项目初期识别可能的技术风险，并采取相应的预防和应对措施。通过建立健全的风险评估机制，合成肽疫苗项目能够在实施过程中及时发现并解决潜在的技术问题，保障合成肽疫苗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合成肽疫苗项目中，技术将成为合成肽疫苗项目成功的有力支持。这一深度剖析揭示了技术管理在合成肽疫苗项目实施中的关键作用，为合成肽疫苗项目的技术基础奠定了坚实的基础。</w:t>
      </w:r>
    </w:p>
    <w:p>
      <w:pPr>
        <w:pStyle w:val="Heading2"/>
        <w:ind w:firstLine="560" w:firstLineChars="200"/>
        <w:rPr>
          <w:rFonts w:ascii="仿宋" w:eastAsia="仿宋" w:hAnsi="仿宋" w:cs="仿宋" w:hint="eastAsia"/>
          <w:sz w:val="28"/>
          <w:lang w:eastAsia="zh-CN"/>
        </w:rPr>
      </w:pPr>
      <w:bookmarkStart w:id="17" w:name="_Toc876"/>
      <w:r>
        <w:rPr>
          <w:rFonts w:ascii="仿宋" w:eastAsia="仿宋" w:hAnsi="仿宋" w:cs="仿宋" w:hint="eastAsia"/>
          <w:sz w:val="28"/>
          <w:lang w:eastAsia="zh-CN"/>
        </w:rPr>
        <w:t>(二)、合成肽疫苗项目工艺技术设计方案</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合成肽疫苗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合成肽疫苗项目将严格按照相关行业规范要求进行组织。通过有效控制产品质量，合成肽疫苗项目将致力于为顾客提供优质的合成肽疫苗项目产品和良好的服务。这体现了合成肽疫苗项目对于生产活动合规性和质量标准的高度重视，为合成肽疫苗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合成肽疫苗项目注重生态效益和清洁生产原则。合成肽疫苗项目建设将紧密结合地方特色经济发展，与社会经济发展规划和区域环境保护规划方案相协调一致。通过与当地区域自然生态系统的结合，合成肽疫苗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合成肽疫苗项目产品具有多样化的客户需求和个性化的特点。因此，合成肽疫苗项目产品规格品种多样，且单批生产数量较小。为满足这一特点，合成肽疫苗项目承办单位将建设先进的柔性制造生产线。通过广泛应用柔性制造技术，合成肽疫苗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总体而言，合成肽疫苗项目采用的技术具有较高的技术含量和自动化水平，处于国内先进水平。这一技术选用不仅体现了对生产效率、质量和环境友好性的高标准要求，同时为合成肽疫苗项目的可持续发展奠定了坚实的基础。</w:t>
      </w:r>
    </w:p>
    <w:p>
      <w:pPr>
        <w:pStyle w:val="Heading2"/>
        <w:ind w:firstLine="560" w:firstLineChars="200"/>
        <w:rPr>
          <w:rFonts w:ascii="仿宋" w:eastAsia="仿宋" w:hAnsi="仿宋" w:cs="仿宋" w:hint="eastAsia"/>
          <w:sz w:val="28"/>
          <w:lang w:eastAsia="zh-CN"/>
        </w:rPr>
      </w:pPr>
      <w:bookmarkStart w:id="18" w:name="_Toc3494"/>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为确保合成肽疫苗项目的高效生产和技术实施，我们制定了一套精心设计的设备选型方案，以满足合成肽疫苗项目生产、质量和环保的要求。该方案的主要特点如下：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合成肽疫苗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https://d.book118.com/726210234032010044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合成肽疫苗项目规划设计方案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251706"/>
    <w:rsid w:val="4625170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2621023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2024-02-03T09:14:00Z</dcterms:created>
  <dcterms:modified xsi:type="dcterms:W3CDTF">2024-02-03T09:14:20Z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91CF7751E5DF4AD1A1EFC5B97B291558_11</vt:lpwstr>
  </property>
  <property fmtid="{D5CDD505-2E9C-101B-9397-08002B2CF9AE}" pid="3" name="KSOProductBuildVer">
    <vt:lpwstr>2052-12.1.0.16250</vt:lpwstr>
  </property>
</Properties>
</file>