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功能性棚模新材料及各种助剂项目规划设计纲要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387" w:history="1">
        <w:r>
          <w:rPr>
            <w:rFonts w:ascii="仿宋" w:eastAsia="仿宋" w:hAnsi="仿宋" w:cs="仿宋" w:hint="eastAsia"/>
            <w:lang w:eastAsia="zh-CN"/>
          </w:rPr>
          <w:t>序言</w:t>
        </w:r>
        <w:r>
          <w:tab/>
        </w:r>
        <w:r>
          <w:fldChar w:fldCharType="begin"/>
        </w:r>
        <w:r>
          <w:instrText xml:space="preserve"> PAGEREF _Toc14387 \h </w:instrText>
        </w:r>
        <w:r>
          <w:fldChar w:fldCharType="separate"/>
        </w:r>
        <w:r>
          <w:t>3</w:t>
        </w:r>
        <w:r>
          <w:fldChar w:fldCharType="end"/>
        </w:r>
      </w:hyperlink>
    </w:p>
    <w:p>
      <w:pPr>
        <w:pStyle w:val="TOC1"/>
        <w:tabs>
          <w:tab w:val="right" w:leader="dot" w:pos="8306"/>
        </w:tabs>
      </w:pPr>
      <w:hyperlink w:anchor="_Toc29891" w:history="1">
        <w:r>
          <w:rPr>
            <w:rFonts w:ascii="仿宋" w:eastAsia="仿宋" w:hAnsi="仿宋" w:cs="仿宋" w:hint="eastAsia"/>
            <w:lang w:eastAsia="zh-CN"/>
          </w:rPr>
          <w:t>一、功能性棚模新材料及各种助剂项目建设背景及必要性分析</w:t>
        </w:r>
        <w:r>
          <w:tab/>
        </w:r>
        <w:r>
          <w:fldChar w:fldCharType="begin"/>
        </w:r>
        <w:r>
          <w:instrText xml:space="preserve"> PAGEREF _Toc29891 \h </w:instrText>
        </w:r>
        <w:r>
          <w:fldChar w:fldCharType="separate"/>
        </w:r>
        <w:r>
          <w:t>3</w:t>
        </w:r>
        <w:r>
          <w:fldChar w:fldCharType="end"/>
        </w:r>
      </w:hyperlink>
    </w:p>
    <w:p>
      <w:pPr>
        <w:pStyle w:val="TOC2"/>
        <w:tabs>
          <w:tab w:val="right" w:leader="dot" w:pos="8306"/>
        </w:tabs>
      </w:pPr>
      <w:hyperlink w:anchor="_Toc9912" w:history="1">
        <w:r>
          <w:rPr>
            <w:rFonts w:ascii="仿宋" w:eastAsia="仿宋" w:hAnsi="仿宋" w:cs="仿宋" w:hint="eastAsia"/>
            <w:lang w:eastAsia="zh-CN"/>
          </w:rPr>
          <w:t>(一)、功能性棚模新材料及各种助剂项目背景分析</w:t>
        </w:r>
        <w:r>
          <w:tab/>
        </w:r>
        <w:r>
          <w:fldChar w:fldCharType="begin"/>
        </w:r>
        <w:r>
          <w:instrText xml:space="preserve"> PAGEREF _Toc9912 \h </w:instrText>
        </w:r>
        <w:r>
          <w:fldChar w:fldCharType="separate"/>
        </w:r>
        <w:r>
          <w:t>3</w:t>
        </w:r>
        <w:r>
          <w:fldChar w:fldCharType="end"/>
        </w:r>
      </w:hyperlink>
    </w:p>
    <w:p>
      <w:pPr>
        <w:pStyle w:val="TOC2"/>
        <w:tabs>
          <w:tab w:val="right" w:leader="dot" w:pos="8306"/>
        </w:tabs>
      </w:pPr>
      <w:hyperlink w:anchor="_Toc3039" w:history="1">
        <w:r>
          <w:rPr>
            <w:rFonts w:ascii="仿宋" w:eastAsia="仿宋" w:hAnsi="仿宋" w:cs="仿宋" w:hint="eastAsia"/>
            <w:lang w:eastAsia="zh-CN"/>
          </w:rPr>
          <w:t>(二)、功能性棚模新材料及各种助剂项目建设必要性分析</w:t>
        </w:r>
        <w:r>
          <w:tab/>
        </w:r>
        <w:r>
          <w:fldChar w:fldCharType="begin"/>
        </w:r>
        <w:r>
          <w:instrText xml:space="preserve"> PAGEREF _Toc3039 \h </w:instrText>
        </w:r>
        <w:r>
          <w:fldChar w:fldCharType="separate"/>
        </w:r>
        <w:r>
          <w:t>5</w:t>
        </w:r>
        <w:r>
          <w:fldChar w:fldCharType="end"/>
        </w:r>
      </w:hyperlink>
    </w:p>
    <w:p>
      <w:pPr>
        <w:pStyle w:val="TOC1"/>
        <w:tabs>
          <w:tab w:val="right" w:leader="dot" w:pos="8306"/>
        </w:tabs>
      </w:pPr>
      <w:hyperlink w:anchor="_Toc5515" w:history="1">
        <w:r>
          <w:rPr>
            <w:rFonts w:ascii="仿宋" w:eastAsia="仿宋" w:hAnsi="仿宋" w:cs="仿宋" w:hint="eastAsia"/>
            <w:lang w:eastAsia="zh-CN"/>
          </w:rPr>
          <w:t>二、产品规划分析</w:t>
        </w:r>
        <w:r>
          <w:tab/>
        </w:r>
        <w:r>
          <w:fldChar w:fldCharType="begin"/>
        </w:r>
        <w:r>
          <w:instrText xml:space="preserve"> PAGEREF _Toc5515 \h </w:instrText>
        </w:r>
        <w:r>
          <w:fldChar w:fldCharType="separate"/>
        </w:r>
        <w:r>
          <w:t>6</w:t>
        </w:r>
        <w:r>
          <w:fldChar w:fldCharType="end"/>
        </w:r>
      </w:hyperlink>
    </w:p>
    <w:p>
      <w:pPr>
        <w:pStyle w:val="TOC2"/>
        <w:tabs>
          <w:tab w:val="right" w:leader="dot" w:pos="8306"/>
        </w:tabs>
      </w:pPr>
      <w:hyperlink w:anchor="_Toc3730" w:history="1">
        <w:r>
          <w:rPr>
            <w:rFonts w:ascii="仿宋" w:eastAsia="仿宋" w:hAnsi="仿宋" w:cs="仿宋" w:hint="eastAsia"/>
            <w:lang w:eastAsia="zh-CN"/>
          </w:rPr>
          <w:t>(一)、产品规划</w:t>
        </w:r>
        <w:r>
          <w:tab/>
        </w:r>
        <w:r>
          <w:fldChar w:fldCharType="begin"/>
        </w:r>
        <w:r>
          <w:instrText xml:space="preserve"> PAGEREF _Toc3730 \h </w:instrText>
        </w:r>
        <w:r>
          <w:fldChar w:fldCharType="separate"/>
        </w:r>
        <w:r>
          <w:t>6</w:t>
        </w:r>
        <w:r>
          <w:fldChar w:fldCharType="end"/>
        </w:r>
      </w:hyperlink>
    </w:p>
    <w:p>
      <w:pPr>
        <w:pStyle w:val="TOC2"/>
        <w:tabs>
          <w:tab w:val="right" w:leader="dot" w:pos="8306"/>
        </w:tabs>
      </w:pPr>
      <w:hyperlink w:anchor="_Toc23818" w:history="1">
        <w:r>
          <w:rPr>
            <w:rFonts w:ascii="仿宋" w:eastAsia="仿宋" w:hAnsi="仿宋" w:cs="仿宋" w:hint="eastAsia"/>
            <w:lang w:eastAsia="zh-CN"/>
          </w:rPr>
          <w:t>(二)、建设规模</w:t>
        </w:r>
        <w:r>
          <w:tab/>
        </w:r>
        <w:r>
          <w:fldChar w:fldCharType="begin"/>
        </w:r>
        <w:r>
          <w:instrText xml:space="preserve"> PAGEREF _Toc23818 \h </w:instrText>
        </w:r>
        <w:r>
          <w:fldChar w:fldCharType="separate"/>
        </w:r>
        <w:r>
          <w:t>7</w:t>
        </w:r>
        <w:r>
          <w:fldChar w:fldCharType="end"/>
        </w:r>
      </w:hyperlink>
    </w:p>
    <w:p>
      <w:pPr>
        <w:pStyle w:val="TOC1"/>
        <w:tabs>
          <w:tab w:val="right" w:leader="dot" w:pos="8306"/>
        </w:tabs>
      </w:pPr>
      <w:hyperlink w:anchor="_Toc4584" w:history="1">
        <w:r>
          <w:rPr>
            <w:rFonts w:ascii="仿宋" w:eastAsia="仿宋" w:hAnsi="仿宋" w:cs="仿宋" w:hint="eastAsia"/>
            <w:lang w:eastAsia="zh-CN"/>
          </w:rPr>
          <w:t>三、功能性棚模新材料及各种助剂项目土建工程</w:t>
        </w:r>
        <w:r>
          <w:tab/>
        </w:r>
        <w:r>
          <w:fldChar w:fldCharType="begin"/>
        </w:r>
        <w:r>
          <w:instrText xml:space="preserve"> PAGEREF _Toc4584 \h </w:instrText>
        </w:r>
        <w:r>
          <w:fldChar w:fldCharType="separate"/>
        </w:r>
        <w:r>
          <w:t>8</w:t>
        </w:r>
        <w:r>
          <w:fldChar w:fldCharType="end"/>
        </w:r>
      </w:hyperlink>
    </w:p>
    <w:p>
      <w:pPr>
        <w:pStyle w:val="TOC2"/>
        <w:tabs>
          <w:tab w:val="right" w:leader="dot" w:pos="8306"/>
        </w:tabs>
      </w:pPr>
      <w:hyperlink w:anchor="_Toc27567" w:history="1">
        <w:r>
          <w:rPr>
            <w:rFonts w:ascii="仿宋" w:eastAsia="仿宋" w:hAnsi="仿宋" w:cs="仿宋" w:hint="eastAsia"/>
            <w:lang w:eastAsia="zh-CN"/>
          </w:rPr>
          <w:t>(一)、建筑工程设计原则</w:t>
        </w:r>
        <w:r>
          <w:tab/>
        </w:r>
        <w:r>
          <w:fldChar w:fldCharType="begin"/>
        </w:r>
        <w:r>
          <w:instrText xml:space="preserve"> PAGEREF _Toc27567 \h </w:instrText>
        </w:r>
        <w:r>
          <w:fldChar w:fldCharType="separate"/>
        </w:r>
        <w:r>
          <w:t>8</w:t>
        </w:r>
        <w:r>
          <w:fldChar w:fldCharType="end"/>
        </w:r>
      </w:hyperlink>
    </w:p>
    <w:p>
      <w:pPr>
        <w:pStyle w:val="TOC2"/>
        <w:tabs>
          <w:tab w:val="right" w:leader="dot" w:pos="8306"/>
        </w:tabs>
      </w:pPr>
      <w:hyperlink w:anchor="_Toc10660" w:history="1">
        <w:r>
          <w:rPr>
            <w:rFonts w:ascii="仿宋" w:eastAsia="仿宋" w:hAnsi="仿宋" w:cs="仿宋" w:hint="eastAsia"/>
            <w:lang w:eastAsia="zh-CN"/>
          </w:rPr>
          <w:t>(二)、土建工程设计年限及安全等级</w:t>
        </w:r>
        <w:r>
          <w:tab/>
        </w:r>
        <w:r>
          <w:fldChar w:fldCharType="begin"/>
        </w:r>
        <w:r>
          <w:instrText xml:space="preserve"> PAGEREF _Toc10660 \h </w:instrText>
        </w:r>
        <w:r>
          <w:fldChar w:fldCharType="separate"/>
        </w:r>
        <w:r>
          <w:t>10</w:t>
        </w:r>
        <w:r>
          <w:fldChar w:fldCharType="end"/>
        </w:r>
      </w:hyperlink>
    </w:p>
    <w:p>
      <w:pPr>
        <w:pStyle w:val="TOC2"/>
        <w:tabs>
          <w:tab w:val="right" w:leader="dot" w:pos="8306"/>
        </w:tabs>
      </w:pPr>
      <w:hyperlink w:anchor="_Toc12441" w:history="1">
        <w:r>
          <w:rPr>
            <w:rFonts w:ascii="仿宋" w:eastAsia="仿宋" w:hAnsi="仿宋" w:cs="仿宋" w:hint="eastAsia"/>
            <w:lang w:eastAsia="zh-CN"/>
          </w:rPr>
          <w:t>(三)、建筑工程设计总体要求</w:t>
        </w:r>
        <w:r>
          <w:tab/>
        </w:r>
        <w:r>
          <w:fldChar w:fldCharType="begin"/>
        </w:r>
        <w:r>
          <w:instrText xml:space="preserve"> PAGEREF _Toc12441 \h </w:instrText>
        </w:r>
        <w:r>
          <w:fldChar w:fldCharType="separate"/>
        </w:r>
        <w:r>
          <w:t>11</w:t>
        </w:r>
        <w:r>
          <w:fldChar w:fldCharType="end"/>
        </w:r>
      </w:hyperlink>
    </w:p>
    <w:p>
      <w:pPr>
        <w:pStyle w:val="TOC2"/>
        <w:tabs>
          <w:tab w:val="right" w:leader="dot" w:pos="8306"/>
        </w:tabs>
      </w:pPr>
      <w:hyperlink w:anchor="_Toc12586" w:history="1">
        <w:r>
          <w:rPr>
            <w:rFonts w:ascii="仿宋" w:eastAsia="仿宋" w:hAnsi="仿宋" w:cs="仿宋" w:hint="eastAsia"/>
            <w:lang w:eastAsia="zh-CN"/>
          </w:rPr>
          <w:t>(四)、土建工程建设指标</w:t>
        </w:r>
        <w:r>
          <w:tab/>
        </w:r>
        <w:r>
          <w:fldChar w:fldCharType="begin"/>
        </w:r>
        <w:r>
          <w:instrText xml:space="preserve"> PAGEREF _Toc12586 \h </w:instrText>
        </w:r>
        <w:r>
          <w:fldChar w:fldCharType="separate"/>
        </w:r>
        <w:r>
          <w:t>12</w:t>
        </w:r>
        <w:r>
          <w:fldChar w:fldCharType="end"/>
        </w:r>
      </w:hyperlink>
    </w:p>
    <w:p>
      <w:pPr>
        <w:pStyle w:val="TOC1"/>
        <w:tabs>
          <w:tab w:val="right" w:leader="dot" w:pos="8306"/>
        </w:tabs>
      </w:pPr>
      <w:hyperlink w:anchor="_Toc10071" w:history="1">
        <w:r>
          <w:rPr>
            <w:rFonts w:ascii="仿宋" w:eastAsia="仿宋" w:hAnsi="仿宋" w:cs="仿宋" w:hint="eastAsia"/>
            <w:lang w:eastAsia="zh-CN"/>
          </w:rPr>
          <w:t>四、功能性棚模新材料及各种助剂项目概论</w:t>
        </w:r>
        <w:r>
          <w:tab/>
        </w:r>
        <w:r>
          <w:fldChar w:fldCharType="begin"/>
        </w:r>
        <w:r>
          <w:instrText xml:space="preserve"> PAGEREF _Toc10071 \h </w:instrText>
        </w:r>
        <w:r>
          <w:fldChar w:fldCharType="separate"/>
        </w:r>
        <w:r>
          <w:t>12</w:t>
        </w:r>
        <w:r>
          <w:fldChar w:fldCharType="end"/>
        </w:r>
      </w:hyperlink>
    </w:p>
    <w:p>
      <w:pPr>
        <w:pStyle w:val="TOC2"/>
        <w:tabs>
          <w:tab w:val="right" w:leader="dot" w:pos="8306"/>
        </w:tabs>
      </w:pPr>
      <w:hyperlink w:anchor="_Toc29860" w:history="1">
        <w:r>
          <w:rPr>
            <w:rFonts w:ascii="仿宋" w:eastAsia="仿宋" w:hAnsi="仿宋" w:cs="仿宋" w:hint="eastAsia"/>
            <w:lang w:eastAsia="zh-CN"/>
          </w:rPr>
          <w:t>(一)、功能性棚模新材料及各种助剂项目概况</w:t>
        </w:r>
        <w:r>
          <w:tab/>
        </w:r>
        <w:r>
          <w:fldChar w:fldCharType="begin"/>
        </w:r>
        <w:r>
          <w:instrText xml:space="preserve"> PAGEREF _Toc29860 \h </w:instrText>
        </w:r>
        <w:r>
          <w:fldChar w:fldCharType="separate"/>
        </w:r>
        <w:r>
          <w:t>12</w:t>
        </w:r>
        <w:r>
          <w:fldChar w:fldCharType="end"/>
        </w:r>
      </w:hyperlink>
    </w:p>
    <w:p>
      <w:pPr>
        <w:pStyle w:val="TOC2"/>
        <w:tabs>
          <w:tab w:val="right" w:leader="dot" w:pos="8306"/>
        </w:tabs>
      </w:pPr>
      <w:hyperlink w:anchor="_Toc30453" w:history="1">
        <w:r>
          <w:rPr>
            <w:rFonts w:ascii="仿宋" w:eastAsia="仿宋" w:hAnsi="仿宋" w:cs="仿宋" w:hint="eastAsia"/>
            <w:lang w:eastAsia="zh-CN"/>
          </w:rPr>
          <w:t>(二)、功能性棚模新材料及各种助剂项目目标</w:t>
        </w:r>
        <w:r>
          <w:tab/>
        </w:r>
        <w:r>
          <w:fldChar w:fldCharType="begin"/>
        </w:r>
        <w:r>
          <w:instrText xml:space="preserve"> PAGEREF _Toc30453 \h </w:instrText>
        </w:r>
        <w:r>
          <w:fldChar w:fldCharType="separate"/>
        </w:r>
        <w:r>
          <w:t>15</w:t>
        </w:r>
        <w:r>
          <w:fldChar w:fldCharType="end"/>
        </w:r>
      </w:hyperlink>
    </w:p>
    <w:p>
      <w:pPr>
        <w:pStyle w:val="TOC2"/>
        <w:tabs>
          <w:tab w:val="right" w:leader="dot" w:pos="8306"/>
        </w:tabs>
      </w:pPr>
      <w:hyperlink w:anchor="_Toc1097" w:history="1">
        <w:r>
          <w:rPr>
            <w:rFonts w:ascii="仿宋" w:eastAsia="仿宋" w:hAnsi="仿宋" w:cs="仿宋" w:hint="eastAsia"/>
            <w:lang w:eastAsia="zh-CN"/>
          </w:rPr>
          <w:t>(三)、功能性棚模新材料及各种助剂项目提出的理由</w:t>
        </w:r>
        <w:r>
          <w:tab/>
        </w:r>
        <w:r>
          <w:fldChar w:fldCharType="begin"/>
        </w:r>
        <w:r>
          <w:instrText xml:space="preserve"> PAGEREF _Toc1097 \h </w:instrText>
        </w:r>
        <w:r>
          <w:fldChar w:fldCharType="separate"/>
        </w:r>
        <w:r>
          <w:t>16</w:t>
        </w:r>
        <w:r>
          <w:fldChar w:fldCharType="end"/>
        </w:r>
      </w:hyperlink>
    </w:p>
    <w:p>
      <w:pPr>
        <w:pStyle w:val="TOC2"/>
        <w:tabs>
          <w:tab w:val="right" w:leader="dot" w:pos="8306"/>
        </w:tabs>
      </w:pPr>
      <w:hyperlink w:anchor="_Toc26278" w:history="1">
        <w:r>
          <w:rPr>
            <w:rFonts w:ascii="仿宋" w:eastAsia="仿宋" w:hAnsi="仿宋" w:cs="仿宋" w:hint="eastAsia"/>
            <w:lang w:eastAsia="zh-CN"/>
          </w:rPr>
          <w:t>(四)、功能性棚模新材料及各种助剂项目意义</w:t>
        </w:r>
        <w:r>
          <w:tab/>
        </w:r>
        <w:r>
          <w:fldChar w:fldCharType="begin"/>
        </w:r>
        <w:r>
          <w:instrText xml:space="preserve"> PAGEREF _Toc26278 \h </w:instrText>
        </w:r>
        <w:r>
          <w:fldChar w:fldCharType="separate"/>
        </w:r>
        <w:r>
          <w:t>17</w:t>
        </w:r>
        <w:r>
          <w:fldChar w:fldCharType="end"/>
        </w:r>
      </w:hyperlink>
    </w:p>
    <w:p>
      <w:pPr>
        <w:pStyle w:val="TOC2"/>
        <w:tabs>
          <w:tab w:val="right" w:leader="dot" w:pos="8306"/>
        </w:tabs>
      </w:pPr>
      <w:hyperlink w:anchor="_Toc2807" w:history="1">
        <w:r>
          <w:rPr>
            <w:rFonts w:ascii="仿宋" w:eastAsia="仿宋" w:hAnsi="仿宋" w:cs="仿宋" w:hint="eastAsia"/>
            <w:lang w:eastAsia="zh-CN"/>
          </w:rPr>
          <w:t>(五)、功能性棚模新材料及各种助剂项目背景</w:t>
        </w:r>
        <w:r>
          <w:tab/>
        </w:r>
        <w:r>
          <w:fldChar w:fldCharType="begin"/>
        </w:r>
        <w:r>
          <w:instrText xml:space="preserve"> PAGEREF _Toc2807 \h </w:instrText>
        </w:r>
        <w:r>
          <w:fldChar w:fldCharType="separate"/>
        </w:r>
        <w:r>
          <w:t>18</w:t>
        </w:r>
        <w:r>
          <w:fldChar w:fldCharType="end"/>
        </w:r>
      </w:hyperlink>
    </w:p>
    <w:p>
      <w:pPr>
        <w:pStyle w:val="TOC1"/>
        <w:tabs>
          <w:tab w:val="right" w:leader="dot" w:pos="8306"/>
        </w:tabs>
      </w:pPr>
      <w:hyperlink w:anchor="_Toc15482" w:history="1">
        <w:r>
          <w:rPr>
            <w:rFonts w:ascii="仿宋" w:eastAsia="仿宋" w:hAnsi="仿宋" w:cs="仿宋" w:hint="eastAsia"/>
            <w:lang w:eastAsia="zh-CN"/>
          </w:rPr>
          <w:t>五、市场分析、调研</w:t>
        </w:r>
        <w:r>
          <w:tab/>
        </w:r>
        <w:r>
          <w:fldChar w:fldCharType="begin"/>
        </w:r>
        <w:r>
          <w:instrText xml:space="preserve"> PAGEREF _Toc15482 \h </w:instrText>
        </w:r>
        <w:r>
          <w:fldChar w:fldCharType="separate"/>
        </w:r>
        <w:r>
          <w:t>19</w:t>
        </w:r>
        <w:r>
          <w:fldChar w:fldCharType="end"/>
        </w:r>
      </w:hyperlink>
    </w:p>
    <w:p>
      <w:pPr>
        <w:pStyle w:val="TOC2"/>
        <w:tabs>
          <w:tab w:val="right" w:leader="dot" w:pos="8306"/>
        </w:tabs>
      </w:pPr>
      <w:hyperlink w:anchor="_Toc2685" w:history="1">
        <w:r>
          <w:rPr>
            <w:rFonts w:ascii="仿宋" w:eastAsia="仿宋" w:hAnsi="仿宋" w:cs="仿宋" w:hint="eastAsia"/>
            <w:lang w:eastAsia="zh-CN"/>
          </w:rPr>
          <w:t>(一)、功能性棚模新材料及各种助剂行业分析</w:t>
        </w:r>
        <w:r>
          <w:tab/>
        </w:r>
        <w:r>
          <w:fldChar w:fldCharType="begin"/>
        </w:r>
        <w:r>
          <w:instrText xml:space="preserve"> PAGEREF _Toc2685 \h </w:instrText>
        </w:r>
        <w:r>
          <w:fldChar w:fldCharType="separate"/>
        </w:r>
        <w:r>
          <w:t>19</w:t>
        </w:r>
        <w:r>
          <w:fldChar w:fldCharType="end"/>
        </w:r>
      </w:hyperlink>
    </w:p>
    <w:p>
      <w:pPr>
        <w:pStyle w:val="TOC2"/>
        <w:tabs>
          <w:tab w:val="right" w:leader="dot" w:pos="8306"/>
        </w:tabs>
      </w:pPr>
      <w:hyperlink w:anchor="_Toc32511" w:history="1">
        <w:r>
          <w:rPr>
            <w:rFonts w:ascii="仿宋" w:eastAsia="仿宋" w:hAnsi="仿宋" w:cs="仿宋" w:hint="eastAsia"/>
            <w:lang w:eastAsia="zh-CN"/>
          </w:rPr>
          <w:t>(二)、功能性棚模新材料及各种助剂市场分析预测</w:t>
        </w:r>
        <w:r>
          <w:tab/>
        </w:r>
        <w:r>
          <w:fldChar w:fldCharType="begin"/>
        </w:r>
        <w:r>
          <w:instrText xml:space="preserve"> PAGEREF _Toc32511 \h </w:instrText>
        </w:r>
        <w:r>
          <w:fldChar w:fldCharType="separate"/>
        </w:r>
        <w:r>
          <w:t>20</w:t>
        </w:r>
        <w:r>
          <w:fldChar w:fldCharType="end"/>
        </w:r>
      </w:hyperlink>
    </w:p>
    <w:p>
      <w:pPr>
        <w:pStyle w:val="TOC1"/>
        <w:tabs>
          <w:tab w:val="right" w:leader="dot" w:pos="8306"/>
        </w:tabs>
      </w:pPr>
      <w:hyperlink w:anchor="_Toc13124" w:history="1">
        <w:r>
          <w:rPr>
            <w:rFonts w:ascii="仿宋" w:eastAsia="仿宋" w:hAnsi="仿宋" w:cs="仿宋" w:hint="eastAsia"/>
            <w:lang w:eastAsia="zh-CN"/>
          </w:rPr>
          <w:t>六、功能性棚模新材料及各种助剂项目文档管理</w:t>
        </w:r>
        <w:r>
          <w:tab/>
        </w:r>
        <w:r>
          <w:fldChar w:fldCharType="begin"/>
        </w:r>
        <w:r>
          <w:instrText xml:space="preserve"> PAGEREF _Toc13124 \h </w:instrText>
        </w:r>
        <w:r>
          <w:fldChar w:fldCharType="separate"/>
        </w:r>
        <w:r>
          <w:t>21</w:t>
        </w:r>
        <w:r>
          <w:fldChar w:fldCharType="end"/>
        </w:r>
      </w:hyperlink>
    </w:p>
    <w:p>
      <w:pPr>
        <w:pStyle w:val="TOC2"/>
        <w:tabs>
          <w:tab w:val="right" w:leader="dot" w:pos="8306"/>
        </w:tabs>
      </w:pPr>
      <w:hyperlink w:anchor="_Toc6342" w:history="1">
        <w:r>
          <w:rPr>
            <w:rFonts w:ascii="仿宋" w:eastAsia="仿宋" w:hAnsi="仿宋" w:cs="仿宋" w:hint="eastAsia"/>
            <w:lang w:eastAsia="zh-CN"/>
          </w:rPr>
          <w:t>(一)、文档编制与审查</w:t>
        </w:r>
        <w:r>
          <w:tab/>
        </w:r>
        <w:r>
          <w:fldChar w:fldCharType="begin"/>
        </w:r>
        <w:r>
          <w:instrText xml:space="preserve"> PAGEREF _Toc6342 \h </w:instrText>
        </w:r>
        <w:r>
          <w:fldChar w:fldCharType="separate"/>
        </w:r>
        <w:r>
          <w:t>21</w:t>
        </w:r>
        <w:r>
          <w:fldChar w:fldCharType="end"/>
        </w:r>
      </w:hyperlink>
    </w:p>
    <w:p>
      <w:pPr>
        <w:pStyle w:val="TOC2"/>
        <w:tabs>
          <w:tab w:val="right" w:leader="dot" w:pos="8306"/>
        </w:tabs>
      </w:pPr>
      <w:hyperlink w:anchor="_Toc31291" w:history="1">
        <w:r>
          <w:rPr>
            <w:rFonts w:ascii="仿宋" w:eastAsia="仿宋" w:hAnsi="仿宋" w:cs="仿宋" w:hint="eastAsia"/>
            <w:lang w:eastAsia="zh-CN"/>
          </w:rPr>
          <w:t>(二)、文档发布与分发</w:t>
        </w:r>
        <w:r>
          <w:tab/>
        </w:r>
        <w:r>
          <w:fldChar w:fldCharType="begin"/>
        </w:r>
        <w:r>
          <w:instrText xml:space="preserve"> PAGEREF _Toc31291 \h </w:instrText>
        </w:r>
        <w:r>
          <w:fldChar w:fldCharType="separate"/>
        </w:r>
        <w:r>
          <w:t>23</w:t>
        </w:r>
        <w:r>
          <w:fldChar w:fldCharType="end"/>
        </w:r>
      </w:hyperlink>
    </w:p>
    <w:p>
      <w:pPr>
        <w:pStyle w:val="TOC2"/>
        <w:tabs>
          <w:tab w:val="right" w:leader="dot" w:pos="8306"/>
        </w:tabs>
      </w:pPr>
      <w:hyperlink w:anchor="_Toc5403" w:history="1">
        <w:r>
          <w:rPr>
            <w:rFonts w:ascii="仿宋" w:eastAsia="仿宋" w:hAnsi="仿宋" w:cs="仿宋" w:hint="eastAsia"/>
            <w:lang w:eastAsia="zh-CN"/>
          </w:rPr>
          <w:t>(三)、文档存档与归档</w:t>
        </w:r>
        <w:r>
          <w:tab/>
        </w:r>
        <w:r>
          <w:fldChar w:fldCharType="begin"/>
        </w:r>
        <w:r>
          <w:instrText xml:space="preserve"> PAGEREF _Toc5403 \h </w:instrText>
        </w:r>
        <w:r>
          <w:fldChar w:fldCharType="separate"/>
        </w:r>
        <w:r>
          <w:t>24</w:t>
        </w:r>
        <w:r>
          <w:fldChar w:fldCharType="end"/>
        </w:r>
      </w:hyperlink>
    </w:p>
    <w:p>
      <w:pPr>
        <w:pStyle w:val="TOC1"/>
        <w:tabs>
          <w:tab w:val="right" w:leader="dot" w:pos="8306"/>
        </w:tabs>
      </w:pPr>
      <w:hyperlink w:anchor="_Toc26420" w:history="1">
        <w:r>
          <w:rPr>
            <w:rFonts w:ascii="仿宋" w:eastAsia="仿宋" w:hAnsi="仿宋" w:cs="仿宋" w:hint="eastAsia"/>
            <w:lang w:eastAsia="zh-CN"/>
          </w:rPr>
          <w:t>七、功能性棚模新材料及各种助剂项目风险管理</w:t>
        </w:r>
        <w:r>
          <w:tab/>
        </w:r>
        <w:r>
          <w:fldChar w:fldCharType="begin"/>
        </w:r>
        <w:r>
          <w:instrText xml:space="preserve"> PAGEREF _Toc26420 \h </w:instrText>
        </w:r>
        <w:r>
          <w:fldChar w:fldCharType="separate"/>
        </w:r>
        <w:r>
          <w:t>25</w:t>
        </w:r>
        <w:r>
          <w:fldChar w:fldCharType="end"/>
        </w:r>
      </w:hyperlink>
    </w:p>
    <w:p>
      <w:pPr>
        <w:pStyle w:val="TOC2"/>
        <w:tabs>
          <w:tab w:val="right" w:leader="dot" w:pos="8306"/>
        </w:tabs>
      </w:pPr>
      <w:hyperlink w:anchor="_Toc10097" w:history="1">
        <w:r>
          <w:rPr>
            <w:rFonts w:ascii="仿宋" w:eastAsia="仿宋" w:hAnsi="仿宋" w:cs="仿宋" w:hint="eastAsia"/>
            <w:lang w:eastAsia="zh-CN"/>
          </w:rPr>
          <w:t>(一)、风险识别与评估</w:t>
        </w:r>
        <w:r>
          <w:tab/>
        </w:r>
        <w:r>
          <w:fldChar w:fldCharType="begin"/>
        </w:r>
        <w:r>
          <w:instrText xml:space="preserve"> PAGEREF _Toc10097 \h </w:instrText>
        </w:r>
        <w:r>
          <w:fldChar w:fldCharType="separate"/>
        </w:r>
        <w:r>
          <w:t>25</w:t>
        </w:r>
        <w:r>
          <w:fldChar w:fldCharType="end"/>
        </w:r>
      </w:hyperlink>
    </w:p>
    <w:p>
      <w:pPr>
        <w:pStyle w:val="TOC2"/>
        <w:tabs>
          <w:tab w:val="right" w:leader="dot" w:pos="8306"/>
        </w:tabs>
      </w:pPr>
      <w:hyperlink w:anchor="_Toc10002" w:history="1">
        <w:r>
          <w:rPr>
            <w:rFonts w:ascii="仿宋" w:eastAsia="仿宋" w:hAnsi="仿宋" w:cs="仿宋" w:hint="eastAsia"/>
            <w:lang w:eastAsia="zh-CN"/>
          </w:rPr>
          <w:t>(二)、风险应对策略</w:t>
        </w:r>
        <w:r>
          <w:tab/>
        </w:r>
        <w:r>
          <w:fldChar w:fldCharType="begin"/>
        </w:r>
        <w:r>
          <w:instrText xml:space="preserve"> PAGEREF _Toc10002 \h </w:instrText>
        </w:r>
        <w:r>
          <w:fldChar w:fldCharType="separate"/>
        </w:r>
        <w:r>
          <w:t>26</w:t>
        </w:r>
        <w:r>
          <w:fldChar w:fldCharType="end"/>
        </w:r>
      </w:hyperlink>
    </w:p>
    <w:p>
      <w:pPr>
        <w:pStyle w:val="TOC2"/>
        <w:tabs>
          <w:tab w:val="right" w:leader="dot" w:pos="8306"/>
        </w:tabs>
      </w:pPr>
      <w:hyperlink w:anchor="_Toc31576" w:history="1">
        <w:r>
          <w:rPr>
            <w:rFonts w:ascii="仿宋" w:eastAsia="仿宋" w:hAnsi="仿宋" w:cs="仿宋" w:hint="eastAsia"/>
            <w:lang w:eastAsia="zh-CN"/>
          </w:rPr>
          <w:t>(三)、风险监控与控制</w:t>
        </w:r>
        <w:r>
          <w:tab/>
        </w:r>
        <w:r>
          <w:fldChar w:fldCharType="begin"/>
        </w:r>
        <w:r>
          <w:instrText xml:space="preserve"> PAGEREF _Toc31576 \h </w:instrText>
        </w:r>
        <w:r>
          <w:fldChar w:fldCharType="separate"/>
        </w:r>
        <w:r>
          <w:t>28</w:t>
        </w:r>
        <w:r>
          <w:fldChar w:fldCharType="end"/>
        </w:r>
      </w:hyperlink>
    </w:p>
    <w:p>
      <w:pPr>
        <w:pStyle w:val="TOC1"/>
        <w:tabs>
          <w:tab w:val="right" w:leader="dot" w:pos="8306"/>
        </w:tabs>
      </w:pPr>
      <w:hyperlink w:anchor="_Toc2166" w:history="1">
        <w:r>
          <w:rPr>
            <w:rFonts w:ascii="仿宋" w:eastAsia="仿宋" w:hAnsi="仿宋" w:cs="仿宋" w:hint="eastAsia"/>
            <w:lang w:eastAsia="zh-CN"/>
          </w:rPr>
          <w:t>八、功能性棚模新材料及各种助剂项目财务管理</w:t>
        </w:r>
        <w:r>
          <w:tab/>
        </w:r>
        <w:r>
          <w:fldChar w:fldCharType="begin"/>
        </w:r>
        <w:r>
          <w:instrText xml:space="preserve"> PAGEREF _Toc2166 \h </w:instrText>
        </w:r>
        <w:r>
          <w:fldChar w:fldCharType="separate"/>
        </w:r>
        <w:r>
          <w:t>29</w:t>
        </w:r>
        <w:r>
          <w:fldChar w:fldCharType="end"/>
        </w:r>
      </w:hyperlink>
    </w:p>
    <w:p>
      <w:pPr>
        <w:pStyle w:val="TOC2"/>
        <w:tabs>
          <w:tab w:val="right" w:leader="dot" w:pos="8306"/>
        </w:tabs>
      </w:pPr>
      <w:hyperlink w:anchor="_Toc30968" w:history="1">
        <w:r>
          <w:rPr>
            <w:rFonts w:ascii="仿宋" w:eastAsia="仿宋" w:hAnsi="仿宋" w:cs="仿宋" w:hint="eastAsia"/>
            <w:lang w:eastAsia="zh-CN"/>
          </w:rPr>
          <w:t>(一)、资金需求大</w:t>
        </w:r>
        <w:r>
          <w:tab/>
        </w:r>
        <w:r>
          <w:fldChar w:fldCharType="begin"/>
        </w:r>
        <w:r>
          <w:instrText xml:space="preserve"> PAGEREF _Toc30968 \h </w:instrText>
        </w:r>
        <w:r>
          <w:fldChar w:fldCharType="separate"/>
        </w:r>
        <w:r>
          <w:t>29</w:t>
        </w:r>
        <w:r>
          <w:fldChar w:fldCharType="end"/>
        </w:r>
      </w:hyperlink>
    </w:p>
    <w:p>
      <w:pPr>
        <w:pStyle w:val="TOC2"/>
        <w:tabs>
          <w:tab w:val="right" w:leader="dot" w:pos="8306"/>
        </w:tabs>
      </w:pPr>
      <w:hyperlink w:anchor="_Toc32467" w:history="1">
        <w:r>
          <w:rPr>
            <w:rFonts w:ascii="仿宋" w:eastAsia="仿宋" w:hAnsi="仿宋" w:cs="仿宋" w:hint="eastAsia"/>
            <w:lang w:eastAsia="zh-CN"/>
          </w:rPr>
          <w:t>(二)、研发周期长</w:t>
        </w:r>
        <w:r>
          <w:tab/>
        </w:r>
        <w:r>
          <w:fldChar w:fldCharType="begin"/>
        </w:r>
        <w:r>
          <w:instrText xml:space="preserve"> PAGEREF _Toc32467 \h </w:instrText>
        </w:r>
        <w:r>
          <w:fldChar w:fldCharType="separate"/>
        </w:r>
        <w:r>
          <w:t>30</w:t>
        </w:r>
        <w:r>
          <w:fldChar w:fldCharType="end"/>
        </w:r>
      </w:hyperlink>
    </w:p>
    <w:p>
      <w:pPr>
        <w:pStyle w:val="TOC2"/>
        <w:tabs>
          <w:tab w:val="right" w:leader="dot" w:pos="8306"/>
        </w:tabs>
      </w:pPr>
      <w:hyperlink w:anchor="_Toc19028" w:history="1">
        <w:r>
          <w:rPr>
            <w:rFonts w:ascii="仿宋" w:eastAsia="仿宋" w:hAnsi="仿宋" w:cs="仿宋" w:hint="eastAsia"/>
            <w:lang w:eastAsia="zh-CN"/>
          </w:rPr>
          <w:t>(三)、市场风险大</w:t>
        </w:r>
        <w:r>
          <w:tab/>
        </w:r>
        <w:r>
          <w:fldChar w:fldCharType="begin"/>
        </w:r>
        <w:r>
          <w:instrText xml:space="preserve"> PAGEREF _Toc19028 \h </w:instrText>
        </w:r>
        <w:r>
          <w:fldChar w:fldCharType="separate"/>
        </w:r>
        <w:r>
          <w:t>32</w:t>
        </w:r>
        <w:r>
          <w:fldChar w:fldCharType="end"/>
        </w:r>
      </w:hyperlink>
    </w:p>
    <w:p>
      <w:pPr>
        <w:pStyle w:val="TOC2"/>
        <w:tabs>
          <w:tab w:val="right" w:leader="dot" w:pos="8306"/>
        </w:tabs>
      </w:pPr>
      <w:hyperlink w:anchor="_Toc26375" w:history="1">
        <w:r>
          <w:rPr>
            <w:rFonts w:ascii="仿宋" w:eastAsia="仿宋" w:hAnsi="仿宋" w:cs="仿宋" w:hint="eastAsia"/>
            <w:lang w:eastAsia="zh-CN"/>
          </w:rPr>
          <w:t>(四)、利润率高</w:t>
        </w:r>
        <w:r>
          <w:tab/>
        </w:r>
        <w:r>
          <w:fldChar w:fldCharType="begin"/>
        </w:r>
        <w:r>
          <w:instrText xml:space="preserve"> PAGEREF _Toc26375 \h </w:instrText>
        </w:r>
        <w:r>
          <w:fldChar w:fldCharType="separate"/>
        </w:r>
        <w:r>
          <w:t>35</w:t>
        </w:r>
        <w:r>
          <w:fldChar w:fldCharType="end"/>
        </w:r>
      </w:hyperlink>
    </w:p>
    <w:p>
      <w:pPr>
        <w:pStyle w:val="TOC1"/>
        <w:tabs>
          <w:tab w:val="right" w:leader="dot" w:pos="8306"/>
        </w:tabs>
      </w:pPr>
      <w:hyperlink w:anchor="_Toc4089" w:history="1">
        <w:r>
          <w:rPr>
            <w:rFonts w:ascii="仿宋" w:eastAsia="仿宋" w:hAnsi="仿宋" w:cs="仿宋" w:hint="eastAsia"/>
            <w:lang w:eastAsia="zh-CN"/>
          </w:rPr>
          <w:t>九、功能性棚模新材料及各种助剂项目环境影响分析</w:t>
        </w:r>
        <w:r>
          <w:tab/>
        </w:r>
        <w:r>
          <w:fldChar w:fldCharType="begin"/>
        </w:r>
        <w:r>
          <w:instrText xml:space="preserve"> PAGEREF _Toc4089 \h </w:instrText>
        </w:r>
        <w:r>
          <w:fldChar w:fldCharType="separate"/>
        </w:r>
        <w:r>
          <w:t>37</w:t>
        </w:r>
        <w:r>
          <w:fldChar w:fldCharType="end"/>
        </w:r>
      </w:hyperlink>
    </w:p>
    <w:p>
      <w:pPr>
        <w:pStyle w:val="TOC2"/>
        <w:tabs>
          <w:tab w:val="right" w:leader="dot" w:pos="8306"/>
        </w:tabs>
      </w:pPr>
      <w:hyperlink w:anchor="_Toc25076" w:history="1">
        <w:r>
          <w:rPr>
            <w:rFonts w:ascii="仿宋" w:eastAsia="仿宋" w:hAnsi="仿宋" w:cs="仿宋" w:hint="eastAsia"/>
            <w:lang w:eastAsia="zh-CN"/>
          </w:rPr>
          <w:t>(一)、建设区域环境质量现状</w:t>
        </w:r>
        <w:r>
          <w:tab/>
        </w:r>
        <w:r>
          <w:fldChar w:fldCharType="begin"/>
        </w:r>
        <w:r>
          <w:instrText xml:space="preserve"> PAGEREF _Toc25076 \h </w:instrText>
        </w:r>
        <w:r>
          <w:fldChar w:fldCharType="separate"/>
        </w:r>
        <w:r>
          <w:t>37</w:t>
        </w:r>
        <w:r>
          <w:fldChar w:fldCharType="end"/>
        </w:r>
      </w:hyperlink>
    </w:p>
    <w:p>
      <w:pPr>
        <w:pStyle w:val="TOC2"/>
        <w:tabs>
          <w:tab w:val="right" w:leader="dot" w:pos="8306"/>
        </w:tabs>
      </w:pPr>
      <w:hyperlink w:anchor="_Toc26555" w:history="1">
        <w:r>
          <w:rPr>
            <w:rFonts w:ascii="仿宋" w:eastAsia="仿宋" w:hAnsi="仿宋" w:cs="仿宋" w:hint="eastAsia"/>
            <w:lang w:eastAsia="zh-CN"/>
          </w:rPr>
          <w:t>(二)、建设期环境保护</w:t>
        </w:r>
        <w:r>
          <w:tab/>
        </w:r>
        <w:r>
          <w:fldChar w:fldCharType="begin"/>
        </w:r>
        <w:r>
          <w:instrText xml:space="preserve"> PAGEREF _Toc26555 \h </w:instrText>
        </w:r>
        <w:r>
          <w:fldChar w:fldCharType="separate"/>
        </w:r>
        <w:r>
          <w:t>38</w:t>
        </w:r>
        <w:r>
          <w:fldChar w:fldCharType="end"/>
        </w:r>
      </w:hyperlink>
    </w:p>
    <w:p>
      <w:pPr>
        <w:pStyle w:val="TOC2"/>
        <w:tabs>
          <w:tab w:val="right" w:leader="dot" w:pos="8306"/>
        </w:tabs>
      </w:pPr>
      <w:hyperlink w:anchor="_Toc31920" w:history="1">
        <w:r>
          <w:rPr>
            <w:rFonts w:ascii="仿宋" w:eastAsia="仿宋" w:hAnsi="仿宋" w:cs="仿宋" w:hint="eastAsia"/>
            <w:lang w:eastAsia="zh-CN"/>
          </w:rPr>
          <w:t>(三)、运营期环境保护</w:t>
        </w:r>
        <w:r>
          <w:tab/>
        </w:r>
        <w:r>
          <w:fldChar w:fldCharType="begin"/>
        </w:r>
        <w:r>
          <w:instrText xml:space="preserve"> PAGEREF _Toc31920 \h </w:instrText>
        </w:r>
        <w:r>
          <w:fldChar w:fldCharType="separate"/>
        </w:r>
        <w:r>
          <w:t>40</w:t>
        </w:r>
        <w:r>
          <w:fldChar w:fldCharType="end"/>
        </w:r>
      </w:hyperlink>
    </w:p>
    <w:p>
      <w:pPr>
        <w:pStyle w:val="TOC2"/>
        <w:tabs>
          <w:tab w:val="right" w:leader="dot" w:pos="8306"/>
        </w:tabs>
      </w:pPr>
      <w:hyperlink w:anchor="_Toc16038" w:history="1">
        <w:r>
          <w:rPr>
            <w:rFonts w:ascii="仿宋" w:eastAsia="仿宋" w:hAnsi="仿宋" w:cs="仿宋" w:hint="eastAsia"/>
            <w:lang w:eastAsia="zh-CN"/>
          </w:rPr>
          <w:t>(四)、功能性棚模新材料及各种助剂项目建设对区域经济的影响</w:t>
        </w:r>
        <w:r>
          <w:tab/>
        </w:r>
        <w:r>
          <w:fldChar w:fldCharType="begin"/>
        </w:r>
        <w:r>
          <w:instrText xml:space="preserve"> PAGEREF _Toc16038 \h </w:instrText>
        </w:r>
        <w:r>
          <w:fldChar w:fldCharType="separate"/>
        </w:r>
        <w:r>
          <w:t>41</w:t>
        </w:r>
        <w:r>
          <w:fldChar w:fldCharType="end"/>
        </w:r>
      </w:hyperlink>
    </w:p>
    <w:p>
      <w:pPr>
        <w:pStyle w:val="TOC2"/>
        <w:tabs>
          <w:tab w:val="right" w:leader="dot" w:pos="8306"/>
        </w:tabs>
      </w:pPr>
      <w:hyperlink w:anchor="_Toc23350" w:history="1">
        <w:r>
          <w:rPr>
            <w:rFonts w:ascii="仿宋" w:eastAsia="仿宋" w:hAnsi="仿宋" w:cs="仿宋" w:hint="eastAsia"/>
            <w:lang w:eastAsia="zh-CN"/>
          </w:rPr>
          <w:t>(五)、废弃物处理</w:t>
        </w:r>
        <w:r>
          <w:tab/>
        </w:r>
        <w:r>
          <w:fldChar w:fldCharType="begin"/>
        </w:r>
        <w:r>
          <w:instrText xml:space="preserve"> PAGEREF _Toc23350 \h </w:instrText>
        </w:r>
        <w:r>
          <w:fldChar w:fldCharType="separate"/>
        </w:r>
        <w:r>
          <w:t>43</w:t>
        </w:r>
        <w:r>
          <w:fldChar w:fldCharType="end"/>
        </w:r>
      </w:hyperlink>
    </w:p>
    <w:p>
      <w:pPr>
        <w:pStyle w:val="TOC2"/>
        <w:tabs>
          <w:tab w:val="right" w:leader="dot" w:pos="8306"/>
        </w:tabs>
      </w:pPr>
      <w:hyperlink w:anchor="_Toc28509" w:history="1">
        <w:r>
          <w:rPr>
            <w:rFonts w:ascii="仿宋" w:eastAsia="仿宋" w:hAnsi="仿宋" w:cs="仿宋" w:hint="eastAsia"/>
            <w:lang w:eastAsia="zh-CN"/>
          </w:rPr>
          <w:t>(六)、特殊环境影响分析</w:t>
        </w:r>
        <w:r>
          <w:tab/>
        </w:r>
        <w:r>
          <w:fldChar w:fldCharType="begin"/>
        </w:r>
        <w:r>
          <w:instrText xml:space="preserve"> PAGEREF _Toc28509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64" w:history="1">
        <w:r>
          <w:rPr>
            <w:rFonts w:ascii="仿宋" w:eastAsia="仿宋" w:hAnsi="仿宋" w:cs="仿宋" w:hint="eastAsia"/>
            <w:lang w:eastAsia="zh-CN"/>
          </w:rPr>
          <w:t>(七)、清洁生产</w:t>
        </w:r>
        <w:r>
          <w:tab/>
        </w:r>
        <w:r>
          <w:fldChar w:fldCharType="begin"/>
        </w:r>
        <w:r>
          <w:instrText xml:space="preserve"> PAGEREF _Toc464 \h </w:instrText>
        </w:r>
        <w:r>
          <w:fldChar w:fldCharType="separate"/>
        </w:r>
        <w:r>
          <w:t>46</w:t>
        </w:r>
        <w:r>
          <w:fldChar w:fldCharType="end"/>
        </w:r>
      </w:hyperlink>
    </w:p>
    <w:p>
      <w:pPr>
        <w:pStyle w:val="TOC2"/>
        <w:tabs>
          <w:tab w:val="right" w:leader="dot" w:pos="8306"/>
        </w:tabs>
      </w:pPr>
      <w:hyperlink w:anchor="_Toc30836" w:history="1">
        <w:r>
          <w:rPr>
            <w:rFonts w:ascii="仿宋" w:eastAsia="仿宋" w:hAnsi="仿宋" w:cs="仿宋" w:hint="eastAsia"/>
            <w:lang w:eastAsia="zh-CN"/>
          </w:rPr>
          <w:t>(八)、环境保护综合评价</w:t>
        </w:r>
        <w:r>
          <w:tab/>
        </w:r>
        <w:r>
          <w:fldChar w:fldCharType="begin"/>
        </w:r>
        <w:r>
          <w:instrText xml:space="preserve"> PAGEREF _Toc30836 \h </w:instrText>
        </w:r>
        <w:r>
          <w:fldChar w:fldCharType="separate"/>
        </w:r>
        <w:r>
          <w:t>47</w:t>
        </w:r>
        <w:r>
          <w:fldChar w:fldCharType="end"/>
        </w:r>
      </w:hyperlink>
    </w:p>
    <w:p>
      <w:pPr>
        <w:pStyle w:val="TOC1"/>
        <w:tabs>
          <w:tab w:val="right" w:leader="dot" w:pos="8306"/>
        </w:tabs>
      </w:pPr>
      <w:hyperlink w:anchor="_Toc31366" w:history="1">
        <w:r>
          <w:rPr>
            <w:rFonts w:ascii="仿宋" w:eastAsia="仿宋" w:hAnsi="仿宋" w:cs="仿宋" w:hint="eastAsia"/>
            <w:lang w:eastAsia="zh-CN"/>
          </w:rPr>
          <w:t>十、功能性棚模新材料及各种助剂项目创新与研发</w:t>
        </w:r>
        <w:r>
          <w:tab/>
        </w:r>
        <w:r>
          <w:fldChar w:fldCharType="begin"/>
        </w:r>
        <w:r>
          <w:instrText xml:space="preserve"> PAGEREF _Toc31366 \h </w:instrText>
        </w:r>
        <w:r>
          <w:fldChar w:fldCharType="separate"/>
        </w:r>
        <w:r>
          <w:t>49</w:t>
        </w:r>
        <w:r>
          <w:fldChar w:fldCharType="end"/>
        </w:r>
      </w:hyperlink>
    </w:p>
    <w:p>
      <w:pPr>
        <w:pStyle w:val="TOC2"/>
        <w:tabs>
          <w:tab w:val="right" w:leader="dot" w:pos="8306"/>
        </w:tabs>
      </w:pPr>
      <w:hyperlink w:anchor="_Toc12932" w:history="1">
        <w:r>
          <w:rPr>
            <w:rFonts w:ascii="仿宋" w:eastAsia="仿宋" w:hAnsi="仿宋" w:cs="仿宋" w:hint="eastAsia"/>
            <w:lang w:eastAsia="zh-CN"/>
          </w:rPr>
          <w:t>(一)、创新策略与方向</w:t>
        </w:r>
        <w:r>
          <w:tab/>
        </w:r>
        <w:r>
          <w:fldChar w:fldCharType="begin"/>
        </w:r>
        <w:r>
          <w:instrText xml:space="preserve"> PAGEREF _Toc12932 \h </w:instrText>
        </w:r>
        <w:r>
          <w:fldChar w:fldCharType="separate"/>
        </w:r>
        <w:r>
          <w:t>49</w:t>
        </w:r>
        <w:r>
          <w:fldChar w:fldCharType="end"/>
        </w:r>
      </w:hyperlink>
    </w:p>
    <w:p>
      <w:pPr>
        <w:pStyle w:val="TOC2"/>
        <w:tabs>
          <w:tab w:val="right" w:leader="dot" w:pos="8306"/>
        </w:tabs>
      </w:pPr>
      <w:hyperlink w:anchor="_Toc16219" w:history="1">
        <w:r>
          <w:rPr>
            <w:rFonts w:ascii="仿宋" w:eastAsia="仿宋" w:hAnsi="仿宋" w:cs="仿宋" w:hint="eastAsia"/>
            <w:lang w:eastAsia="zh-CN"/>
          </w:rPr>
          <w:t>(二)、研发规划与投入</w:t>
        </w:r>
        <w:r>
          <w:tab/>
        </w:r>
        <w:r>
          <w:fldChar w:fldCharType="begin"/>
        </w:r>
        <w:r>
          <w:instrText xml:space="preserve"> PAGEREF _Toc16219 \h </w:instrText>
        </w:r>
        <w:r>
          <w:fldChar w:fldCharType="separate"/>
        </w:r>
        <w:r>
          <w:t>50</w:t>
        </w:r>
        <w:r>
          <w:fldChar w:fldCharType="end"/>
        </w:r>
      </w:hyperlink>
    </w:p>
    <w:p>
      <w:pPr>
        <w:pStyle w:val="TOC1"/>
        <w:tabs>
          <w:tab w:val="right" w:leader="dot" w:pos="8306"/>
        </w:tabs>
      </w:pPr>
      <w:hyperlink w:anchor="_Toc27667" w:history="1">
        <w:r>
          <w:rPr>
            <w:rFonts w:ascii="仿宋" w:eastAsia="仿宋" w:hAnsi="仿宋" w:cs="仿宋" w:hint="eastAsia"/>
            <w:lang w:eastAsia="zh-CN"/>
          </w:rPr>
          <w:t>十一、生产安全保护</w:t>
        </w:r>
        <w:r>
          <w:tab/>
        </w:r>
        <w:r>
          <w:fldChar w:fldCharType="begin"/>
        </w:r>
        <w:r>
          <w:instrText xml:space="preserve"> PAGEREF _Toc27667 \h </w:instrText>
        </w:r>
        <w:r>
          <w:fldChar w:fldCharType="separate"/>
        </w:r>
        <w:r>
          <w:t>52</w:t>
        </w:r>
        <w:r>
          <w:fldChar w:fldCharType="end"/>
        </w:r>
      </w:hyperlink>
    </w:p>
    <w:p>
      <w:pPr>
        <w:pStyle w:val="TOC2"/>
        <w:tabs>
          <w:tab w:val="right" w:leader="dot" w:pos="8306"/>
        </w:tabs>
      </w:pPr>
      <w:hyperlink w:anchor="_Toc22305" w:history="1">
        <w:r>
          <w:rPr>
            <w:rFonts w:ascii="仿宋" w:eastAsia="仿宋" w:hAnsi="仿宋" w:cs="仿宋" w:hint="eastAsia"/>
            <w:lang w:eastAsia="zh-CN"/>
          </w:rPr>
          <w:t>(一)、消防安全</w:t>
        </w:r>
        <w:r>
          <w:tab/>
        </w:r>
        <w:r>
          <w:fldChar w:fldCharType="begin"/>
        </w:r>
        <w:r>
          <w:instrText xml:space="preserve"> PAGEREF _Toc22305 \h </w:instrText>
        </w:r>
        <w:r>
          <w:fldChar w:fldCharType="separate"/>
        </w:r>
        <w:r>
          <w:t>52</w:t>
        </w:r>
        <w:r>
          <w:fldChar w:fldCharType="end"/>
        </w:r>
      </w:hyperlink>
    </w:p>
    <w:p>
      <w:pPr>
        <w:pStyle w:val="TOC2"/>
        <w:tabs>
          <w:tab w:val="right" w:leader="dot" w:pos="8306"/>
        </w:tabs>
      </w:pPr>
      <w:hyperlink w:anchor="_Toc16772" w:history="1">
        <w:r>
          <w:rPr>
            <w:rFonts w:ascii="仿宋" w:eastAsia="仿宋" w:hAnsi="仿宋" w:cs="仿宋" w:hint="eastAsia"/>
            <w:lang w:eastAsia="zh-CN"/>
          </w:rPr>
          <w:t>(二)、防火防爆总图布置措施</w:t>
        </w:r>
        <w:r>
          <w:tab/>
        </w:r>
        <w:r>
          <w:fldChar w:fldCharType="begin"/>
        </w:r>
        <w:r>
          <w:instrText xml:space="preserve"> PAGEREF _Toc16772 \h </w:instrText>
        </w:r>
        <w:r>
          <w:fldChar w:fldCharType="separate"/>
        </w:r>
        <w:r>
          <w:t>54</w:t>
        </w:r>
        <w:r>
          <w:fldChar w:fldCharType="end"/>
        </w:r>
      </w:hyperlink>
    </w:p>
    <w:p>
      <w:pPr>
        <w:pStyle w:val="TOC2"/>
        <w:tabs>
          <w:tab w:val="right" w:leader="dot" w:pos="8306"/>
        </w:tabs>
      </w:pPr>
      <w:hyperlink w:anchor="_Toc16931" w:history="1">
        <w:r>
          <w:rPr>
            <w:rFonts w:ascii="仿宋" w:eastAsia="仿宋" w:hAnsi="仿宋" w:cs="仿宋" w:hint="eastAsia"/>
            <w:lang w:eastAsia="zh-CN"/>
          </w:rPr>
          <w:t>(三)、自然灾害防范措施</w:t>
        </w:r>
        <w:r>
          <w:tab/>
        </w:r>
        <w:r>
          <w:fldChar w:fldCharType="begin"/>
        </w:r>
        <w:r>
          <w:instrText xml:space="preserve"> PAGEREF _Toc16931 \h </w:instrText>
        </w:r>
        <w:r>
          <w:fldChar w:fldCharType="separate"/>
        </w:r>
        <w:r>
          <w:t>55</w:t>
        </w:r>
        <w:r>
          <w:fldChar w:fldCharType="end"/>
        </w:r>
      </w:hyperlink>
    </w:p>
    <w:p>
      <w:pPr>
        <w:pStyle w:val="TOC2"/>
        <w:tabs>
          <w:tab w:val="right" w:leader="dot" w:pos="8306"/>
        </w:tabs>
      </w:pPr>
      <w:hyperlink w:anchor="_Toc31139" w:history="1">
        <w:r>
          <w:rPr>
            <w:rFonts w:ascii="仿宋" w:eastAsia="仿宋" w:hAnsi="仿宋" w:cs="仿宋" w:hint="eastAsia"/>
            <w:lang w:eastAsia="zh-CN"/>
          </w:rPr>
          <w:t>(四)、安全色及安全标志使用要求</w:t>
        </w:r>
        <w:r>
          <w:tab/>
        </w:r>
        <w:r>
          <w:fldChar w:fldCharType="begin"/>
        </w:r>
        <w:r>
          <w:instrText xml:space="preserve"> PAGEREF _Toc31139 \h </w:instrText>
        </w:r>
        <w:r>
          <w:fldChar w:fldCharType="separate"/>
        </w:r>
        <w:r>
          <w:t>56</w:t>
        </w:r>
        <w:r>
          <w:fldChar w:fldCharType="end"/>
        </w:r>
      </w:hyperlink>
    </w:p>
    <w:p>
      <w:pPr>
        <w:pStyle w:val="TOC2"/>
        <w:tabs>
          <w:tab w:val="right" w:leader="dot" w:pos="8306"/>
        </w:tabs>
      </w:pPr>
      <w:hyperlink w:anchor="_Toc31996" w:history="1">
        <w:r>
          <w:rPr>
            <w:rFonts w:ascii="仿宋" w:eastAsia="仿宋" w:hAnsi="仿宋" w:cs="仿宋" w:hint="eastAsia"/>
            <w:lang w:eastAsia="zh-CN"/>
          </w:rPr>
          <w:t>(五)、防尘防毒措施</w:t>
        </w:r>
        <w:r>
          <w:tab/>
        </w:r>
        <w:r>
          <w:fldChar w:fldCharType="begin"/>
        </w:r>
        <w:r>
          <w:instrText xml:space="preserve"> PAGEREF _Toc31996 \h </w:instrText>
        </w:r>
        <w:r>
          <w:fldChar w:fldCharType="separate"/>
        </w:r>
        <w:r>
          <w:t>57</w:t>
        </w:r>
        <w:r>
          <w:fldChar w:fldCharType="end"/>
        </w:r>
      </w:hyperlink>
    </w:p>
    <w:p>
      <w:pPr>
        <w:pStyle w:val="TOC2"/>
        <w:tabs>
          <w:tab w:val="right" w:leader="dot" w:pos="8306"/>
        </w:tabs>
      </w:pPr>
      <w:hyperlink w:anchor="_Toc13203" w:history="1">
        <w:r>
          <w:rPr>
            <w:rFonts w:ascii="仿宋" w:eastAsia="仿宋" w:hAnsi="仿宋" w:cs="仿宋" w:hint="eastAsia"/>
            <w:lang w:eastAsia="zh-CN"/>
          </w:rPr>
          <w:t>(六)、防静电、触电防护及防雷措施</w:t>
        </w:r>
        <w:r>
          <w:tab/>
        </w:r>
        <w:r>
          <w:fldChar w:fldCharType="begin"/>
        </w:r>
        <w:r>
          <w:instrText xml:space="preserve"> PAGEREF _Toc13203 \h </w:instrText>
        </w:r>
        <w:r>
          <w:fldChar w:fldCharType="separate"/>
        </w:r>
        <w:r>
          <w:t>58</w:t>
        </w:r>
        <w:r>
          <w:fldChar w:fldCharType="end"/>
        </w:r>
      </w:hyperlink>
    </w:p>
    <w:p>
      <w:pPr>
        <w:pStyle w:val="TOC2"/>
        <w:tabs>
          <w:tab w:val="right" w:leader="dot" w:pos="8306"/>
        </w:tabs>
      </w:pPr>
      <w:hyperlink w:anchor="_Toc21334" w:history="1">
        <w:r>
          <w:rPr>
            <w:rFonts w:ascii="仿宋" w:eastAsia="仿宋" w:hAnsi="仿宋" w:cs="仿宋" w:hint="eastAsia"/>
            <w:lang w:eastAsia="zh-CN"/>
          </w:rPr>
          <w:t>(七)、机械设备安全保障措施</w:t>
        </w:r>
        <w:r>
          <w:tab/>
        </w:r>
        <w:r>
          <w:fldChar w:fldCharType="begin"/>
        </w:r>
        <w:r>
          <w:instrText xml:space="preserve"> PAGEREF _Toc21334 \h </w:instrText>
        </w:r>
        <w:r>
          <w:fldChar w:fldCharType="separate"/>
        </w:r>
        <w:r>
          <w:t>59</w:t>
        </w:r>
        <w:r>
          <w:fldChar w:fldCharType="end"/>
        </w:r>
      </w:hyperlink>
    </w:p>
    <w:p>
      <w:pPr>
        <w:pStyle w:val="TOC1"/>
        <w:tabs>
          <w:tab w:val="right" w:leader="dot" w:pos="8306"/>
        </w:tabs>
      </w:pPr>
      <w:hyperlink w:anchor="_Toc22821" w:history="1">
        <w:r>
          <w:rPr>
            <w:rFonts w:ascii="仿宋" w:eastAsia="仿宋" w:hAnsi="仿宋" w:cs="仿宋" w:hint="eastAsia"/>
            <w:lang w:eastAsia="zh-CN"/>
          </w:rPr>
          <w:t>十二、功能性棚模新材料及各种助剂项目技术管理</w:t>
        </w:r>
        <w:r>
          <w:tab/>
        </w:r>
        <w:r>
          <w:fldChar w:fldCharType="begin"/>
        </w:r>
        <w:r>
          <w:instrText xml:space="preserve"> PAGEREF _Toc22821 \h </w:instrText>
        </w:r>
        <w:r>
          <w:fldChar w:fldCharType="separate"/>
        </w:r>
        <w:r>
          <w:t>61</w:t>
        </w:r>
        <w:r>
          <w:fldChar w:fldCharType="end"/>
        </w:r>
      </w:hyperlink>
    </w:p>
    <w:p>
      <w:pPr>
        <w:pStyle w:val="TOC2"/>
        <w:tabs>
          <w:tab w:val="right" w:leader="dot" w:pos="8306"/>
        </w:tabs>
      </w:pPr>
      <w:hyperlink w:anchor="_Toc18787" w:history="1">
        <w:r>
          <w:rPr>
            <w:rFonts w:ascii="仿宋" w:eastAsia="仿宋" w:hAnsi="仿宋" w:cs="仿宋" w:hint="eastAsia"/>
            <w:lang w:eastAsia="zh-CN"/>
          </w:rPr>
          <w:t>(一)、技术方案选用方向</w:t>
        </w:r>
        <w:r>
          <w:tab/>
        </w:r>
        <w:r>
          <w:fldChar w:fldCharType="begin"/>
        </w:r>
        <w:r>
          <w:instrText xml:space="preserve"> PAGEREF _Toc18787 \h </w:instrText>
        </w:r>
        <w:r>
          <w:fldChar w:fldCharType="separate"/>
        </w:r>
        <w:r>
          <w:t>61</w:t>
        </w:r>
        <w:r>
          <w:fldChar w:fldCharType="end"/>
        </w:r>
      </w:hyperlink>
    </w:p>
    <w:p>
      <w:pPr>
        <w:pStyle w:val="TOC2"/>
        <w:tabs>
          <w:tab w:val="right" w:leader="dot" w:pos="8306"/>
        </w:tabs>
      </w:pPr>
      <w:hyperlink w:anchor="_Toc8411" w:history="1">
        <w:r>
          <w:rPr>
            <w:rFonts w:ascii="仿宋" w:eastAsia="仿宋" w:hAnsi="仿宋" w:cs="仿宋" w:hint="eastAsia"/>
            <w:lang w:eastAsia="zh-CN"/>
          </w:rPr>
          <w:t>(二)、工艺技术方案选用原则</w:t>
        </w:r>
        <w:r>
          <w:tab/>
        </w:r>
        <w:r>
          <w:fldChar w:fldCharType="begin"/>
        </w:r>
        <w:r>
          <w:instrText xml:space="preserve"> PAGEREF _Toc8411 \h </w:instrText>
        </w:r>
        <w:r>
          <w:fldChar w:fldCharType="separate"/>
        </w:r>
        <w:r>
          <w:t>63</w:t>
        </w:r>
        <w:r>
          <w:fldChar w:fldCharType="end"/>
        </w:r>
      </w:hyperlink>
    </w:p>
    <w:p>
      <w:pPr>
        <w:pStyle w:val="TOC2"/>
        <w:tabs>
          <w:tab w:val="right" w:leader="dot" w:pos="8306"/>
        </w:tabs>
      </w:pPr>
      <w:hyperlink w:anchor="_Toc23112" w:history="1">
        <w:r>
          <w:rPr>
            <w:rFonts w:ascii="仿宋" w:eastAsia="仿宋" w:hAnsi="仿宋" w:cs="仿宋" w:hint="eastAsia"/>
            <w:lang w:eastAsia="zh-CN"/>
          </w:rPr>
          <w:t>(三)、工艺技术方案要求</w:t>
        </w:r>
        <w:r>
          <w:tab/>
        </w:r>
        <w:r>
          <w:fldChar w:fldCharType="begin"/>
        </w:r>
        <w:r>
          <w:instrText xml:space="preserve"> PAGEREF _Toc23112 \h </w:instrText>
        </w:r>
        <w:r>
          <w:fldChar w:fldCharType="separate"/>
        </w:r>
        <w:r>
          <w:t>65</w:t>
        </w:r>
        <w:r>
          <w:fldChar w:fldCharType="end"/>
        </w:r>
      </w:hyperlink>
    </w:p>
    <w:p>
      <w:pPr>
        <w:pStyle w:val="TOC1"/>
        <w:tabs>
          <w:tab w:val="right" w:leader="dot" w:pos="8306"/>
        </w:tabs>
      </w:pPr>
      <w:hyperlink w:anchor="_Toc1327" w:history="1">
        <w:r>
          <w:rPr>
            <w:rFonts w:ascii="仿宋" w:eastAsia="仿宋" w:hAnsi="仿宋" w:cs="仿宋" w:hint="eastAsia"/>
            <w:lang w:eastAsia="zh-CN"/>
          </w:rPr>
          <w:t>十三、功能性棚模新材料及各种助剂项目治理与监督</w:t>
        </w:r>
        <w:r>
          <w:tab/>
        </w:r>
        <w:r>
          <w:fldChar w:fldCharType="begin"/>
        </w:r>
        <w:r>
          <w:instrText xml:space="preserve"> PAGEREF _Toc1327 \h </w:instrText>
        </w:r>
        <w:r>
          <w:fldChar w:fldCharType="separate"/>
        </w:r>
        <w:r>
          <w:t>67</w:t>
        </w:r>
        <w:r>
          <w:fldChar w:fldCharType="end"/>
        </w:r>
      </w:hyperlink>
    </w:p>
    <w:p>
      <w:pPr>
        <w:pStyle w:val="TOC2"/>
        <w:tabs>
          <w:tab w:val="right" w:leader="dot" w:pos="8306"/>
        </w:tabs>
      </w:pPr>
      <w:hyperlink w:anchor="_Toc31456" w:history="1">
        <w:r>
          <w:rPr>
            <w:rFonts w:ascii="仿宋" w:eastAsia="仿宋" w:hAnsi="仿宋" w:cs="仿宋" w:hint="eastAsia"/>
            <w:lang w:eastAsia="zh-CN"/>
          </w:rPr>
          <w:t>(一)、功能性棚模新材料及各种助剂项目治理结构</w:t>
        </w:r>
        <w:r>
          <w:tab/>
        </w:r>
        <w:r>
          <w:fldChar w:fldCharType="begin"/>
        </w:r>
        <w:r>
          <w:instrText xml:space="preserve"> PAGEREF _Toc31456 \h </w:instrText>
        </w:r>
        <w:r>
          <w:fldChar w:fldCharType="separate"/>
        </w:r>
        <w:r>
          <w:t>67</w:t>
        </w:r>
        <w:r>
          <w:fldChar w:fldCharType="end"/>
        </w:r>
      </w:hyperlink>
    </w:p>
    <w:p>
      <w:pPr>
        <w:pStyle w:val="TOC2"/>
        <w:tabs>
          <w:tab w:val="right" w:leader="dot" w:pos="8306"/>
        </w:tabs>
      </w:pPr>
      <w:hyperlink w:anchor="_Toc718" w:history="1">
        <w:r>
          <w:rPr>
            <w:rFonts w:ascii="仿宋" w:eastAsia="仿宋" w:hAnsi="仿宋" w:cs="仿宋" w:hint="eastAsia"/>
            <w:lang w:eastAsia="zh-CN"/>
          </w:rPr>
          <w:t>(二)、监督与审计</w:t>
        </w:r>
        <w:r>
          <w:tab/>
        </w:r>
        <w:r>
          <w:fldChar w:fldCharType="begin"/>
        </w:r>
        <w:r>
          <w:instrText xml:space="preserve"> PAGEREF _Toc718 \h </w:instrText>
        </w:r>
        <w:r>
          <w:fldChar w:fldCharType="separate"/>
        </w:r>
        <w:r>
          <w:t>69</w:t>
        </w:r>
        <w:r>
          <w:fldChar w:fldCharType="end"/>
        </w:r>
      </w:hyperlink>
    </w:p>
    <w:p>
      <w:pPr>
        <w:pStyle w:val="TOC1"/>
        <w:tabs>
          <w:tab w:val="right" w:leader="dot" w:pos="8306"/>
        </w:tabs>
      </w:pPr>
      <w:hyperlink w:anchor="_Toc2931" w:history="1">
        <w:r>
          <w:rPr>
            <w:rFonts w:ascii="仿宋" w:eastAsia="仿宋" w:hAnsi="仿宋" w:cs="仿宋" w:hint="eastAsia"/>
            <w:lang w:eastAsia="zh-CN"/>
          </w:rPr>
          <w:t>十四、功能性棚模新材料及各种助剂项目工程方案分析</w:t>
        </w:r>
        <w:r>
          <w:tab/>
        </w:r>
        <w:r>
          <w:fldChar w:fldCharType="begin"/>
        </w:r>
        <w:r>
          <w:instrText xml:space="preserve"> PAGEREF _Toc2931 \h </w:instrText>
        </w:r>
        <w:r>
          <w:fldChar w:fldCharType="separate"/>
        </w:r>
        <w:r>
          <w:t>71</w:t>
        </w:r>
        <w:r>
          <w:fldChar w:fldCharType="end"/>
        </w:r>
      </w:hyperlink>
    </w:p>
    <w:p>
      <w:pPr>
        <w:pStyle w:val="TOC2"/>
        <w:tabs>
          <w:tab w:val="right" w:leader="dot" w:pos="8306"/>
        </w:tabs>
      </w:pPr>
      <w:hyperlink w:anchor="_Toc15844" w:history="1">
        <w:r>
          <w:rPr>
            <w:rFonts w:ascii="仿宋" w:eastAsia="仿宋" w:hAnsi="仿宋" w:cs="仿宋" w:hint="eastAsia"/>
            <w:lang w:eastAsia="zh-CN"/>
          </w:rPr>
          <w:t>(一)、建筑工程设计原则</w:t>
        </w:r>
        <w:r>
          <w:tab/>
        </w:r>
        <w:r>
          <w:fldChar w:fldCharType="begin"/>
        </w:r>
        <w:r>
          <w:instrText xml:space="preserve"> PAGEREF _Toc15844 \h </w:instrText>
        </w:r>
        <w:r>
          <w:fldChar w:fldCharType="separate"/>
        </w:r>
        <w:r>
          <w:t>71</w:t>
        </w:r>
        <w:r>
          <w:fldChar w:fldCharType="end"/>
        </w:r>
      </w:hyperlink>
    </w:p>
    <w:p>
      <w:pPr>
        <w:pStyle w:val="TOC2"/>
        <w:tabs>
          <w:tab w:val="right" w:leader="dot" w:pos="8306"/>
        </w:tabs>
      </w:pPr>
      <w:hyperlink w:anchor="_Toc30814" w:history="1">
        <w:r>
          <w:rPr>
            <w:rFonts w:ascii="仿宋" w:eastAsia="仿宋" w:hAnsi="仿宋" w:cs="仿宋" w:hint="eastAsia"/>
            <w:lang w:eastAsia="zh-CN"/>
          </w:rPr>
          <w:t>(二)、土建工程建设指标</w:t>
        </w:r>
        <w:r>
          <w:tab/>
        </w:r>
        <w:r>
          <w:fldChar w:fldCharType="begin"/>
        </w:r>
        <w:r>
          <w:instrText xml:space="preserve"> PAGEREF _Toc30814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38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891"/>
      <w:r>
        <w:rPr>
          <w:rFonts w:ascii="仿宋" w:eastAsia="仿宋" w:hAnsi="仿宋" w:cs="仿宋" w:hint="eastAsia"/>
          <w:sz w:val="28"/>
          <w:lang w:eastAsia="zh-CN"/>
        </w:rPr>
        <w:t>一、功能性棚模新材料及各种助剂项目建设背景及必要性分析</w:t>
      </w:r>
      <w:bookmarkEnd w:id="2"/>
    </w:p>
    <w:p>
      <w:pPr>
        <w:pStyle w:val="Heading2"/>
        <w:rPr>
          <w:rFonts w:ascii="仿宋" w:eastAsia="仿宋" w:hAnsi="仿宋" w:cs="仿宋" w:hint="eastAsia"/>
          <w:lang w:eastAsia="zh-CN"/>
        </w:rPr>
      </w:pPr>
      <w:bookmarkStart w:id="3" w:name="_Toc9912"/>
      <w:r>
        <w:rPr>
          <w:rFonts w:ascii="仿宋" w:eastAsia="仿宋" w:hAnsi="仿宋" w:cs="仿宋" w:hint="eastAsia"/>
          <w:lang w:eastAsia="zh-CN"/>
        </w:rPr>
        <w:t>(一)、功能性棚模新材料及各种助剂项目背景分析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棚模新材料及各种助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功能性棚模新材料及各种助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功能性棚模新材料及各种助剂项目在这个潮流中的定位。同时，我们将关注行业内涌现的新兴机遇，以便功能性棚模新材料及各种助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功能性棚模新材料及各种助剂项目提供了强大的发展动力。我们将聚焦于行业内最新的技术发展趋势，包括但不限于人工智能、大数据分析、物联网等领域。通过深度的技术研究，我们将确保功能性棚模新材料及各种助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功能性棚模新材料及各种助剂项目发展的源泉。我们将投入更多的精力对市场需求进行深入剖析，超越表面的需求，深入挖掘潜在的市场痛点和机遇。通过对市场需求的细致了解，功能性棚模新材料及各种助剂项目将更有针对性地设计解决方案，满足市场的多样化需求，从而更好地促进功能性棚模新材料及各种助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功能性棚模新材料及各种助剂项目战略至关重要。我们将对竞争态势进行更为深入的分析，包括但不限于市场份额、产品特点、客户满意度等多个维度。通过深度的竞争分析，功能性棚模新材料及各种助剂项目将能够更准确地把握市场脉搏，制定具有竞争力的功能性棚模新材料及各种助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功能性棚模新材料及各种助剂项目的发展具有直接的影响。我们将进行更为全面的法规和政策分析，了解行业发展中的潜在法律风险和合规挑战。通过充分了解和遵守相关法规，功能性棚模新材料及各种助剂项目将确保在法律框架内合法合规运营，为功能性棚模新材料及各种助剂项目的稳健发展提供有力支持。</w:t>
      </w:r>
    </w:p>
    <w:p>
      <w:pPr>
        <w:pStyle w:val="Heading2"/>
        <w:ind w:firstLine="560" w:firstLineChars="200"/>
        <w:rPr>
          <w:rFonts w:ascii="仿宋" w:eastAsia="仿宋" w:hAnsi="仿宋" w:cs="仿宋" w:hint="eastAsia"/>
          <w:sz w:val="28"/>
          <w:lang w:eastAsia="zh-CN"/>
        </w:rPr>
      </w:pPr>
      <w:bookmarkStart w:id="4" w:name="_Toc3039"/>
      <w:r>
        <w:rPr>
          <w:rFonts w:ascii="仿宋" w:eastAsia="仿宋" w:hAnsi="仿宋" w:cs="仿宋" w:hint="eastAsia"/>
          <w:sz w:val="28"/>
          <w:lang w:eastAsia="zh-CN"/>
        </w:rPr>
        <w:t>(二)、功能性棚模新材料及各种助剂项目建设必要性分析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棚模新材料及各种助剂项目建设的迫切性源于对行业发展趋势的深刻洞察。我们正处于一个行业变革的时代，科技创新、数字化转型成为企业发展的关键动力。功能性棚模新材料及各种助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棚模新材料及各种助剂项目建设不仅仅是为了跟上潮流，更是为了通过技术创新推动企业的持续发展。通过引入先进的技术和解决方案，功能性棚模新材料及各种助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功能性棚模新材料及各种助剂项目的建设成为必然选择，通过提高产品质量、拓展服务领域，从而在竞争中获得更多的机会。功能性棚模新材料及各种助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功能性棚模新材料及各种助剂项目建设的必要性体现在对客户需求更精准的满足。通过功能性棚模新材料及各种助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棚模新材料及各种助剂项目建设的背后是对企业持续创新的追求。只有通过不断创新，企业才能在竞争中立于不败之地。功能性棚模新材料及各种助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5515"/>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3730"/>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功能性棚模新材料及各种助剂项目的主要产品是XXXX，预计年产值为XXX万元。这一产品在市场中占据着重要的地位，其广泛的应用范围使得该功能性棚模新材料及各种助剂项目的市场前景非常广阔。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功能性棚模新材料及各种助剂项目的xxx产品作为重要的原材料之一，将在多个领域发挥关键作用。其在建筑、交通、能源等方面的广泛应用将为整个产业链提供强大的支持，形成产业协同效应。功能性棚模新材料及各种助剂项目的年产值XXX万XXX万XXX万万元不仅反映了其在市场上的巨大潜力，更预示着它对国民经济的积极贡献。这种关联度高、涉及面广的产业关系，使得该功能性棚模新材料及各种助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3818"/>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棚模新材料及各种助剂项目总征地面积为XXXX平方米，相当于约XX.XX亩，其中净用地面积为XXXX平方米，红线范围内相当于约XX.XX亩。这一用地规模充分考虑了功能性棚模新材料及各种助剂项目的建设需求，保障了功能性棚模新材料及各种助剂项目在合适的空间内得以充分发展。功能性棚模新材料及各种助剂项目规划的总建筑面积为XXXX平方米，其中主体工程建设占XXXX平方米，计容建筑面积达XXXX平方米。预计建筑工程的投资将达到XXXX万元，为功能性棚模新材料及各种助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棚模新材料及各种助剂项目计划购置的设备共计XXXX台（套），设备购置费用为XXXX万元。这一设备购置计划充分考虑到功能性棚模新材料及各种助剂项目的生产需求和技术要求，确保了功能性棚模新材料及各种助剂项目在生产运营中具备先进的技术装备和高效的生产能力。设备的合理配置将为功能性棚模新材料及各种助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棚模新材料及各种助剂项目计划总投资为XXXX万元，预计年实现营业收入为XXXX万元。这一产能规模的设定旨在确保功能性棚模新材料及各种助剂项目能够在投资与回报之间取得平衡，实现长期可持续的发展。功能性棚模新材料及各种助剂项目的总投资充分考虑到各个方面的需求，包括用地建设、设备购置等多个环节，以确保功能性棚模新材料及各种助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4584"/>
      <w:r>
        <w:rPr>
          <w:rFonts w:ascii="仿宋" w:eastAsia="仿宋" w:hAnsi="仿宋" w:cs="仿宋" w:hint="eastAsia"/>
          <w:sz w:val="28"/>
          <w:lang w:eastAsia="zh-CN"/>
        </w:rPr>
        <w:t>三、功能性棚模新材料及各种助剂项目土建工程</w:t>
      </w:r>
      <w:bookmarkEnd w:id="8"/>
    </w:p>
    <w:p>
      <w:pPr>
        <w:pStyle w:val="Heading2"/>
        <w:rPr>
          <w:rFonts w:ascii="仿宋" w:eastAsia="仿宋" w:hAnsi="仿宋" w:cs="仿宋" w:hint="eastAsia"/>
          <w:lang w:eastAsia="zh-CN"/>
        </w:rPr>
      </w:pPr>
      <w:bookmarkStart w:id="9" w:name="_Toc27567"/>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在功能性棚模新材料及各种助剂项目的建筑工程设计中，我们将秉承一系列重要的设计原则，以确保功能性棚模新材料及各种助剂项目建筑在功能、美观、可持续性等方面达到最佳效果。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首要原则是确保建筑的功能性得到最大化的发挥。我们将充分理解功能性棚模新材料及各种助剂项目的实际需求，合理布局各个功能区域，保证建筑在满足业务需求的同时，提供高效的工作环境。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在建筑设计中，我们将综合考虑建设和运营成本。通过精细的经济效益分析，确保设计方案在高效利用资源的同时，对功能性棚模新材料及各种助剂项目的长期盈利能力有积极的贡献。</w:t>
      </w:r>
    </w:p>
    <w:p>
      <w:pPr>
        <w:pStyle w:val="Heading2"/>
        <w:ind w:firstLine="560" w:firstLineChars="200"/>
        <w:rPr>
          <w:rFonts w:ascii="仿宋" w:eastAsia="仿宋" w:hAnsi="仿宋" w:cs="仿宋" w:hint="eastAsia"/>
          <w:sz w:val="28"/>
          <w:lang w:eastAsia="zh-CN"/>
        </w:rPr>
      </w:pPr>
      <w:bookmarkStart w:id="10" w:name="_Toc10660"/>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功能性棚模新材料及各种助剂项目的土建工程设计中，我们将精准设定设计年限，结合功能性棚模新材料及各种助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功能性棚模新材料及各种助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2441"/>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功能性棚模新材料及各种助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功能性棚模新材料及各种助剂项目的设计在符合法规的同时，达到最高的安全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设计团队致力于打造既安全可靠、技术先进、经济合理，又在外观上美观适用的场房。为实现这一目标，功能性棚模新材料及各种助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2586"/>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本期工程功能性棚模新材料及各种助剂项目预计总建筑面积XXX平方米，其中：计容建筑面积XXX平方米，计划建筑工程投资XX万元，占功能性棚模新材料及各种助剂项目总投资的XX%。</w:t>
      </w:r>
    </w:p>
    <w:p>
      <w:pPr>
        <w:pStyle w:val="Heading1"/>
        <w:ind w:firstLine="560" w:firstLineChars="200"/>
        <w:rPr>
          <w:rFonts w:ascii="仿宋" w:eastAsia="仿宋" w:hAnsi="仿宋" w:cs="仿宋" w:hint="eastAsia"/>
          <w:sz w:val="28"/>
          <w:lang w:eastAsia="zh-CN"/>
        </w:rPr>
      </w:pPr>
      <w:bookmarkStart w:id="13" w:name="_Toc10071"/>
      <w:r>
        <w:rPr>
          <w:rFonts w:ascii="仿宋" w:eastAsia="仿宋" w:hAnsi="仿宋" w:cs="仿宋" w:hint="eastAsia"/>
          <w:sz w:val="28"/>
          <w:lang w:eastAsia="zh-CN"/>
        </w:rPr>
        <w:t>四、功能性棚模新材料及各种助剂项目概论</w:t>
      </w:r>
      <w:bookmarkEnd w:id="13"/>
    </w:p>
    <w:p>
      <w:pPr>
        <w:pStyle w:val="Heading2"/>
        <w:rPr>
          <w:rFonts w:ascii="仿宋" w:eastAsia="仿宋" w:hAnsi="仿宋" w:cs="仿宋" w:hint="eastAsia"/>
          <w:lang w:eastAsia="zh-CN"/>
        </w:rPr>
      </w:pPr>
      <w:bookmarkStart w:id="14" w:name="_Toc29860"/>
      <w:r>
        <w:rPr>
          <w:rFonts w:ascii="仿宋" w:eastAsia="仿宋" w:hAnsi="仿宋" w:cs="仿宋" w:hint="eastAsia"/>
          <w:lang w:eastAsia="zh-CN"/>
        </w:rPr>
        <w:t>(一)、功能性棚模新材料及各种助剂项目概况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棚模新材料及各种助剂项目的起源追溯至对市场的深入洞察。市场的不断演变与变革为功能性棚模新材料及各种助剂项目提供了难得的机遇。当前市场存在的需求缺口和变革的大环境共同构成了功能性棚模新材料及各种助剂项目的背景。这个功能性棚模新材料及各种助剂项目旨在充分利用市场机遇，填补行业中尚未满足的需求，为客户提供全新的解决方案。市场的变革和需求的增长使得这个功能性棚模新材料及各种助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功能性棚模新材料及各种助剂项目名称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功能性棚模新材料及各种助剂项目正式命名为功能性棚模新材料及各种助剂。这个名称不仅仅是一个标识，更代表了功能性棚模新材料及各种助剂项目的核心理念和愿景。它蕴含着功能性棚模新材料及各种助剂项目所要解决问题的关键字，具有强烈的表达和辨识度，为功能性棚模新材料及各种助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功能性棚模新材料及各种助剂项目目标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棚模新材料及各种助剂项目的核心目标是提供一种全新、高效的解决方案，满足客户日益增长的需求。功能性棚模新材料及各种助剂项目追求的不仅仅是满足市场需求，更是在市场中获得卓越的竞争优势。通过不断提升产品或服务的质量和创新水平，功能性棚模新材料及各种助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功能性棚模新材料及各种助剂项目范围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棚模新材料及各种助剂项目全面涵盖了产品研发、制造、市场推广和售后服务，确保从产品设计到最终用户体验的全方位关注。这一全面的功能性棚模新材料及各种助剂项目范围是为了确保功能性棚模新材料及各种助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功能性棚模新材料及各种助剂项目时间表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棚模新材料及各种助剂项目计划在未来18个月内完成，包括研发、测试、市场试点和正式推出等不同阶段。这个时间表的合理设计是为了确保功能性棚模新材料及各种助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功能性棚模新材料及各种助剂项目预算</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功能性棚模新材料及各种助剂项目总预算估算为XX百万美元，主要分配在研发、市场推广、人员培训和运营等方面。这一充足的预算为功能性棚模新材料及各种助剂项目提供了充足的资源，确保功能性棚模新材料及各种助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功能性棚模新材料及各种助剂项目风险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棚模新材料及各种助剂项目可能面临的风险包括市场接受度低、技术难题、竞争激烈等。功能性棚模新材料及各种助剂项目团队已经制定了相应的风险应对计划，通过前瞻性的风险管理，确保功能性棚模新材料及各种助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功能性棚模新材料及各种助剂项目团队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棚模新材料及各种助剂项目汇聚了一支经验丰富、多领域专业素养的核心团队，确保功能性棚模新材料及各种助剂项目在各个方面都能拥有高水平的执行力。团队的协同作战是功能性棚模新材料及各种助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功能性棚模新材料及各种助剂项目背景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功能性棚模新材料及各种助剂项目的背景根植于市场对更高效、创新产品的渴望，同时也受到科技发展对行业格局的深刻改变的影响。这为功能性棚模新材料及各种助剂项目提供了广阔的发展空间和市场需求。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功能性棚模新材料及各种助剂项目现状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截至目前，功能性棚模新材料及各种助剂项目已完成市场调研和技术验证，取得了初步的成功。这为功能性棚模新材料及各种助剂项目在未来的发展奠定了坚实的基础，为更远大的目标打下了坚实的基石。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30453"/>
      <w:r>
        <w:rPr>
          <w:rFonts w:ascii="仿宋" w:eastAsia="仿宋" w:hAnsi="仿宋" w:cs="仿宋" w:hint="eastAsia"/>
          <w:sz w:val="28"/>
          <w:lang w:eastAsia="zh-CN"/>
        </w:rPr>
        <w:t>(二)、功能性棚模新材料及各种助剂项目目标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功能性棚模新材料及各种助剂项目首要业务目标是在市场中占据有利地位，实现产品/服务的成功推广和销售。通过不断提升产品质量、创新性，功能性棚模新材料及各种助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功能性棚模新材料及各种助剂项目着眼于技术创新。通过持续的研发和技术升级，功能性棚模新材料及各种助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功能性棚模新材料及各种助剂项目设定了客户满意度目标。通过提供卓越的产品质量和优质的客户服务，功能性棚模新材料及各种助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棚模新材料及各种助剂项目注重社会责任和可持续发展。通过实施环保、社会责任功能性棚模新材料及各种助剂项目，功能性棚模新材料及各种助剂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性棚模新材料及各种助剂项目的团队是实现目标的核心驱动力。因此，功能性棚模新材料及各种助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1097"/>
      <w:r>
        <w:rPr>
          <w:rFonts w:ascii="仿宋" w:eastAsia="仿宋" w:hAnsi="仿宋" w:cs="仿宋" w:hint="eastAsia"/>
          <w:sz w:val="28"/>
          <w:lang w:eastAsia="zh-CN"/>
        </w:rPr>
        <w:t>(三)、功能性棚模新材料及各种助剂项目提出的理由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功能性棚模新材料及各种助剂项目提出的理由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棚模新材料及各种助剂项目的提出源于对市场机遇的深刻洞察。当前市场中存在的需求缺口和行业发展趋势表明，有巨大的商业机会等待被开发。通过准确捕捉市场机遇，功能性棚模新材料及各种助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棚模新材料及各种助剂项目的理念基于对技术创新的信仰。通过持续的研发和技术投入，功能性棚模新材料及各种助剂项目有望推出更具创新性的产品或服务。在科技飞速发展的当下，功能性棚模新材料及各种助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性棚模新材料及各种助剂项目的提出是为了增强企业的行业竞争力。通过提升产品或服务的质量和独特性，功能性棚模新材料及各种助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https://d.book118.com/726212111021010033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功能性棚模新材料及各种助剂项目规划设计纲要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功能性棚模新材料及各种助剂项目规划设计纲要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功能性棚模新材料及各种助剂项目规划设计纲要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功能性棚模新材料及各种助剂项目规划设计纲要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功能性棚模新材料及各种助剂项目规划设计纲要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功能性棚模新材料及各种助剂项目规划设计纲要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功能性棚模新材料及各种助剂项目规划设计纲要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功能性棚模新材料及各种助剂项目规划设计纲要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功能性棚模新材料及各种助剂项目规划设计纲要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功能性棚模新材料及各种助剂项目规划设计纲要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功能性棚模新材料及各种助剂项目规划设计纲要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功能性棚模新材料及各种助剂项目规划设计纲要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功能性棚模新材料及各种助剂项目规划设计纲要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功能性棚模新材料及各种助剂项目规划设计纲要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功能性棚模新材料及各种助剂项目规划设计纲要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功能性棚模新材料及各种助剂项目规划设计纲要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功能性棚模新材料及各种助剂项目规划设计纲要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4521E0"/>
    <w:rsid w:val="4E4521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621211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2024-01-07T23:55:00Z</dcterms:created>
  <dcterms:modified xsi:type="dcterms:W3CDTF">2024-01-07T23:55:17Z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301F4C596FF04DE797F8D18591B77250_11</vt:lpwstr>
  </property>
  <property fmtid="{D5CDD505-2E9C-101B-9397-08002B2CF9AE}" pid="3" name="KSOProductBuildVer">
    <vt:lpwstr>2052-12.1.0.16120</vt:lpwstr>
  </property>
</Properties>
</file>