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933372" w14:paraId="2D0AE85B" w14:textId="3E2CF800">
      <w:pPr>
        <w:adjustRightInd w:val="0"/>
        <w:spacing w:line="360" w:lineRule="auto"/>
        <w:jc w:val="center"/>
        <w:rPr>
          <w:rFonts w:eastAsia="楷体_GB2312"/>
          <w:b/>
          <w:sz w:val="44"/>
        </w:rPr>
      </w:pPr>
    </w:p>
    <w:p w:rsidR="00933372" w14:paraId="1680BD42" w14:textId="77777777">
      <w:pPr>
        <w:jc w:val="left"/>
        <w:rPr>
          <w:rFonts w:eastAsia="楷体_GB2312"/>
          <w:b/>
          <w:sz w:val="44"/>
        </w:rPr>
      </w:pPr>
    </w:p>
    <w:p w:rsidR="00933372" w14:paraId="63E94A6A" w14:textId="77777777">
      <w:pPr>
        <w:spacing w:before="120" w:after="120"/>
        <w:jc w:val="center"/>
        <w:rPr>
          <w:rFonts w:eastAsia="黑体"/>
          <w:bCs/>
          <w:sz w:val="72"/>
        </w:rPr>
      </w:pPr>
      <w:r>
        <w:rPr>
          <w:rFonts w:eastAsia="黑体"/>
          <w:bCs/>
          <w:sz w:val="72"/>
        </w:rPr>
        <w:t>本</w:t>
      </w:r>
      <w:r>
        <w:rPr>
          <w:rFonts w:eastAsia="黑体"/>
          <w:bCs/>
          <w:sz w:val="72"/>
        </w:rPr>
        <w:t xml:space="preserve"> </w:t>
      </w:r>
      <w:r>
        <w:rPr>
          <w:rFonts w:eastAsia="黑体"/>
          <w:bCs/>
          <w:sz w:val="72"/>
        </w:rPr>
        <w:t>科</w:t>
      </w:r>
      <w:r>
        <w:rPr>
          <w:rFonts w:eastAsia="黑体"/>
          <w:bCs/>
          <w:sz w:val="72"/>
        </w:rPr>
        <w:t xml:space="preserve"> </w:t>
      </w:r>
      <w:r>
        <w:rPr>
          <w:rFonts w:eastAsia="黑体"/>
          <w:bCs/>
          <w:sz w:val="72"/>
        </w:rPr>
        <w:t>毕</w:t>
      </w:r>
      <w:r>
        <w:rPr>
          <w:rFonts w:eastAsia="黑体"/>
          <w:bCs/>
          <w:sz w:val="72"/>
        </w:rPr>
        <w:t xml:space="preserve"> </w:t>
      </w:r>
      <w:r>
        <w:rPr>
          <w:rFonts w:eastAsia="黑体"/>
          <w:bCs/>
          <w:sz w:val="72"/>
        </w:rPr>
        <w:t>业</w:t>
      </w:r>
      <w:r>
        <w:rPr>
          <w:rFonts w:eastAsia="黑体"/>
          <w:bCs/>
          <w:sz w:val="72"/>
        </w:rPr>
        <w:t xml:space="preserve"> </w:t>
      </w:r>
      <w:r>
        <w:rPr>
          <w:rFonts w:eastAsia="黑体"/>
          <w:bCs/>
          <w:sz w:val="72"/>
        </w:rPr>
        <w:t>论</w:t>
      </w:r>
      <w:r>
        <w:rPr>
          <w:rFonts w:eastAsia="黑体"/>
          <w:bCs/>
          <w:sz w:val="72"/>
        </w:rPr>
        <w:t xml:space="preserve"> </w:t>
      </w:r>
      <w:r>
        <w:rPr>
          <w:rFonts w:eastAsia="黑体"/>
          <w:bCs/>
          <w:sz w:val="72"/>
        </w:rPr>
        <w:t>文（设</w:t>
      </w:r>
      <w:r>
        <w:rPr>
          <w:rFonts w:eastAsia="黑体"/>
          <w:bCs/>
          <w:sz w:val="72"/>
        </w:rPr>
        <w:t xml:space="preserve"> </w:t>
      </w:r>
      <w:r>
        <w:rPr>
          <w:rFonts w:eastAsia="黑体"/>
          <w:bCs/>
          <w:sz w:val="72"/>
        </w:rPr>
        <w:t>计）</w:t>
      </w:r>
    </w:p>
    <w:p w:rsidR="00933372" w14:paraId="07D8C29E" w14:textId="77777777">
      <w:pPr>
        <w:spacing w:line="480" w:lineRule="auto"/>
        <w:rPr>
          <w:rFonts w:eastAsia="楷体_GB2312"/>
          <w:b/>
          <w:sz w:val="44"/>
        </w:rPr>
      </w:pPr>
    </w:p>
    <w:p w:rsidR="00933372" w14:paraId="21AECF6A" w14:textId="77777777">
      <w:pPr>
        <w:spacing w:line="480" w:lineRule="auto"/>
        <w:rPr>
          <w:rFonts w:eastAsia="楷体_GB2312"/>
          <w:b/>
          <w:sz w:val="44"/>
        </w:rPr>
      </w:pPr>
    </w:p>
    <w:p w:rsidR="00933372" w14:paraId="4A57C8D5" w14:textId="77777777">
      <w:pPr>
        <w:pStyle w:val="BodyText"/>
        <w:spacing w:line="300" w:lineRule="auto"/>
        <w:ind w:right="-632" w:rightChars="-301"/>
        <w:jc w:val="both"/>
        <w:outlineLvl w:val="0"/>
        <w:rPr>
          <w:rFonts w:eastAsia="黑体"/>
          <w:b/>
          <w:sz w:val="56"/>
        </w:rPr>
      </w:pPr>
      <w:bookmarkStart w:id="0" w:name="_Toc13018"/>
      <w:bookmarkStart w:id="1" w:name="_Toc32285"/>
      <w:bookmarkStart w:id="2" w:name="_Toc23255"/>
      <w:bookmarkStart w:id="3" w:name="_Toc16041"/>
      <w:r>
        <w:rPr>
          <w:rFonts w:eastAsia="楷体_GB2312"/>
          <w:bCs/>
          <w:sz w:val="30"/>
          <w:szCs w:val="30"/>
        </w:rPr>
        <w:t>论文题目：</w:t>
      </w:r>
      <w:r>
        <w:rPr>
          <w:rFonts w:eastAsia="楷体"/>
          <w:b/>
          <w:sz w:val="44"/>
          <w:szCs w:val="44"/>
          <w:u w:val="single"/>
        </w:rPr>
        <w:t>智能电力系统中经济调度策略的研究</w:t>
      </w:r>
      <w:bookmarkEnd w:id="0"/>
      <w:bookmarkEnd w:id="1"/>
      <w:bookmarkEnd w:id="2"/>
      <w:bookmarkEnd w:id="3"/>
    </w:p>
    <w:p w:rsidR="00933372" w14:paraId="24C07D7B" w14:textId="77777777">
      <w:pPr>
        <w:rPr>
          <w:rFonts w:eastAsia="楷体_GB2312"/>
          <w:bCs/>
          <w:sz w:val="28"/>
          <w:u w:val="single"/>
        </w:rPr>
      </w:pPr>
    </w:p>
    <w:p w:rsidR="00933372" w14:paraId="079A92F5" w14:textId="77777777">
      <w:pPr>
        <w:jc w:val="center"/>
        <w:rPr>
          <w:rFonts w:eastAsia="楷体_GB2312"/>
          <w:b/>
          <w:sz w:val="28"/>
          <w:u w:val="single"/>
        </w:rPr>
      </w:pPr>
    </w:p>
    <w:p w:rsidR="00933372" w14:paraId="5004681E" w14:textId="77777777">
      <w:pPr>
        <w:spacing w:line="480" w:lineRule="auto"/>
        <w:rPr>
          <w:rFonts w:eastAsia="仿宋_GB2312"/>
          <w:b/>
          <w:sz w:val="28"/>
        </w:rPr>
      </w:pPr>
    </w:p>
    <w:p w:rsidR="00933372" w14:paraId="541B19B1" w14:textId="77777777">
      <w:pPr>
        <w:spacing w:line="480" w:lineRule="auto"/>
        <w:rPr>
          <w:sz w:val="28"/>
        </w:rPr>
      </w:pPr>
    </w:p>
    <w:p w:rsidR="00933372" w14:paraId="4E97F09C" w14:textId="63D0A9A4">
      <w:pPr>
        <w:snapToGrid w:val="0"/>
        <w:spacing w:line="300" w:lineRule="auto"/>
        <w:jc w:val="center"/>
        <w:rPr>
          <w:sz w:val="28"/>
          <w:szCs w:val="28"/>
        </w:rPr>
        <w:sectPr w:rsidSect="00DC2323">
          <w:headerReference w:type="even" r:id="rId6"/>
          <w:headerReference w:type="default" r:id="rId7"/>
          <w:footerReference w:type="even" r:id="rId8"/>
          <w:footerReference w:type="default" r:id="rId9"/>
          <w:headerReference w:type="first" r:id="rId10"/>
          <w:footerReference w:type="first" r:id="rId11"/>
          <w:pgSz w:w="11906" w:h="16838"/>
          <w:pgMar w:top="1985" w:right="1418" w:bottom="1418" w:left="1418" w:header="851" w:footer="992" w:gutter="0"/>
          <w:pgNumType w:fmt="upperRoman" w:start="1"/>
          <w:cols w:space="425"/>
          <w:titlePg/>
          <w:docGrid w:type="lines" w:linePitch="312"/>
        </w:sectPr>
      </w:pPr>
      <w:bookmarkStart w:id="4" w:name="_Hlk131121621"/>
      <w:r>
        <w:rPr>
          <w:sz w:val="28"/>
          <w:szCs w:val="28"/>
        </w:rPr>
        <w:t>y</w:t>
      </w:r>
    </w:p>
    <w:p w:rsidR="00933372" w14:paraId="35F66844" w14:textId="77777777">
      <w:pPr>
        <w:pStyle w:val="Heading1"/>
        <w:rPr>
          <w:rFonts w:ascii="Times New Roman"/>
        </w:rPr>
      </w:pPr>
      <w:bookmarkStart w:id="5" w:name="_Toc131125843"/>
      <w:bookmarkStart w:id="6" w:name="_Toc5527"/>
      <w:bookmarkStart w:id="7" w:name="_Toc436776929"/>
      <w:bookmarkEnd w:id="4"/>
      <w:r>
        <w:rPr>
          <w:rFonts w:ascii="Times New Roman"/>
        </w:rPr>
        <w:t>摘</w:t>
      </w:r>
      <w:r>
        <w:rPr>
          <w:rFonts w:ascii="Times New Roman"/>
        </w:rPr>
        <w:t xml:space="preserve">    </w:t>
      </w:r>
      <w:r>
        <w:rPr>
          <w:rFonts w:ascii="Times New Roman"/>
        </w:rPr>
        <w:t>要</w:t>
      </w:r>
      <w:bookmarkEnd w:id="5"/>
      <w:bookmarkEnd w:id="6"/>
      <w:bookmarkEnd w:id="7"/>
    </w:p>
    <w:p w:rsidR="00933372" w14:paraId="490AB924" w14:textId="77777777">
      <w:pPr>
        <w:spacing w:line="300" w:lineRule="auto"/>
        <w:ind w:firstLine="480" w:firstLineChars="200"/>
        <w:rPr>
          <w:sz w:val="24"/>
        </w:rPr>
      </w:pPr>
      <w:bookmarkStart w:id="8" w:name="_Toc26397"/>
      <w:r>
        <w:rPr>
          <w:sz w:val="24"/>
        </w:rPr>
        <w:t>电的出现</w:t>
      </w:r>
      <w:bookmarkEnd w:id="8"/>
      <w:r>
        <w:rPr>
          <w:sz w:val="24"/>
        </w:rPr>
        <w:t>给人们的生活带来了便利，也快速推动着人类文明的发展。随着对电的深入研究也随着社会的不断发展进步，直到今天人类的生活和各行业的发展几乎已经离不开电力的支持，国家经济的发展也与电力系统稳定安全运行到了密不可分的地步。电能作为作为可再生</w:t>
      </w:r>
      <w:r>
        <w:rPr>
          <w:rFonts w:hint="eastAsia"/>
          <w:sz w:val="24"/>
        </w:rPr>
        <w:t>资源，有着</w:t>
      </w:r>
      <w:r>
        <w:rPr>
          <w:sz w:val="24"/>
        </w:rPr>
        <w:t>清洁、高效、便利的能源消费形式</w:t>
      </w:r>
      <w:r>
        <w:rPr>
          <w:rFonts w:hint="eastAsia"/>
          <w:sz w:val="24"/>
        </w:rPr>
        <w:t>的优点</w:t>
      </w:r>
      <w:r>
        <w:rPr>
          <w:sz w:val="24"/>
        </w:rPr>
        <w:t>。人们对于电力的需求量也越来越大，急需一个能够快速</w:t>
      </w:r>
      <w:r>
        <w:rPr>
          <w:rFonts w:hint="eastAsia"/>
          <w:sz w:val="24"/>
        </w:rPr>
        <w:t>、</w:t>
      </w:r>
      <w:r>
        <w:rPr>
          <w:sz w:val="24"/>
        </w:rPr>
        <w:t>方便</w:t>
      </w:r>
      <w:r>
        <w:rPr>
          <w:rFonts w:hint="eastAsia"/>
          <w:sz w:val="24"/>
        </w:rPr>
        <w:t>、</w:t>
      </w:r>
      <w:r>
        <w:rPr>
          <w:sz w:val="24"/>
        </w:rPr>
        <w:t>智能化管理电能的电力系统出现。因此，开始</w:t>
      </w:r>
      <w:r>
        <w:rPr>
          <w:rFonts w:hint="eastAsia"/>
          <w:sz w:val="24"/>
        </w:rPr>
        <w:t>了</w:t>
      </w:r>
      <w:r>
        <w:rPr>
          <w:sz w:val="24"/>
        </w:rPr>
        <w:t>对智能电力系统进行研究，它是一种利用先进的传感量测、信息通信、自动控制、新型材料、先进储能等技术，与电力系统中发输配变用和调度各环节基础设施高度集成，具有多指标自优化运行能力，高度信息化、自动化、互动化的新型现代化电力系统</w:t>
      </w:r>
      <w:r>
        <w:rPr>
          <w:rFonts w:hint="eastAsia"/>
          <w:sz w:val="24"/>
        </w:rPr>
        <w:t>。</w:t>
      </w:r>
      <w:r>
        <w:rPr>
          <w:sz w:val="24"/>
        </w:rPr>
        <w:t>它既具备计算机的智慧性，又具备自动化的特征，同时还具备通信技术的优势</w:t>
      </w:r>
      <w:r>
        <w:rPr>
          <w:rFonts w:hint="eastAsia"/>
          <w:sz w:val="24"/>
        </w:rPr>
        <w:t>。经济调度问题在电力系统的运行与控制中占据着非常重要的位置，它直接影响着电力系统运行的经济性与安全性。</w:t>
      </w:r>
      <w:r>
        <w:rPr>
          <w:sz w:val="24"/>
        </w:rPr>
        <w:t>经济调度策略是在保证</w:t>
      </w:r>
      <w:r>
        <w:rPr>
          <w:rFonts w:hint="eastAsia"/>
          <w:sz w:val="24"/>
        </w:rPr>
        <w:t>电力系统</w:t>
      </w:r>
      <w:r>
        <w:rPr>
          <w:sz w:val="24"/>
        </w:rPr>
        <w:t>安全、可靠运行的条件下，对每台机组的功率进行合理配置，以保证</w:t>
      </w:r>
      <w:r>
        <w:rPr>
          <w:rFonts w:hint="eastAsia"/>
          <w:sz w:val="24"/>
        </w:rPr>
        <w:t>电力系统</w:t>
      </w:r>
      <w:r>
        <w:rPr>
          <w:sz w:val="24"/>
        </w:rPr>
        <w:t>的总体运行费用为最小值</w:t>
      </w:r>
      <w:r>
        <w:rPr>
          <w:rFonts w:hint="eastAsia"/>
          <w:sz w:val="24"/>
        </w:rPr>
        <w:t>。在满足供需均衡和其它限制的前提下，使发电费用最小。</w:t>
      </w:r>
      <w:r>
        <w:rPr>
          <w:sz w:val="24"/>
        </w:rPr>
        <w:t>经济调度策略的目标是追求某个研究时段内所有开机机组的运行成本最小，约束条件包括电力供需平衡及机组出力限制，优化变量是每台机组的出力。经济调度策略的优势是指在电力系统的安全和电能质量不变的情况下，对能源和设备进行合理的利用，以最低的发电成本或燃料费用来确保对用户稳定地供电。在电力系统的运行过程中，采用经济调度策略能够有效地改善</w:t>
      </w:r>
      <w:r>
        <w:rPr>
          <w:rFonts w:hint="eastAsia"/>
          <w:sz w:val="24"/>
        </w:rPr>
        <w:t>电力系统</w:t>
      </w:r>
      <w:r>
        <w:rPr>
          <w:sz w:val="24"/>
        </w:rPr>
        <w:t>运行状况，提高系统运行可靠性。</w:t>
      </w:r>
    </w:p>
    <w:p w:rsidR="00933372" w14:paraId="3B6D7C03" w14:textId="77777777">
      <w:pPr>
        <w:spacing w:line="300" w:lineRule="auto"/>
        <w:ind w:firstLine="480" w:firstLineChars="200"/>
        <w:rPr>
          <w:sz w:val="24"/>
        </w:rPr>
      </w:pPr>
      <w:r>
        <w:rPr>
          <w:sz w:val="24"/>
        </w:rPr>
        <w:t>针对上述问题，提出了一种基于智能电网的智能电网优化调度策略，并通过一种基于一致性的优化算法，将发电设备的增量费用与柔性电网的增量收益进行协调，从而实现了智能电网优化调度。通过分布式优化的方式来求解经济调度问题</w:t>
      </w:r>
      <w:r>
        <w:rPr>
          <w:rFonts w:hint="eastAsia"/>
          <w:sz w:val="24"/>
        </w:rPr>
        <w:t>，</w:t>
      </w:r>
      <w:r>
        <w:rPr>
          <w:sz w:val="24"/>
        </w:rPr>
        <w:t>将分布式优化方法与多智能体系统相结合，进行求解。通过仿真实验分析得出分</w:t>
      </w:r>
      <w:r>
        <w:rPr>
          <w:rFonts w:hint="eastAsia"/>
          <w:sz w:val="24"/>
        </w:rPr>
        <w:t>布</w:t>
      </w:r>
      <w:r>
        <w:rPr>
          <w:sz w:val="24"/>
        </w:rPr>
        <w:t>式优化策略有良好的收敛性。</w:t>
      </w:r>
    </w:p>
    <w:p w:rsidR="00933372" w14:paraId="723B4213" w14:textId="77777777">
      <w:pPr>
        <w:pStyle w:val="CommentText"/>
        <w:rPr>
          <w:sz w:val="24"/>
        </w:rPr>
      </w:pPr>
    </w:p>
    <w:p w:rsidR="00933372" w14:paraId="6662BB93" w14:textId="77777777">
      <w:pPr>
        <w:spacing w:line="300" w:lineRule="auto"/>
        <w:rPr>
          <w:rFonts w:eastAsia="黑体"/>
          <w:b/>
          <w:sz w:val="24"/>
        </w:rPr>
      </w:pPr>
      <w:r>
        <w:rPr>
          <w:rFonts w:eastAsia="黑体"/>
          <w:b/>
          <w:sz w:val="24"/>
        </w:rPr>
        <w:t>关键词：智能电力系统；经济调度策略；分布式优化</w:t>
      </w:r>
    </w:p>
    <w:p w:rsidR="00933372" w14:paraId="74C2ED29" w14:textId="77777777">
      <w:pPr>
        <w:spacing w:line="300" w:lineRule="auto"/>
        <w:rPr>
          <w:rFonts w:eastAsia="黑体"/>
          <w:b/>
          <w:sz w:val="24"/>
        </w:rPr>
      </w:pPr>
    </w:p>
    <w:p w:rsidR="00933372" w14:paraId="75113A46" w14:textId="77777777">
      <w:pPr>
        <w:spacing w:line="300" w:lineRule="auto"/>
        <w:rPr>
          <w:rFonts w:eastAsia="黑体"/>
          <w:b/>
          <w:sz w:val="24"/>
        </w:rPr>
        <w:sectPr w:rsidSect="00DC2323">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fmt="upperRoman" w:start="1"/>
          <w:cols w:space="425"/>
          <w:titlePg/>
          <w:docGrid w:type="lines" w:linePitch="312"/>
        </w:sectPr>
      </w:pPr>
      <w:r>
        <w:rPr>
          <w:rFonts w:eastAsia="黑体" w:hint="eastAsia"/>
          <w:b/>
          <w:sz w:val="24"/>
        </w:rPr>
        <w:t>论文类型：理论研究</w:t>
      </w:r>
    </w:p>
    <w:p w:rsidR="00933372" w14:paraId="30F57D5A" w14:textId="77777777">
      <w:pPr>
        <w:pStyle w:val="Heading1"/>
        <w:rPr>
          <w:rFonts w:ascii="Times New Roman"/>
        </w:rPr>
      </w:pPr>
      <w:bookmarkStart w:id="9" w:name="_Toc436776930"/>
      <w:bookmarkStart w:id="10" w:name="_Toc12854"/>
      <w:bookmarkStart w:id="11" w:name="_Toc131125844"/>
      <w:r>
        <w:rPr>
          <w:rFonts w:ascii="Times New Roman"/>
        </w:rPr>
        <w:t>Abstract</w:t>
      </w:r>
      <w:bookmarkEnd w:id="9"/>
      <w:bookmarkEnd w:id="10"/>
      <w:bookmarkEnd w:id="11"/>
    </w:p>
    <w:p w:rsidR="00933372" w14:paraId="54D6AB27" w14:textId="77777777">
      <w:pPr>
        <w:spacing w:line="300" w:lineRule="auto"/>
        <w:ind w:firstLine="480" w:firstLineChars="200"/>
        <w:rPr>
          <w:sz w:val="24"/>
        </w:rPr>
      </w:pPr>
      <w:r>
        <w:rPr>
          <w:sz w:val="24"/>
        </w:rPr>
        <w:t>The emergence of electricity has brought convenience to people's lives and rapidly promoted the development of human civilization. With the in-depth research on electricity and the continuous development and progress of society, until today, human life and the development of various industries are almost inseparable from the support of electricity. The development of the national economy is also closely related to the stable and safe operation of the power system. As a renewable resource, electricity has the advantages of being a clean, efficient, and convenient form of energy consumption. The demand for electricity is also increasing, and there is an urgent need for a power system that can quickly, conveniently, and intelligently manage electricity. Therefore, research on intelligent power systems has begun. It is a new modern power system that utilizes advanced technologies such as sensor measurement, information communication, automatic control, new materials, and advanced energy storage, and is highly integrated with the infrastructure of various links in power generation, transmission, distribution, transformation, and scheduling. It has the ability to self optimize operation with multiple indicators, and is highly informationized, automated, and interactive. It possesses both the intelligence of computers and the characteristics of automation, as well as the advantages of communication technology. The economic dispatch problem occupies a very important position in the operation and control of the power system, which directly affects the economy and safety of the power system operation. The economic dispatch strategy is to allocate the power of each unit reasonably while ensuring the safe and reliable operation of the power system, in order to ensure that the overall operating cost of the power system is minimized. Minimize power generation costs while meeting supply-demand balance and other constraints. The goal of economic dispatch strategy is to pursue the minimum operating cost of all start-up units within a certain research period, with constraints including power supply and demand balance and unit output limitations. The optimization variable is the output of each unit. The advantage of economic dispatch strategy refers to the reasonable utilization of energy and equipment while maintaining the safety and quality of the power system, ensuring stable power supply to users with the lowest generation or fuel costs. In the operation process of the power system, adopting economic dispatch strategies can effectively improve the operation status of the power system and improve its reliability.</w:t>
      </w:r>
    </w:p>
    <w:p w:rsidR="00933372" w14:paraId="4A70DF9E" w14:textId="77777777">
      <w:pPr>
        <w:spacing w:line="300" w:lineRule="auto"/>
        <w:ind w:firstLine="480" w:firstLineChars="200"/>
        <w:rPr>
          <w:sz w:val="24"/>
        </w:rPr>
        <w:sectPr w:rsidSect="00DC2323">
          <w:headerReference w:type="even" r:id="rId18"/>
          <w:headerReference w:type="default" r:id="rId19"/>
          <w:footerReference w:type="even" r:id="rId20"/>
          <w:footerReference w:type="default" r:id="rId21"/>
          <w:headerReference w:type="first" r:id="rId22"/>
          <w:footerReference w:type="first" r:id="rId23"/>
          <w:pgSz w:w="11906" w:h="16838"/>
          <w:pgMar w:top="1440" w:right="1800" w:bottom="1440" w:left="1800" w:header="851" w:footer="992" w:gutter="0"/>
          <w:pgNumType w:fmt="upperRoman" w:start="2"/>
          <w:cols w:space="425"/>
          <w:titlePg/>
          <w:docGrid w:type="lines" w:linePitch="312"/>
        </w:sectPr>
      </w:pPr>
      <w:r>
        <w:rPr>
          <w:sz w:val="24"/>
        </w:rPr>
        <w:t xml:space="preserve">In response to the above issues, a smart grid optimization scheduling strategy </w:t>
      </w:r>
    </w:p>
    <w:p w:rsidR="00933372" w14:textId="77777777">
      <w:pPr>
        <w:spacing w:line="300" w:lineRule="auto"/>
        <w:ind w:firstLine="480" w:firstLineChars="200"/>
        <w:rPr>
          <w:sz w:val="24"/>
        </w:rPr>
      </w:pPr>
      <w:r>
        <w:rPr>
          <w:sz w:val="24"/>
        </w:rPr>
        <w:t>based on the smart grid is proposed, and a consistency based optimization algorithm is used to coordinate the incremental costs of power generation equipment with the incremental benefits of the flexible grid, thus achieving the optimization scheduling of the smart grid. The economic dispatch problem is solved by means of distributed optimization, and the distributed optimization method is combined with multi-agent system to solve it. Through simulation experiments, it is found that the distributed optimization strategy has good convergence.</w:t>
      </w:r>
    </w:p>
    <w:p w:rsidR="00933372" w14:paraId="673F922E" w14:textId="77777777">
      <w:pPr>
        <w:spacing w:line="300" w:lineRule="auto"/>
        <w:ind w:firstLine="480" w:firstLineChars="200"/>
        <w:rPr>
          <w:sz w:val="24"/>
        </w:rPr>
      </w:pPr>
    </w:p>
    <w:p w:rsidR="00933372" w14:paraId="0CD7CA20" w14:textId="77777777">
      <w:pPr>
        <w:spacing w:line="300" w:lineRule="auto"/>
        <w:rPr>
          <w:b/>
          <w:sz w:val="24"/>
        </w:rPr>
      </w:pPr>
      <w:r>
        <w:rPr>
          <w:b/>
          <w:sz w:val="24"/>
        </w:rPr>
        <w:t>Keywords: Intelligent power system; Economic dispatch strategy; Distributed optimization</w:t>
      </w:r>
    </w:p>
    <w:p w:rsidR="00933372" w14:paraId="4D71F82E" w14:textId="77777777">
      <w:pPr>
        <w:spacing w:line="300" w:lineRule="auto"/>
        <w:rPr>
          <w:b/>
          <w:sz w:val="24"/>
        </w:rPr>
      </w:pPr>
    </w:p>
    <w:p w:rsidR="00933372" w14:paraId="284ACC49" w14:textId="77777777">
      <w:pPr>
        <w:spacing w:line="300" w:lineRule="auto"/>
        <w:rPr>
          <w:b/>
          <w:sz w:val="24"/>
        </w:rPr>
        <w:sectPr w:rsidSect="00DC2323">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800" w:bottom="1440" w:left="1800" w:header="851" w:footer="992" w:gutter="0"/>
          <w:pgNumType w:fmt="upperRoman" w:start="3"/>
          <w:cols w:space="425"/>
          <w:titlePg w:val="0"/>
          <w:docGrid w:type="lines" w:linePitch="312"/>
        </w:sectPr>
      </w:pPr>
      <w:r>
        <w:rPr>
          <w:b/>
          <w:sz w:val="24"/>
        </w:rPr>
        <w:t>Paper Type: Theoretical Research</w:t>
      </w:r>
    </w:p>
    <w:p w:rsidR="00933372" w14:paraId="09816F90" w14:textId="77777777">
      <w:pPr>
        <w:pStyle w:val="Heading1"/>
      </w:pPr>
      <w:bookmarkStart w:id="12" w:name="_Toc15958"/>
      <w:r>
        <w:rPr>
          <w:rStyle w:val="1"/>
          <w:rFonts w:ascii="Times New Roman"/>
          <w:bCs/>
        </w:rPr>
        <w:t>目</w:t>
      </w:r>
      <w:r>
        <w:rPr>
          <w:rStyle w:val="1"/>
          <w:rFonts w:ascii="Times New Roman"/>
          <w:bCs/>
        </w:rPr>
        <w:t xml:space="preserve">    </w:t>
      </w:r>
      <w:r>
        <w:rPr>
          <w:rStyle w:val="1"/>
          <w:rFonts w:ascii="Times New Roman"/>
          <w:bCs/>
        </w:rPr>
        <w:t>录</w:t>
      </w:r>
      <w:bookmarkEnd w:id="12"/>
    </w:p>
    <w:sdt>
      <w:sdtPr>
        <w:rPr>
          <w:lang w:val="zh-CN"/>
        </w:rPr>
        <w:id w:val="-405541714"/>
        <w:docPartObj>
          <w:docPartGallery w:val="Table of Contents"/>
          <w:docPartUnique/>
        </w:docPartObj>
      </w:sdtPr>
      <w:sdtEndPr>
        <w:rPr>
          <w:bCs/>
        </w:rPr>
      </w:sdtEndPr>
      <w:sdtContent>
        <w:p w:rsidR="00933372" w14:paraId="45A1A893" w14:textId="77777777">
          <w:pPr>
            <w:tabs>
              <w:tab w:val="left" w:pos="377"/>
            </w:tabs>
            <w:rPr>
              <w:sz w:val="24"/>
            </w:rPr>
          </w:pPr>
          <w:r>
            <w:rPr>
              <w:rFonts w:eastAsia="黑体"/>
              <w:sz w:val="24"/>
            </w:rPr>
            <w:fldChar w:fldCharType="begin"/>
          </w:r>
          <w:r>
            <w:rPr>
              <w:rFonts w:eastAsia="黑体"/>
              <w:sz w:val="24"/>
            </w:rPr>
            <w:instrText xml:space="preserve"> TOC \o "1-3" \h \z \u </w:instrText>
          </w:r>
          <w:r>
            <w:rPr>
              <w:rFonts w:eastAsia="黑体"/>
              <w:sz w:val="24"/>
            </w:rPr>
            <w:fldChar w:fldCharType="separate"/>
          </w:r>
          <w:hyperlink w:anchor="_Toc5527" w:history="1">
            <w:r>
              <w:rPr>
                <w:sz w:val="24"/>
              </w:rPr>
              <w:t>摘</w:t>
            </w:r>
            <w:r>
              <w:rPr>
                <w:sz w:val="24"/>
              </w:rPr>
              <w:t xml:space="preserve">    </w:t>
            </w:r>
            <w:r>
              <w:rPr>
                <w:sz w:val="24"/>
              </w:rPr>
              <w:t>要</w:t>
            </w:r>
            <w:r>
              <w:rPr>
                <w:rFonts w:hint="eastAsia"/>
                <w:sz w:val="24"/>
              </w:rPr>
              <w:t>.........................................................................................................................</w:t>
            </w:r>
            <w:r>
              <w:rPr>
                <w:sz w:val="24"/>
              </w:rPr>
              <w:fldChar w:fldCharType="begin"/>
            </w:r>
            <w:r>
              <w:rPr>
                <w:sz w:val="24"/>
              </w:rPr>
              <w:instrText xml:space="preserve"> PAGEREF _Toc5527 \h </w:instrText>
            </w:r>
            <w:r>
              <w:rPr>
                <w:sz w:val="24"/>
              </w:rPr>
              <w:fldChar w:fldCharType="separate"/>
            </w:r>
            <w:r>
              <w:rPr>
                <w:sz w:val="24"/>
              </w:rPr>
              <w:t>I</w:t>
            </w:r>
            <w:r>
              <w:rPr>
                <w:sz w:val="24"/>
              </w:rPr>
              <w:fldChar w:fldCharType="end"/>
            </w:r>
          </w:hyperlink>
        </w:p>
        <w:p w:rsidR="00933372" w14:paraId="65CCF142" w14:textId="77777777">
          <w:pPr>
            <w:pStyle w:val="TOC1"/>
            <w:tabs>
              <w:tab w:val="right" w:leader="dot" w:pos="8306"/>
            </w:tabs>
            <w:rPr>
              <w:rFonts w:ascii="Times New Roman" w:hAnsi="Times New Roman" w:cs="Times New Roman"/>
              <w:b w:val="0"/>
              <w:bCs w:val="0"/>
              <w:sz w:val="24"/>
              <w:szCs w:val="24"/>
            </w:rPr>
          </w:pPr>
          <w:hyperlink w:anchor="_Toc12854" w:history="1">
            <w:r>
              <w:rPr>
                <w:rFonts w:ascii="Times New Roman" w:hAnsi="Times New Roman" w:cs="Times New Roman"/>
                <w:b w:val="0"/>
                <w:bCs w:val="0"/>
                <w:sz w:val="24"/>
                <w:szCs w:val="24"/>
              </w:rPr>
              <w:t>Abstract</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_Toc12854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II</w:t>
            </w:r>
            <w:r>
              <w:rPr>
                <w:rFonts w:ascii="Times New Roman" w:hAnsi="Times New Roman" w:cs="Times New Roman"/>
                <w:b w:val="0"/>
                <w:bCs w:val="0"/>
                <w:sz w:val="24"/>
                <w:szCs w:val="24"/>
              </w:rPr>
              <w:fldChar w:fldCharType="end"/>
            </w:r>
          </w:hyperlink>
        </w:p>
        <w:p w:rsidR="00933372" w14:paraId="0250535D" w14:textId="77777777">
          <w:pPr>
            <w:pStyle w:val="TOC1"/>
            <w:tabs>
              <w:tab w:val="right" w:leader="dot" w:pos="8306"/>
            </w:tabs>
            <w:rPr>
              <w:rFonts w:ascii="Times New Roman" w:hAnsi="Times New Roman" w:cs="Times New Roman"/>
              <w:b w:val="0"/>
              <w:bCs w:val="0"/>
              <w:sz w:val="24"/>
              <w:szCs w:val="24"/>
            </w:rPr>
          </w:pPr>
          <w:hyperlink w:anchor="_Toc15958" w:history="1">
            <w:r>
              <w:rPr>
                <w:rFonts w:ascii="Times New Roman" w:hAnsi="Times New Roman" w:cs="Times New Roman"/>
                <w:b w:val="0"/>
                <w:bCs w:val="0"/>
                <w:sz w:val="24"/>
                <w:szCs w:val="24"/>
              </w:rPr>
              <w:t>目</w:t>
            </w:r>
            <w:r>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录</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_Toc15958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IV</w:t>
            </w:r>
            <w:r>
              <w:rPr>
                <w:rFonts w:ascii="Times New Roman" w:hAnsi="Times New Roman" w:cs="Times New Roman"/>
                <w:b w:val="0"/>
                <w:bCs w:val="0"/>
                <w:sz w:val="24"/>
                <w:szCs w:val="24"/>
              </w:rPr>
              <w:fldChar w:fldCharType="end"/>
            </w:r>
          </w:hyperlink>
        </w:p>
        <w:p w:rsidR="00933372" w14:paraId="5E9AB6DA" w14:textId="77777777">
          <w:pPr>
            <w:pStyle w:val="TOC1"/>
            <w:tabs>
              <w:tab w:val="right" w:leader="dot" w:pos="8306"/>
            </w:tabs>
            <w:rPr>
              <w:rFonts w:ascii="Times New Roman" w:hAnsi="Times New Roman" w:cs="Times New Roman"/>
              <w:b w:val="0"/>
              <w:bCs w:val="0"/>
              <w:sz w:val="24"/>
              <w:szCs w:val="24"/>
            </w:rPr>
          </w:pPr>
          <w:hyperlink w:anchor="_Toc8882" w:history="1">
            <w:r>
              <w:rPr>
                <w:rFonts w:ascii="Times New Roman" w:hAnsi="Times New Roman" w:cs="Times New Roman"/>
                <w:b w:val="0"/>
                <w:bCs w:val="0"/>
                <w:sz w:val="24"/>
                <w:szCs w:val="24"/>
              </w:rPr>
              <w:t xml:space="preserve">1 </w:t>
            </w:r>
            <w:r>
              <w:rPr>
                <w:rFonts w:ascii="Times New Roman" w:hAnsi="Times New Roman" w:cs="Times New Roman"/>
                <w:b w:val="0"/>
                <w:bCs w:val="0"/>
                <w:sz w:val="24"/>
                <w:szCs w:val="24"/>
              </w:rPr>
              <w:t>绪论</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_Toc8882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1</w:t>
            </w:r>
            <w:r>
              <w:rPr>
                <w:rFonts w:ascii="Times New Roman" w:hAnsi="Times New Roman" w:cs="Times New Roman"/>
                <w:b w:val="0"/>
                <w:bCs w:val="0"/>
                <w:sz w:val="24"/>
                <w:szCs w:val="24"/>
              </w:rPr>
              <w:fldChar w:fldCharType="end"/>
            </w:r>
          </w:hyperlink>
        </w:p>
        <w:p w:rsidR="00933372" w14:paraId="7065BF82" w14:textId="77777777">
          <w:pPr>
            <w:pStyle w:val="TOC2"/>
            <w:tabs>
              <w:tab w:val="right" w:leader="dot" w:pos="8306"/>
            </w:tabs>
            <w:rPr>
              <w:rFonts w:ascii="Times New Roman" w:hAnsi="Times New Roman" w:cs="Times New Roman"/>
              <w:sz w:val="24"/>
              <w:szCs w:val="24"/>
            </w:rPr>
          </w:pPr>
          <w:hyperlink w:anchor="_Toc3930" w:history="1">
            <w:r>
              <w:rPr>
                <w:rFonts w:ascii="Times New Roman" w:hAnsi="Times New Roman" w:cs="Times New Roman"/>
                <w:sz w:val="24"/>
                <w:szCs w:val="24"/>
              </w:rPr>
              <w:t>1.1</w:t>
            </w:r>
            <w:r>
              <w:rPr>
                <w:rFonts w:ascii="Times New Roman" w:hAnsi="Times New Roman" w:cs="Times New Roman"/>
                <w:sz w:val="24"/>
                <w:szCs w:val="24"/>
              </w:rPr>
              <w:t>研究背景及意义</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_Toc3930 \h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hyperlink>
        </w:p>
        <w:p w:rsidR="00933372" w14:paraId="0A70C7CE" w14:textId="77777777">
          <w:pPr>
            <w:pStyle w:val="TOC2"/>
            <w:tabs>
              <w:tab w:val="right" w:leader="dot" w:pos="8306"/>
            </w:tabs>
            <w:rPr>
              <w:rFonts w:ascii="Times New Roman" w:hAnsi="Times New Roman" w:cs="Times New Roman"/>
              <w:sz w:val="24"/>
              <w:szCs w:val="24"/>
            </w:rPr>
          </w:pPr>
          <w:hyperlink w:anchor="_Toc8288" w:history="1">
            <w:r>
              <w:rPr>
                <w:rFonts w:ascii="Times New Roman" w:hAnsi="Times New Roman" w:cs="Times New Roman"/>
                <w:sz w:val="24"/>
                <w:szCs w:val="24"/>
              </w:rPr>
              <w:t>1.2</w:t>
            </w:r>
            <w:r>
              <w:rPr>
                <w:rFonts w:ascii="Times New Roman" w:hAnsi="Times New Roman" w:cs="Times New Roman"/>
                <w:sz w:val="24"/>
                <w:szCs w:val="24"/>
              </w:rPr>
              <w:t>国内外研究现状</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_Toc8288 \h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hyperlink>
        </w:p>
        <w:p w:rsidR="00933372" w14:paraId="23ADDAC4" w14:textId="77777777">
          <w:pPr>
            <w:pStyle w:val="TOC2"/>
            <w:tabs>
              <w:tab w:val="right" w:leader="dot" w:pos="8306"/>
            </w:tabs>
            <w:rPr>
              <w:rFonts w:ascii="Times New Roman" w:hAnsi="Times New Roman" w:cs="Times New Roman"/>
              <w:sz w:val="24"/>
              <w:szCs w:val="24"/>
            </w:rPr>
          </w:pPr>
          <w:hyperlink w:anchor="_Toc15299" w:history="1">
            <w:r>
              <w:rPr>
                <w:rFonts w:ascii="Times New Roman" w:hAnsi="Times New Roman" w:cs="Times New Roman"/>
                <w:sz w:val="24"/>
                <w:szCs w:val="24"/>
              </w:rPr>
              <w:t>1.3</w:t>
            </w:r>
            <w:r>
              <w:rPr>
                <w:rFonts w:ascii="Times New Roman" w:hAnsi="Times New Roman" w:cs="Times New Roman"/>
                <w:sz w:val="24"/>
                <w:szCs w:val="24"/>
              </w:rPr>
              <w:t>主要内容</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_Toc15299 \h </w:instrText>
            </w:r>
            <w:r>
              <w:rPr>
                <w:rFonts w:ascii="Times New Roman" w:hAnsi="Times New Roman" w:cs="Times New Roman"/>
                <w:sz w:val="24"/>
                <w:szCs w:val="24"/>
              </w:rPr>
              <w:fldChar w:fldCharType="separate"/>
            </w:r>
            <w:r>
              <w:rPr>
                <w:rFonts w:ascii="Times New Roman" w:hAnsi="Times New Roman" w:cs="Times New Roman"/>
                <w:sz w:val="24"/>
                <w:szCs w:val="24"/>
              </w:rPr>
              <w:t>2</w:t>
            </w:r>
            <w:r>
              <w:rPr>
                <w:rFonts w:ascii="Times New Roman" w:hAnsi="Times New Roman" w:cs="Times New Roman"/>
                <w:sz w:val="24"/>
                <w:szCs w:val="24"/>
              </w:rPr>
              <w:fldChar w:fldCharType="end"/>
            </w:r>
          </w:hyperlink>
        </w:p>
        <w:p w:rsidR="00933372" w14:paraId="5FAE5C21" w14:textId="77777777">
          <w:pPr>
            <w:pStyle w:val="TOC1"/>
            <w:tabs>
              <w:tab w:val="right" w:leader="dot" w:pos="8306"/>
            </w:tabs>
            <w:rPr>
              <w:rFonts w:ascii="Times New Roman" w:hAnsi="Times New Roman" w:cs="Times New Roman"/>
              <w:b w:val="0"/>
              <w:bCs w:val="0"/>
              <w:sz w:val="24"/>
              <w:szCs w:val="24"/>
            </w:rPr>
          </w:pPr>
          <w:hyperlink w:anchor="_Toc17383" w:history="1">
            <w:r>
              <w:rPr>
                <w:rFonts w:ascii="Times New Roman" w:hAnsi="Times New Roman" w:cs="Times New Roman"/>
                <w:b w:val="0"/>
                <w:bCs w:val="0"/>
                <w:sz w:val="24"/>
                <w:szCs w:val="24"/>
              </w:rPr>
              <w:t xml:space="preserve">2 </w:t>
            </w:r>
            <w:r>
              <w:rPr>
                <w:rFonts w:ascii="Times New Roman" w:hAnsi="Times New Roman" w:cs="Times New Roman"/>
                <w:b w:val="0"/>
                <w:bCs w:val="0"/>
                <w:sz w:val="24"/>
                <w:szCs w:val="24"/>
              </w:rPr>
              <w:t>智能电力系统及经济调度介绍</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_Toc17383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4</w:t>
            </w:r>
            <w:r>
              <w:rPr>
                <w:rFonts w:ascii="Times New Roman" w:hAnsi="Times New Roman" w:cs="Times New Roman"/>
                <w:b w:val="0"/>
                <w:bCs w:val="0"/>
                <w:sz w:val="24"/>
                <w:szCs w:val="24"/>
              </w:rPr>
              <w:fldChar w:fldCharType="end"/>
            </w:r>
          </w:hyperlink>
        </w:p>
        <w:p w:rsidR="00933372" w14:paraId="3F115067" w14:textId="77777777">
          <w:pPr>
            <w:pStyle w:val="TOC2"/>
            <w:tabs>
              <w:tab w:val="right" w:leader="dot" w:pos="8306"/>
            </w:tabs>
            <w:rPr>
              <w:rFonts w:ascii="Times New Roman" w:hAnsi="Times New Roman" w:cs="Times New Roman"/>
              <w:sz w:val="24"/>
              <w:szCs w:val="24"/>
            </w:rPr>
          </w:pPr>
          <w:hyperlink w:anchor="_Toc2944" w:history="1">
            <w:r>
              <w:rPr>
                <w:rFonts w:ascii="Times New Roman" w:hAnsi="Times New Roman" w:cs="Times New Roman"/>
                <w:sz w:val="24"/>
                <w:szCs w:val="24"/>
              </w:rPr>
              <w:t xml:space="preserve">2.1 </w:t>
            </w:r>
            <w:r>
              <w:rPr>
                <w:rFonts w:ascii="Times New Roman" w:hAnsi="Times New Roman" w:cs="Times New Roman"/>
                <w:sz w:val="24"/>
                <w:szCs w:val="24"/>
              </w:rPr>
              <w:t>智能电力系统介绍</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_Toc2944 \h </w:instrText>
            </w:r>
            <w:r>
              <w:rPr>
                <w:rFonts w:ascii="Times New Roman" w:hAnsi="Times New Roman" w:cs="Times New Roman"/>
                <w:sz w:val="24"/>
                <w:szCs w:val="24"/>
              </w:rPr>
              <w:fldChar w:fldCharType="separate"/>
            </w:r>
            <w:r>
              <w:rPr>
                <w:rFonts w:ascii="Times New Roman" w:hAnsi="Times New Roman" w:cs="Times New Roman"/>
                <w:sz w:val="24"/>
                <w:szCs w:val="24"/>
              </w:rPr>
              <w:t>4</w:t>
            </w:r>
            <w:r>
              <w:rPr>
                <w:rFonts w:ascii="Times New Roman" w:hAnsi="Times New Roman" w:cs="Times New Roman"/>
                <w:sz w:val="24"/>
                <w:szCs w:val="24"/>
              </w:rPr>
              <w:fldChar w:fldCharType="end"/>
            </w:r>
          </w:hyperlink>
        </w:p>
        <w:p w:rsidR="00933372" w14:paraId="16466745" w14:textId="77777777">
          <w:pPr>
            <w:pStyle w:val="TOC2"/>
            <w:tabs>
              <w:tab w:val="right" w:leader="dot" w:pos="8306"/>
            </w:tabs>
            <w:rPr>
              <w:rFonts w:ascii="Times New Roman" w:hAnsi="Times New Roman" w:cs="Times New Roman"/>
              <w:sz w:val="24"/>
              <w:szCs w:val="24"/>
            </w:rPr>
          </w:pPr>
          <w:hyperlink w:anchor="_Toc2010" w:history="1">
            <w:r>
              <w:rPr>
                <w:rFonts w:ascii="Times New Roman" w:hAnsi="Times New Roman" w:cs="Times New Roman"/>
                <w:sz w:val="24"/>
                <w:szCs w:val="24"/>
              </w:rPr>
              <w:t xml:space="preserve">2.2 </w:t>
            </w:r>
            <w:r>
              <w:rPr>
                <w:rFonts w:ascii="Times New Roman" w:hAnsi="Times New Roman" w:cs="Times New Roman"/>
                <w:sz w:val="24"/>
                <w:szCs w:val="24"/>
              </w:rPr>
              <w:t>经济调度策略介绍</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_Toc2010 \h </w:instrText>
            </w:r>
            <w:r>
              <w:rPr>
                <w:rFonts w:ascii="Times New Roman" w:hAnsi="Times New Roman" w:cs="Times New Roman"/>
                <w:sz w:val="24"/>
                <w:szCs w:val="24"/>
              </w:rPr>
              <w:fldChar w:fldCharType="separate"/>
            </w:r>
            <w:r>
              <w:rPr>
                <w:rFonts w:ascii="Times New Roman" w:hAnsi="Times New Roman" w:cs="Times New Roman"/>
                <w:sz w:val="24"/>
                <w:szCs w:val="24"/>
              </w:rPr>
              <w:t>5</w:t>
            </w:r>
            <w:r>
              <w:rPr>
                <w:rFonts w:ascii="Times New Roman" w:hAnsi="Times New Roman" w:cs="Times New Roman"/>
                <w:sz w:val="24"/>
                <w:szCs w:val="24"/>
              </w:rPr>
              <w:fldChar w:fldCharType="end"/>
            </w:r>
          </w:hyperlink>
        </w:p>
        <w:p w:rsidR="00933372" w14:paraId="25F49277" w14:textId="77777777">
          <w:pPr>
            <w:pStyle w:val="TOC2"/>
            <w:tabs>
              <w:tab w:val="right" w:leader="dot" w:pos="8306"/>
            </w:tabs>
            <w:rPr>
              <w:rFonts w:ascii="Times New Roman" w:hAnsi="Times New Roman" w:cs="Times New Roman"/>
              <w:sz w:val="24"/>
              <w:szCs w:val="24"/>
            </w:rPr>
          </w:pPr>
          <w:hyperlink w:anchor="_Toc32711" w:history="1">
            <w:r>
              <w:rPr>
                <w:rFonts w:ascii="Times New Roman" w:hAnsi="Times New Roman" w:cs="Times New Roman"/>
                <w:sz w:val="24"/>
                <w:szCs w:val="24"/>
              </w:rPr>
              <w:t>2.3</w:t>
            </w:r>
            <w:r>
              <w:rPr>
                <w:rFonts w:ascii="Times New Roman" w:hAnsi="Times New Roman" w:cs="Times New Roman"/>
                <w:sz w:val="24"/>
                <w:szCs w:val="24"/>
              </w:rPr>
              <w:t>本章小结</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_Toc32711 \h </w:instrText>
            </w:r>
            <w:r>
              <w:rPr>
                <w:rFonts w:ascii="Times New Roman" w:hAnsi="Times New Roman" w:cs="Times New Roman"/>
                <w:sz w:val="24"/>
                <w:szCs w:val="24"/>
              </w:rPr>
              <w:fldChar w:fldCharType="separate"/>
            </w:r>
            <w:r>
              <w:rPr>
                <w:rFonts w:ascii="Times New Roman" w:hAnsi="Times New Roman" w:cs="Times New Roman"/>
                <w:sz w:val="24"/>
                <w:szCs w:val="24"/>
              </w:rPr>
              <w:t>6</w:t>
            </w:r>
            <w:r>
              <w:rPr>
                <w:rFonts w:ascii="Times New Roman" w:hAnsi="Times New Roman" w:cs="Times New Roman"/>
                <w:sz w:val="24"/>
                <w:szCs w:val="24"/>
              </w:rPr>
              <w:fldChar w:fldCharType="end"/>
            </w:r>
          </w:hyperlink>
        </w:p>
        <w:p w:rsidR="00933372" w14:paraId="32A3B540" w14:textId="77777777">
          <w:pPr>
            <w:pStyle w:val="TOC1"/>
            <w:tabs>
              <w:tab w:val="right" w:leader="dot" w:pos="8306"/>
            </w:tabs>
            <w:rPr>
              <w:rFonts w:ascii="Times New Roman" w:hAnsi="Times New Roman" w:cs="Times New Roman"/>
              <w:b w:val="0"/>
              <w:bCs w:val="0"/>
              <w:sz w:val="24"/>
              <w:szCs w:val="24"/>
            </w:rPr>
          </w:pPr>
          <w:hyperlink w:anchor="_Toc23999" w:history="1">
            <w:r>
              <w:rPr>
                <w:rFonts w:ascii="Times New Roman" w:hAnsi="Times New Roman" w:cs="Times New Roman"/>
                <w:b w:val="0"/>
                <w:bCs w:val="0"/>
                <w:sz w:val="24"/>
                <w:szCs w:val="24"/>
              </w:rPr>
              <w:t xml:space="preserve">3 </w:t>
            </w:r>
            <w:r>
              <w:rPr>
                <w:rFonts w:ascii="Times New Roman" w:hAnsi="Times New Roman" w:cs="Times New Roman"/>
                <w:b w:val="0"/>
                <w:bCs w:val="0"/>
                <w:sz w:val="24"/>
                <w:szCs w:val="24"/>
              </w:rPr>
              <w:t>智能电力系统中分布式经济调度的基本模型</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_Toc23999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8</w:t>
            </w:r>
            <w:r>
              <w:rPr>
                <w:rFonts w:ascii="Times New Roman" w:hAnsi="Times New Roman" w:cs="Times New Roman"/>
                <w:b w:val="0"/>
                <w:bCs w:val="0"/>
                <w:sz w:val="24"/>
                <w:szCs w:val="24"/>
              </w:rPr>
              <w:fldChar w:fldCharType="end"/>
            </w:r>
          </w:hyperlink>
        </w:p>
        <w:p w:rsidR="00933372" w14:paraId="4D6D1FCE" w14:textId="77777777">
          <w:pPr>
            <w:pStyle w:val="TOC2"/>
            <w:tabs>
              <w:tab w:val="right" w:leader="dot" w:pos="8306"/>
            </w:tabs>
            <w:rPr>
              <w:rFonts w:ascii="Times New Roman" w:hAnsi="Times New Roman" w:cs="Times New Roman"/>
              <w:sz w:val="24"/>
              <w:szCs w:val="24"/>
            </w:rPr>
          </w:pPr>
          <w:hyperlink w:anchor="_Toc3213" w:history="1">
            <w:r>
              <w:rPr>
                <w:rFonts w:ascii="Times New Roman" w:hAnsi="Times New Roman" w:cs="Times New Roman"/>
                <w:sz w:val="24"/>
                <w:szCs w:val="24"/>
              </w:rPr>
              <w:t xml:space="preserve">3.1 </w:t>
            </w:r>
            <w:r>
              <w:rPr>
                <w:rFonts w:ascii="Times New Roman" w:hAnsi="Times New Roman" w:cs="Times New Roman"/>
                <w:sz w:val="24"/>
                <w:szCs w:val="24"/>
              </w:rPr>
              <w:t>分布式经济调度策略模型假设</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_Toc3213 \h </w:instrText>
            </w:r>
            <w:r>
              <w:rPr>
                <w:rFonts w:ascii="Times New Roman" w:hAnsi="Times New Roman" w:cs="Times New Roman"/>
                <w:sz w:val="24"/>
                <w:szCs w:val="24"/>
              </w:rPr>
              <w:fldChar w:fldCharType="separate"/>
            </w:r>
            <w:r>
              <w:rPr>
                <w:rFonts w:ascii="Times New Roman" w:hAnsi="Times New Roman" w:cs="Times New Roman"/>
                <w:sz w:val="24"/>
                <w:szCs w:val="24"/>
              </w:rPr>
              <w:t>8</w:t>
            </w:r>
            <w:r>
              <w:rPr>
                <w:rFonts w:ascii="Times New Roman" w:hAnsi="Times New Roman" w:cs="Times New Roman"/>
                <w:sz w:val="24"/>
                <w:szCs w:val="24"/>
              </w:rPr>
              <w:fldChar w:fldCharType="end"/>
            </w:r>
          </w:hyperlink>
        </w:p>
        <w:p w:rsidR="00933372" w14:paraId="6E6A0D95" w14:textId="77777777">
          <w:pPr>
            <w:pStyle w:val="TOC2"/>
            <w:tabs>
              <w:tab w:val="right" w:leader="dot" w:pos="8306"/>
            </w:tabs>
            <w:rPr>
              <w:rFonts w:ascii="Times New Roman" w:hAnsi="Times New Roman" w:cs="Times New Roman"/>
              <w:sz w:val="24"/>
              <w:szCs w:val="24"/>
            </w:rPr>
          </w:pPr>
          <w:hyperlink w:anchor="_Toc6191" w:history="1">
            <w:r>
              <w:rPr>
                <w:rFonts w:ascii="Times New Roman" w:hAnsi="Times New Roman" w:cs="Times New Roman"/>
                <w:sz w:val="24"/>
                <w:szCs w:val="24"/>
              </w:rPr>
              <w:t xml:space="preserve">3.2 </w:t>
            </w:r>
            <w:r>
              <w:rPr>
                <w:rFonts w:ascii="Times New Roman" w:hAnsi="Times New Roman" w:cs="Times New Roman"/>
                <w:sz w:val="24"/>
                <w:szCs w:val="24"/>
              </w:rPr>
              <w:t>分布式经济调度策略模型建立</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_Toc6191 \h </w:instrText>
            </w:r>
            <w:r>
              <w:rPr>
                <w:rFonts w:ascii="Times New Roman" w:hAnsi="Times New Roman" w:cs="Times New Roman"/>
                <w:sz w:val="24"/>
                <w:szCs w:val="24"/>
              </w:rPr>
              <w:fldChar w:fldCharType="separate"/>
            </w:r>
            <w:r>
              <w:rPr>
                <w:rFonts w:ascii="Times New Roman" w:hAnsi="Times New Roman" w:cs="Times New Roman"/>
                <w:sz w:val="24"/>
                <w:szCs w:val="24"/>
              </w:rPr>
              <w:t>8</w:t>
            </w:r>
            <w:r>
              <w:rPr>
                <w:rFonts w:ascii="Times New Roman" w:hAnsi="Times New Roman" w:cs="Times New Roman"/>
                <w:sz w:val="24"/>
                <w:szCs w:val="24"/>
              </w:rPr>
              <w:fldChar w:fldCharType="end"/>
            </w:r>
          </w:hyperlink>
        </w:p>
        <w:p w:rsidR="00933372" w14:paraId="7597EE9C" w14:textId="77777777">
          <w:pPr>
            <w:pStyle w:val="TOC2"/>
            <w:tabs>
              <w:tab w:val="right" w:leader="dot" w:pos="8306"/>
            </w:tabs>
            <w:rPr>
              <w:rFonts w:ascii="Times New Roman" w:hAnsi="Times New Roman" w:cs="Times New Roman"/>
              <w:sz w:val="24"/>
              <w:szCs w:val="24"/>
            </w:rPr>
          </w:pPr>
          <w:hyperlink w:anchor="_Toc5783" w:history="1">
            <w:r>
              <w:rPr>
                <w:rFonts w:ascii="Times New Roman" w:hAnsi="Times New Roman" w:cs="Times New Roman"/>
                <w:sz w:val="24"/>
                <w:szCs w:val="24"/>
              </w:rPr>
              <w:t xml:space="preserve">3.3 </w:t>
            </w:r>
            <w:r>
              <w:rPr>
                <w:rFonts w:ascii="Times New Roman" w:hAnsi="Times New Roman" w:cs="Times New Roman"/>
                <w:sz w:val="24"/>
                <w:szCs w:val="24"/>
              </w:rPr>
              <w:t>分布式经济调度策略模型</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_Toc5783 \h </w:instrText>
            </w:r>
            <w:r>
              <w:rPr>
                <w:rFonts w:ascii="Times New Roman" w:hAnsi="Times New Roman" w:cs="Times New Roman"/>
                <w:sz w:val="24"/>
                <w:szCs w:val="24"/>
              </w:rPr>
              <w:fldChar w:fldCharType="separate"/>
            </w:r>
            <w:r>
              <w:rPr>
                <w:rFonts w:ascii="Times New Roman" w:hAnsi="Times New Roman" w:cs="Times New Roman"/>
                <w:sz w:val="24"/>
                <w:szCs w:val="24"/>
              </w:rPr>
              <w:t>9</w:t>
            </w:r>
            <w:r>
              <w:rPr>
                <w:rFonts w:ascii="Times New Roman" w:hAnsi="Times New Roman" w:cs="Times New Roman"/>
                <w:sz w:val="24"/>
                <w:szCs w:val="24"/>
              </w:rPr>
              <w:fldChar w:fldCharType="end"/>
            </w:r>
          </w:hyperlink>
        </w:p>
        <w:p w:rsidR="00933372" w14:paraId="60A9BCA6" w14:textId="77777777">
          <w:pPr>
            <w:pStyle w:val="TOC2"/>
            <w:tabs>
              <w:tab w:val="right" w:leader="dot" w:pos="8306"/>
            </w:tabs>
            <w:rPr>
              <w:rFonts w:ascii="Times New Roman" w:hAnsi="Times New Roman" w:cs="Times New Roman"/>
              <w:sz w:val="24"/>
              <w:szCs w:val="24"/>
            </w:rPr>
          </w:pPr>
          <w:hyperlink w:anchor="_Toc15143" w:history="1">
            <w:r>
              <w:rPr>
                <w:rFonts w:ascii="Times New Roman" w:hAnsi="Times New Roman" w:cs="Times New Roman"/>
                <w:sz w:val="24"/>
                <w:szCs w:val="24"/>
              </w:rPr>
              <w:t>3.4</w:t>
            </w:r>
            <w:r>
              <w:rPr>
                <w:rFonts w:ascii="Times New Roman" w:hAnsi="Times New Roman" w:cs="Times New Roman"/>
                <w:sz w:val="24"/>
                <w:szCs w:val="24"/>
              </w:rPr>
              <w:t>本章小结</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_Toc15143 \h </w:instrText>
            </w:r>
            <w:r>
              <w:rPr>
                <w:rFonts w:ascii="Times New Roman" w:hAnsi="Times New Roman" w:cs="Times New Roman"/>
                <w:sz w:val="24"/>
                <w:szCs w:val="24"/>
              </w:rPr>
              <w:fldChar w:fldCharType="separate"/>
            </w:r>
            <w:r>
              <w:rPr>
                <w:rFonts w:ascii="Times New Roman" w:hAnsi="Times New Roman" w:cs="Times New Roman"/>
                <w:sz w:val="24"/>
                <w:szCs w:val="24"/>
              </w:rPr>
              <w:t>13</w:t>
            </w:r>
            <w:r>
              <w:rPr>
                <w:rFonts w:ascii="Times New Roman" w:hAnsi="Times New Roman" w:cs="Times New Roman"/>
                <w:sz w:val="24"/>
                <w:szCs w:val="24"/>
              </w:rPr>
              <w:fldChar w:fldCharType="end"/>
            </w:r>
          </w:hyperlink>
        </w:p>
        <w:p w:rsidR="00933372" w14:paraId="6AB70E62" w14:textId="77777777">
          <w:pPr>
            <w:pStyle w:val="TOC1"/>
            <w:tabs>
              <w:tab w:val="right" w:leader="dot" w:pos="8306"/>
            </w:tabs>
            <w:rPr>
              <w:rFonts w:ascii="Times New Roman" w:hAnsi="Times New Roman" w:cs="Times New Roman"/>
              <w:b w:val="0"/>
              <w:bCs w:val="0"/>
              <w:sz w:val="24"/>
              <w:szCs w:val="24"/>
            </w:rPr>
          </w:pPr>
          <w:hyperlink w:anchor="_Toc8973" w:history="1">
            <w:r>
              <w:rPr>
                <w:rFonts w:ascii="Times New Roman" w:hAnsi="Times New Roman" w:cs="Times New Roman"/>
                <w:b w:val="0"/>
                <w:bCs w:val="0"/>
                <w:sz w:val="24"/>
                <w:szCs w:val="24"/>
              </w:rPr>
              <w:t xml:space="preserve">4 </w:t>
            </w:r>
            <w:r>
              <w:rPr>
                <w:rFonts w:ascii="Times New Roman" w:hAnsi="Times New Roman" w:cs="Times New Roman"/>
                <w:b w:val="0"/>
                <w:bCs w:val="0"/>
                <w:sz w:val="24"/>
                <w:szCs w:val="24"/>
              </w:rPr>
              <w:t>仿真实验和结果分析</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_Toc8973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14</w:t>
            </w:r>
            <w:r>
              <w:rPr>
                <w:rFonts w:ascii="Times New Roman" w:hAnsi="Times New Roman" w:cs="Times New Roman"/>
                <w:b w:val="0"/>
                <w:bCs w:val="0"/>
                <w:sz w:val="24"/>
                <w:szCs w:val="24"/>
              </w:rPr>
              <w:fldChar w:fldCharType="end"/>
            </w:r>
          </w:hyperlink>
        </w:p>
        <w:p w:rsidR="00933372" w14:paraId="0BAFBCE4" w14:textId="77777777">
          <w:pPr>
            <w:pStyle w:val="TOC2"/>
            <w:tabs>
              <w:tab w:val="right" w:leader="dot" w:pos="8306"/>
            </w:tabs>
            <w:rPr>
              <w:rFonts w:ascii="Times New Roman" w:hAnsi="Times New Roman" w:cs="Times New Roman"/>
              <w:sz w:val="24"/>
              <w:szCs w:val="24"/>
            </w:rPr>
          </w:pPr>
          <w:hyperlink w:anchor="_Toc3018" w:history="1">
            <w:r>
              <w:rPr>
                <w:rFonts w:ascii="Times New Roman" w:hAnsi="Times New Roman" w:cs="Times New Roman"/>
                <w:sz w:val="24"/>
                <w:szCs w:val="24"/>
              </w:rPr>
              <w:t xml:space="preserve">4.1 </w:t>
            </w:r>
            <w:r>
              <w:rPr>
                <w:rFonts w:ascii="Times New Roman" w:hAnsi="Times New Roman" w:cs="Times New Roman"/>
                <w:sz w:val="24"/>
                <w:szCs w:val="24"/>
              </w:rPr>
              <w:t>仿真实验</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_Toc3018 \h </w:instrText>
            </w:r>
            <w:r>
              <w:rPr>
                <w:rFonts w:ascii="Times New Roman" w:hAnsi="Times New Roman" w:cs="Times New Roman"/>
                <w:sz w:val="24"/>
                <w:szCs w:val="24"/>
              </w:rPr>
              <w:fldChar w:fldCharType="separate"/>
            </w:r>
            <w:r>
              <w:rPr>
                <w:rFonts w:ascii="Times New Roman" w:hAnsi="Times New Roman" w:cs="Times New Roman"/>
                <w:sz w:val="24"/>
                <w:szCs w:val="24"/>
              </w:rPr>
              <w:t>14</w:t>
            </w:r>
            <w:r>
              <w:rPr>
                <w:rFonts w:ascii="Times New Roman" w:hAnsi="Times New Roman" w:cs="Times New Roman"/>
                <w:sz w:val="24"/>
                <w:szCs w:val="24"/>
              </w:rPr>
              <w:fldChar w:fldCharType="end"/>
            </w:r>
          </w:hyperlink>
        </w:p>
        <w:p w:rsidR="00933372" w14:paraId="6FEE30E5" w14:textId="77777777">
          <w:pPr>
            <w:pStyle w:val="TOC2"/>
            <w:tabs>
              <w:tab w:val="right" w:leader="dot" w:pos="8306"/>
            </w:tabs>
            <w:rPr>
              <w:rFonts w:ascii="Times New Roman" w:hAnsi="Times New Roman" w:cs="Times New Roman"/>
              <w:sz w:val="24"/>
              <w:szCs w:val="24"/>
            </w:rPr>
          </w:pPr>
          <w:hyperlink w:anchor="_Toc19645" w:history="1">
            <w:r>
              <w:rPr>
                <w:rFonts w:ascii="Times New Roman" w:hAnsi="Times New Roman" w:cs="Times New Roman"/>
                <w:sz w:val="24"/>
                <w:szCs w:val="24"/>
              </w:rPr>
              <w:t xml:space="preserve">4.2 </w:t>
            </w:r>
            <w:r>
              <w:rPr>
                <w:rFonts w:ascii="Times New Roman" w:hAnsi="Times New Roman" w:cs="Times New Roman"/>
                <w:sz w:val="24"/>
                <w:szCs w:val="24"/>
              </w:rPr>
              <w:t>结果分析</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_Toc19645 \h </w:instrText>
            </w:r>
            <w:r>
              <w:rPr>
                <w:rFonts w:ascii="Times New Roman" w:hAnsi="Times New Roman" w:cs="Times New Roman"/>
                <w:sz w:val="24"/>
                <w:szCs w:val="24"/>
              </w:rPr>
              <w:fldChar w:fldCharType="separate"/>
            </w:r>
            <w:r>
              <w:rPr>
                <w:rFonts w:ascii="Times New Roman" w:hAnsi="Times New Roman" w:cs="Times New Roman"/>
                <w:sz w:val="24"/>
                <w:szCs w:val="24"/>
              </w:rPr>
              <w:t>15</w:t>
            </w:r>
            <w:r>
              <w:rPr>
                <w:rFonts w:ascii="Times New Roman" w:hAnsi="Times New Roman" w:cs="Times New Roman"/>
                <w:sz w:val="24"/>
                <w:szCs w:val="24"/>
              </w:rPr>
              <w:fldChar w:fldCharType="end"/>
            </w:r>
          </w:hyperlink>
        </w:p>
        <w:p w:rsidR="00933372" w14:paraId="1FD6B8A1" w14:textId="77777777">
          <w:pPr>
            <w:pStyle w:val="TOC2"/>
            <w:tabs>
              <w:tab w:val="right" w:leader="dot" w:pos="8306"/>
            </w:tabs>
            <w:rPr>
              <w:rFonts w:ascii="Times New Roman" w:hAnsi="Times New Roman" w:cs="Times New Roman"/>
              <w:sz w:val="24"/>
              <w:szCs w:val="24"/>
            </w:rPr>
          </w:pPr>
          <w:hyperlink w:anchor="_Toc17169" w:history="1">
            <w:r>
              <w:rPr>
                <w:rFonts w:ascii="Times New Roman" w:hAnsi="Times New Roman" w:cs="Times New Roman"/>
                <w:sz w:val="24"/>
                <w:szCs w:val="24"/>
              </w:rPr>
              <w:t>4.3</w:t>
            </w:r>
            <w:r>
              <w:rPr>
                <w:rFonts w:ascii="Times New Roman" w:hAnsi="Times New Roman" w:cs="Times New Roman"/>
                <w:sz w:val="24"/>
                <w:szCs w:val="24"/>
              </w:rPr>
              <w:t>本章小结</w:t>
            </w:r>
            <w:r>
              <w:rPr>
                <w:rFonts w:ascii="Times New Roman" w:hAnsi="Times New Roman" w:cs="Times New Roman"/>
                <w:sz w:val="24"/>
                <w:szCs w:val="24"/>
              </w:rPr>
              <w:tab/>
            </w: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PAGEREF _Toc17169 \h </w:instrText>
            </w:r>
            <w:r>
              <w:rPr>
                <w:rFonts w:ascii="Times New Roman" w:hAnsi="Times New Roman" w:cs="Times New Roman"/>
                <w:sz w:val="24"/>
                <w:szCs w:val="24"/>
              </w:rPr>
              <w:fldChar w:fldCharType="separate"/>
            </w:r>
            <w:r>
              <w:rPr>
                <w:rFonts w:ascii="Times New Roman" w:hAnsi="Times New Roman" w:cs="Times New Roman"/>
                <w:sz w:val="24"/>
                <w:szCs w:val="24"/>
              </w:rPr>
              <w:t>18</w:t>
            </w:r>
            <w:r>
              <w:rPr>
                <w:rFonts w:ascii="Times New Roman" w:hAnsi="Times New Roman" w:cs="Times New Roman"/>
                <w:sz w:val="24"/>
                <w:szCs w:val="24"/>
              </w:rPr>
              <w:fldChar w:fldCharType="end"/>
            </w:r>
          </w:hyperlink>
        </w:p>
        <w:p w:rsidR="00933372" w14:paraId="0B75C0A6" w14:textId="77777777">
          <w:pPr>
            <w:pStyle w:val="TOC1"/>
            <w:tabs>
              <w:tab w:val="right" w:leader="dot" w:pos="8306"/>
            </w:tabs>
            <w:rPr>
              <w:rFonts w:ascii="Times New Roman" w:hAnsi="Times New Roman" w:cs="Times New Roman"/>
              <w:b w:val="0"/>
              <w:bCs w:val="0"/>
              <w:sz w:val="24"/>
              <w:szCs w:val="24"/>
            </w:rPr>
          </w:pPr>
          <w:hyperlink w:anchor="_Toc29815" w:history="1">
            <w:r>
              <w:rPr>
                <w:rFonts w:ascii="Times New Roman" w:hAnsi="Times New Roman" w:cs="Times New Roman"/>
                <w:b w:val="0"/>
                <w:bCs w:val="0"/>
                <w:sz w:val="24"/>
                <w:szCs w:val="24"/>
              </w:rPr>
              <w:t>结</w:t>
            </w:r>
            <w:r>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论</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_Toc29815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19</w:t>
            </w:r>
            <w:r>
              <w:rPr>
                <w:rFonts w:ascii="Times New Roman" w:hAnsi="Times New Roman" w:cs="Times New Roman"/>
                <w:b w:val="0"/>
                <w:bCs w:val="0"/>
                <w:sz w:val="24"/>
                <w:szCs w:val="24"/>
              </w:rPr>
              <w:fldChar w:fldCharType="end"/>
            </w:r>
          </w:hyperlink>
        </w:p>
        <w:p w:rsidR="00933372" w14:paraId="3F6C50B5" w14:textId="77777777">
          <w:pPr>
            <w:pStyle w:val="TOC1"/>
            <w:tabs>
              <w:tab w:val="right" w:leader="dot" w:pos="8306"/>
            </w:tabs>
            <w:rPr>
              <w:rFonts w:ascii="Times New Roman" w:hAnsi="Times New Roman" w:cs="Times New Roman"/>
              <w:b w:val="0"/>
              <w:bCs w:val="0"/>
              <w:sz w:val="24"/>
              <w:szCs w:val="24"/>
            </w:rPr>
          </w:pPr>
          <w:hyperlink w:anchor="_Toc9039" w:history="1">
            <w:r>
              <w:rPr>
                <w:rFonts w:ascii="Times New Roman" w:hAnsi="Times New Roman" w:cs="Times New Roman"/>
                <w:b w:val="0"/>
                <w:bCs w:val="0"/>
                <w:sz w:val="24"/>
                <w:szCs w:val="24"/>
              </w:rPr>
              <w:t>参考文献</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_Toc9039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21</w:t>
            </w:r>
            <w:r>
              <w:rPr>
                <w:rFonts w:ascii="Times New Roman" w:hAnsi="Times New Roman" w:cs="Times New Roman"/>
                <w:b w:val="0"/>
                <w:bCs w:val="0"/>
                <w:sz w:val="24"/>
                <w:szCs w:val="24"/>
              </w:rPr>
              <w:fldChar w:fldCharType="end"/>
            </w:r>
          </w:hyperlink>
        </w:p>
        <w:p w:rsidR="00933372" w14:paraId="396116A2" w14:textId="77777777">
          <w:pPr>
            <w:pStyle w:val="TOC1"/>
            <w:tabs>
              <w:tab w:val="right" w:leader="dot" w:pos="8306"/>
            </w:tabs>
            <w:rPr>
              <w:rFonts w:ascii="Times New Roman" w:hAnsi="Times New Roman" w:cs="Times New Roman"/>
            </w:rPr>
          </w:pPr>
          <w:hyperlink w:anchor="_Toc3355" w:history="1">
            <w:r>
              <w:rPr>
                <w:rFonts w:ascii="Times New Roman" w:hAnsi="Times New Roman" w:cs="Times New Roman"/>
                <w:b w:val="0"/>
                <w:bCs w:val="0"/>
                <w:sz w:val="24"/>
                <w:szCs w:val="24"/>
              </w:rPr>
              <w:t>致</w:t>
            </w:r>
            <w:r>
              <w:rPr>
                <w:rFonts w:ascii="Times New Roman" w:hAnsi="Times New Roman" w:cs="Times New Roman"/>
                <w:b w:val="0"/>
                <w:bCs w:val="0"/>
                <w:sz w:val="24"/>
                <w:szCs w:val="24"/>
              </w:rPr>
              <w:t xml:space="preserve">    </w:t>
            </w:r>
            <w:r>
              <w:rPr>
                <w:rFonts w:ascii="Times New Roman" w:hAnsi="Times New Roman" w:cs="Times New Roman"/>
                <w:b w:val="0"/>
                <w:bCs w:val="0"/>
                <w:sz w:val="24"/>
                <w:szCs w:val="24"/>
              </w:rPr>
              <w:t>谢</w:t>
            </w:r>
            <w:r>
              <w:rPr>
                <w:rFonts w:ascii="Times New Roman" w:hAnsi="Times New Roman" w:cs="Times New Roman"/>
                <w:b w:val="0"/>
                <w:bCs w:val="0"/>
                <w:sz w:val="24"/>
                <w:szCs w:val="24"/>
              </w:rPr>
              <w:tab/>
            </w:r>
            <w:r>
              <w:rPr>
                <w:rFonts w:ascii="Times New Roman" w:hAnsi="Times New Roman" w:cs="Times New Roman"/>
                <w:b w:val="0"/>
                <w:bCs w:val="0"/>
                <w:sz w:val="24"/>
                <w:szCs w:val="24"/>
              </w:rPr>
              <w:fldChar w:fldCharType="begin"/>
            </w:r>
            <w:r>
              <w:rPr>
                <w:rFonts w:ascii="Times New Roman" w:hAnsi="Times New Roman" w:cs="Times New Roman"/>
                <w:b w:val="0"/>
                <w:bCs w:val="0"/>
                <w:sz w:val="24"/>
                <w:szCs w:val="24"/>
              </w:rPr>
              <w:instrText xml:space="preserve"> PAGEREF _Toc3355 \h </w:instrText>
            </w:r>
            <w:r>
              <w:rPr>
                <w:rFonts w:ascii="Times New Roman" w:hAnsi="Times New Roman" w:cs="Times New Roman"/>
                <w:b w:val="0"/>
                <w:bCs w:val="0"/>
                <w:sz w:val="24"/>
                <w:szCs w:val="24"/>
              </w:rPr>
              <w:fldChar w:fldCharType="separate"/>
            </w:r>
            <w:r>
              <w:rPr>
                <w:rFonts w:ascii="Times New Roman" w:hAnsi="Times New Roman" w:cs="Times New Roman"/>
                <w:b w:val="0"/>
                <w:bCs w:val="0"/>
                <w:sz w:val="24"/>
                <w:szCs w:val="24"/>
              </w:rPr>
              <w:t>22</w:t>
            </w:r>
            <w:r>
              <w:rPr>
                <w:rFonts w:ascii="Times New Roman" w:hAnsi="Times New Roman" w:cs="Times New Roman"/>
                <w:b w:val="0"/>
                <w:bCs w:val="0"/>
                <w:sz w:val="24"/>
                <w:szCs w:val="24"/>
              </w:rPr>
              <w:fldChar w:fldCharType="end"/>
            </w:r>
          </w:hyperlink>
        </w:p>
        <w:p w:rsidR="00933372" w14:paraId="5CAE0763" w14:textId="77777777">
          <w:pPr>
            <w:pStyle w:val="TOC10"/>
            <w:rPr>
              <w:rFonts w:ascii="Times New Roman" w:eastAsia="宋体" w:hAnsi="Times New Roman" w:cs="Times New Roman"/>
              <w:b w:val="0"/>
              <w:bCs/>
              <w:color w:val="auto"/>
              <w:kern w:val="2"/>
              <w:sz w:val="21"/>
              <w:szCs w:val="24"/>
              <w:lang w:val="zh-CN"/>
            </w:rPr>
            <w:sectPr w:rsidSect="00DC2323">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800" w:bottom="1440" w:left="1800" w:header="851" w:footer="992" w:gutter="0"/>
              <w:pgNumType w:fmt="upperRoman" w:start="4"/>
              <w:cols w:space="425"/>
              <w:titlePg w:val="0"/>
              <w:docGrid w:type="lines" w:linePitch="312"/>
            </w:sectPr>
          </w:pPr>
          <w:r>
            <w:rPr>
              <w:rFonts w:ascii="Times New Roman" w:eastAsia="黑体" w:hAnsi="Times New Roman" w:cs="Times New Roman"/>
              <w:caps/>
            </w:rPr>
            <w:fldChar w:fldCharType="end"/>
          </w:r>
        </w:p>
      </w:sdtContent>
    </w:sdt>
    <w:p w:rsidR="00933372" w14:paraId="1B5E4632" w14:textId="77777777">
      <w:pPr>
        <w:pStyle w:val="Heading1"/>
        <w:jc w:val="left"/>
        <w:rPr>
          <w:rFonts w:ascii="Times New Roman"/>
        </w:rPr>
      </w:pPr>
      <w:bookmarkStart w:id="13" w:name="_Toc131125845"/>
      <w:bookmarkStart w:id="14" w:name="_Toc8882"/>
      <w:r>
        <w:rPr>
          <w:rFonts w:ascii="Times New Roman"/>
        </w:rPr>
        <w:t xml:space="preserve">1 </w:t>
      </w:r>
      <w:bookmarkEnd w:id="13"/>
      <w:r>
        <w:rPr>
          <w:rFonts w:ascii="Times New Roman"/>
        </w:rPr>
        <w:t>绪论</w:t>
      </w:r>
      <w:bookmarkEnd w:id="14"/>
    </w:p>
    <w:p w:rsidR="00933372" w14:paraId="0AB7AEDB" w14:textId="77777777">
      <w:pPr>
        <w:pStyle w:val="Heading2"/>
        <w:rPr>
          <w:rFonts w:ascii="Times New Roman" w:hAnsi="Times New Roman" w:cs="Times New Roman"/>
        </w:rPr>
      </w:pPr>
      <w:bookmarkStart w:id="15" w:name="_Toc131125846"/>
      <w:bookmarkStart w:id="16" w:name="_Toc3930"/>
      <w:r>
        <w:rPr>
          <w:rFonts w:ascii="Times New Roman" w:hAnsi="Times New Roman" w:cs="Times New Roman"/>
        </w:rPr>
        <w:t>1.1</w:t>
      </w:r>
      <w:bookmarkEnd w:id="15"/>
      <w:r>
        <w:rPr>
          <w:rFonts w:ascii="Times New Roman" w:hAnsi="Times New Roman" w:cs="Times New Roman"/>
        </w:rPr>
        <w:t>研究背景及意义</w:t>
      </w:r>
      <w:bookmarkEnd w:id="16"/>
    </w:p>
    <w:p w:rsidR="00933372" w14:paraId="43BBADFF" w14:textId="77777777">
      <w:pPr>
        <w:spacing w:line="300" w:lineRule="auto"/>
        <w:ind w:firstLine="480" w:firstLineChars="200"/>
        <w:rPr>
          <w:rFonts w:eastAsiaTheme="minorEastAsia"/>
          <w:color w:val="000000"/>
          <w:kern w:val="0"/>
          <w:sz w:val="24"/>
          <w:lang w:bidi="ar"/>
        </w:rPr>
      </w:pPr>
      <w:bookmarkStart w:id="17" w:name="_Toc131125847"/>
      <w:r>
        <w:rPr>
          <w:rFonts w:eastAsiaTheme="minorEastAsia"/>
          <w:sz w:val="24"/>
        </w:rPr>
        <w:t>随着对电的深入研究也随着社会的不断发展进步，直到今天人类的生活和各行业的发展已经离不开电</w:t>
      </w:r>
      <w:r>
        <w:rPr>
          <w:rFonts w:eastAsiaTheme="minorEastAsia" w:hint="eastAsia"/>
          <w:sz w:val="24"/>
        </w:rPr>
        <w:t>能了</w:t>
      </w:r>
      <w:r>
        <w:rPr>
          <w:rFonts w:eastAsiaTheme="minorEastAsia"/>
          <w:sz w:val="24"/>
        </w:rPr>
        <w:t>，国家经济的发展也与电力系统稳定安全运行到了密不可分的地步。</w:t>
      </w:r>
      <w:r>
        <w:rPr>
          <w:rFonts w:eastAsiaTheme="minorEastAsia"/>
          <w:color w:val="333333"/>
          <w:sz w:val="24"/>
          <w:shd w:val="clear" w:color="auto" w:fill="FFFFFF"/>
        </w:rPr>
        <w:t>电力作为可再生</w:t>
      </w:r>
      <w:r>
        <w:rPr>
          <w:rFonts w:eastAsiaTheme="minorEastAsia" w:hint="eastAsia"/>
          <w:color w:val="333333"/>
          <w:sz w:val="24"/>
          <w:shd w:val="clear" w:color="auto" w:fill="FFFFFF"/>
        </w:rPr>
        <w:t>资源，有着</w:t>
      </w:r>
      <w:r>
        <w:rPr>
          <w:rFonts w:eastAsiaTheme="minorEastAsia"/>
          <w:color w:val="333333"/>
          <w:sz w:val="24"/>
          <w:shd w:val="clear" w:color="auto" w:fill="FFFFFF"/>
        </w:rPr>
        <w:t>清洁、高效、便利的能源消费形式</w:t>
      </w:r>
      <w:r>
        <w:rPr>
          <w:rFonts w:eastAsiaTheme="minorEastAsia" w:hint="eastAsia"/>
          <w:color w:val="333333"/>
          <w:sz w:val="24"/>
          <w:shd w:val="clear" w:color="auto" w:fill="FFFFFF"/>
        </w:rPr>
        <w:t>的优点</w:t>
      </w:r>
      <w:r>
        <w:rPr>
          <w:rFonts w:eastAsiaTheme="minorEastAsia"/>
          <w:color w:val="333333"/>
          <w:sz w:val="24"/>
          <w:shd w:val="clear" w:color="auto" w:fill="FFFFFF"/>
        </w:rPr>
        <w:t>，在能源</w:t>
      </w:r>
      <w:r>
        <w:rPr>
          <w:rFonts w:eastAsiaTheme="minorEastAsia" w:hint="eastAsia"/>
          <w:color w:val="333333"/>
          <w:sz w:val="24"/>
          <w:shd w:val="clear" w:color="auto" w:fill="FFFFFF"/>
        </w:rPr>
        <w:t>的</w:t>
      </w:r>
      <w:r>
        <w:rPr>
          <w:rFonts w:eastAsiaTheme="minorEastAsia"/>
          <w:color w:val="333333"/>
          <w:sz w:val="24"/>
          <w:shd w:val="clear" w:color="auto" w:fill="FFFFFF"/>
        </w:rPr>
        <w:t>供应与使用</w:t>
      </w:r>
      <w:r>
        <w:rPr>
          <w:rFonts w:eastAsiaTheme="minorEastAsia" w:hint="eastAsia"/>
          <w:color w:val="333333"/>
          <w:sz w:val="24"/>
          <w:shd w:val="clear" w:color="auto" w:fill="FFFFFF"/>
        </w:rPr>
        <w:t>领域里</w:t>
      </w:r>
      <w:r>
        <w:rPr>
          <w:rFonts w:eastAsiaTheme="minorEastAsia"/>
          <w:color w:val="333333"/>
          <w:sz w:val="24"/>
          <w:shd w:val="clear" w:color="auto" w:fill="FFFFFF"/>
        </w:rPr>
        <w:t>中将占据</w:t>
      </w:r>
      <w:r>
        <w:rPr>
          <w:rFonts w:eastAsiaTheme="minorEastAsia" w:hint="eastAsia"/>
          <w:color w:val="333333"/>
          <w:sz w:val="24"/>
          <w:shd w:val="clear" w:color="auto" w:fill="FFFFFF"/>
        </w:rPr>
        <w:t>重要</w:t>
      </w:r>
      <w:r>
        <w:rPr>
          <w:rFonts w:eastAsiaTheme="minorEastAsia"/>
          <w:color w:val="333333"/>
          <w:sz w:val="24"/>
          <w:shd w:val="clear" w:color="auto" w:fill="FFFFFF"/>
        </w:rPr>
        <w:t>地位，这对电力系统</w:t>
      </w:r>
      <w:r>
        <w:rPr>
          <w:rFonts w:eastAsiaTheme="minorEastAsia" w:hint="eastAsia"/>
          <w:color w:val="333333"/>
          <w:sz w:val="24"/>
          <w:shd w:val="clear" w:color="auto" w:fill="FFFFFF"/>
        </w:rPr>
        <w:t>更加</w:t>
      </w:r>
      <w:r>
        <w:rPr>
          <w:rFonts w:eastAsiaTheme="minorEastAsia"/>
          <w:color w:val="333333"/>
          <w:sz w:val="24"/>
          <w:shd w:val="clear" w:color="auto" w:fill="FFFFFF"/>
        </w:rPr>
        <w:t>高智能化</w:t>
      </w:r>
      <w:r>
        <w:rPr>
          <w:rFonts w:eastAsiaTheme="minorEastAsia" w:hint="eastAsia"/>
          <w:color w:val="333333"/>
          <w:sz w:val="24"/>
          <w:shd w:val="clear" w:color="auto" w:fill="FFFFFF"/>
        </w:rPr>
        <w:t>发展</w:t>
      </w:r>
      <w:r>
        <w:rPr>
          <w:rFonts w:eastAsiaTheme="minorEastAsia"/>
          <w:color w:val="333333"/>
          <w:sz w:val="24"/>
          <w:shd w:val="clear" w:color="auto" w:fill="FFFFFF"/>
        </w:rPr>
        <w:t>提出了迫切要求。</w:t>
      </w:r>
      <w:r>
        <w:rPr>
          <w:rFonts w:eastAsiaTheme="minorEastAsia"/>
          <w:sz w:val="24"/>
        </w:rPr>
        <w:t>随着发展</w:t>
      </w:r>
      <w:r>
        <w:rPr>
          <w:rFonts w:eastAsiaTheme="minorEastAsia"/>
          <w:sz w:val="24"/>
        </w:rPr>
        <w:t>“</w:t>
      </w:r>
      <w:r>
        <w:rPr>
          <w:rFonts w:eastAsiaTheme="minorEastAsia"/>
          <w:sz w:val="24"/>
        </w:rPr>
        <w:t>智能电力系统</w:t>
      </w:r>
      <w:r>
        <w:rPr>
          <w:rFonts w:eastAsiaTheme="minorEastAsia"/>
          <w:sz w:val="24"/>
        </w:rPr>
        <w:t>”</w:t>
      </w:r>
      <w:r>
        <w:rPr>
          <w:rFonts w:eastAsiaTheme="minorEastAsia"/>
          <w:sz w:val="24"/>
        </w:rPr>
        <w:t>一词也出现了</w:t>
      </w:r>
      <w:r>
        <w:rPr>
          <w:rFonts w:eastAsiaTheme="minorEastAsia" w:hint="eastAsia"/>
          <w:sz w:val="24"/>
        </w:rPr>
        <w:t>，</w:t>
      </w:r>
      <w:r>
        <w:rPr>
          <w:rFonts w:eastAsiaTheme="minorEastAsia"/>
          <w:sz w:val="24"/>
        </w:rPr>
        <w:t>新一代电力系统是在原有电力系统的基础上，通过对新技术的融合发展而来的。它是在现有电力系统的基础上，通过对现代信息技术、计算机技术、通信技术、自动化技术和网络技术等新技术的融合，发展而来的。其目的就是要使电网自动化程度更高，从而使电网更可靠、更灵活、更稳定和更安全。在电力系统的运行和控制中经济调度问题一直以来都占有很重要的地位。</w:t>
      </w:r>
      <w:r>
        <w:rPr>
          <w:rFonts w:eastAsiaTheme="minorEastAsia" w:hint="eastAsia"/>
          <w:sz w:val="24"/>
        </w:rPr>
        <w:t>其目的就是</w:t>
      </w:r>
      <w:r>
        <w:rPr>
          <w:rFonts w:eastAsiaTheme="minorEastAsia"/>
          <w:sz w:val="24"/>
        </w:rPr>
        <w:t>用最小的发电成本发出最多的电。随着</w:t>
      </w:r>
      <w:r>
        <w:rPr>
          <w:rFonts w:eastAsiaTheme="minorEastAsia" w:hint="eastAsia"/>
          <w:sz w:val="24"/>
        </w:rPr>
        <w:t>电力系统逐渐发展进步</w:t>
      </w:r>
      <w:r>
        <w:rPr>
          <w:rFonts w:eastAsiaTheme="minorEastAsia"/>
          <w:sz w:val="24"/>
        </w:rPr>
        <w:t>，</w:t>
      </w:r>
      <w:r>
        <w:rPr>
          <w:rFonts w:eastAsiaTheme="minorEastAsia" w:hint="eastAsia"/>
          <w:sz w:val="24"/>
        </w:rPr>
        <w:t>用于以前电力系统的经济调度方法很难适应于现在的智能电力系统。</w:t>
      </w:r>
      <w:r>
        <w:rPr>
          <w:sz w:val="24"/>
        </w:rPr>
        <w:t>同时，随着全球能源的短缺和环境污染问题日益严重，各国政府都在加强对环境的保护，节约能源、提高效率等方面做了大量工作。因此，在电力市场条件下，电力系统既要满足用户对电能质量、可靠性和经济性的要求，又要减少环境污染，在能源利用方面达到最优化。因此，随着我国社会经济水平和人们生活水平的不断提高，人们对于电力系统经济调度问题也越来越重视。根据电力系统运行中存在的多种约束，如最大负荷约束、最小功率约束、最大</w:t>
      </w:r>
      <w:r>
        <w:rPr>
          <w:sz w:val="24"/>
        </w:rPr>
        <w:t>/</w:t>
      </w:r>
      <w:r>
        <w:rPr>
          <w:sz w:val="24"/>
        </w:rPr>
        <w:t>最小网络拓扑结构约束等，采用最优的方法来确定电力系统运行费用的最优值。目前，电力系统经济调度问题的研究方法主要有：优化方法、人工智能方法、数学规划方法、随机优化方法等。这些方法在电力系统经济调度问题的求解过程中各有优势，也各有缺陷。而目前如何将这些约束条件转化为数学模型来求解这一问题已经成为目前研究和解决这一问题的一个重要方向。</w:t>
      </w:r>
      <w:r>
        <w:rPr>
          <w:rFonts w:eastAsiaTheme="minorEastAsia"/>
          <w:sz w:val="24"/>
        </w:rPr>
        <w:t>智能</w:t>
      </w:r>
      <w:r>
        <w:rPr>
          <w:rFonts w:eastAsiaTheme="minorEastAsia" w:hint="eastAsia"/>
          <w:sz w:val="24"/>
        </w:rPr>
        <w:t>电力系统</w:t>
      </w:r>
      <w:r>
        <w:rPr>
          <w:rFonts w:eastAsiaTheme="minorEastAsia"/>
          <w:sz w:val="24"/>
        </w:rPr>
        <w:t>利用</w:t>
      </w:r>
      <w:r>
        <w:rPr>
          <w:rFonts w:eastAsiaTheme="minorEastAsia" w:hint="eastAsia"/>
          <w:sz w:val="24"/>
        </w:rPr>
        <w:t>电力系统的</w:t>
      </w:r>
      <w:r>
        <w:rPr>
          <w:rFonts w:eastAsiaTheme="minorEastAsia"/>
          <w:sz w:val="24"/>
        </w:rPr>
        <w:t>实时动态监测系统</w:t>
      </w:r>
      <w:r>
        <w:rPr>
          <w:rFonts w:eastAsiaTheme="minorEastAsia" w:hint="eastAsia"/>
          <w:sz w:val="24"/>
        </w:rPr>
        <w:t>中</w:t>
      </w:r>
      <w:r>
        <w:rPr>
          <w:rFonts w:eastAsiaTheme="minorEastAsia"/>
          <w:sz w:val="24"/>
        </w:rPr>
        <w:t>的动态监测和高级</w:t>
      </w:r>
      <w:r>
        <w:rPr>
          <w:rFonts w:eastAsiaTheme="minorEastAsia" w:hint="eastAsia"/>
          <w:sz w:val="24"/>
        </w:rPr>
        <w:t>运算</w:t>
      </w:r>
      <w:r>
        <w:rPr>
          <w:rFonts w:eastAsiaTheme="minorEastAsia"/>
          <w:sz w:val="24"/>
        </w:rPr>
        <w:t>功能，</w:t>
      </w:r>
      <w:r>
        <w:rPr>
          <w:rFonts w:eastAsiaTheme="minorEastAsia" w:hint="eastAsia"/>
          <w:sz w:val="24"/>
        </w:rPr>
        <w:t>能更好的</w:t>
      </w:r>
      <w:r>
        <w:rPr>
          <w:rFonts w:eastAsiaTheme="minorEastAsia"/>
          <w:sz w:val="24"/>
        </w:rPr>
        <w:t>实现经济调度。</w:t>
      </w:r>
      <w:r>
        <w:rPr>
          <w:rFonts w:eastAsiaTheme="minorEastAsia"/>
          <w:color w:val="000000"/>
          <w:kern w:val="0"/>
          <w:sz w:val="24"/>
          <w:lang w:bidi="ar"/>
        </w:rPr>
        <w:t xml:space="preserve"> </w:t>
      </w:r>
    </w:p>
    <w:p w:rsidR="00933372" w14:paraId="120EF072" w14:textId="77777777">
      <w:pPr>
        <w:snapToGrid w:val="0"/>
        <w:spacing w:line="300" w:lineRule="auto"/>
        <w:ind w:firstLine="480" w:firstLineChars="200"/>
        <w:rPr>
          <w:sz w:val="24"/>
        </w:rPr>
        <w:sectPr>
          <w:headerReference w:type="even" r:id="rId36"/>
          <w:headerReference w:type="default" r:id="rId37"/>
          <w:footerReference w:type="even" r:id="rId38"/>
          <w:footerReference w:type="default" r:id="rId39"/>
          <w:headerReference w:type="first" r:id="rId40"/>
          <w:footerReference w:type="first" r:id="rId41"/>
          <w:pgSz w:w="11906" w:h="16838"/>
          <w:pgMar w:top="1985" w:right="1418" w:bottom="1417" w:left="1418" w:header="1417" w:footer="1134" w:gutter="0"/>
          <w:pgNumType w:start="1"/>
          <w:cols w:space="425"/>
          <w:docGrid w:type="lines" w:linePitch="312"/>
        </w:sectPr>
      </w:pPr>
      <w:r>
        <w:rPr>
          <w:sz w:val="24"/>
        </w:rPr>
        <w:t>随着环境污染越来越严重国家提出了可持续发展的战略方针，如何节约能源资源问题越来越受到各方面的重视。对电的研究也越来越深入，本文提出了一种分布式的优化策略。在这种策略中，利用多智能体系统中的协调算法，以发电机组的边际成本和弹性负荷的边际效益为协调变量，并基于此设计了一种适用于智能电力系统优化发电成本的算法。通过将分布式优化方法与多智能体系统相结合，进行求解。这种方法对于具有多台发电机的智能</w:t>
      </w:r>
      <w:r>
        <w:rPr>
          <w:rFonts w:hint="eastAsia"/>
          <w:sz w:val="24"/>
        </w:rPr>
        <w:t>电力系统</w:t>
      </w:r>
      <w:r>
        <w:rPr>
          <w:sz w:val="24"/>
        </w:rPr>
        <w:t>具有重要意义，可以为新一代电力系统带来多方面的优势，如易于操作、低维护费用、高能源效率、对各种不确定性的强鲁棒性。同时，分布式经济调度策略也有利于提高储能资源和需求侧响应能力的利用率，降低碳排放和污染物排放，</w:t>
      </w:r>
    </w:p>
    <w:p w:rsidR="00933372" w14:textId="77777777">
      <w:pPr>
        <w:snapToGrid w:val="0"/>
        <w:spacing w:line="300" w:lineRule="auto"/>
        <w:ind w:firstLine="480" w:firstLineChars="200"/>
        <w:rPr>
          <w:sz w:val="24"/>
        </w:rPr>
      </w:pPr>
      <w:r>
        <w:rPr>
          <w:sz w:val="24"/>
        </w:rPr>
        <w:t>促进可再生能源和清洁能源的发展。</w:t>
      </w:r>
    </w:p>
    <w:p w:rsidR="00933372" w14:paraId="622B12F7" w14:textId="77777777">
      <w:pPr>
        <w:pStyle w:val="Heading2"/>
        <w:rPr>
          <w:rFonts w:ascii="Times New Roman" w:hAnsi="Times New Roman" w:cs="Times New Roman"/>
        </w:rPr>
      </w:pPr>
      <w:bookmarkStart w:id="18" w:name="_Toc8288"/>
      <w:r>
        <w:rPr>
          <w:rFonts w:ascii="Times New Roman" w:hAnsi="Times New Roman" w:cs="Times New Roman"/>
        </w:rPr>
        <w:t>1.2</w:t>
      </w:r>
      <w:r>
        <w:rPr>
          <w:rFonts w:ascii="Times New Roman" w:hAnsi="Times New Roman" w:cs="Times New Roman"/>
        </w:rPr>
        <w:t>国内外研究现状</w:t>
      </w:r>
      <w:bookmarkEnd w:id="17"/>
      <w:bookmarkEnd w:id="18"/>
    </w:p>
    <w:p w:rsidR="00933372" w14:paraId="2983677F" w14:textId="77777777">
      <w:pPr>
        <w:snapToGrid w:val="0"/>
        <w:spacing w:line="300" w:lineRule="auto"/>
        <w:ind w:firstLine="480" w:firstLineChars="200"/>
        <w:rPr>
          <w:sz w:val="24"/>
        </w:rPr>
      </w:pPr>
      <w:bookmarkStart w:id="19" w:name="_Toc131125848"/>
      <w:r>
        <w:rPr>
          <w:sz w:val="24"/>
        </w:rPr>
        <w:t>经济调度</w:t>
      </w:r>
      <w:r>
        <w:rPr>
          <w:rFonts w:hint="eastAsia"/>
          <w:sz w:val="24"/>
        </w:rPr>
        <w:t>策略</w:t>
      </w:r>
      <w:r>
        <w:rPr>
          <w:sz w:val="24"/>
        </w:rPr>
        <w:t>（</w:t>
      </w:r>
      <w:r>
        <w:rPr>
          <w:sz w:val="24"/>
        </w:rPr>
        <w:t xml:space="preserve">Economic </w:t>
      </w:r>
      <w:r>
        <w:rPr>
          <w:rFonts w:hint="eastAsia"/>
          <w:sz w:val="24"/>
        </w:rPr>
        <w:t>D</w:t>
      </w:r>
      <w:r>
        <w:rPr>
          <w:sz w:val="24"/>
        </w:rPr>
        <w:t xml:space="preserve">ispatch </w:t>
      </w:r>
      <w:r>
        <w:rPr>
          <w:rFonts w:hint="eastAsia"/>
          <w:sz w:val="24"/>
        </w:rPr>
        <w:t>S</w:t>
      </w:r>
      <w:r>
        <w:rPr>
          <w:sz w:val="24"/>
        </w:rPr>
        <w:t>trategy</w:t>
      </w:r>
      <w:r>
        <w:rPr>
          <w:sz w:val="24"/>
        </w:rPr>
        <w:t>，</w:t>
      </w:r>
      <w:r>
        <w:rPr>
          <w:sz w:val="24"/>
        </w:rPr>
        <w:t>ED</w:t>
      </w:r>
      <w:r>
        <w:rPr>
          <w:rFonts w:hint="eastAsia"/>
          <w:sz w:val="24"/>
        </w:rPr>
        <w:t>S</w:t>
      </w:r>
      <w:r>
        <w:rPr>
          <w:sz w:val="24"/>
        </w:rPr>
        <w:t>）是电力系统运行</w:t>
      </w:r>
      <w:r>
        <w:rPr>
          <w:rFonts w:hint="eastAsia"/>
          <w:sz w:val="24"/>
        </w:rPr>
        <w:t>和</w:t>
      </w:r>
      <w:r>
        <w:rPr>
          <w:sz w:val="24"/>
        </w:rPr>
        <w:t>控制中的一个</w:t>
      </w:r>
      <w:r>
        <w:rPr>
          <w:rFonts w:hint="eastAsia"/>
          <w:sz w:val="24"/>
        </w:rPr>
        <w:t>重要</w:t>
      </w:r>
      <w:r>
        <w:rPr>
          <w:sz w:val="24"/>
        </w:rPr>
        <w:t>问题，即在满足各种约束条件的情况下，</w:t>
      </w:r>
      <w:r>
        <w:rPr>
          <w:rFonts w:hint="eastAsia"/>
          <w:sz w:val="24"/>
        </w:rPr>
        <w:t>使用各种算法策略</w:t>
      </w:r>
      <w:r>
        <w:rPr>
          <w:sz w:val="24"/>
        </w:rPr>
        <w:t>，</w:t>
      </w:r>
      <w:r>
        <w:rPr>
          <w:rFonts w:hint="eastAsia"/>
          <w:sz w:val="24"/>
        </w:rPr>
        <w:t>来达到最小的发电成本发出最多的电的目的。</w:t>
      </w:r>
    </w:p>
    <w:p w:rsidR="00933372" w14:paraId="31263DD7" w14:textId="77777777">
      <w:pPr>
        <w:snapToGrid w:val="0"/>
        <w:spacing w:line="300" w:lineRule="auto"/>
        <w:ind w:firstLine="480" w:firstLineChars="200"/>
        <w:rPr>
          <w:sz w:val="24"/>
        </w:rPr>
      </w:pPr>
      <w:r>
        <w:rPr>
          <w:sz w:val="24"/>
        </w:rPr>
        <w:t>国内目前对电力系统规划的研究主要关注决策方法和可靠性评估，还没有建立在规</w:t>
      </w:r>
    </w:p>
    <w:p w:rsidR="00933372" w14:paraId="231F3E9E" w14:textId="77777777">
      <w:pPr>
        <w:snapToGrid w:val="0"/>
        <w:spacing w:line="300" w:lineRule="auto"/>
        <w:rPr>
          <w:sz w:val="24"/>
        </w:rPr>
      </w:pPr>
      <w:r>
        <w:rPr>
          <w:sz w:val="24"/>
        </w:rPr>
        <w:t>划层面考虑电力系统调度运行方式的运行模拟方法</w:t>
      </w:r>
      <w:r>
        <w:rPr>
          <w:sz w:val="24"/>
          <w:vertAlign w:val="superscript"/>
        </w:rPr>
        <w:fldChar w:fldCharType="begin"/>
      </w:r>
      <w:r>
        <w:rPr>
          <w:sz w:val="24"/>
          <w:vertAlign w:val="superscript"/>
        </w:rPr>
        <w:instrText xml:space="preserve"> REF _Ref10767 \r \h </w:instrText>
      </w:r>
      <w:r>
        <w:rPr>
          <w:sz w:val="24"/>
          <w:vertAlign w:val="superscript"/>
        </w:rPr>
        <w:fldChar w:fldCharType="separate"/>
      </w:r>
      <w:r>
        <w:rPr>
          <w:sz w:val="24"/>
          <w:vertAlign w:val="superscript"/>
        </w:rPr>
        <w:t>[1]</w:t>
      </w:r>
      <w:r>
        <w:rPr>
          <w:sz w:val="24"/>
          <w:vertAlign w:val="superscript"/>
        </w:rPr>
        <w:fldChar w:fldCharType="end"/>
      </w:r>
      <w:r>
        <w:rPr>
          <w:sz w:val="24"/>
        </w:rPr>
        <w:t>。文献</w:t>
      </w:r>
      <w:r>
        <w:rPr>
          <w:sz w:val="24"/>
        </w:rPr>
        <w:fldChar w:fldCharType="begin"/>
      </w:r>
      <w:r>
        <w:rPr>
          <w:sz w:val="24"/>
        </w:rPr>
        <w:instrText xml:space="preserve"> REF _Ref11303 \r \h </w:instrText>
      </w:r>
      <w:r>
        <w:rPr>
          <w:sz w:val="24"/>
        </w:rPr>
        <w:fldChar w:fldCharType="separate"/>
      </w:r>
      <w:r>
        <w:rPr>
          <w:sz w:val="24"/>
        </w:rPr>
        <w:t>[2]</w:t>
      </w:r>
      <w:r>
        <w:rPr>
          <w:sz w:val="24"/>
        </w:rPr>
        <w:fldChar w:fldCharType="end"/>
      </w:r>
      <w:r>
        <w:rPr>
          <w:sz w:val="24"/>
        </w:rPr>
        <w:t>将风力发电的预测值视为固定出力，考虑在机组组合模型中添加正负备用限制，正负负荷跟踪速率限制和正负备用的电量限制等灵活性限制条件，分析了这些灵活性限制对系统安全性和经济效益的影响。文献</w:t>
      </w:r>
      <w:r>
        <w:rPr>
          <w:sz w:val="24"/>
        </w:rPr>
        <w:fldChar w:fldCharType="begin"/>
      </w:r>
      <w:r>
        <w:rPr>
          <w:sz w:val="24"/>
        </w:rPr>
        <w:instrText xml:space="preserve"> REF _Ref11401 \r \h </w:instrText>
      </w:r>
      <w:r>
        <w:rPr>
          <w:sz w:val="24"/>
        </w:rPr>
        <w:fldChar w:fldCharType="separate"/>
      </w:r>
      <w:r>
        <w:rPr>
          <w:sz w:val="24"/>
        </w:rPr>
        <w:t>[3]</w:t>
      </w:r>
      <w:r>
        <w:rPr>
          <w:sz w:val="24"/>
        </w:rPr>
        <w:fldChar w:fldCharType="end"/>
      </w:r>
      <w:r>
        <w:rPr>
          <w:sz w:val="24"/>
        </w:rPr>
        <w:t>通过多情景组合的技术构建了考虑风电环境的机组组合模式</w:t>
      </w:r>
      <w:r>
        <w:rPr>
          <w:rFonts w:hint="eastAsia"/>
          <w:sz w:val="24"/>
        </w:rPr>
        <w:t>，</w:t>
      </w:r>
      <w:r>
        <w:rPr>
          <w:sz w:val="24"/>
        </w:rPr>
        <w:t>探讨在包括风电时间模型、区间预测和场景模型的各种模式下系统调度行为的效果及其效率的影响。文献</w:t>
      </w:r>
      <w:r>
        <w:rPr>
          <w:sz w:val="24"/>
        </w:rPr>
        <w:fldChar w:fldCharType="begin"/>
      </w:r>
      <w:r>
        <w:rPr>
          <w:sz w:val="24"/>
        </w:rPr>
        <w:instrText xml:space="preserve"> REF _Ref11852 \r \h </w:instrText>
      </w:r>
      <w:r>
        <w:rPr>
          <w:sz w:val="24"/>
        </w:rPr>
        <w:fldChar w:fldCharType="separate"/>
      </w:r>
      <w:r>
        <w:rPr>
          <w:sz w:val="24"/>
        </w:rPr>
        <w:t>[4</w:t>
      </w:r>
      <w:r>
        <w:rPr>
          <w:rFonts w:hint="eastAsia"/>
          <w:sz w:val="24"/>
        </w:rPr>
        <w:t>-5</w:t>
      </w:r>
      <w:r>
        <w:rPr>
          <w:sz w:val="24"/>
        </w:rPr>
        <w:t>]</w:t>
      </w:r>
      <w:r>
        <w:rPr>
          <w:sz w:val="24"/>
        </w:rPr>
        <w:fldChar w:fldCharType="end"/>
      </w:r>
      <w:r>
        <w:rPr>
          <w:sz w:val="24"/>
        </w:rPr>
        <w:t>研究了风</w:t>
      </w:r>
      <w:r>
        <w:rPr>
          <w:rFonts w:hint="eastAsia"/>
          <w:sz w:val="24"/>
        </w:rPr>
        <w:t>力发</w:t>
      </w:r>
      <w:r>
        <w:rPr>
          <w:sz w:val="24"/>
        </w:rPr>
        <w:t>电、水</w:t>
      </w:r>
      <w:r>
        <w:rPr>
          <w:rFonts w:hint="eastAsia"/>
          <w:sz w:val="24"/>
        </w:rPr>
        <w:t>力发</w:t>
      </w:r>
      <w:r>
        <w:rPr>
          <w:sz w:val="24"/>
        </w:rPr>
        <w:t>电</w:t>
      </w:r>
      <w:r>
        <w:rPr>
          <w:rFonts w:hint="eastAsia"/>
          <w:sz w:val="24"/>
        </w:rPr>
        <w:t>以及</w:t>
      </w:r>
      <w:r>
        <w:rPr>
          <w:sz w:val="24"/>
        </w:rPr>
        <w:t>抽水蓄能联合调度的问题。</w:t>
      </w:r>
    </w:p>
    <w:p w:rsidR="00933372" w14:paraId="00B20141" w14:textId="77777777">
      <w:pPr>
        <w:snapToGrid w:val="0"/>
        <w:spacing w:line="300" w:lineRule="auto"/>
        <w:ind w:firstLine="480" w:firstLineChars="200"/>
        <w:rPr>
          <w:sz w:val="24"/>
        </w:rPr>
      </w:pPr>
      <w:r>
        <w:rPr>
          <w:sz w:val="24"/>
        </w:rPr>
        <w:t>文献</w:t>
      </w:r>
      <w:r>
        <w:rPr>
          <w:sz w:val="24"/>
        </w:rPr>
        <w:fldChar w:fldCharType="begin"/>
      </w:r>
      <w:r>
        <w:rPr>
          <w:sz w:val="24"/>
        </w:rPr>
        <w:instrText xml:space="preserve"> REF _Ref13194 \r \h </w:instrText>
      </w:r>
      <w:r>
        <w:rPr>
          <w:sz w:val="24"/>
        </w:rPr>
        <w:fldChar w:fldCharType="separate"/>
      </w:r>
      <w:r>
        <w:rPr>
          <w:sz w:val="24"/>
        </w:rPr>
        <w:t>[</w:t>
      </w:r>
      <w:r>
        <w:rPr>
          <w:rFonts w:hint="eastAsia"/>
          <w:sz w:val="24"/>
        </w:rPr>
        <w:t>6-9</w:t>
      </w:r>
      <w:r>
        <w:rPr>
          <w:sz w:val="24"/>
        </w:rPr>
        <w:t>]</w:t>
      </w:r>
      <w:r>
        <w:rPr>
          <w:sz w:val="24"/>
        </w:rPr>
        <w:fldChar w:fldCharType="end"/>
      </w:r>
      <w:r>
        <w:rPr>
          <w:sz w:val="24"/>
        </w:rPr>
        <w:t>叙述了近年来国内外研究学者对考虑网损的经济调度进行分析设计，为了简化处理，网损均采用</w:t>
      </w:r>
      <w:r>
        <w:rPr>
          <w:sz w:val="24"/>
        </w:rPr>
        <w:t>B</w:t>
      </w:r>
      <w:r>
        <w:rPr>
          <w:sz w:val="24"/>
        </w:rPr>
        <w:t>系数表述</w:t>
      </w:r>
      <w:r>
        <w:rPr>
          <w:rFonts w:hint="eastAsia"/>
          <w:sz w:val="24"/>
        </w:rPr>
        <w:t>，</w:t>
      </w:r>
      <w:r>
        <w:rPr>
          <w:sz w:val="24"/>
        </w:rPr>
        <w:t>文献</w:t>
      </w:r>
      <w:r>
        <w:rPr>
          <w:sz w:val="24"/>
        </w:rPr>
        <w:fldChar w:fldCharType="begin"/>
      </w:r>
      <w:r>
        <w:rPr>
          <w:sz w:val="24"/>
        </w:rPr>
        <w:instrText xml:space="preserve"> REF _Ref13194 \r \h </w:instrText>
      </w:r>
      <w:r>
        <w:rPr>
          <w:sz w:val="24"/>
        </w:rPr>
        <w:fldChar w:fldCharType="separate"/>
      </w:r>
      <w:r>
        <w:rPr>
          <w:sz w:val="24"/>
        </w:rPr>
        <w:t>[</w:t>
      </w:r>
      <w:r>
        <w:rPr>
          <w:rFonts w:hint="eastAsia"/>
          <w:sz w:val="24"/>
        </w:rPr>
        <w:t>6</w:t>
      </w:r>
      <w:r>
        <w:rPr>
          <w:sz w:val="24"/>
        </w:rPr>
        <w:t>]</w:t>
      </w:r>
      <w:r>
        <w:rPr>
          <w:sz w:val="24"/>
        </w:rPr>
        <w:fldChar w:fldCharType="end"/>
      </w:r>
      <w:r>
        <w:rPr>
          <w:sz w:val="24"/>
        </w:rPr>
        <w:t>提出两个并行运行一致性算法，第一个算法为一阶一致性算法，使用一个局部系统功率偏差这一矫正项来确保供需平衡，第二个算法使用一致性中的最新信息来计算系统全局功率偏差。文献</w:t>
      </w:r>
      <w:r>
        <w:rPr>
          <w:sz w:val="24"/>
        </w:rPr>
        <w:fldChar w:fldCharType="begin"/>
      </w:r>
      <w:r>
        <w:rPr>
          <w:sz w:val="24"/>
        </w:rPr>
        <w:instrText xml:space="preserve"> REF _Ref13533 \r \h </w:instrText>
      </w:r>
      <w:r>
        <w:rPr>
          <w:sz w:val="24"/>
        </w:rPr>
        <w:fldChar w:fldCharType="separate"/>
      </w:r>
      <w:r>
        <w:rPr>
          <w:sz w:val="24"/>
        </w:rPr>
        <w:t>[</w:t>
      </w:r>
      <w:r>
        <w:rPr>
          <w:rFonts w:hint="eastAsia"/>
          <w:sz w:val="24"/>
        </w:rPr>
        <w:t>7</w:t>
      </w:r>
      <w:r>
        <w:rPr>
          <w:sz w:val="24"/>
        </w:rPr>
        <w:t>]</w:t>
      </w:r>
      <w:r>
        <w:rPr>
          <w:sz w:val="24"/>
        </w:rPr>
        <w:fldChar w:fldCharType="end"/>
      </w:r>
      <w:r>
        <w:rPr>
          <w:sz w:val="24"/>
        </w:rPr>
        <w:t>基于平均一致性算法和对分方法，提出一种计及网损的分布式算法。文献</w:t>
      </w:r>
      <w:r>
        <w:rPr>
          <w:sz w:val="24"/>
        </w:rPr>
        <w:fldChar w:fldCharType="begin"/>
      </w:r>
      <w:r>
        <w:rPr>
          <w:sz w:val="24"/>
        </w:rPr>
        <w:instrText xml:space="preserve"> REF _Ref13844 \r \h </w:instrText>
      </w:r>
      <w:r>
        <w:rPr>
          <w:sz w:val="24"/>
        </w:rPr>
        <w:fldChar w:fldCharType="separate"/>
      </w:r>
      <w:r>
        <w:rPr>
          <w:sz w:val="24"/>
        </w:rPr>
        <w:t>[</w:t>
      </w:r>
      <w:r>
        <w:rPr>
          <w:rFonts w:hint="eastAsia"/>
          <w:sz w:val="24"/>
        </w:rPr>
        <w:t>8</w:t>
      </w:r>
      <w:r>
        <w:rPr>
          <w:sz w:val="24"/>
        </w:rPr>
        <w:t>]</w:t>
      </w:r>
      <w:r>
        <w:rPr>
          <w:sz w:val="24"/>
        </w:rPr>
        <w:fldChar w:fldCharType="end"/>
      </w:r>
      <w:r>
        <w:rPr>
          <w:sz w:val="24"/>
        </w:rPr>
        <w:t>考虑计及网损的直流最优潮流问题，提出一种合作分布式优化调度算法，通过与</w:t>
      </w:r>
      <w:r>
        <w:rPr>
          <w:sz w:val="24"/>
        </w:rPr>
        <w:t>Matlab fmincon</w:t>
      </w:r>
      <w:r>
        <w:rPr>
          <w:sz w:val="24"/>
        </w:rPr>
        <w:t>函数作比较，验证了所提算法的有效性。文献</w:t>
      </w:r>
      <w:r>
        <w:rPr>
          <w:sz w:val="24"/>
        </w:rPr>
        <w:fldChar w:fldCharType="begin"/>
      </w:r>
      <w:r>
        <w:rPr>
          <w:sz w:val="24"/>
        </w:rPr>
        <w:instrText xml:space="preserve"> REF _Ref21916 \r \h </w:instrText>
      </w:r>
      <w:r>
        <w:rPr>
          <w:sz w:val="24"/>
        </w:rPr>
        <w:fldChar w:fldCharType="separate"/>
      </w:r>
      <w:r>
        <w:rPr>
          <w:sz w:val="24"/>
        </w:rPr>
        <w:t>[</w:t>
      </w:r>
      <w:r>
        <w:rPr>
          <w:rFonts w:hint="eastAsia"/>
          <w:sz w:val="24"/>
        </w:rPr>
        <w:t>9</w:t>
      </w:r>
      <w:r>
        <w:rPr>
          <w:sz w:val="24"/>
        </w:rPr>
        <w:t>]</w:t>
      </w:r>
      <w:r>
        <w:rPr>
          <w:sz w:val="24"/>
        </w:rPr>
        <w:fldChar w:fldCharType="end"/>
      </w:r>
      <w:r>
        <w:rPr>
          <w:sz w:val="24"/>
        </w:rPr>
        <w:t>考虑计及网损的社会福利最大化问题，首先将原始问题通过释放非凸等式约束，将其转化为一个凸优化问题，保证得到的可行解与原始问题的最优解相同，考虑有向通信网络，提出一种能量管理一致性算法。</w:t>
      </w:r>
    </w:p>
    <w:p w:rsidR="00933372" w14:paraId="47E6C386" w14:textId="77777777">
      <w:pPr>
        <w:snapToGrid w:val="0"/>
        <w:spacing w:line="300" w:lineRule="auto"/>
        <w:ind w:firstLine="480" w:firstLineChars="200"/>
        <w:rPr>
          <w:sz w:val="24"/>
        </w:rPr>
      </w:pPr>
      <w:r>
        <w:rPr>
          <w:sz w:val="24"/>
        </w:rPr>
        <w:t>文献</w:t>
      </w:r>
      <w:r>
        <w:rPr>
          <w:sz w:val="24"/>
        </w:rPr>
        <w:fldChar w:fldCharType="begin"/>
      </w:r>
      <w:r>
        <w:rPr>
          <w:sz w:val="24"/>
        </w:rPr>
        <w:instrText xml:space="preserve"> REF _Ref21985 \r \h </w:instrText>
      </w:r>
      <w:r>
        <w:rPr>
          <w:sz w:val="24"/>
        </w:rPr>
        <w:fldChar w:fldCharType="separate"/>
      </w:r>
      <w:r>
        <w:rPr>
          <w:sz w:val="24"/>
        </w:rPr>
        <w:t>[</w:t>
      </w:r>
      <w:r>
        <w:rPr>
          <w:rFonts w:hint="eastAsia"/>
          <w:sz w:val="24"/>
        </w:rPr>
        <w:t>10</w:t>
      </w:r>
      <w:r>
        <w:rPr>
          <w:sz w:val="24"/>
        </w:rPr>
        <w:t>]</w:t>
      </w:r>
      <w:r>
        <w:rPr>
          <w:sz w:val="24"/>
        </w:rPr>
        <w:fldChar w:fldCharType="end"/>
      </w:r>
      <w:r>
        <w:rPr>
          <w:sz w:val="24"/>
        </w:rPr>
        <w:t>提出一种充放电比例一致性算法解决飞轮储能系统问题。文献</w:t>
      </w:r>
      <w:r>
        <w:rPr>
          <w:sz w:val="24"/>
        </w:rPr>
        <w:fldChar w:fldCharType="begin"/>
      </w:r>
      <w:r>
        <w:rPr>
          <w:sz w:val="24"/>
        </w:rPr>
        <w:instrText xml:space="preserve"> REF _Ref22233 \r \h </w:instrText>
      </w:r>
      <w:r>
        <w:rPr>
          <w:sz w:val="24"/>
        </w:rPr>
        <w:fldChar w:fldCharType="separate"/>
      </w:r>
      <w:r>
        <w:rPr>
          <w:sz w:val="24"/>
        </w:rPr>
        <w:t>[</w:t>
      </w:r>
      <w:r>
        <w:rPr>
          <w:rFonts w:hint="eastAsia"/>
          <w:sz w:val="24"/>
        </w:rPr>
        <w:t>11</w:t>
      </w:r>
      <w:r>
        <w:rPr>
          <w:sz w:val="24"/>
        </w:rPr>
        <w:t>]</w:t>
      </w:r>
      <w:r>
        <w:rPr>
          <w:sz w:val="24"/>
        </w:rPr>
        <w:fldChar w:fldCharType="end"/>
      </w:r>
      <w:r>
        <w:rPr>
          <w:sz w:val="24"/>
        </w:rPr>
        <w:t>使用三种不同的平均一致性算法运用在不平衡图中。但是</w:t>
      </w:r>
      <w:r>
        <w:rPr>
          <w:rFonts w:hint="eastAsia"/>
          <w:sz w:val="24"/>
        </w:rPr>
        <w:t>在</w:t>
      </w:r>
      <w:r>
        <w:rPr>
          <w:sz w:val="24"/>
        </w:rPr>
        <w:t>电力系统经济调度问题</w:t>
      </w:r>
      <w:r>
        <w:rPr>
          <w:rFonts w:hint="eastAsia"/>
          <w:sz w:val="24"/>
        </w:rPr>
        <w:t>方面没有涉及。</w:t>
      </w:r>
      <w:r>
        <w:rPr>
          <w:sz w:val="24"/>
        </w:rPr>
        <w:t xml:space="preserve"> </w:t>
      </w:r>
    </w:p>
    <w:p w:rsidR="00933372" w14:paraId="7AE7CC43" w14:textId="77777777">
      <w:pPr>
        <w:pStyle w:val="Heading2"/>
        <w:rPr>
          <w:rFonts w:ascii="Times New Roman" w:hAnsi="Times New Roman" w:cs="Times New Roman"/>
        </w:rPr>
      </w:pPr>
      <w:bookmarkStart w:id="20" w:name="_Toc15299"/>
      <w:r>
        <w:rPr>
          <w:rFonts w:ascii="Times New Roman" w:hAnsi="Times New Roman" w:cs="Times New Roman"/>
        </w:rPr>
        <w:t>1.3</w:t>
      </w:r>
      <w:r>
        <w:rPr>
          <w:rFonts w:ascii="Times New Roman" w:hAnsi="Times New Roman" w:cs="Times New Roman"/>
        </w:rPr>
        <w:t>主要内容</w:t>
      </w:r>
      <w:bookmarkEnd w:id="20"/>
    </w:p>
    <w:p w:rsidR="00933372" w14:paraId="299410D1" w14:textId="77777777">
      <w:pPr>
        <w:spacing w:line="300" w:lineRule="auto"/>
        <w:ind w:firstLine="480" w:firstLineChars="200"/>
        <w:rPr>
          <w:sz w:val="24"/>
        </w:rPr>
      </w:pPr>
      <w:r>
        <w:rPr>
          <w:sz w:val="24"/>
        </w:rPr>
        <w:t>本论文的重点是在智能电力系统中的经济调度策略问题上，在借鉴了国内外学者的有关研究成果的基础上，重点研究了如何降低发电成本的方法，并在此基础上，设计出一种能够解决智能电力系统中的经济调度问题的分布式算法。本文所设计的分布式算法能够很好地解决智能电力系统中经济调度问题，通过对算法展开仿真实验验证和分析，最终得到结论。</w:t>
      </w:r>
    </w:p>
    <w:p w:rsidR="00933372" w14:paraId="3055D9C0" w14:textId="77777777">
      <w:pPr>
        <w:snapToGrid w:val="0"/>
        <w:spacing w:line="300" w:lineRule="auto"/>
        <w:ind w:firstLine="480" w:firstLineChars="200"/>
        <w:rPr>
          <w:sz w:val="24"/>
        </w:rPr>
      </w:pPr>
      <w:r>
        <w:rPr>
          <w:rFonts w:hint="eastAsia"/>
          <w:sz w:val="24"/>
        </w:rPr>
        <w:t>本文的</w:t>
      </w:r>
      <w:r>
        <w:rPr>
          <w:sz w:val="24"/>
        </w:rPr>
        <w:t>内容安排如下：</w:t>
      </w:r>
      <w:r>
        <w:rPr>
          <w:sz w:val="24"/>
        </w:rPr>
        <w:t xml:space="preserve"> </w:t>
      </w:r>
    </w:p>
    <w:p w:rsidR="00933372" w14:paraId="688F5A96" w14:textId="77777777">
      <w:pPr>
        <w:snapToGrid w:val="0"/>
        <w:spacing w:line="300" w:lineRule="auto"/>
        <w:ind w:firstLine="480" w:firstLineChars="200"/>
        <w:rPr>
          <w:sz w:val="24"/>
        </w:rPr>
        <w:sectPr>
          <w:headerReference w:type="even" r:id="rId42"/>
          <w:headerReference w:type="default" r:id="rId43"/>
          <w:footerReference w:type="even" r:id="rId44"/>
          <w:footerReference w:type="default" r:id="rId45"/>
          <w:headerReference w:type="first" r:id="rId46"/>
          <w:footerReference w:type="first" r:id="rId47"/>
          <w:type w:val="nextPage"/>
          <w:pgSz w:w="11906" w:h="16838"/>
          <w:pgMar w:top="1985" w:right="1418" w:bottom="1417" w:left="1418" w:header="1417" w:footer="1134" w:gutter="0"/>
          <w:pgNumType w:start="2"/>
          <w:cols w:space="425"/>
          <w:titlePg w:val="0"/>
          <w:docGrid w:type="lines" w:linePitch="312"/>
        </w:sectPr>
      </w:pPr>
      <w:r>
        <w:rPr>
          <w:sz w:val="24"/>
        </w:rPr>
        <w:t>第</w:t>
      </w:r>
      <w:r>
        <w:rPr>
          <w:sz w:val="24"/>
        </w:rPr>
        <w:t>1</w:t>
      </w:r>
      <w:r>
        <w:rPr>
          <w:sz w:val="24"/>
        </w:rPr>
        <w:t>章为绪论部分。本章主要</w:t>
      </w:r>
      <w:r>
        <w:rPr>
          <w:rFonts w:hint="eastAsia"/>
          <w:sz w:val="24"/>
        </w:rPr>
        <w:t>介绍</w:t>
      </w:r>
      <w:r>
        <w:rPr>
          <w:sz w:val="24"/>
        </w:rPr>
        <w:t>了经济调度问题的研究现状，说明了本课题的研</w:t>
      </w:r>
    </w:p>
    <w:p w:rsidR="00933372" w14:textId="77777777">
      <w:pPr>
        <w:snapToGrid w:val="0"/>
        <w:spacing w:line="300" w:lineRule="auto"/>
        <w:ind w:firstLine="480" w:firstLineChars="200"/>
        <w:rPr>
          <w:sz w:val="24"/>
        </w:rPr>
      </w:pPr>
      <w:r>
        <w:rPr>
          <w:sz w:val="24"/>
        </w:rPr>
        <w:t>究背景及研究意义，对经济调度问题的国内外研究现状进行了综述，并对本课题的主要研究内容进行了概述。</w:t>
      </w:r>
    </w:p>
    <w:p w:rsidR="00933372" w14:paraId="5E932367" w14:textId="77777777">
      <w:pPr>
        <w:snapToGrid w:val="0"/>
        <w:spacing w:line="300" w:lineRule="auto"/>
        <w:ind w:firstLine="480" w:firstLineChars="200"/>
        <w:rPr>
          <w:sz w:val="24"/>
        </w:rPr>
      </w:pPr>
      <w:r>
        <w:rPr>
          <w:sz w:val="24"/>
        </w:rPr>
        <w:t>第</w:t>
      </w:r>
      <w:r>
        <w:rPr>
          <w:sz w:val="24"/>
        </w:rPr>
        <w:t>2</w:t>
      </w:r>
      <w:r>
        <w:rPr>
          <w:sz w:val="24"/>
        </w:rPr>
        <w:t>章对智能电力系统及经济调度策略进行了介绍</w:t>
      </w:r>
      <w:r>
        <w:rPr>
          <w:rFonts w:hint="eastAsia"/>
          <w:sz w:val="24"/>
        </w:rPr>
        <w:t>。</w:t>
      </w:r>
      <w:r>
        <w:rPr>
          <w:sz w:val="24"/>
        </w:rPr>
        <w:t>本章对智能电力系统进行了简单介绍，包括其定义、特点以及发展现状。介绍了静态经济调度、动态经济调度以及联合电力系统经济调度等三种不同类型的经济调度策略。针对这三种不同类型的经济调度策略，分别介绍了它们的特点和优势。</w:t>
      </w:r>
    </w:p>
    <w:p w:rsidR="00933372" w14:paraId="4DC20A5F" w14:textId="77777777">
      <w:pPr>
        <w:snapToGrid w:val="0"/>
        <w:spacing w:line="300" w:lineRule="auto"/>
        <w:ind w:firstLine="480" w:firstLineChars="200"/>
        <w:rPr>
          <w:sz w:val="24"/>
        </w:rPr>
      </w:pPr>
      <w:r>
        <w:rPr>
          <w:sz w:val="24"/>
        </w:rPr>
        <w:t>第</w:t>
      </w:r>
      <w:r>
        <w:rPr>
          <w:sz w:val="24"/>
        </w:rPr>
        <w:t>3</w:t>
      </w:r>
      <w:r>
        <w:rPr>
          <w:sz w:val="24"/>
        </w:rPr>
        <w:t>章介绍了智能电力系统中分布式经济调度的基本模型，详细介绍了分布式经济调度策略模型的假设，建立以及分析。</w:t>
      </w:r>
    </w:p>
    <w:p w:rsidR="00933372" w14:paraId="2814C431" w14:textId="77777777">
      <w:pPr>
        <w:snapToGrid w:val="0"/>
        <w:spacing w:line="300" w:lineRule="auto"/>
        <w:ind w:firstLine="480" w:firstLineChars="200"/>
        <w:rPr>
          <w:sz w:val="24"/>
        </w:rPr>
      </w:pPr>
      <w:r>
        <w:rPr>
          <w:sz w:val="24"/>
        </w:rPr>
        <w:t>第</w:t>
      </w:r>
      <w:r>
        <w:rPr>
          <w:sz w:val="24"/>
        </w:rPr>
        <w:t>4</w:t>
      </w:r>
      <w:r>
        <w:rPr>
          <w:sz w:val="24"/>
        </w:rPr>
        <w:t>章主要是对建立的模型进行仿真实验，以及对实验结果进行分析，并得出结论。</w:t>
      </w:r>
    </w:p>
    <w:p w:rsidR="00933372" w14:paraId="3FB751EF" w14:textId="77777777">
      <w:pPr>
        <w:snapToGrid w:val="0"/>
        <w:spacing w:line="300" w:lineRule="auto"/>
        <w:ind w:firstLine="480" w:firstLineChars="200"/>
        <w:rPr>
          <w:sz w:val="24"/>
        </w:rPr>
        <w:sectPr>
          <w:headerReference w:type="even" r:id="rId48"/>
          <w:headerReference w:type="default" r:id="rId49"/>
          <w:footerReference w:type="even" r:id="rId50"/>
          <w:footerReference w:type="default" r:id="rId51"/>
          <w:headerReference w:type="first" r:id="rId52"/>
          <w:footerReference w:type="first" r:id="rId53"/>
          <w:type w:val="nextPage"/>
          <w:pgSz w:w="11906" w:h="16838"/>
          <w:pgMar w:top="1985" w:right="1418" w:bottom="1417" w:left="1418" w:header="1417" w:footer="1134" w:gutter="0"/>
          <w:pgNumType w:start="3"/>
          <w:cols w:space="425"/>
          <w:titlePg w:val="0"/>
          <w:docGrid w:type="lines" w:linePitch="312"/>
        </w:sectPr>
      </w:pPr>
      <w:r>
        <w:rPr>
          <w:sz w:val="24"/>
        </w:rPr>
        <w:t>第</w:t>
      </w:r>
      <w:r>
        <w:rPr>
          <w:sz w:val="24"/>
        </w:rPr>
        <w:t>5</w:t>
      </w:r>
      <w:r>
        <w:rPr>
          <w:sz w:val="24"/>
        </w:rPr>
        <w:t>章是对本文进行简要总结，并对得出的结论进行简要概述。</w:t>
      </w:r>
    </w:p>
    <w:p w:rsidR="00933372" w14:paraId="01E2A566" w14:textId="77777777">
      <w:pPr>
        <w:pStyle w:val="Heading1"/>
        <w:jc w:val="left"/>
        <w:rPr>
          <w:rFonts w:ascii="Times New Roman"/>
        </w:rPr>
      </w:pPr>
      <w:bookmarkStart w:id="21" w:name="_Toc17383"/>
      <w:r>
        <w:rPr>
          <w:rFonts w:ascii="Times New Roman"/>
        </w:rPr>
        <w:t xml:space="preserve">2 </w:t>
      </w:r>
      <w:bookmarkEnd w:id="19"/>
      <w:r>
        <w:rPr>
          <w:rFonts w:ascii="Times New Roman"/>
        </w:rPr>
        <w:t>智能电力系统及经济调度介绍</w:t>
      </w:r>
      <w:bookmarkEnd w:id="21"/>
    </w:p>
    <w:p w:rsidR="00933372" w14:paraId="6EEFF29F" w14:textId="77777777">
      <w:pPr>
        <w:pStyle w:val="Heading2"/>
        <w:rPr>
          <w:rFonts w:ascii="Times New Roman" w:hAnsi="Times New Roman" w:cs="Times New Roman"/>
        </w:rPr>
      </w:pPr>
      <w:bookmarkStart w:id="22" w:name="_Toc131125849"/>
      <w:bookmarkStart w:id="23" w:name="_Toc2944"/>
      <w:r>
        <w:rPr>
          <w:rFonts w:ascii="Times New Roman" w:hAnsi="Times New Roman" w:cs="Times New Roman"/>
        </w:rPr>
        <w:t xml:space="preserve">2.1 </w:t>
      </w:r>
      <w:bookmarkEnd w:id="22"/>
      <w:r>
        <w:rPr>
          <w:rFonts w:ascii="Times New Roman" w:hAnsi="Times New Roman" w:cs="Times New Roman"/>
        </w:rPr>
        <w:t>智能电力系统介绍</w:t>
      </w:r>
      <w:bookmarkEnd w:id="23"/>
    </w:p>
    <w:p w:rsidR="00933372" w14:paraId="063BC34A" w14:textId="77777777">
      <w:pPr>
        <w:snapToGrid w:val="0"/>
        <w:spacing w:line="300" w:lineRule="auto"/>
        <w:ind w:firstLine="480" w:firstLineChars="200"/>
        <w:rPr>
          <w:sz w:val="24"/>
        </w:rPr>
      </w:pPr>
      <w:bookmarkStart w:id="24" w:name="_Toc131125850"/>
      <w:r>
        <w:rPr>
          <w:sz w:val="24"/>
        </w:rPr>
        <w:t>智能电力系统是利用先进的传感量测、信息通信、自动控制、新型材料、先进储能等技术，与电力系统中发输配变用和调度各环节基础设施高度集成，具有多指标自优化运行能力，高度信息化、自动化、互动化的新型现代化电力系统</w:t>
      </w:r>
      <w:r>
        <w:rPr>
          <w:rFonts w:hint="eastAsia"/>
          <w:sz w:val="24"/>
        </w:rPr>
        <w:t>。</w:t>
      </w:r>
      <w:r>
        <w:rPr>
          <w:sz w:val="24"/>
        </w:rPr>
        <w:t>从以煤、石油、天然气为主向</w:t>
      </w:r>
      <w:r>
        <w:rPr>
          <w:rFonts w:hint="eastAsia"/>
          <w:sz w:val="24"/>
        </w:rPr>
        <w:t>，</w:t>
      </w:r>
      <w:r>
        <w:rPr>
          <w:sz w:val="24"/>
        </w:rPr>
        <w:t>以可再生能源为基础的可持续能源供应体系转变将是二十一世纪人类发展的重要变革之一。电力作为清洁、高效、便捷的能源使用方式和可再生能源转化利用的主要途径，在能源消费与供给中将居于核心位置，这对电力系统不断增强智能化水平提出了紧迫要求。</w:t>
      </w:r>
    </w:p>
    <w:p w:rsidR="00933372" w14:paraId="3DBFAC4C" w14:textId="77777777">
      <w:pPr>
        <w:snapToGrid w:val="0"/>
        <w:spacing w:line="300" w:lineRule="auto"/>
        <w:ind w:firstLine="480" w:firstLineChars="200"/>
        <w:rPr>
          <w:sz w:val="24"/>
        </w:rPr>
      </w:pPr>
      <w:r>
        <w:rPr>
          <w:sz w:val="24"/>
        </w:rPr>
        <w:t>智能电力系统（</w:t>
      </w:r>
      <w:r>
        <w:rPr>
          <w:sz w:val="24"/>
        </w:rPr>
        <w:t>Smart power System</w:t>
      </w:r>
      <w:r>
        <w:rPr>
          <w:sz w:val="24"/>
        </w:rPr>
        <w:t>，</w:t>
      </w:r>
      <w:r>
        <w:rPr>
          <w:sz w:val="24"/>
        </w:rPr>
        <w:t>SPS</w:t>
      </w:r>
      <w:r>
        <w:rPr>
          <w:sz w:val="24"/>
        </w:rPr>
        <w:t>）</w:t>
      </w:r>
      <w:r>
        <w:rPr>
          <w:rFonts w:hint="eastAsia"/>
          <w:sz w:val="24"/>
        </w:rPr>
        <w:t>最开始是由清华大学的卢强教授提出来的</w:t>
      </w:r>
      <w:r>
        <w:rPr>
          <w:sz w:val="24"/>
        </w:rPr>
        <w:t>。</w:t>
      </w:r>
      <w:r>
        <w:rPr>
          <w:rFonts w:hint="eastAsia"/>
          <w:sz w:val="24"/>
        </w:rPr>
        <w:t>智能电力系统是一个有着各种优点而且能自己运行的电力系统</w:t>
      </w:r>
      <w:r>
        <w:rPr>
          <w:sz w:val="24"/>
        </w:rPr>
        <w:t>。</w:t>
      </w:r>
      <w:r>
        <w:rPr>
          <w:rFonts w:hint="eastAsia"/>
          <w:sz w:val="24"/>
        </w:rPr>
        <w:t>它有着自主供电、配电以及输电的功能</w:t>
      </w:r>
      <w:r>
        <w:rPr>
          <w:sz w:val="24"/>
        </w:rPr>
        <w:t>。</w:t>
      </w:r>
      <w:r>
        <w:rPr>
          <w:rFonts w:hint="eastAsia"/>
          <w:sz w:val="24"/>
        </w:rPr>
        <w:t>卢教授</w:t>
      </w:r>
      <w:r>
        <w:rPr>
          <w:sz w:val="24"/>
        </w:rPr>
        <w:t>认为智慧</w:t>
      </w:r>
      <w:r>
        <w:rPr>
          <w:rFonts w:hint="eastAsia"/>
          <w:sz w:val="24"/>
        </w:rPr>
        <w:t>电力系统（</w:t>
      </w:r>
      <w:r>
        <w:rPr>
          <w:sz w:val="24"/>
        </w:rPr>
        <w:t>Smart Grid, SG</w:t>
      </w:r>
      <w:r>
        <w:rPr>
          <w:rFonts w:hint="eastAsia"/>
          <w:sz w:val="24"/>
        </w:rPr>
        <w:t>）</w:t>
      </w:r>
      <w:r>
        <w:rPr>
          <w:sz w:val="24"/>
        </w:rPr>
        <w:t>是智能电力系统</w:t>
      </w:r>
      <w:r>
        <w:rPr>
          <w:rFonts w:hint="eastAsia"/>
          <w:sz w:val="24"/>
        </w:rPr>
        <w:t>极其重要</w:t>
      </w:r>
      <w:r>
        <w:rPr>
          <w:sz w:val="24"/>
        </w:rPr>
        <w:t>的</w:t>
      </w:r>
      <w:r>
        <w:rPr>
          <w:rFonts w:hint="eastAsia"/>
          <w:sz w:val="24"/>
        </w:rPr>
        <w:t>组成</w:t>
      </w:r>
      <w:r>
        <w:rPr>
          <w:sz w:val="24"/>
        </w:rPr>
        <w:t>部分。而电力系统分为五个等级：第一个等级是智能</w:t>
      </w:r>
      <w:r>
        <w:rPr>
          <w:rFonts w:hint="eastAsia"/>
          <w:sz w:val="24"/>
        </w:rPr>
        <w:t>电力系统</w:t>
      </w:r>
      <w:r>
        <w:rPr>
          <w:sz w:val="24"/>
        </w:rPr>
        <w:t>，第二个等级是智能配</w:t>
      </w:r>
      <w:r>
        <w:rPr>
          <w:rFonts w:hint="eastAsia"/>
          <w:sz w:val="24"/>
        </w:rPr>
        <w:t>电力系统</w:t>
      </w:r>
      <w:r>
        <w:rPr>
          <w:sz w:val="24"/>
        </w:rPr>
        <w:t>，第三个等级是智能微</w:t>
      </w:r>
      <w:r>
        <w:rPr>
          <w:rFonts w:hint="eastAsia"/>
          <w:sz w:val="24"/>
        </w:rPr>
        <w:t>电力系统</w:t>
      </w:r>
      <w:r>
        <w:rPr>
          <w:sz w:val="24"/>
        </w:rPr>
        <w:t>，第四个等级是智能城市和社区，第五个等级是能源互联网。不同电力等级的</w:t>
      </w:r>
      <w:r>
        <w:rPr>
          <w:sz w:val="24"/>
        </w:rPr>
        <w:t>SG</w:t>
      </w:r>
      <w:r>
        <w:rPr>
          <w:sz w:val="24"/>
        </w:rPr>
        <w:t>自有其独特的主要含义。智能动力系统在其实现工作的全部阶段中均具备主动趋优的特征。智能电力系统的优化指标由高安全性、高电能质量和高效率三大需求构成。</w:t>
      </w:r>
    </w:p>
    <w:p w:rsidR="00933372" w14:paraId="7D41C535" w14:textId="77777777">
      <w:pPr>
        <w:snapToGrid w:val="0"/>
        <w:spacing w:line="300" w:lineRule="auto"/>
        <w:ind w:firstLine="480" w:firstLineChars="200"/>
        <w:rPr>
          <w:sz w:val="24"/>
        </w:rPr>
      </w:pPr>
      <w:r>
        <w:rPr>
          <w:sz w:val="24"/>
        </w:rPr>
        <w:t>智能电力系统有以下几方面特点：</w:t>
      </w:r>
    </w:p>
    <w:p w:rsidR="00933372" w14:paraId="5F378E25" w14:textId="77777777">
      <w:pPr>
        <w:snapToGrid w:val="0"/>
        <w:spacing w:line="300" w:lineRule="auto"/>
        <w:ind w:firstLine="480" w:firstLineChars="200"/>
        <w:rPr>
          <w:sz w:val="24"/>
        </w:rPr>
      </w:pPr>
      <w:r>
        <w:rPr>
          <w:sz w:val="24"/>
        </w:rPr>
        <w:t>高度集成：智能电力系统将物理</w:t>
      </w:r>
      <w:r>
        <w:rPr>
          <w:rFonts w:hint="eastAsia"/>
          <w:sz w:val="24"/>
        </w:rPr>
        <w:t>电力系统</w:t>
      </w:r>
      <w:r>
        <w:rPr>
          <w:sz w:val="24"/>
        </w:rPr>
        <w:t>、信息网络和业务网络紧密结合，实现电力流、信息流和业务流的双向互动，提高</w:t>
      </w:r>
      <w:r>
        <w:rPr>
          <w:rFonts w:hint="eastAsia"/>
          <w:sz w:val="24"/>
        </w:rPr>
        <w:t>电力系统</w:t>
      </w:r>
      <w:r>
        <w:rPr>
          <w:sz w:val="24"/>
        </w:rPr>
        <w:t>的运行效率和服务水平。</w:t>
      </w:r>
    </w:p>
    <w:p w:rsidR="00933372" w14:paraId="71550013" w14:textId="77777777">
      <w:pPr>
        <w:snapToGrid w:val="0"/>
        <w:spacing w:line="300" w:lineRule="auto"/>
        <w:ind w:firstLine="480" w:firstLineChars="200"/>
        <w:rPr>
          <w:sz w:val="24"/>
        </w:rPr>
      </w:pPr>
      <w:r>
        <w:rPr>
          <w:sz w:val="24"/>
        </w:rPr>
        <w:t>用户导向：智能电力系统以用户需求为导向，提供优质的电能质量和增值服务，满足用户对美好生活的向往，激励用户参与电力交易和需求响应，实现源荷协调。</w:t>
      </w:r>
    </w:p>
    <w:p w:rsidR="00933372" w14:paraId="64F0C28D" w14:textId="77777777">
      <w:pPr>
        <w:snapToGrid w:val="0"/>
        <w:spacing w:line="300" w:lineRule="auto"/>
        <w:ind w:firstLine="480" w:firstLineChars="200"/>
        <w:rPr>
          <w:sz w:val="24"/>
        </w:rPr>
      </w:pPr>
      <w:r>
        <w:rPr>
          <w:sz w:val="24"/>
        </w:rPr>
        <w:t>资源优化：智能电力系统以资源优化为目标，容纳各种不同的发电形式，包括可再生能源、分布式能源、储能设备等，实现多元化的供电方式，降低碳排放和环境污染。</w:t>
      </w:r>
    </w:p>
    <w:p w:rsidR="00933372" w14:paraId="03647990" w14:textId="77777777">
      <w:pPr>
        <w:snapToGrid w:val="0"/>
        <w:spacing w:line="300" w:lineRule="auto"/>
        <w:ind w:firstLine="480" w:firstLineChars="200"/>
        <w:rPr>
          <w:sz w:val="24"/>
        </w:rPr>
      </w:pPr>
      <w:r>
        <w:rPr>
          <w:sz w:val="24"/>
        </w:rPr>
        <w:t>自愈能力：智能电力系统以自愈能力为特征，通过新技术的应用，从实时故障检测到故障隔离和恢复，提高了</w:t>
      </w:r>
      <w:r>
        <w:rPr>
          <w:rFonts w:hint="eastAsia"/>
          <w:sz w:val="24"/>
        </w:rPr>
        <w:t>电力系统</w:t>
      </w:r>
      <w:r>
        <w:rPr>
          <w:sz w:val="24"/>
        </w:rPr>
        <w:t>的可靠性、效率和灵活性。而这些新技术也在智能配</w:t>
      </w:r>
      <w:r>
        <w:rPr>
          <w:rFonts w:hint="eastAsia"/>
          <w:sz w:val="24"/>
        </w:rPr>
        <w:t>电力系统</w:t>
      </w:r>
      <w:r>
        <w:rPr>
          <w:sz w:val="24"/>
        </w:rPr>
        <w:t>、智能微</w:t>
      </w:r>
      <w:r>
        <w:rPr>
          <w:rFonts w:hint="eastAsia"/>
          <w:sz w:val="24"/>
        </w:rPr>
        <w:t>电力系统</w:t>
      </w:r>
      <w:r>
        <w:rPr>
          <w:sz w:val="24"/>
        </w:rPr>
        <w:t>和能源互联网方面发挥着重要作用。</w:t>
      </w:r>
    </w:p>
    <w:p w:rsidR="00933372" w14:paraId="409830BA" w14:textId="77777777">
      <w:pPr>
        <w:snapToGrid w:val="0"/>
        <w:spacing w:line="300" w:lineRule="auto"/>
        <w:ind w:firstLine="480" w:firstLineChars="200"/>
        <w:rPr>
          <w:sz w:val="24"/>
        </w:rPr>
      </w:pPr>
      <w:r>
        <w:rPr>
          <w:sz w:val="24"/>
        </w:rPr>
        <w:t>市场机制：智能电力系统以市场机制为动力，通过建立合理的价格信号和激励机制，促进各方主体之间的公平竞争和合作共赢，以此来提高电力市场的活跃度和效率。</w:t>
      </w:r>
    </w:p>
    <w:p w:rsidR="00933372" w14:paraId="299217E1" w14:textId="77777777">
      <w:pPr>
        <w:snapToGrid w:val="0"/>
        <w:spacing w:line="300" w:lineRule="auto"/>
        <w:ind w:firstLine="480" w:firstLineChars="200"/>
        <w:rPr>
          <w:sz w:val="24"/>
        </w:rPr>
      </w:pPr>
      <w:r>
        <w:rPr>
          <w:sz w:val="24"/>
        </w:rPr>
        <w:t>智能电力系统的发展现状和未来：</w:t>
      </w:r>
    </w:p>
    <w:p w:rsidR="00933372" w14:paraId="64AAD114" w14:textId="77777777">
      <w:pPr>
        <w:snapToGrid w:val="0"/>
        <w:spacing w:line="300" w:lineRule="auto"/>
        <w:ind w:firstLine="480" w:firstLineChars="200"/>
        <w:rPr>
          <w:sz w:val="24"/>
        </w:rPr>
        <w:sectPr>
          <w:headerReference w:type="even" r:id="rId54"/>
          <w:headerReference w:type="default" r:id="rId55"/>
          <w:footerReference w:type="even" r:id="rId56"/>
          <w:footerReference w:type="default" r:id="rId57"/>
          <w:headerReference w:type="first" r:id="rId58"/>
          <w:footerReference w:type="first" r:id="rId59"/>
          <w:type w:val="nextPage"/>
          <w:pgSz w:w="11906" w:h="16838"/>
          <w:pgMar w:top="1985" w:right="1418" w:bottom="1417" w:left="1418" w:header="1417" w:footer="1134" w:gutter="0"/>
          <w:pgNumType w:start="4"/>
          <w:cols w:space="425"/>
          <w:titlePg w:val="0"/>
          <w:docGrid w:type="lines" w:linePitch="312"/>
        </w:sectPr>
      </w:pPr>
      <w:r>
        <w:rPr>
          <w:sz w:val="24"/>
        </w:rPr>
        <w:t>在近</w:t>
      </w:r>
      <w:r>
        <w:rPr>
          <w:sz w:val="24"/>
        </w:rPr>
        <w:t>20</w:t>
      </w:r>
      <w:r>
        <w:rPr>
          <w:sz w:val="24"/>
        </w:rPr>
        <w:t>年的发展过程中，智能</w:t>
      </w:r>
      <w:r>
        <w:rPr>
          <w:rFonts w:hint="eastAsia"/>
          <w:sz w:val="24"/>
        </w:rPr>
        <w:t>电力系统</w:t>
      </w:r>
      <w:r>
        <w:rPr>
          <w:sz w:val="24"/>
        </w:rPr>
        <w:t>技术已经取得了很大的进展，但是仍然存在着许多亟待解决的问题。举例来说，由于可再生能源持续进入电力市场，因此，我们</w:t>
      </w:r>
    </w:p>
    <w:p w:rsidR="00933372" w14:textId="77777777">
      <w:pPr>
        <w:snapToGrid w:val="0"/>
        <w:spacing w:line="300" w:lineRule="auto"/>
        <w:ind w:firstLine="480" w:firstLineChars="200"/>
        <w:rPr>
          <w:sz w:val="24"/>
        </w:rPr>
      </w:pPr>
      <w:r>
        <w:rPr>
          <w:sz w:val="24"/>
        </w:rPr>
        <w:t>必须加强对它的管理，以及保证整个电力系统各部分的运行。另外，电力系统还必须具有抗网络攻击的能力，以确保网络的安全性与可靠性</w:t>
      </w:r>
      <w:r>
        <w:rPr>
          <w:rFonts w:hint="eastAsia"/>
          <w:sz w:val="24"/>
        </w:rPr>
        <w:t>。</w:t>
      </w:r>
      <w:r>
        <w:rPr>
          <w:sz w:val="24"/>
        </w:rPr>
        <w:t>我国已于</w:t>
      </w:r>
      <w:r>
        <w:rPr>
          <w:sz w:val="24"/>
        </w:rPr>
        <w:t>2020</w:t>
      </w:r>
      <w:r>
        <w:rPr>
          <w:sz w:val="24"/>
        </w:rPr>
        <w:t>年末基本建成统一的坚强智能</w:t>
      </w:r>
      <w:r>
        <w:rPr>
          <w:rFonts w:hint="eastAsia"/>
          <w:sz w:val="24"/>
        </w:rPr>
        <w:t>电力系统</w:t>
      </w:r>
      <w:r>
        <w:rPr>
          <w:sz w:val="24"/>
        </w:rPr>
        <w:t>，技术和装备达到国际先进水平，但仍面临新能源消纳、市场化交易、数字化转型等挑战</w:t>
      </w:r>
      <w:r>
        <w:rPr>
          <w:rFonts w:hint="eastAsia"/>
          <w:sz w:val="24"/>
        </w:rPr>
        <w:t>。</w:t>
      </w:r>
    </w:p>
    <w:p w:rsidR="00933372" w14:paraId="0823CAE7" w14:textId="77777777">
      <w:pPr>
        <w:snapToGrid w:val="0"/>
        <w:spacing w:line="300" w:lineRule="auto"/>
        <w:ind w:firstLine="480" w:firstLineChars="200"/>
        <w:rPr>
          <w:sz w:val="24"/>
        </w:rPr>
      </w:pPr>
      <w:r>
        <w:rPr>
          <w:sz w:val="24"/>
        </w:rPr>
        <w:t>在我国，随着能源节约，环境保护，可持续发展等方面的政策措施的不断深入，我国电力系统本身所具备的许多优势也越来越明显地展现出来。这些优势使电力系统在社会、经济、环境等方面带来了良好效益。我国经济发展速度的加快，对电力的需求也在不断增加，这就为电力系统的发展提供了一个良好的契机。同时，随着全球能源的短缺和环境污染问题日益严重，各国政府都在加强对环境的保护，节约能源、提高效率等方面做了大量工作。随着我国社会经济水平和人们生活水平的不断提高，人们对于电力系统经济调度问题也越来越重视。但同时我们也应该看到，虽然我国的经济发展迅速，人民生活水平提高了，但我国能源资源相对匮乏，且人均资源占有量较少，因此我国电力系统的建设需要加大投入。</w:t>
      </w:r>
      <w:r>
        <w:rPr>
          <w:sz w:val="24"/>
        </w:rPr>
        <w:t>“</w:t>
      </w:r>
      <w:r>
        <w:rPr>
          <w:sz w:val="24"/>
        </w:rPr>
        <w:t>十四五</w:t>
      </w:r>
      <w:r>
        <w:rPr>
          <w:sz w:val="24"/>
        </w:rPr>
        <w:t>”</w:t>
      </w:r>
      <w:r>
        <w:rPr>
          <w:sz w:val="24"/>
        </w:rPr>
        <w:t>期间，要在全面建设小康社会的前提下，深入推进国家能源的绿色、低碳转型，建设以新能源为主的新型电力体系，以实现</w:t>
      </w:r>
      <w:r>
        <w:rPr>
          <w:sz w:val="24"/>
        </w:rPr>
        <w:t>“</w:t>
      </w:r>
      <w:r>
        <w:rPr>
          <w:sz w:val="24"/>
        </w:rPr>
        <w:t>碳达峰、碳中和</w:t>
      </w:r>
      <w:r>
        <w:rPr>
          <w:sz w:val="24"/>
        </w:rPr>
        <w:t>”</w:t>
      </w:r>
      <w:r>
        <w:rPr>
          <w:sz w:val="24"/>
        </w:rPr>
        <w:t>的战略目标，对促进国家经济发展具有重要意义。在这一背景下，智能</w:t>
      </w:r>
      <w:r>
        <w:rPr>
          <w:rFonts w:hint="eastAsia"/>
          <w:sz w:val="24"/>
        </w:rPr>
        <w:t>电力系统</w:t>
      </w:r>
      <w:r>
        <w:rPr>
          <w:sz w:val="24"/>
        </w:rPr>
        <w:t>的发展目标逐渐转变为以清洁能源为主的新型电力系统。</w:t>
      </w:r>
    </w:p>
    <w:p w:rsidR="00933372" w14:paraId="602BC334" w14:textId="77777777">
      <w:pPr>
        <w:pStyle w:val="Heading2"/>
        <w:rPr>
          <w:rFonts w:ascii="Times New Roman" w:hAnsi="Times New Roman" w:cs="Times New Roman"/>
        </w:rPr>
      </w:pPr>
      <w:bookmarkStart w:id="25" w:name="_Toc2010"/>
      <w:r>
        <w:rPr>
          <w:rFonts w:ascii="Times New Roman" w:hAnsi="Times New Roman" w:cs="Times New Roman"/>
        </w:rPr>
        <w:t xml:space="preserve">2.2 </w:t>
      </w:r>
      <w:bookmarkEnd w:id="24"/>
      <w:r>
        <w:rPr>
          <w:rFonts w:ascii="Times New Roman" w:hAnsi="Times New Roman" w:cs="Times New Roman"/>
        </w:rPr>
        <w:t>经济调度策略介绍</w:t>
      </w:r>
      <w:bookmarkEnd w:id="25"/>
    </w:p>
    <w:p w:rsidR="00933372" w14:paraId="09EC8014" w14:textId="77777777">
      <w:pPr>
        <w:snapToGrid w:val="0"/>
        <w:spacing w:line="300" w:lineRule="auto"/>
        <w:ind w:firstLine="480" w:firstLineChars="200"/>
        <w:rPr>
          <w:sz w:val="24"/>
        </w:rPr>
      </w:pPr>
      <w:r>
        <w:rPr>
          <w:sz w:val="24"/>
        </w:rPr>
        <w:t>经济调度策略是一个非常复杂的问题，涉及到多方面的内容，其主要目标就是在满足用户需求的前提下，实现系统中发电企业利润的最大化。在经济调度策略中，有两个目标是至关重要的，一个是优化发电企业成本，另一个就是优化用户需求。要想实现这两个目标，我们可以采用一些科学手段来进行分析，具体来说就是采用经济调度策略中的一种优化方法来实现这两个目标。在保证</w:t>
      </w:r>
      <w:r>
        <w:rPr>
          <w:rFonts w:hint="eastAsia"/>
          <w:sz w:val="24"/>
        </w:rPr>
        <w:t>电力系统</w:t>
      </w:r>
      <w:r>
        <w:rPr>
          <w:sz w:val="24"/>
        </w:rPr>
        <w:t>安全、可靠运行的条件下，对每台机组的功率进行合理配置，以保证</w:t>
      </w:r>
      <w:r>
        <w:rPr>
          <w:rFonts w:hint="eastAsia"/>
          <w:sz w:val="24"/>
        </w:rPr>
        <w:t>电力系统</w:t>
      </w:r>
      <w:r>
        <w:rPr>
          <w:sz w:val="24"/>
        </w:rPr>
        <w:t>的总体运行费用为最小值，而这一目标函数被称为经济目标函数。根据经济计划的不同，</w:t>
      </w:r>
      <w:r>
        <w:rPr>
          <w:rFonts w:hint="eastAsia"/>
          <w:sz w:val="24"/>
        </w:rPr>
        <w:t>可以分为以下三种经济调度方式：</w:t>
      </w:r>
    </w:p>
    <w:p w:rsidR="00933372" w14:paraId="50FA3F1B" w14:textId="77777777">
      <w:pPr>
        <w:snapToGrid w:val="0"/>
        <w:spacing w:line="300" w:lineRule="auto"/>
        <w:ind w:firstLine="480" w:firstLineChars="200"/>
        <w:rPr>
          <w:sz w:val="24"/>
        </w:rPr>
      </w:pPr>
      <w:r>
        <w:rPr>
          <w:sz w:val="24"/>
        </w:rPr>
        <w:t>静态经济调度是指在负荷需求和机组出力不随时间变化的情况下，求解最优的机组出力分配方案</w:t>
      </w:r>
      <w:r>
        <w:rPr>
          <w:rFonts w:hint="eastAsia"/>
          <w:sz w:val="24"/>
        </w:rPr>
        <w:t>。</w:t>
      </w:r>
      <w:r>
        <w:rPr>
          <w:sz w:val="24"/>
        </w:rPr>
        <w:t>静态经济调度的目标函数通常是系统的总燃料成本，约束条件包括功率平衡约束和机组有功出力范围约束。静态经济调度的常用方法有等微增率法、拉格朗日乘子法、梯形法等。</w:t>
      </w:r>
    </w:p>
    <w:p w:rsidR="00933372" w14:paraId="2B53BF5C" w14:textId="77777777">
      <w:pPr>
        <w:snapToGrid w:val="0"/>
        <w:spacing w:line="300" w:lineRule="auto"/>
        <w:ind w:firstLine="480" w:firstLineChars="200"/>
        <w:rPr>
          <w:sz w:val="24"/>
        </w:rPr>
        <w:sectPr>
          <w:headerReference w:type="even" r:id="rId60"/>
          <w:headerReference w:type="default" r:id="rId61"/>
          <w:footerReference w:type="even" r:id="rId62"/>
          <w:footerReference w:type="default" r:id="rId63"/>
          <w:headerReference w:type="first" r:id="rId64"/>
          <w:footerReference w:type="first" r:id="rId65"/>
          <w:type w:val="nextPage"/>
          <w:pgSz w:w="11906" w:h="16838"/>
          <w:pgMar w:top="1985" w:right="1418" w:bottom="1417" w:left="1418" w:header="1417" w:footer="1134" w:gutter="0"/>
          <w:pgNumType w:start="5"/>
          <w:cols w:space="425"/>
          <w:titlePg w:val="0"/>
          <w:docGrid w:type="lines" w:linePitch="312"/>
        </w:sectPr>
      </w:pPr>
      <w:r>
        <w:rPr>
          <w:sz w:val="24"/>
        </w:rPr>
        <w:t>动态经济调度是指在负荷需求和机组出力随时间变化的情况下，求解最优的机组出力分配方案。动态经济调度的目标函数通常是系统的总燃料成本加上启停成本，其中，电力系统的功率平衡、有功输出范围、机组的启动和停止状态、机组的最短上下线时间等约束都是制约该系统的主要因素。动态经济调度的常用方法有动态规划法、分支定界法、启发式算法等。</w:t>
      </w:r>
    </w:p>
    <w:p w:rsidR="00933372" w14:paraId="46E0EA03" w14:textId="77777777">
      <w:pPr>
        <w:snapToGrid w:val="0"/>
        <w:spacing w:line="300" w:lineRule="auto"/>
        <w:ind w:firstLine="480" w:firstLineChars="200"/>
        <w:rPr>
          <w:sz w:val="24"/>
        </w:rPr>
      </w:pPr>
      <w:r>
        <w:rPr>
          <w:sz w:val="24"/>
        </w:rPr>
        <w:t>此外，还有联合电力系统经济调度，是指在多个电力系统通过联络线互联运行的情况下，求解最优的机组出力分配方案和联络线交换功率计划。联合电力系统经济调度的目标函数通常是各个系统的总燃料成本之和，由于电力系统内有大量的负荷，因此系统内的功率平衡也是一个重要的约束条件。还需要考虑机组的有功输出范围，以及联络线的功率范围等。联合电力系统经济调度的常用方法有迭代法、协调法、博弈论法等。</w:t>
      </w:r>
    </w:p>
    <w:p w:rsidR="00933372" w14:paraId="3D7E5AC5" w14:textId="77777777">
      <w:pPr>
        <w:snapToGrid w:val="0"/>
        <w:spacing w:line="300" w:lineRule="auto"/>
        <w:ind w:firstLine="480" w:firstLineChars="200"/>
        <w:rPr>
          <w:sz w:val="24"/>
        </w:rPr>
      </w:pPr>
      <w:r>
        <w:rPr>
          <w:sz w:val="24"/>
        </w:rPr>
        <w:t>经济调度</w:t>
      </w:r>
      <w:r>
        <w:rPr>
          <w:rFonts w:hint="eastAsia"/>
          <w:sz w:val="24"/>
        </w:rPr>
        <w:t>策略</w:t>
      </w:r>
      <w:r>
        <w:rPr>
          <w:sz w:val="24"/>
        </w:rPr>
        <w:t>的基本特征是：以可再生能源为主要对象，以节约、经济为原则，以确保供电的可靠性为目标，对可再生能源及清洁能源进行优先调度。由于可再生能源与清洁能源具有较大的波动性与随机性，因此，在对可再生能源与清洁能源进行优先调度时，必须首先确定机组的能耗与污染物排放水平，然后根据这些指标对机组进行排序，按顺序调用发电资源，从而达到最小化资源消耗与污染物排放的目的。经济调度策略的目标是追求某个研究时段内所有开机机组的运行成本最小，约束条件包括电力供需平衡及机组出力限制，优化变量是每台机组的出力。经济调度策略的常用方法有排队法、等微增率法、线性规划法等。</w:t>
      </w:r>
    </w:p>
    <w:p w:rsidR="00933372" w14:paraId="336CFDB3" w14:textId="77777777">
      <w:pPr>
        <w:snapToGrid w:val="0"/>
        <w:spacing w:line="300" w:lineRule="auto"/>
        <w:ind w:firstLine="480" w:firstLineChars="200"/>
        <w:rPr>
          <w:sz w:val="24"/>
        </w:rPr>
      </w:pPr>
      <w:r>
        <w:rPr>
          <w:sz w:val="24"/>
        </w:rPr>
        <w:t>经济调度策略的优势是指在电力系统的安全和电能质量不变的情况下，对能源和设备进行合理的利用，以最低的发电成本或燃料费用来确保对用户稳定地供电。在电力系统的运行过程中，采用经济调度策略能够有效地改善</w:t>
      </w:r>
      <w:r>
        <w:rPr>
          <w:rFonts w:hint="eastAsia"/>
          <w:sz w:val="24"/>
        </w:rPr>
        <w:t>电力系统</w:t>
      </w:r>
      <w:r>
        <w:rPr>
          <w:sz w:val="24"/>
        </w:rPr>
        <w:t>运行状况，提高系统运行可靠性。节约能源，降低环境污染，增加电力市场竞争力。经济调度策略还可以考虑电力系统的动态特性，如机组启停状态，爬坡约束，水火电联合调度等，以适应电力负荷变化和应对可能发生的故障。</w:t>
      </w:r>
    </w:p>
    <w:p w:rsidR="00933372" w14:paraId="774D9676" w14:textId="77777777">
      <w:pPr>
        <w:snapToGrid w:val="0"/>
        <w:spacing w:line="300" w:lineRule="auto"/>
        <w:ind w:firstLine="480" w:firstLineChars="200"/>
        <w:rPr>
          <w:sz w:val="24"/>
        </w:rPr>
      </w:pPr>
      <w:r>
        <w:rPr>
          <w:rFonts w:eastAsiaTheme="minorEastAsia"/>
          <w:sz w:val="24"/>
        </w:rPr>
        <w:t>在电力系统的运行和控制中经济调度问题一直以来都占有很重要的地位</w:t>
      </w:r>
      <w:r>
        <w:rPr>
          <w:sz w:val="24"/>
        </w:rPr>
        <w:t>，其主要任务是在电力系统运行过程中，根据电力系统运行中存在的多种约束，如最大负荷约束、最小功率约束、最大</w:t>
      </w:r>
      <w:r>
        <w:rPr>
          <w:sz w:val="24"/>
        </w:rPr>
        <w:t>/</w:t>
      </w:r>
      <w:r>
        <w:rPr>
          <w:sz w:val="24"/>
        </w:rPr>
        <w:t>最小网络拓扑结构约束等，采用最优的方法来确定电力系统运行费用的最优值。目前，电力系统经济调度问题的研究方法主要有：优化方法、人工智能方法、数学规划方法、随机优化方法等。</w:t>
      </w:r>
      <w:r>
        <w:rPr>
          <w:rFonts w:eastAsiaTheme="minorEastAsia" w:hint="eastAsia"/>
          <w:sz w:val="24"/>
        </w:rPr>
        <w:t>其目的就是</w:t>
      </w:r>
      <w:r>
        <w:rPr>
          <w:rFonts w:eastAsiaTheme="minorEastAsia"/>
          <w:sz w:val="24"/>
        </w:rPr>
        <w:t>用最小的发电成本发出最多的电。随着</w:t>
      </w:r>
      <w:r>
        <w:rPr>
          <w:rFonts w:eastAsiaTheme="minorEastAsia" w:hint="eastAsia"/>
          <w:sz w:val="24"/>
        </w:rPr>
        <w:t>电力系统逐渐发展进步</w:t>
      </w:r>
      <w:r>
        <w:rPr>
          <w:rFonts w:eastAsiaTheme="minorEastAsia"/>
          <w:sz w:val="24"/>
        </w:rPr>
        <w:t>，</w:t>
      </w:r>
      <w:r>
        <w:rPr>
          <w:rFonts w:eastAsiaTheme="minorEastAsia" w:hint="eastAsia"/>
          <w:sz w:val="24"/>
        </w:rPr>
        <w:t>用于以前电力系统的经济调度方法很难适应于现在的智能电力系统。于是</w:t>
      </w:r>
      <w:r>
        <w:rPr>
          <w:sz w:val="24"/>
        </w:rPr>
        <w:t>本文提出了一种分布式的优化策略。在这种策略中，利用多智能体系统中的协调算法，以发电机组的边际成本和弹性负荷的边际效益为协调变量，并基于此设计了一种适用于智能电力系统优化发电成本的算法。通过将分布式优化方法与多智能体系统相结合，进行求解。</w:t>
      </w:r>
    </w:p>
    <w:p w:rsidR="00933372" w14:paraId="76923648" w14:textId="77777777">
      <w:pPr>
        <w:pStyle w:val="Heading2"/>
        <w:rPr>
          <w:rFonts w:ascii="Times New Roman" w:hAnsi="Times New Roman" w:cs="Times New Roman"/>
        </w:rPr>
      </w:pPr>
      <w:bookmarkStart w:id="26" w:name="_Toc32711"/>
      <w:r>
        <w:rPr>
          <w:rFonts w:ascii="Times New Roman" w:hAnsi="Times New Roman" w:cs="Times New Roman" w:hint="eastAsia"/>
        </w:rPr>
        <w:t>2.3</w:t>
      </w:r>
      <w:r>
        <w:rPr>
          <w:rFonts w:ascii="Times New Roman" w:hAnsi="Times New Roman" w:cs="Times New Roman" w:hint="eastAsia"/>
        </w:rPr>
        <w:t>本章小结</w:t>
      </w:r>
      <w:bookmarkEnd w:id="26"/>
    </w:p>
    <w:p w:rsidR="00933372" w14:paraId="62396D74" w14:textId="77777777">
      <w:pPr>
        <w:snapToGrid w:val="0"/>
        <w:spacing w:line="300" w:lineRule="auto"/>
        <w:ind w:firstLine="480" w:firstLineChars="200"/>
        <w:rPr>
          <w:sz w:val="24"/>
        </w:rPr>
      </w:pPr>
      <w:r>
        <w:rPr>
          <w:rFonts w:hint="eastAsia"/>
          <w:sz w:val="24"/>
        </w:rPr>
        <w:t>本章主要从两个方面对智能电力系统与经济调度策略进行了分析：一是智能电力系统的相关内容；二是经济调度策略。在研究本课题之前，首先要对智能电力系统与经济调度策略有一个基础的了解。本章从概念、特点、优势、发展现状与未来几方面详细进</w:t>
      </w:r>
      <w:r>
        <w:rPr>
          <w:sz w:val="24"/>
        </w:rPr>
        <w:br/>
      </w:r>
      <w:r>
        <w:rPr>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 w:history="1">
        <w:r>
          <w:rPr>
            <w:rFonts w:ascii="SimSun" w:eastAsia="SimSun" w:hAnsi="SimSun" w:cs="SimSun"/>
            <w:b/>
            <w:bCs/>
            <w:color w:val="0000EE"/>
            <w:kern w:val="0"/>
            <w:sz w:val="30"/>
            <w:szCs w:val="30"/>
            <w:u w:val="single" w:color="0000EE"/>
          </w:rPr>
          <w:t>https://d.book118.com/726215151052010102</w:t>
        </w:r>
      </w:hyperlink>
    </w:p>
    <w:p w:rsidR="00933372">
      <w:pPr>
        <w:snapToGrid w:val="0"/>
        <w:spacing w:line="300" w:lineRule="auto"/>
        <w:ind w:firstLine="480" w:firstLineChars="200"/>
        <w:rPr>
          <w:sz w:val="24"/>
        </w:rPr>
      </w:pPr>
    </w:p>
    <w:sectPr>
      <w:headerReference w:type="even" r:id="rId67"/>
      <w:headerReference w:type="default" r:id="rId68"/>
      <w:footerReference w:type="even" r:id="rId69"/>
      <w:footerReference w:type="default" r:id="rId70"/>
      <w:headerReference w:type="first" r:id="rId71"/>
      <w:footerReference w:type="first" r:id="rId72"/>
      <w:type w:val="nextPage"/>
      <w:pgSz w:w="11906" w:h="16838"/>
      <w:pgMar w:top="1985" w:right="1418" w:bottom="1417" w:left="1418" w:header="1417" w:footer="1134" w:gutter="0"/>
      <w:pgNumType w:start="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简体">
    <w:altName w:val="宋体"/>
    <w:charset w:val="86"/>
    <w:family w:val="auto"/>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ZCZFcL-836">
    <w:altName w:val="AMGDT"/>
    <w:charset w:val="00"/>
    <w:family w:val="auto"/>
    <w:pitch w:val="default"/>
    <w:sig w:usb0="00000000" w:usb1="00000000" w:usb2="00000000" w:usb3="00000000" w:csb0="00000001" w:csb1="00000000"/>
  </w:font>
  <w:font w:name="方正黑体_GBK">
    <w:altName w:val="微软雅黑"/>
    <w:charset w:val="00"/>
    <w:family w:val="auto"/>
    <w:pitch w:val="default"/>
    <w:sig w:usb0="00000000" w:usb1="00000000" w:usb2="00000000" w:usb3="00000000" w:csb0="00000001" w:csb1="00000000"/>
  </w:font>
  <w:font w:name="方正书宋_GBK">
    <w:altName w:val="微软雅黑"/>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4787B4D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44D91D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4FB9C6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66D00F58" w14:textId="77777777">
    <w:pPr>
      <w:pStyle w:val="Footer"/>
      <w:jc w:val="center"/>
    </w:pPr>
    <w:r>
      <w:pict>
        <v:shapetype id="_x0000_t202" coordsize="21600,21600" o:spt="202" path="m,l,21600r21600,l21600,xe">
          <v:stroke joinstyle="miter"/>
          <v:path gradientshapeok="t" o:connecttype="rect"/>
        </v:shapetype>
        <v:shape id="_x0000_s2049" type="#_x0000_t202" style="width:2in;height:2in;margin-top:0;margin-left:0;mso-height-relative:page;mso-position-horizontal:center;mso-position-horizontal-relative:margin;mso-width-relative:page;mso-wrap-style:none;position:absolute;z-index:251659264" filled="f" stroked="f">
          <v:textbox style="mso-fit-shape-to-text:t" inset="0,0,0,0">
            <w:txbxContent>
              <w:sdt>
                <w:sdtPr>
                  <w:id w:val="-866439837"/>
                  <w:richText/>
                </w:sdtPr>
                <w:sdtContent>
                  <w:p w:rsidR="00933372" w14:paraId="743EA29F" w14:textId="77777777">
                    <w:pPr>
                      <w:pStyle w:val="Footer"/>
                      <w:jc w:val="center"/>
                    </w:pPr>
                    <w:r>
                      <w:fldChar w:fldCharType="begin"/>
                    </w:r>
                    <w:r>
                      <w:instrText>PAGE   \* MERGEFORMAT</w:instrText>
                    </w:r>
                    <w:r>
                      <w:fldChar w:fldCharType="separate"/>
                    </w:r>
                    <w:r>
                      <w:rPr>
                        <w:lang w:val="zh-CN"/>
                      </w:rPr>
                      <w:t>2</w:t>
                    </w:r>
                    <w:r>
                      <w:fldChar w:fldCharType="end"/>
                    </w:r>
                  </w:p>
                </w:sdtContent>
              </w:sdt>
              <w:p w:rsidR="00933372" w14:paraId="21F1A9B2" w14:textId="77777777"/>
            </w:txbxContent>
          </v:textbox>
          <w10:wrap anchorx="margin"/>
        </v:shape>
      </w:pict>
    </w:r>
  </w:p>
  <w:p w:rsidR="00933372" w14:paraId="56E98C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5A6693E0" w14:textId="77777777">
    <w:pPr>
      <w:pStyle w:val="Footer"/>
    </w:pPr>
    <w:r>
      <w:pict>
        <v:shapetype id="_x0000_t202" coordsize="21600,21600" o:spt="202" path="m,l,21600r21600,l21600,xe">
          <v:stroke joinstyle="miter"/>
          <v:path gradientshapeok="t" o:connecttype="rect"/>
        </v:shapetype>
        <v:shape id="_x0000_s2050" type="#_x0000_t202" style="width:2in;height:2in;margin-top:0;margin-left:0;mso-height-relative:page;mso-position-horizontal:center;mso-position-horizontal-relative:margin;mso-width-relative:page;mso-wrap-style:none;position:absolute;z-index:251658240" filled="f" stroked="f" strokeweight="0.5pt">
          <v:textbox style="mso-fit-shape-to-text:t" inset="0,0,0,0">
            <w:txbxContent>
              <w:p w:rsidR="00933372" w14:paraId="77CD6F02" w14:textId="77777777">
                <w:pPr>
                  <w:pStyle w:val="Footer"/>
                </w:pPr>
                <w:r>
                  <w:fldChar w:fldCharType="begin"/>
                </w:r>
                <w:r>
                  <w:instrText xml:space="preserve"> PAGE  \* MERGEFORMAT </w:instrText>
                </w:r>
                <w:r>
                  <w:fldChar w:fldCharType="separate"/>
                </w:r>
                <w:r>
                  <w:t>1</w:t>
                </w:r>
                <w:r>
                  <w:fldChar w:fldCharType="end"/>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7DB8719E" w14:textId="77777777">
    <w:pPr>
      <w:pStyle w:val="Footer"/>
    </w:pPr>
    <w:r>
      <w:pict>
        <v:shapetype id="_x0000_t202" coordsize="21600,21600" o:spt="202" path="m,l,21600r21600,l21600,xe">
          <v:stroke joinstyle="miter"/>
          <v:path gradientshapeok="t" o:connecttype="rect"/>
        </v:shapetype>
        <v:shape id="_x0000_s2051" type="#_x0000_t202" style="width:2in;height:2in;margin-top:0;margin-left:0;mso-height-relative:page;mso-position-horizontal:center;mso-position-horizontal-relative:margin;mso-width-relative:page;mso-wrap-style:none;position:absolute;z-index:251660288" filled="f" stroked="f">
          <v:textbox style="mso-fit-shape-to-text:t" inset="0,0,0,0">
            <w:txbxContent>
              <w:p w:rsidR="00933372" w14:paraId="5D6FE1A9" w14:textId="77777777">
                <w:pPr>
                  <w:pStyle w:val="Footer"/>
                </w:pPr>
                <w:r>
                  <w:fldChar w:fldCharType="begin"/>
                </w:r>
                <w:r>
                  <w:instrText xml:space="preserve"> PAGE  \* MERGEFORMAT </w:instrText>
                </w:r>
                <w:r>
                  <w:fldChar w:fldCharType="separate"/>
                </w:r>
                <w:r>
                  <w:t>I</w:t>
                </w:r>
                <w: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24CC5C85" w14:textId="77777777">
    <w:pPr>
      <w:pStyle w:val="Footer"/>
      <w:jc w:val="center"/>
    </w:pPr>
    <w:r>
      <w:pict>
        <v:shapetype id="_x0000_t202" coordsize="21600,21600" o:spt="202" path="m,l,21600r21600,l21600,xe">
          <v:stroke joinstyle="miter"/>
          <v:path gradientshapeok="t" o:connecttype="rect"/>
        </v:shapetype>
        <v:shape id="_x0000_s2052" type="#_x0000_t202" style="width:2in;height:2in;margin-top:0;margin-left:0;mso-height-relative:page;mso-position-horizontal:center;mso-position-horizontal-relative:margin;mso-width-relative:page;mso-wrap-style:none;position:absolute;z-index:251662336" filled="f" stroked="f">
          <v:textbox style="mso-fit-shape-to-text:t" inset="0,0,0,0">
            <w:txbxContent>
              <w:sdt>
                <w:sdtPr>
                  <w:id w:val="421694022"/>
                  <w:richText/>
                </w:sdtPr>
                <w:sdtContent>
                  <w:p w:rsidR="00933372" w14:paraId="04EB1292" w14:textId="77777777">
                    <w:pPr>
                      <w:pStyle w:val="Footer"/>
                      <w:jc w:val="center"/>
                    </w:pPr>
                    <w:r>
                      <w:fldChar w:fldCharType="begin"/>
                    </w:r>
                    <w:r>
                      <w:instrText>PAGE   \* MERGEFORMAT</w:instrText>
                    </w:r>
                    <w:r>
                      <w:fldChar w:fldCharType="separate"/>
                    </w:r>
                    <w:r>
                      <w:rPr>
                        <w:lang w:val="zh-CN"/>
                      </w:rPr>
                      <w:t>IV</w:t>
                    </w:r>
                    <w:r>
                      <w:fldChar w:fldCharType="end"/>
                    </w:r>
                  </w:p>
                </w:sdtContent>
              </w:sdt>
              <w:p w:rsidR="00933372" w14:paraId="493413CD" w14:textId="77777777"/>
            </w:txbxContent>
          </v:textbox>
          <w10:wrap anchorx="margin"/>
        </v:shape>
      </w:pict>
    </w:r>
  </w:p>
  <w:p w:rsidR="00933372" w14:paraId="4F061B3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36754AB1" w14:textId="77777777">
    <w:pPr>
      <w:pStyle w:val="Footer"/>
      <w:jc w:val="center"/>
    </w:pPr>
    <w:r>
      <w:pict>
        <v:shapetype id="_x0000_t202" coordsize="21600,21600" o:spt="202" path="m,l,21600r21600,l21600,xe">
          <v:stroke joinstyle="miter"/>
          <v:path gradientshapeok="t" o:connecttype="rect"/>
        </v:shapetype>
        <v:shape id="_x0000_s2053" type="#_x0000_t202" style="width:2in;height:2in;margin-top:0;margin-left:0;mso-height-relative:page;mso-position-horizontal:center;mso-position-horizontal-relative:margin;mso-width-relative:page;mso-wrap-style:none;position:absolute;z-index:251661312" filled="f" stroked="f">
          <v:textbox style="mso-fit-shape-to-text:t" inset="0,0,0,0">
            <w:txbxContent>
              <w:sdt>
                <w:sdtPr>
                  <w:id w:val="1241445279"/>
                  <w:richText/>
                </w:sdtPr>
                <w:sdtContent>
                  <w:p w:rsidR="00933372" w14:paraId="02CA62CD" w14:textId="77777777">
                    <w:pPr>
                      <w:pStyle w:val="Footer"/>
                      <w:jc w:val="center"/>
                    </w:pPr>
                    <w:r>
                      <w:fldChar w:fldCharType="begin"/>
                    </w:r>
                    <w:r>
                      <w:instrText>PAGE   \* MERGEFORMAT</w:instrText>
                    </w:r>
                    <w:r>
                      <w:fldChar w:fldCharType="separate"/>
                    </w:r>
                    <w:r>
                      <w:rPr>
                        <w:lang w:val="zh-CN"/>
                      </w:rPr>
                      <w:t>III</w:t>
                    </w:r>
                    <w:r>
                      <w:fldChar w:fldCharType="end"/>
                    </w:r>
                  </w:p>
                </w:sdtContent>
              </w:sdt>
              <w:p w:rsidR="00933372" w14:paraId="293D0F9E" w14:textId="77777777"/>
            </w:txbxContent>
          </v:textbox>
          <w10:wrap anchorx="margin"/>
        </v:shape>
      </w:pict>
    </w:r>
  </w:p>
  <w:p w:rsidR="00933372" w14:paraId="4CBF2C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1826DD4C" w14:textId="77777777">
    <w:pPr>
      <w:pStyle w:val="Footer"/>
    </w:pPr>
    <w:r>
      <w:pict>
        <v:shapetype id="_x0000_t202" coordsize="21600,21600" o:spt="202" path="m,l,21600r21600,l21600,xe">
          <v:stroke joinstyle="miter"/>
          <v:path gradientshapeok="t" o:connecttype="rect"/>
        </v:shapetype>
        <v:shape id="_x0000_s2054" type="#_x0000_t202" style="width:2in;height:2in;margin-top:0;margin-left:0;mso-height-relative:page;mso-position-horizontal:center;mso-position-horizontal-relative:margin;mso-width-relative:page;mso-wrap-style:none;position:absolute;z-index:251663360" filled="f" stroked="f">
          <v:textbox style="mso-fit-shape-to-text:t" inset="0,0,0,0">
            <w:txbxContent>
              <w:p w:rsidR="00933372" w14:paraId="7AA6AAC7"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55" type="#_x0000_t202" style="width:2in;height:2in;margin-top:0;margin-left:0;mso-height-relative:page;mso-position-horizontal:center;mso-position-horizontal-relative:margin;mso-width-relative:page;mso-wrap-style:none;position:absolute;z-index:251665408" filled="f" stroked="f">
          <v:textbox style="mso-fit-shape-to-text:t" inset="0,0,0,0">
            <w:txbxContent>
              <w:sdt>
                <w:sdtPr>
                  <w:id w:val="1220476075"/>
                  <w:richText/>
                </w:sdtPr>
                <w:sdtContent>
                  <w:p w:rsidR="00933372" w14:textId="77777777">
                    <w:pPr>
                      <w:pStyle w:val="Footer"/>
                      <w:jc w:val="center"/>
                    </w:pPr>
                    <w:r>
                      <w:fldChar w:fldCharType="begin"/>
                    </w:r>
                    <w:r>
                      <w:instrText>PAGE   \* MERGEFORMAT</w:instrText>
                    </w:r>
                    <w:r>
                      <w:fldChar w:fldCharType="separate"/>
                    </w:r>
                    <w:r>
                      <w:rPr>
                        <w:lang w:val="zh-CN"/>
                      </w:rPr>
                      <w:t>IV</w:t>
                    </w:r>
                    <w:r>
                      <w:fldChar w:fldCharType="end"/>
                    </w:r>
                  </w:p>
                </w:sdtContent>
              </w:sdt>
              <w:p w:rsidR="00933372" w14:textId="77777777"/>
            </w:txbxContent>
          </v:textbox>
          <w10:wrap anchorx="margin"/>
        </v:shape>
      </w:pict>
    </w:r>
  </w:p>
  <w:p w:rsidR="0093337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56" type="#_x0000_t202" style="width:2in;height:2in;margin-top:0;margin-left:0;mso-height-relative:page;mso-position-horizontal:center;mso-position-horizontal-relative:margin;mso-width-relative:page;mso-wrap-style:none;position:absolute;z-index:251664384" filled="f" stroked="f">
          <v:textbox style="mso-fit-shape-to-text:t" inset="0,0,0,0">
            <w:txbxContent>
              <w:sdt>
                <w:sdtPr>
                  <w:id w:val="326335104"/>
                  <w:richText/>
                </w:sdtPr>
                <w:sdtContent>
                  <w:p w:rsidR="00933372" w14:textId="77777777">
                    <w:pPr>
                      <w:pStyle w:val="Footer"/>
                      <w:jc w:val="center"/>
                    </w:pPr>
                    <w:r>
                      <w:fldChar w:fldCharType="begin"/>
                    </w:r>
                    <w:r>
                      <w:instrText>PAGE   \* MERGEFORMAT</w:instrText>
                    </w:r>
                    <w:r>
                      <w:fldChar w:fldCharType="separate"/>
                    </w:r>
                    <w:r>
                      <w:rPr>
                        <w:lang w:val="zh-CN"/>
                      </w:rPr>
                      <w:t>III</w:t>
                    </w:r>
                    <w:r>
                      <w:fldChar w:fldCharType="end"/>
                    </w:r>
                  </w:p>
                </w:sdtContent>
              </w:sdt>
              <w:p w:rsidR="00933372" w14:textId="77777777"/>
            </w:txbxContent>
          </v:textbox>
          <w10:wrap anchorx="margin"/>
        </v:shape>
      </w:pict>
    </w:r>
  </w:p>
  <w:p w:rsidR="0093337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57" type="#_x0000_t202" style="width:2in;height:2in;margin-top:0;margin-left:0;mso-height-relative:page;mso-position-horizontal:center;mso-position-horizontal-relative:margin;mso-width-relative:page;mso-wrap-style:none;position:absolute;z-index:251666432"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58" type="#_x0000_t202" style="width:2in;height:2in;margin-top:0;margin-left:0;mso-height-relative:page;mso-position-horizontal:center;mso-position-horizontal-relative:margin;mso-width-relative:page;mso-wrap-style:none;position:absolute;z-index:251668480" filled="f" stroked="f">
          <v:textbox style="mso-fit-shape-to-text:t" inset="0,0,0,0">
            <w:txbxContent>
              <w:sdt>
                <w:sdtPr>
                  <w:id w:val="861644724"/>
                  <w:richText/>
                </w:sdtPr>
                <w:sdtContent>
                  <w:p w:rsidR="00933372" w14:textId="77777777">
                    <w:pPr>
                      <w:pStyle w:val="Footer"/>
                      <w:jc w:val="center"/>
                    </w:pPr>
                    <w:r>
                      <w:fldChar w:fldCharType="begin"/>
                    </w:r>
                    <w:r>
                      <w:instrText>PAGE   \* MERGEFORMAT</w:instrText>
                    </w:r>
                    <w:r>
                      <w:fldChar w:fldCharType="separate"/>
                    </w:r>
                    <w:r>
                      <w:rPr>
                        <w:lang w:val="zh-CN"/>
                      </w:rPr>
                      <w:t>IV</w:t>
                    </w:r>
                    <w:r>
                      <w:fldChar w:fldCharType="end"/>
                    </w:r>
                  </w:p>
                </w:sdtContent>
              </w:sdt>
              <w:p w:rsidR="00933372" w14:textId="77777777"/>
            </w:txbxContent>
          </v:textbox>
          <w10:wrap anchorx="margin"/>
        </v:shape>
      </w:pict>
    </w:r>
  </w:p>
  <w:p w:rsidR="0093337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59" type="#_x0000_t202" style="width:2in;height:2in;margin-top:0;margin-left:0;mso-height-relative:page;mso-position-horizontal:center;mso-position-horizontal-relative:margin;mso-width-relative:page;mso-wrap-style:none;position:absolute;z-index:251667456" filled="f" stroked="f">
          <v:textbox style="mso-fit-shape-to-text:t" inset="0,0,0,0">
            <w:txbxContent>
              <w:sdt>
                <w:sdtPr>
                  <w:id w:val="2058996451"/>
                  <w:richText/>
                </w:sdtPr>
                <w:sdtContent>
                  <w:p w:rsidR="00933372" w14:textId="77777777">
                    <w:pPr>
                      <w:pStyle w:val="Footer"/>
                      <w:jc w:val="center"/>
                    </w:pPr>
                    <w:r>
                      <w:fldChar w:fldCharType="begin"/>
                    </w:r>
                    <w:r>
                      <w:instrText>PAGE   \* MERGEFORMAT</w:instrText>
                    </w:r>
                    <w:r>
                      <w:fldChar w:fldCharType="separate"/>
                    </w:r>
                    <w:r>
                      <w:rPr>
                        <w:lang w:val="zh-CN"/>
                      </w:rPr>
                      <w:t>III</w:t>
                    </w:r>
                    <w:r>
                      <w:fldChar w:fldCharType="end"/>
                    </w:r>
                  </w:p>
                </w:sdtContent>
              </w:sdt>
              <w:p w:rsidR="00933372" w14:textId="77777777"/>
            </w:txbxContent>
          </v:textbox>
          <w10:wrap anchorx="margin"/>
        </v:shape>
      </w:pict>
    </w:r>
  </w:p>
  <w:p w:rsidR="0093337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60" type="#_x0000_t202" style="width:2in;height:2in;margin-top:0;margin-left:0;mso-height-relative:page;mso-position-horizontal:center;mso-position-horizontal-relative:margin;mso-width-relative:page;mso-wrap-style:none;position:absolute;z-index:251669504"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155F0A32" w14:textId="77777777">
    <w:pPr>
      <w:pStyle w:val="Footer"/>
      <w:jc w:val="center"/>
    </w:pPr>
    <w:r>
      <w:pict>
        <v:shapetype id="_x0000_t202" coordsize="21600,21600" o:spt="202" path="m,l,21600r21600,l21600,xe">
          <v:stroke joinstyle="miter"/>
          <v:path gradientshapeok="t" o:connecttype="rect"/>
        </v:shapetype>
        <v:shape id="_x0000_s2061" type="#_x0000_t202" style="width:2in;height:2in;margin-top:0;margin-left:0;mso-height-relative:page;mso-position-horizontal:center;mso-position-horizontal-relative:margin;mso-width-relative:page;mso-wrap-style:none;position:absolute;z-index:251672576" filled="f" stroked="f">
          <v:textbox style="mso-fit-shape-to-text:t" inset="0,0,0,0">
            <w:txbxContent>
              <w:sdt>
                <w:sdtPr>
                  <w:id w:val="1907096282"/>
                  <w:richText/>
                </w:sdtPr>
                <w:sdtContent>
                  <w:p w:rsidR="00933372" w14:paraId="162A9985" w14:textId="77777777">
                    <w:pPr>
                      <w:pStyle w:val="Footer"/>
                      <w:jc w:val="center"/>
                    </w:pPr>
                    <w:r>
                      <w:fldChar w:fldCharType="begin"/>
                    </w:r>
                    <w:r>
                      <w:instrText>PAGE   \* MERGEFORMAT</w:instrText>
                    </w:r>
                    <w:r>
                      <w:fldChar w:fldCharType="separate"/>
                    </w:r>
                    <w:r>
                      <w:rPr>
                        <w:lang w:val="zh-CN"/>
                      </w:rPr>
                      <w:t>22</w:t>
                    </w:r>
                    <w:r>
                      <w:fldChar w:fldCharType="end"/>
                    </w:r>
                  </w:p>
                </w:sdtContent>
              </w:sdt>
              <w:p w:rsidR="00933372" w14:paraId="7B504D31" w14:textId="77777777"/>
            </w:txbxContent>
          </v:textbox>
          <w10:wrap anchorx="margin"/>
        </v:shape>
      </w:pict>
    </w:r>
  </w:p>
  <w:p w:rsidR="00933372" w14:paraId="7A16DCA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585E6FAB" w14:textId="77777777">
    <w:pPr>
      <w:pStyle w:val="Footer"/>
      <w:jc w:val="center"/>
    </w:pPr>
    <w:r>
      <w:pict>
        <v:shapetype id="_x0000_t202" coordsize="21600,21600" o:spt="202" path="m,l,21600r21600,l21600,xe">
          <v:stroke joinstyle="miter"/>
          <v:path gradientshapeok="t" o:connecttype="rect"/>
        </v:shapetype>
        <v:shape id="_x0000_s2062" type="#_x0000_t202" style="width:2in;height:2in;margin-top:0;margin-left:0;mso-height-relative:page;mso-position-horizontal:center;mso-position-horizontal-relative:margin;mso-width-relative:page;mso-wrap-style:none;position:absolute;z-index:251670528" filled="f" stroked="f">
          <v:textbox style="mso-fit-shape-to-text:t" inset="0,0,0,0">
            <w:txbxContent>
              <w:sdt>
                <w:sdtPr>
                  <w:id w:val="1809201565"/>
                  <w:richText/>
                </w:sdtPr>
                <w:sdtContent>
                  <w:p w:rsidR="00933372" w14:paraId="096ED027" w14:textId="77777777">
                    <w:pPr>
                      <w:pStyle w:val="Footer"/>
                      <w:jc w:val="center"/>
                    </w:pPr>
                    <w:r>
                      <w:fldChar w:fldCharType="begin"/>
                    </w:r>
                    <w:r>
                      <w:instrText>PAGE   \* MERGEFORMAT</w:instrText>
                    </w:r>
                    <w:r>
                      <w:fldChar w:fldCharType="separate"/>
                    </w:r>
                    <w:r>
                      <w:rPr>
                        <w:lang w:val="zh-CN"/>
                      </w:rPr>
                      <w:t>1</w:t>
                    </w:r>
                    <w:r>
                      <w:fldChar w:fldCharType="end"/>
                    </w:r>
                  </w:p>
                </w:sdtContent>
              </w:sdt>
              <w:p w:rsidR="00933372" w14:paraId="7B342754" w14:textId="77777777"/>
            </w:txbxContent>
          </v:textbox>
          <w10:wrap anchorx="margin"/>
        </v:shape>
      </w:pict>
    </w:r>
  </w:p>
  <w:p w:rsidR="00933372" w14:paraId="39EED5E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63" type="#_x0000_t202" style="width:2in;height:2in;margin-top:0;margin-left:0;mso-height-relative:page;mso-position-horizontal:center;mso-position-horizontal-relative:margin;mso-width-relative:page;mso-wrap-style:none;position:absolute;z-index:251671552"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64" type="#_x0000_t202" style="width:2in;height:2in;margin-top:0;margin-left:0;mso-height-relative:page;mso-position-horizontal:center;mso-position-horizontal-relative:margin;mso-width-relative:page;mso-wrap-style:none;position:absolute;z-index:251675648" filled="f" stroked="f">
          <v:textbox style="mso-fit-shape-to-text:t" inset="0,0,0,0">
            <w:txbxContent>
              <w:sdt>
                <w:sdtPr>
                  <w:id w:val="453572877"/>
                  <w:richText/>
                </w:sdtPr>
                <w:sdtContent>
                  <w:p w:rsidR="00933372" w14:textId="77777777">
                    <w:pPr>
                      <w:pStyle w:val="Footer"/>
                      <w:jc w:val="center"/>
                    </w:pPr>
                    <w:r>
                      <w:fldChar w:fldCharType="begin"/>
                    </w:r>
                    <w:r>
                      <w:instrText>PAGE   \* MERGEFORMAT</w:instrText>
                    </w:r>
                    <w:r>
                      <w:fldChar w:fldCharType="separate"/>
                    </w:r>
                    <w:r>
                      <w:rPr>
                        <w:lang w:val="zh-CN"/>
                      </w:rPr>
                      <w:t>2</w:t>
                    </w:r>
                    <w:r>
                      <w:fldChar w:fldCharType="end"/>
                    </w:r>
                  </w:p>
                </w:sdtContent>
              </w:sdt>
              <w:p w:rsidR="00933372" w14:textId="77777777"/>
            </w:txbxContent>
          </v:textbox>
          <w10:wrap anchorx="margin"/>
        </v:shape>
      </w:pict>
    </w:r>
  </w:p>
  <w:p w:rsidR="0093337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65" type="#_x0000_t202" style="width:2in;height:2in;margin-top:0;margin-left:0;mso-height-relative:page;mso-position-horizontal:center;mso-position-horizontal-relative:margin;mso-width-relative:page;mso-wrap-style:none;position:absolute;z-index:251673600" filled="f" stroked="f">
          <v:textbox style="mso-fit-shape-to-text:t" inset="0,0,0,0">
            <w:txbxContent>
              <w:sdt>
                <w:sdtPr>
                  <w:id w:val="249801214"/>
                  <w:richText/>
                </w:sdtPr>
                <w:sdtContent>
                  <w:p w:rsidR="00933372" w14:textId="77777777">
                    <w:pPr>
                      <w:pStyle w:val="Footer"/>
                      <w:jc w:val="center"/>
                    </w:pPr>
                    <w:r>
                      <w:fldChar w:fldCharType="begin"/>
                    </w:r>
                    <w:r>
                      <w:instrText>PAGE   \* MERGEFORMAT</w:instrText>
                    </w:r>
                    <w:r>
                      <w:fldChar w:fldCharType="separate"/>
                    </w:r>
                    <w:r>
                      <w:rPr>
                        <w:lang w:val="zh-CN"/>
                      </w:rPr>
                      <w:t>21</w:t>
                    </w:r>
                    <w:r>
                      <w:fldChar w:fldCharType="end"/>
                    </w:r>
                  </w:p>
                </w:sdtContent>
              </w:sdt>
              <w:p w:rsidR="00933372" w14:textId="77777777"/>
            </w:txbxContent>
          </v:textbox>
          <w10:wrap anchorx="margin"/>
        </v:shape>
      </w:pict>
    </w:r>
  </w:p>
  <w:p w:rsidR="0093337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66" type="#_x0000_t202" style="width:2in;height:2in;margin-top:0;margin-left:0;mso-height-relative:page;mso-position-horizontal:center;mso-position-horizontal-relative:margin;mso-width-relative:page;mso-wrap-style:none;position:absolute;z-index:251674624"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67" type="#_x0000_t202" style="width:2in;height:2in;margin-top:0;margin-left:0;mso-height-relative:page;mso-position-horizontal:center;mso-position-horizontal-relative:margin;mso-width-relative:page;mso-wrap-style:none;position:absolute;z-index:251678720" filled="f" stroked="f">
          <v:textbox style="mso-fit-shape-to-text:t" inset="0,0,0,0">
            <w:txbxContent>
              <w:sdt>
                <w:sdtPr>
                  <w:id w:val="1043561782"/>
                  <w:richText/>
                </w:sdtPr>
                <w:sdtContent>
                  <w:p w:rsidR="00933372" w14:textId="77777777">
                    <w:pPr>
                      <w:pStyle w:val="Footer"/>
                      <w:jc w:val="center"/>
                    </w:pPr>
                    <w:r>
                      <w:fldChar w:fldCharType="begin"/>
                    </w:r>
                    <w:r>
                      <w:instrText>PAGE   \* MERGEFORMAT</w:instrText>
                    </w:r>
                    <w:r>
                      <w:fldChar w:fldCharType="separate"/>
                    </w:r>
                    <w:r>
                      <w:rPr>
                        <w:lang w:val="zh-CN"/>
                      </w:rPr>
                      <w:t>22</w:t>
                    </w:r>
                    <w:r>
                      <w:fldChar w:fldCharType="end"/>
                    </w:r>
                  </w:p>
                </w:sdtContent>
              </w:sdt>
              <w:p w:rsidR="00933372" w14:textId="77777777"/>
            </w:txbxContent>
          </v:textbox>
          <w10:wrap anchorx="margin"/>
        </v:shape>
      </w:pict>
    </w:r>
  </w:p>
  <w:p w:rsidR="0093337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68" type="#_x0000_t202" style="width:2in;height:2in;margin-top:0;margin-left:0;mso-height-relative:page;mso-position-horizontal:center;mso-position-horizontal-relative:margin;mso-width-relative:page;mso-wrap-style:none;position:absolute;z-index:251676672" filled="f" stroked="f">
          <v:textbox style="mso-fit-shape-to-text:t" inset="0,0,0,0">
            <w:txbxContent>
              <w:sdt>
                <w:sdtPr>
                  <w:id w:val="1932070988"/>
                  <w:richText/>
                </w:sdtPr>
                <w:sdtContent>
                  <w:p w:rsidR="00933372" w14:textId="77777777">
                    <w:pPr>
                      <w:pStyle w:val="Footer"/>
                      <w:jc w:val="center"/>
                    </w:pPr>
                    <w:r>
                      <w:fldChar w:fldCharType="begin"/>
                    </w:r>
                    <w:r>
                      <w:instrText>PAGE   \* MERGEFORMAT</w:instrText>
                    </w:r>
                    <w:r>
                      <w:fldChar w:fldCharType="separate"/>
                    </w:r>
                    <w:r>
                      <w:rPr>
                        <w:lang w:val="zh-CN"/>
                      </w:rPr>
                      <w:t>3</w:t>
                    </w:r>
                    <w:r>
                      <w:fldChar w:fldCharType="end"/>
                    </w:r>
                  </w:p>
                </w:sdtContent>
              </w:sdt>
              <w:p w:rsidR="00933372" w14:textId="77777777"/>
            </w:txbxContent>
          </v:textbox>
          <w10:wrap anchorx="margin"/>
        </v:shape>
      </w:pict>
    </w:r>
  </w:p>
  <w:p w:rsidR="0093337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69" type="#_x0000_t202" style="width:2in;height:2in;margin-top:0;margin-left:0;mso-height-relative:page;mso-position-horizontal:center;mso-position-horizontal-relative:margin;mso-width-relative:page;mso-wrap-style:none;position:absolute;z-index:251677696"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70" type="#_x0000_t202" style="width:2in;height:2in;margin-top:0;margin-left:0;mso-height-relative:page;mso-position-horizontal:center;mso-position-horizontal-relative:margin;mso-width-relative:page;mso-wrap-style:none;position:absolute;z-index:251681792" filled="f" stroked="f">
          <v:textbox style="mso-fit-shape-to-text:t" inset="0,0,0,0">
            <w:txbxContent>
              <w:sdt>
                <w:sdtPr>
                  <w:id w:val="302795245"/>
                  <w:richText/>
                </w:sdtPr>
                <w:sdtContent>
                  <w:p w:rsidR="00933372" w14:textId="77777777">
                    <w:pPr>
                      <w:pStyle w:val="Footer"/>
                      <w:jc w:val="center"/>
                    </w:pPr>
                    <w:r>
                      <w:fldChar w:fldCharType="begin"/>
                    </w:r>
                    <w:r>
                      <w:instrText>PAGE   \* MERGEFORMAT</w:instrText>
                    </w:r>
                    <w:r>
                      <w:fldChar w:fldCharType="separate"/>
                    </w:r>
                    <w:r>
                      <w:rPr>
                        <w:lang w:val="zh-CN"/>
                      </w:rPr>
                      <w:t>4</w:t>
                    </w:r>
                    <w:r>
                      <w:fldChar w:fldCharType="end"/>
                    </w:r>
                  </w:p>
                </w:sdtContent>
              </w:sdt>
              <w:p w:rsidR="00933372" w14:textId="77777777"/>
            </w:txbxContent>
          </v:textbox>
          <w10:wrap anchorx="margin"/>
        </v:shape>
      </w:pict>
    </w:r>
  </w:p>
  <w:p w:rsidR="0093337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71" type="#_x0000_t202" style="width:2in;height:2in;margin-top:0;margin-left:0;mso-height-relative:page;mso-position-horizontal:center;mso-position-horizontal-relative:margin;mso-width-relative:page;mso-wrap-style:none;position:absolute;z-index:251679744" filled="f" stroked="f">
          <v:textbox style="mso-fit-shape-to-text:t" inset="0,0,0,0">
            <w:txbxContent>
              <w:sdt>
                <w:sdtPr>
                  <w:id w:val="1385856251"/>
                  <w:richText/>
                </w:sdtPr>
                <w:sdtContent>
                  <w:p w:rsidR="00933372" w14:textId="77777777">
                    <w:pPr>
                      <w:pStyle w:val="Footer"/>
                      <w:jc w:val="center"/>
                    </w:pPr>
                    <w:r>
                      <w:fldChar w:fldCharType="begin"/>
                    </w:r>
                    <w:r>
                      <w:instrText>PAGE   \* MERGEFORMAT</w:instrText>
                    </w:r>
                    <w:r>
                      <w:fldChar w:fldCharType="separate"/>
                    </w:r>
                    <w:r>
                      <w:rPr>
                        <w:lang w:val="zh-CN"/>
                      </w:rPr>
                      <w:t>21</w:t>
                    </w:r>
                    <w:r>
                      <w:fldChar w:fldCharType="end"/>
                    </w:r>
                  </w:p>
                </w:sdtContent>
              </w:sdt>
              <w:p w:rsidR="00933372" w14:textId="77777777"/>
            </w:txbxContent>
          </v:textbox>
          <w10:wrap anchorx="margin"/>
        </v:shape>
      </w:pict>
    </w:r>
  </w:p>
  <w:p w:rsidR="0093337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72" type="#_x0000_t202" style="width:2in;height:2in;margin-top:0;margin-left:0;mso-height-relative:page;mso-position-horizontal:center;mso-position-horizontal-relative:margin;mso-width-relative:page;mso-wrap-style:none;position:absolute;z-index:251680768"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73" type="#_x0000_t202" style="width:2in;height:2in;margin-top:0;margin-left:0;mso-height-relative:page;mso-position-horizontal:center;mso-position-horizontal-relative:margin;mso-width-relative:page;mso-wrap-style:none;position:absolute;z-index:251684864" filled="f" stroked="f">
          <v:textbox style="mso-fit-shape-to-text:t" inset="0,0,0,0">
            <w:txbxContent>
              <w:sdt>
                <w:sdtPr>
                  <w:id w:val="571581005"/>
                  <w:richText/>
                </w:sdtPr>
                <w:sdtContent>
                  <w:p w:rsidR="00933372" w14:textId="77777777">
                    <w:pPr>
                      <w:pStyle w:val="Footer"/>
                      <w:jc w:val="center"/>
                    </w:pPr>
                    <w:r>
                      <w:fldChar w:fldCharType="begin"/>
                    </w:r>
                    <w:r>
                      <w:instrText>PAGE   \* MERGEFORMAT</w:instrText>
                    </w:r>
                    <w:r>
                      <w:fldChar w:fldCharType="separate"/>
                    </w:r>
                    <w:r>
                      <w:rPr>
                        <w:lang w:val="zh-CN"/>
                      </w:rPr>
                      <w:t>22</w:t>
                    </w:r>
                    <w:r>
                      <w:fldChar w:fldCharType="end"/>
                    </w:r>
                  </w:p>
                </w:sdtContent>
              </w:sdt>
              <w:p w:rsidR="00933372" w14:textId="77777777"/>
            </w:txbxContent>
          </v:textbox>
          <w10:wrap anchorx="margin"/>
        </v:shape>
      </w:pict>
    </w:r>
  </w:p>
  <w:p w:rsidR="0093337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74" type="#_x0000_t202" style="width:2in;height:2in;margin-top:0;margin-left:0;mso-height-relative:page;mso-position-horizontal:center;mso-position-horizontal-relative:margin;mso-width-relative:page;mso-wrap-style:none;position:absolute;z-index:251682816" filled="f" stroked="f">
          <v:textbox style="mso-fit-shape-to-text:t" inset="0,0,0,0">
            <w:txbxContent>
              <w:sdt>
                <w:sdtPr>
                  <w:id w:val="207549063"/>
                  <w:richText/>
                </w:sdtPr>
                <w:sdtContent>
                  <w:p w:rsidR="00933372" w14:textId="77777777">
                    <w:pPr>
                      <w:pStyle w:val="Footer"/>
                      <w:jc w:val="center"/>
                    </w:pPr>
                    <w:r>
                      <w:fldChar w:fldCharType="begin"/>
                    </w:r>
                    <w:r>
                      <w:instrText>PAGE   \* MERGEFORMAT</w:instrText>
                    </w:r>
                    <w:r>
                      <w:fldChar w:fldCharType="separate"/>
                    </w:r>
                    <w:r>
                      <w:rPr>
                        <w:lang w:val="zh-CN"/>
                      </w:rPr>
                      <w:t>5</w:t>
                    </w:r>
                    <w:r>
                      <w:fldChar w:fldCharType="end"/>
                    </w:r>
                  </w:p>
                </w:sdtContent>
              </w:sdt>
              <w:p w:rsidR="00933372" w14:textId="77777777"/>
            </w:txbxContent>
          </v:textbox>
          <w10:wrap anchorx="margin"/>
        </v:shape>
      </w:pict>
    </w:r>
  </w:p>
  <w:p w:rsidR="0093337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75" type="#_x0000_t202" style="width:2in;height:2in;margin-top:0;margin-left:0;mso-height-relative:page;mso-position-horizontal:center;mso-position-horizontal-relative:margin;mso-width-relative:page;mso-wrap-style:none;position:absolute;z-index:251683840"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76" type="#_x0000_t202" style="width:2in;height:2in;margin-top:0;margin-left:0;mso-height-relative:page;mso-position-horizontal:center;mso-position-horizontal-relative:margin;mso-width-relative:page;mso-wrap-style:none;position:absolute;z-index:251687936" filled="f" stroked="f">
          <v:textbox style="mso-fit-shape-to-text:t" inset="0,0,0,0">
            <w:txbxContent>
              <w:sdt>
                <w:sdtPr>
                  <w:id w:val="696711764"/>
                  <w:richText/>
                </w:sdtPr>
                <w:sdtContent>
                  <w:p w:rsidR="00933372" w14:textId="77777777">
                    <w:pPr>
                      <w:pStyle w:val="Footer"/>
                      <w:jc w:val="center"/>
                    </w:pPr>
                    <w:r>
                      <w:fldChar w:fldCharType="begin"/>
                    </w:r>
                    <w:r>
                      <w:instrText>PAGE   \* MERGEFORMAT</w:instrText>
                    </w:r>
                    <w:r>
                      <w:fldChar w:fldCharType="separate"/>
                    </w:r>
                    <w:r>
                      <w:rPr>
                        <w:lang w:val="zh-CN"/>
                      </w:rPr>
                      <w:t>6</w:t>
                    </w:r>
                    <w:r>
                      <w:fldChar w:fldCharType="end"/>
                    </w:r>
                  </w:p>
                </w:sdtContent>
              </w:sdt>
              <w:p w:rsidR="00933372" w14:textId="77777777"/>
            </w:txbxContent>
          </v:textbox>
          <w10:wrap anchorx="margin"/>
        </v:shape>
      </w:pict>
    </w:r>
  </w:p>
  <w:p w:rsidR="0093337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jc w:val="center"/>
    </w:pPr>
    <w:r>
      <w:pict>
        <v:shapetype id="_x0000_t202" coordsize="21600,21600" o:spt="202" path="m,l,21600r21600,l21600,xe">
          <v:stroke joinstyle="miter"/>
          <v:path gradientshapeok="t" o:connecttype="rect"/>
        </v:shapetype>
        <v:shape id="_x0000_s2077" type="#_x0000_t202" style="width:2in;height:2in;margin-top:0;margin-left:0;mso-height-relative:page;mso-position-horizontal:center;mso-position-horizontal-relative:margin;mso-width-relative:page;mso-wrap-style:none;position:absolute;z-index:251685888" filled="f" stroked="f">
          <v:textbox style="mso-fit-shape-to-text:t" inset="0,0,0,0">
            <w:txbxContent>
              <w:sdt>
                <w:sdtPr>
                  <w:id w:val="188168917"/>
                  <w:richText/>
                </w:sdtPr>
                <w:sdtContent>
                  <w:p w:rsidR="00933372" w14:textId="77777777">
                    <w:pPr>
                      <w:pStyle w:val="Footer"/>
                      <w:jc w:val="center"/>
                    </w:pPr>
                    <w:r>
                      <w:fldChar w:fldCharType="begin"/>
                    </w:r>
                    <w:r>
                      <w:instrText>PAGE   \* MERGEFORMAT</w:instrText>
                    </w:r>
                    <w:r>
                      <w:fldChar w:fldCharType="separate"/>
                    </w:r>
                    <w:r>
                      <w:rPr>
                        <w:lang w:val="zh-CN"/>
                      </w:rPr>
                      <w:t>21</w:t>
                    </w:r>
                    <w:r>
                      <w:fldChar w:fldCharType="end"/>
                    </w:r>
                  </w:p>
                </w:sdtContent>
              </w:sdt>
              <w:p w:rsidR="00933372" w14:textId="77777777"/>
            </w:txbxContent>
          </v:textbox>
          <w10:wrap anchorx="margin"/>
        </v:shape>
      </w:pict>
    </w:r>
  </w:p>
  <w:p w:rsidR="0093337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Footer"/>
    </w:pPr>
    <w:r>
      <w:pict>
        <v:shapetype id="_x0000_t202" coordsize="21600,21600" o:spt="202" path="m,l,21600r21600,l21600,xe">
          <v:stroke joinstyle="miter"/>
          <v:path gradientshapeok="t" o:connecttype="rect"/>
        </v:shapetype>
        <v:shape id="_x0000_s2078" type="#_x0000_t202" style="width:2in;height:2in;margin-top:0;margin-left:0;mso-height-relative:page;mso-position-horizontal:center;mso-position-horizontal-relative:margin;mso-width-relative:page;mso-wrap-style:none;position:absolute;z-index:251686912" filled="f" stroked="f">
          <v:textbox style="mso-fit-shape-to-text:t" inset="0,0,0,0">
            <w:txbxContent>
              <w:p w:rsidR="00933372" w14:textId="77777777">
                <w:pPr>
                  <w:pStyle w:val="Footer"/>
                </w:pPr>
                <w:r>
                  <w:fldChar w:fldCharType="begin"/>
                </w:r>
                <w:r>
                  <w:instrText xml:space="preserve"> PAGE  \* MERGEFORMAT </w:instrText>
                </w:r>
                <w:r>
                  <w:fldChar w:fldCharType="separate"/>
                </w:r>
                <w:r>
                  <w:t>II</w:t>
                </w:r>
                <w:r>
                  <w:fldChar w:fldCharType="end"/>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6823" w14:paraId="0A4BEF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6823" w14:paraId="72EC605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6823" w14:paraId="23176A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68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E768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71285B5E" w14:textId="77777777">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188521BA" w14:textId="77777777">
    <w:pPr>
      <w:pStyle w:val="Header"/>
      <w:rPr>
        <w:sz w:val="21"/>
        <w:szCs w:val="21"/>
      </w:rPr>
    </w:pPr>
    <w:r>
      <w:rPr>
        <w:rFonts w:hint="eastAsia"/>
        <w:sz w:val="21"/>
        <w:szCs w:val="21"/>
      </w:rPr>
      <w:t>智能电力系统中经济调度策略的研究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2B16E4C7" w14:textId="544A5DA3">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paraId="0292963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rPr>
        <w:sz w:val="21"/>
        <w:szCs w:val="21"/>
      </w:rPr>
    </w:pPr>
    <w:r>
      <w:rPr>
        <w:rFonts w:hint="eastAsia"/>
        <w:sz w:val="21"/>
        <w:szCs w:val="21"/>
      </w:rPr>
      <w:t>智能电力系统中经济调度策略的研究</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544A5DA3">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33372" w14:textId="77777777">
    <w:pPr>
      <w:pStyle w:val="Header"/>
      <w:pBdr>
        <w:bottom w:val="single" w:sz="4" w:space="1" w:color="auto"/>
      </w:pBdr>
      <w:rPr>
        <w:sz w:val="21"/>
        <w:szCs w:val="21"/>
      </w:rPr>
    </w:pPr>
    <w:r>
      <w:rPr>
        <w:rFonts w:hint="eastAsia"/>
        <w:sz w:val="21"/>
        <w:szCs w:val="21"/>
      </w:rPr>
      <w:t>智能电力系统中经济调度策略的研究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A69AFF56"/>
    <w:multiLevelType w:val="singleLevel"/>
    <w:tmpl w:val="A69AFF56"/>
    <w:lvl w:ilvl="0">
      <w:start w:val="1"/>
      <w:numFmt w:val="lowerLetter"/>
      <w:suff w:val="space"/>
      <w:lvlText w:val="(%1)"/>
      <w:lvlJc w:val="left"/>
    </w:lvl>
  </w:abstractNum>
  <w:abstractNum w:abstractNumId="1">
    <w:nsid w:val="EF218DA9"/>
    <w:multiLevelType w:val="singleLevel"/>
    <w:tmpl w:val="EF218DA9"/>
    <w:lvl w:ilvl="0">
      <w:start w:val="1"/>
      <w:numFmt w:val="lowerLetter"/>
      <w:suff w:val="space"/>
      <w:lvlText w:val="(%1)"/>
      <w:lvlJc w:val="left"/>
    </w:lvl>
  </w:abstractNum>
  <w:abstractNum w:abstractNumId="2">
    <w:nsid w:val="3776B568"/>
    <w:multiLevelType w:val="singleLevel"/>
    <w:tmpl w:val="3776B568"/>
    <w:lvl w:ilvl="0">
      <w:start w:val="1"/>
      <w:numFmt w:val="decimal"/>
      <w:lvlText w:val="[%1]"/>
      <w:lvlJc w:val="left"/>
      <w:pPr>
        <w:tabs>
          <w:tab w:val="left" w:pos="312"/>
        </w:tabs>
      </w:pPr>
    </w:lvl>
  </w:abstractNum>
  <w:num w:numId="1" w16cid:durableId="1883784119">
    <w:abstractNumId w:val="0"/>
  </w:num>
  <w:num w:numId="2" w16cid:durableId="846822757">
    <w:abstractNumId w:val="1"/>
  </w:num>
  <w:num w:numId="3" w16cid:durableId="17313406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2"/>
  <w:defaultTabStop w:val="420"/>
  <w:evenAndOddHeaders/>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3B45"/>
    <w:rsid w:val="000017EC"/>
    <w:rsid w:val="0003196D"/>
    <w:rsid w:val="000420F9"/>
    <w:rsid w:val="00077BF1"/>
    <w:rsid w:val="00084DF4"/>
    <w:rsid w:val="00087C4B"/>
    <w:rsid w:val="000A0FA5"/>
    <w:rsid w:val="000B53A3"/>
    <w:rsid w:val="000B5A20"/>
    <w:rsid w:val="000B6174"/>
    <w:rsid w:val="000D065E"/>
    <w:rsid w:val="000D3173"/>
    <w:rsid w:val="000E6BDF"/>
    <w:rsid w:val="000F4BFA"/>
    <w:rsid w:val="00131145"/>
    <w:rsid w:val="00131A00"/>
    <w:rsid w:val="001361B1"/>
    <w:rsid w:val="001A0631"/>
    <w:rsid w:val="00213B45"/>
    <w:rsid w:val="00240F09"/>
    <w:rsid w:val="0027150A"/>
    <w:rsid w:val="0027341E"/>
    <w:rsid w:val="002A25A6"/>
    <w:rsid w:val="002B68EB"/>
    <w:rsid w:val="002D3159"/>
    <w:rsid w:val="002F4F38"/>
    <w:rsid w:val="00313AEF"/>
    <w:rsid w:val="00314991"/>
    <w:rsid w:val="00315B0B"/>
    <w:rsid w:val="003237D3"/>
    <w:rsid w:val="00326BC7"/>
    <w:rsid w:val="003745C1"/>
    <w:rsid w:val="00376EA6"/>
    <w:rsid w:val="003A081B"/>
    <w:rsid w:val="003D792B"/>
    <w:rsid w:val="003E2F03"/>
    <w:rsid w:val="00400D1D"/>
    <w:rsid w:val="00401DB1"/>
    <w:rsid w:val="00423105"/>
    <w:rsid w:val="00465737"/>
    <w:rsid w:val="00475AB6"/>
    <w:rsid w:val="004921DB"/>
    <w:rsid w:val="0049574D"/>
    <w:rsid w:val="004B6387"/>
    <w:rsid w:val="004C2171"/>
    <w:rsid w:val="004D107F"/>
    <w:rsid w:val="00522D24"/>
    <w:rsid w:val="005534A6"/>
    <w:rsid w:val="00554FBD"/>
    <w:rsid w:val="00557CD5"/>
    <w:rsid w:val="005813DF"/>
    <w:rsid w:val="00584399"/>
    <w:rsid w:val="005A4035"/>
    <w:rsid w:val="005D18EB"/>
    <w:rsid w:val="005E55E5"/>
    <w:rsid w:val="005E5BAD"/>
    <w:rsid w:val="006831E2"/>
    <w:rsid w:val="006A4417"/>
    <w:rsid w:val="006C3BEC"/>
    <w:rsid w:val="006E4C54"/>
    <w:rsid w:val="006F6081"/>
    <w:rsid w:val="007010EA"/>
    <w:rsid w:val="00723D40"/>
    <w:rsid w:val="00727925"/>
    <w:rsid w:val="007408EE"/>
    <w:rsid w:val="00741ACF"/>
    <w:rsid w:val="00792490"/>
    <w:rsid w:val="007C5767"/>
    <w:rsid w:val="007C59B4"/>
    <w:rsid w:val="007E21C9"/>
    <w:rsid w:val="007E2765"/>
    <w:rsid w:val="007E32AA"/>
    <w:rsid w:val="007F3CAF"/>
    <w:rsid w:val="00807B21"/>
    <w:rsid w:val="00814759"/>
    <w:rsid w:val="008328AA"/>
    <w:rsid w:val="00833C79"/>
    <w:rsid w:val="00842D8D"/>
    <w:rsid w:val="00847479"/>
    <w:rsid w:val="008476E0"/>
    <w:rsid w:val="008756B0"/>
    <w:rsid w:val="00886712"/>
    <w:rsid w:val="0089411A"/>
    <w:rsid w:val="008B2B35"/>
    <w:rsid w:val="008B5029"/>
    <w:rsid w:val="008E3DD4"/>
    <w:rsid w:val="00903B93"/>
    <w:rsid w:val="00932BE3"/>
    <w:rsid w:val="00933372"/>
    <w:rsid w:val="009640BB"/>
    <w:rsid w:val="00967D0C"/>
    <w:rsid w:val="00994153"/>
    <w:rsid w:val="009B028C"/>
    <w:rsid w:val="009F130E"/>
    <w:rsid w:val="009F45A6"/>
    <w:rsid w:val="00A04975"/>
    <w:rsid w:val="00A16DC8"/>
    <w:rsid w:val="00A32BFB"/>
    <w:rsid w:val="00A45EF7"/>
    <w:rsid w:val="00A92A35"/>
    <w:rsid w:val="00A972E9"/>
    <w:rsid w:val="00AD3C20"/>
    <w:rsid w:val="00AE051D"/>
    <w:rsid w:val="00AE52E0"/>
    <w:rsid w:val="00B40E8E"/>
    <w:rsid w:val="00B504CC"/>
    <w:rsid w:val="00B52A4C"/>
    <w:rsid w:val="00C2030B"/>
    <w:rsid w:val="00C20F8C"/>
    <w:rsid w:val="00C214E0"/>
    <w:rsid w:val="00C33950"/>
    <w:rsid w:val="00CA0763"/>
    <w:rsid w:val="00CB5EA8"/>
    <w:rsid w:val="00CC53AF"/>
    <w:rsid w:val="00CD3577"/>
    <w:rsid w:val="00CD44EA"/>
    <w:rsid w:val="00CD6B34"/>
    <w:rsid w:val="00CF21F4"/>
    <w:rsid w:val="00D2342F"/>
    <w:rsid w:val="00D31B23"/>
    <w:rsid w:val="00D5754C"/>
    <w:rsid w:val="00D72BAE"/>
    <w:rsid w:val="00D94682"/>
    <w:rsid w:val="00DC2323"/>
    <w:rsid w:val="00E049D3"/>
    <w:rsid w:val="00E1527F"/>
    <w:rsid w:val="00E15D4F"/>
    <w:rsid w:val="00E76669"/>
    <w:rsid w:val="00E76823"/>
    <w:rsid w:val="00E874DF"/>
    <w:rsid w:val="00EA5AB1"/>
    <w:rsid w:val="00EB1363"/>
    <w:rsid w:val="00F157F4"/>
    <w:rsid w:val="00F16BBE"/>
    <w:rsid w:val="00F27970"/>
    <w:rsid w:val="00F558CB"/>
    <w:rsid w:val="00F77EF5"/>
    <w:rsid w:val="00FE613A"/>
    <w:rsid w:val="01D32C84"/>
    <w:rsid w:val="049B1C6C"/>
    <w:rsid w:val="065A071F"/>
    <w:rsid w:val="0748600C"/>
    <w:rsid w:val="089F37B5"/>
    <w:rsid w:val="0ABA0A24"/>
    <w:rsid w:val="0B554D88"/>
    <w:rsid w:val="0B5D67EB"/>
    <w:rsid w:val="0C1E733C"/>
    <w:rsid w:val="0C755FD3"/>
    <w:rsid w:val="0CD41EE9"/>
    <w:rsid w:val="0F0B5241"/>
    <w:rsid w:val="11025270"/>
    <w:rsid w:val="13711D2C"/>
    <w:rsid w:val="14461076"/>
    <w:rsid w:val="145A5D23"/>
    <w:rsid w:val="15F63034"/>
    <w:rsid w:val="16B325FD"/>
    <w:rsid w:val="170941D2"/>
    <w:rsid w:val="191F7039"/>
    <w:rsid w:val="1A310BB5"/>
    <w:rsid w:val="1C0227D6"/>
    <w:rsid w:val="1DF16A94"/>
    <w:rsid w:val="1EC352B1"/>
    <w:rsid w:val="1FA21E4F"/>
    <w:rsid w:val="1FED5941"/>
    <w:rsid w:val="201C198C"/>
    <w:rsid w:val="21A70665"/>
    <w:rsid w:val="235E3333"/>
    <w:rsid w:val="23E52C22"/>
    <w:rsid w:val="271D33BD"/>
    <w:rsid w:val="2E617FC9"/>
    <w:rsid w:val="308C7362"/>
    <w:rsid w:val="3345487D"/>
    <w:rsid w:val="336B4F76"/>
    <w:rsid w:val="34ED012C"/>
    <w:rsid w:val="351D0320"/>
    <w:rsid w:val="39403B95"/>
    <w:rsid w:val="3BC03279"/>
    <w:rsid w:val="3C0E7ABE"/>
    <w:rsid w:val="3C6C5075"/>
    <w:rsid w:val="3E0167CA"/>
    <w:rsid w:val="3E767429"/>
    <w:rsid w:val="40484306"/>
    <w:rsid w:val="44402694"/>
    <w:rsid w:val="45463CB2"/>
    <w:rsid w:val="47EC5CF4"/>
    <w:rsid w:val="49405C95"/>
    <w:rsid w:val="49DD4C55"/>
    <w:rsid w:val="4AC36136"/>
    <w:rsid w:val="4AF76C69"/>
    <w:rsid w:val="4B13357F"/>
    <w:rsid w:val="4B4209C7"/>
    <w:rsid w:val="4B9E0F95"/>
    <w:rsid w:val="4D7C6C0E"/>
    <w:rsid w:val="4E4D50E2"/>
    <w:rsid w:val="4E7740F8"/>
    <w:rsid w:val="4F063636"/>
    <w:rsid w:val="514B4F78"/>
    <w:rsid w:val="519276D2"/>
    <w:rsid w:val="534317E0"/>
    <w:rsid w:val="57C67332"/>
    <w:rsid w:val="5CBF60C9"/>
    <w:rsid w:val="5D2F511D"/>
    <w:rsid w:val="5E937F21"/>
    <w:rsid w:val="630256A0"/>
    <w:rsid w:val="662637DA"/>
    <w:rsid w:val="66DA0633"/>
    <w:rsid w:val="68911788"/>
    <w:rsid w:val="6A525D6E"/>
    <w:rsid w:val="6AF71B92"/>
    <w:rsid w:val="6E3369D3"/>
    <w:rsid w:val="6E5018CE"/>
    <w:rsid w:val="6E622E88"/>
    <w:rsid w:val="71E80E80"/>
    <w:rsid w:val="754177D9"/>
    <w:rsid w:val="78BE63FE"/>
    <w:rsid w:val="7AAE12C4"/>
    <w:rsid w:val="7C5C2EEE"/>
    <w:rsid w:val="7E8E43A4"/>
  </w:rsids>
  <w:docVars>
    <w:docVar w:name="commondata" w:val="eyJoZGlkIjoiOTMyZTdiMDUxNDcyNjRmZmRhNzI2ZTc1MWUwOGUxYj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DEACA7"/>
  <w15:docId w15:val="{7468AB1A-C4B7-4DF8-AEE7-221DCF5E1C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4"/>
    </w:rPr>
  </w:style>
  <w:style w:type="paragraph" w:styleId="Heading1">
    <w:name w:val="heading 1"/>
    <w:basedOn w:val="Normal"/>
    <w:next w:val="Normal"/>
    <w:link w:val="1"/>
    <w:uiPriority w:val="9"/>
    <w:qFormat/>
    <w:pPr>
      <w:keepNext/>
      <w:keepLines/>
      <w:widowControl/>
      <w:tabs>
        <w:tab w:val="left" w:pos="377"/>
      </w:tabs>
      <w:spacing w:after="220" w:line="360" w:lineRule="auto"/>
      <w:jc w:val="center"/>
      <w:outlineLvl w:val="0"/>
    </w:pPr>
    <w:rPr>
      <w:rFonts w:ascii="黑体" w:eastAsia="黑体"/>
      <w:bCs/>
      <w:kern w:val="44"/>
      <w:sz w:val="30"/>
      <w:szCs w:val="30"/>
    </w:rPr>
  </w:style>
  <w:style w:type="paragraph" w:styleId="Heading2">
    <w:name w:val="heading 2"/>
    <w:basedOn w:val="Normal"/>
    <w:next w:val="Normal"/>
    <w:link w:val="2"/>
    <w:uiPriority w:val="9"/>
    <w:unhideWhenUsed/>
    <w:qFormat/>
    <w:pPr>
      <w:keepNext/>
      <w:keepLines/>
      <w:spacing w:before="156" w:beforeLines="50" w:line="360" w:lineRule="auto"/>
      <w:outlineLvl w:val="1"/>
    </w:pPr>
    <w:rPr>
      <w:rFonts w:ascii="黑体" w:eastAsia="黑体" w:hAnsi="黑体" w:cstheme="majorBidi"/>
      <w:sz w:val="28"/>
      <w:szCs w:val="28"/>
    </w:rPr>
  </w:style>
  <w:style w:type="paragraph" w:styleId="Heading3">
    <w:name w:val="heading 3"/>
    <w:basedOn w:val="Normal"/>
    <w:next w:val="Normal"/>
    <w:link w:val="3"/>
    <w:uiPriority w:val="9"/>
    <w:unhideWhenUsed/>
    <w:qFormat/>
    <w:pPr>
      <w:keepNext/>
      <w:keepLines/>
      <w:spacing w:before="10" w:line="360" w:lineRule="auto"/>
      <w:outlineLvl w:val="2"/>
    </w:pPr>
    <w:rPr>
      <w:rFonts w:ascii="黑体" w:eastAsia="黑体" w:hAnsi="黑体"/>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7">
    <w:name w:val="toc 7"/>
    <w:basedOn w:val="Normal"/>
    <w:next w:val="Normal"/>
    <w:uiPriority w:val="39"/>
    <w:unhideWhenUsed/>
    <w:qFormat/>
    <w:pPr>
      <w:ind w:left="1260"/>
      <w:jc w:val="left"/>
    </w:pPr>
    <w:rPr>
      <w:rFonts w:asciiTheme="minorHAnsi" w:hAnsiTheme="minorHAnsi" w:cstheme="minorHAnsi"/>
      <w:sz w:val="18"/>
      <w:szCs w:val="18"/>
    </w:rPr>
  </w:style>
  <w:style w:type="paragraph" w:styleId="CommentText">
    <w:name w:val="annotation text"/>
    <w:uiPriority w:val="99"/>
    <w:semiHidden/>
    <w:unhideWhenUsed/>
    <w:qFormat/>
    <w:pPr>
      <w:widowControl w:val="0"/>
    </w:pPr>
    <w:rPr>
      <w:kern w:val="2"/>
      <w:sz w:val="21"/>
      <w:szCs w:val="24"/>
    </w:rPr>
  </w:style>
  <w:style w:type="paragraph" w:styleId="BodyText">
    <w:name w:val="Body Text"/>
    <w:basedOn w:val="Normal"/>
    <w:link w:val="a"/>
    <w:semiHidden/>
    <w:unhideWhenUsed/>
    <w:qFormat/>
    <w:pPr>
      <w:jc w:val="center"/>
    </w:pPr>
    <w:rPr>
      <w:rFonts w:eastAsia="方正大标宋简体"/>
      <w:sz w:val="76"/>
    </w:rPr>
  </w:style>
  <w:style w:type="paragraph" w:styleId="TOC5">
    <w:name w:val="toc 5"/>
    <w:basedOn w:val="Normal"/>
    <w:next w:val="Normal"/>
    <w:uiPriority w:val="39"/>
    <w:unhideWhenUsed/>
    <w:qFormat/>
    <w:pPr>
      <w:ind w:left="840"/>
      <w:jc w:val="left"/>
    </w:pPr>
    <w:rPr>
      <w:rFonts w:asciiTheme="minorHAnsi" w:hAnsiTheme="minorHAnsi" w:cstheme="minorHAnsi"/>
      <w:sz w:val="18"/>
      <w:szCs w:val="18"/>
    </w:rPr>
  </w:style>
  <w:style w:type="paragraph" w:styleId="TOC3">
    <w:name w:val="toc 3"/>
    <w:basedOn w:val="Normal"/>
    <w:next w:val="Normal"/>
    <w:uiPriority w:val="39"/>
    <w:unhideWhenUsed/>
    <w:qFormat/>
    <w:pPr>
      <w:ind w:left="420"/>
      <w:jc w:val="left"/>
    </w:pPr>
    <w:rPr>
      <w:rFonts w:asciiTheme="minorHAnsi" w:hAnsiTheme="minorHAnsi" w:cstheme="minorHAnsi"/>
      <w:i/>
      <w:iCs/>
      <w:sz w:val="20"/>
      <w:szCs w:val="20"/>
    </w:rPr>
  </w:style>
  <w:style w:type="paragraph" w:styleId="TOC8">
    <w:name w:val="toc 8"/>
    <w:basedOn w:val="Normal"/>
    <w:next w:val="Normal"/>
    <w:uiPriority w:val="39"/>
    <w:unhideWhenUsed/>
    <w:qFormat/>
    <w:pPr>
      <w:ind w:left="1470"/>
      <w:jc w:val="left"/>
    </w:pPr>
    <w:rPr>
      <w:rFonts w:asciiTheme="minorHAnsi" w:hAnsiTheme="minorHAnsi" w:cstheme="minorHAnsi"/>
      <w:sz w:val="18"/>
      <w:szCs w:val="18"/>
    </w:rPr>
  </w:style>
  <w:style w:type="paragraph" w:styleId="Date">
    <w:name w:val="Date"/>
    <w:basedOn w:val="Normal"/>
    <w:next w:val="Normal"/>
    <w:link w:val="a2"/>
    <w:uiPriority w:val="99"/>
    <w:semiHidden/>
    <w:unhideWhenUsed/>
    <w:qFormat/>
    <w:pPr>
      <w:ind w:left="100" w:leftChars="2500"/>
    </w:pPr>
  </w:style>
  <w:style w:type="paragraph" w:styleId="Footer">
    <w:name w:val="footer"/>
    <w:basedOn w:val="Normal"/>
    <w:link w:val="a1"/>
    <w:uiPriority w:val="99"/>
    <w:unhideWhenUsed/>
    <w:qFormat/>
    <w:pPr>
      <w:tabs>
        <w:tab w:val="center" w:pos="4153"/>
        <w:tab w:val="right" w:pos="8306"/>
      </w:tabs>
      <w:snapToGrid w:val="0"/>
      <w:jc w:val="left"/>
    </w:pPr>
    <w:rPr>
      <w:sz w:val="18"/>
      <w:szCs w:val="18"/>
    </w:rPr>
  </w:style>
  <w:style w:type="paragraph" w:styleId="Header">
    <w:name w:val="header"/>
    <w:basedOn w:val="Normal"/>
    <w:link w:val="a0"/>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120" w:after="120"/>
      <w:jc w:val="left"/>
    </w:pPr>
    <w:rPr>
      <w:rFonts w:asciiTheme="minorHAnsi" w:hAnsiTheme="minorHAnsi" w:cstheme="minorHAnsi"/>
      <w:b/>
      <w:bCs/>
      <w:caps/>
      <w:sz w:val="20"/>
      <w:szCs w:val="20"/>
    </w:rPr>
  </w:style>
  <w:style w:type="paragraph" w:styleId="TOC4">
    <w:name w:val="toc 4"/>
    <w:basedOn w:val="Normal"/>
    <w:next w:val="Normal"/>
    <w:uiPriority w:val="39"/>
    <w:unhideWhenUsed/>
    <w:qFormat/>
    <w:pPr>
      <w:ind w:left="630"/>
      <w:jc w:val="left"/>
    </w:pPr>
    <w:rPr>
      <w:rFonts w:asciiTheme="minorHAnsi" w:hAnsiTheme="minorHAnsi" w:cstheme="minorHAnsi"/>
      <w:sz w:val="18"/>
      <w:szCs w:val="18"/>
    </w:rPr>
  </w:style>
  <w:style w:type="paragraph" w:styleId="TOC6">
    <w:name w:val="toc 6"/>
    <w:basedOn w:val="Normal"/>
    <w:next w:val="Normal"/>
    <w:uiPriority w:val="39"/>
    <w:unhideWhenUsed/>
    <w:qFormat/>
    <w:pPr>
      <w:ind w:left="1050"/>
      <w:jc w:val="left"/>
    </w:pPr>
    <w:rPr>
      <w:rFonts w:asciiTheme="minorHAnsi" w:hAnsiTheme="minorHAnsi" w:cstheme="minorHAnsi"/>
      <w:sz w:val="18"/>
      <w:szCs w:val="18"/>
    </w:rPr>
  </w:style>
  <w:style w:type="paragraph" w:styleId="TOC2">
    <w:name w:val="toc 2"/>
    <w:basedOn w:val="Normal"/>
    <w:next w:val="Normal"/>
    <w:uiPriority w:val="39"/>
    <w:unhideWhenUsed/>
    <w:qFormat/>
    <w:pPr>
      <w:ind w:left="210"/>
      <w:jc w:val="left"/>
    </w:pPr>
    <w:rPr>
      <w:rFonts w:asciiTheme="minorHAnsi" w:hAnsiTheme="minorHAnsi" w:cstheme="minorHAnsi"/>
      <w:smallCaps/>
      <w:sz w:val="20"/>
      <w:szCs w:val="20"/>
    </w:rPr>
  </w:style>
  <w:style w:type="paragraph" w:styleId="TOC9">
    <w:name w:val="toc 9"/>
    <w:basedOn w:val="Normal"/>
    <w:next w:val="Normal"/>
    <w:uiPriority w:val="39"/>
    <w:unhideWhenUsed/>
    <w:qFormat/>
    <w:pPr>
      <w:ind w:left="1680"/>
      <w:jc w:val="left"/>
    </w:pPr>
    <w:rPr>
      <w:rFonts w:asciiTheme="minorHAnsi" w:hAnsiTheme="minorHAnsi" w:cstheme="minorHAnsi"/>
      <w:sz w:val="18"/>
      <w:szCs w:val="18"/>
    </w:rPr>
  </w:style>
  <w:style w:type="paragraph" w:styleId="NormalWeb">
    <w:name w:val="Normal (Web)"/>
    <w:basedOn w:val="Normal"/>
    <w:uiPriority w:val="99"/>
    <w:semiHidden/>
    <w:unhideWhenUsed/>
    <w:qFormat/>
    <w:pPr>
      <w:spacing w:beforeAutospacing="1" w:afterAutospacing="1"/>
      <w:jc w:val="left"/>
    </w:pPr>
    <w:rPr>
      <w:kern w:val="0"/>
      <w:sz w:val="24"/>
    </w:rPr>
  </w:style>
  <w:style w:type="table" w:styleId="TableGrid">
    <w:name w:val="Table Gri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Hyperlink">
    <w:name w:val="Hyperlink"/>
    <w:basedOn w:val="DefaultParagraphFont"/>
    <w:uiPriority w:val="99"/>
    <w:unhideWhenUsed/>
    <w:qFormat/>
    <w:rPr>
      <w:color w:val="0000FF" w:themeColor="hyperlink"/>
      <w:u w:val="single"/>
    </w:rPr>
  </w:style>
  <w:style w:type="character" w:customStyle="1" w:styleId="a">
    <w:name w:val="正文文本 字符"/>
    <w:basedOn w:val="DefaultParagraphFont"/>
    <w:link w:val="BodyText"/>
    <w:semiHidden/>
    <w:qFormat/>
    <w:rPr>
      <w:rFonts w:ascii="Times New Roman" w:eastAsia="方正大标宋简体" w:hAnsi="Times New Roman" w:cs="Times New Roman"/>
      <w:sz w:val="76"/>
      <w:szCs w:val="24"/>
    </w:rPr>
  </w:style>
  <w:style w:type="character" w:customStyle="1" w:styleId="1">
    <w:name w:val="标题 1 字符"/>
    <w:basedOn w:val="DefaultParagraphFont"/>
    <w:link w:val="Heading1"/>
    <w:uiPriority w:val="9"/>
    <w:qFormat/>
    <w:rPr>
      <w:rFonts w:ascii="黑体" w:eastAsia="黑体" w:hAnsi="Times New Roman" w:cs="Times New Roman"/>
      <w:bCs/>
      <w:kern w:val="44"/>
      <w:sz w:val="30"/>
      <w:szCs w:val="30"/>
    </w:rPr>
  </w:style>
  <w:style w:type="character" w:customStyle="1" w:styleId="2">
    <w:name w:val="标题 2 字符"/>
    <w:basedOn w:val="DefaultParagraphFont"/>
    <w:link w:val="Heading2"/>
    <w:uiPriority w:val="9"/>
    <w:qFormat/>
    <w:rPr>
      <w:rFonts w:ascii="黑体" w:eastAsia="黑体" w:hAnsi="黑体" w:cstheme="majorBidi"/>
      <w:sz w:val="28"/>
      <w:szCs w:val="28"/>
    </w:rPr>
  </w:style>
  <w:style w:type="paragraph" w:styleId="ListParagraph">
    <w:name w:val="List Paragraph"/>
    <w:basedOn w:val="Normal"/>
    <w:uiPriority w:val="34"/>
    <w:qFormat/>
    <w:pPr>
      <w:ind w:firstLine="420" w:firstLineChars="200"/>
    </w:pPr>
  </w:style>
  <w:style w:type="character" w:customStyle="1" w:styleId="3">
    <w:name w:val="标题 3 字符"/>
    <w:basedOn w:val="DefaultParagraphFont"/>
    <w:link w:val="Heading3"/>
    <w:uiPriority w:val="9"/>
    <w:qFormat/>
    <w:rPr>
      <w:rFonts w:ascii="黑体" w:eastAsia="黑体" w:hAnsi="黑体" w:cs="Times New Roman"/>
      <w:sz w:val="28"/>
      <w:szCs w:val="28"/>
    </w:rPr>
  </w:style>
  <w:style w:type="paragraph" w:customStyle="1" w:styleId="TOC10">
    <w:name w:val="TOC 标题1"/>
    <w:basedOn w:val="Heading1"/>
    <w:next w:val="Normal"/>
    <w:uiPriority w:val="39"/>
    <w:unhideWhenUsed/>
    <w:qFormat/>
    <w:pPr>
      <w:spacing w:before="240" w:after="0" w:line="259" w:lineRule="auto"/>
      <w:jc w:val="left"/>
      <w:outlineLvl w:val="9"/>
    </w:pPr>
    <w:rPr>
      <w:rFonts w:asciiTheme="majorHAnsi" w:eastAsiaTheme="majorEastAsia" w:hAnsiTheme="majorHAnsi" w:cstheme="majorBidi"/>
      <w:b/>
      <w:bCs w:val="0"/>
      <w:color w:val="365F91" w:themeColor="accent1" w:themeShade="BF"/>
      <w:kern w:val="0"/>
      <w:sz w:val="32"/>
      <w:szCs w:val="32"/>
    </w:rPr>
  </w:style>
  <w:style w:type="character" w:customStyle="1" w:styleId="a0">
    <w:name w:val="页眉 字符"/>
    <w:basedOn w:val="DefaultParagraphFont"/>
    <w:link w:val="Header"/>
    <w:qFormat/>
    <w:rPr>
      <w:rFonts w:ascii="Times New Roman" w:eastAsia="宋体" w:hAnsi="Times New Roman" w:cs="Times New Roman"/>
      <w:sz w:val="18"/>
      <w:szCs w:val="18"/>
    </w:rPr>
  </w:style>
  <w:style w:type="character" w:customStyle="1" w:styleId="a1">
    <w:name w:val="页脚 字符"/>
    <w:basedOn w:val="DefaultParagraphFont"/>
    <w:link w:val="Footer"/>
    <w:uiPriority w:val="99"/>
    <w:qFormat/>
    <w:rPr>
      <w:rFonts w:ascii="Times New Roman" w:eastAsia="宋体" w:hAnsi="Times New Roman" w:cs="Times New Roman"/>
      <w:sz w:val="18"/>
      <w:szCs w:val="18"/>
    </w:rPr>
  </w:style>
  <w:style w:type="character" w:customStyle="1" w:styleId="a2">
    <w:name w:val="日期 字符"/>
    <w:basedOn w:val="DefaultParagraphFont"/>
    <w:link w:val="Date"/>
    <w:uiPriority w:val="99"/>
    <w:semiHidden/>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eader" Target="header25.xml" /><Relationship Id="rId55" Type="http://schemas.openxmlformats.org/officeDocument/2006/relationships/header" Target="header26.xml" /><Relationship Id="rId56" Type="http://schemas.openxmlformats.org/officeDocument/2006/relationships/footer" Target="footer25.xml" /><Relationship Id="rId57" Type="http://schemas.openxmlformats.org/officeDocument/2006/relationships/footer" Target="footer26.xml" /><Relationship Id="rId58" Type="http://schemas.openxmlformats.org/officeDocument/2006/relationships/header" Target="header27.xml" /><Relationship Id="rId59" Type="http://schemas.openxmlformats.org/officeDocument/2006/relationships/footer" Target="footer27.xml" /><Relationship Id="rId6" Type="http://schemas.openxmlformats.org/officeDocument/2006/relationships/header" Target="header1.xml" /><Relationship Id="rId60" Type="http://schemas.openxmlformats.org/officeDocument/2006/relationships/header" Target="header28.xml" /><Relationship Id="rId61" Type="http://schemas.openxmlformats.org/officeDocument/2006/relationships/header" Target="header29.xml" /><Relationship Id="rId62" Type="http://schemas.openxmlformats.org/officeDocument/2006/relationships/footer" Target="footer28.xml" /><Relationship Id="rId63" Type="http://schemas.openxmlformats.org/officeDocument/2006/relationships/footer" Target="footer29.xml" /><Relationship Id="rId64" Type="http://schemas.openxmlformats.org/officeDocument/2006/relationships/header" Target="header30.xml" /><Relationship Id="rId65" Type="http://schemas.openxmlformats.org/officeDocument/2006/relationships/footer" Target="footer30.xml" /><Relationship Id="rId66" Type="http://schemas.openxmlformats.org/officeDocument/2006/relationships/hyperlink" Target="https://d.book118.com/726215151052010102" TargetMode="External" /><Relationship Id="rId67" Type="http://schemas.openxmlformats.org/officeDocument/2006/relationships/header" Target="header31.xml" /><Relationship Id="rId68" Type="http://schemas.openxmlformats.org/officeDocument/2006/relationships/header" Target="header32.xml" /><Relationship Id="rId69" Type="http://schemas.openxmlformats.org/officeDocument/2006/relationships/footer" Target="footer31.xml" /><Relationship Id="rId7" Type="http://schemas.openxmlformats.org/officeDocument/2006/relationships/header" Target="header2.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theme" Target="theme/theme1.xml" /><Relationship Id="rId74" Type="http://schemas.openxmlformats.org/officeDocument/2006/relationships/numbering" Target="numbering.xml" /><Relationship Id="rId75" Type="http://schemas.openxmlformats.org/officeDocument/2006/relationships/styles" Target="styles.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3073" textRotate="1"/>
    <customShpInfo spid="_x0000_s3081" textRotate="1"/>
    <customShpInfo spid="_x0000_s3082" textRotate="1"/>
    <customShpInfo spid="_x0000_s3078" textRotate="1"/>
    <customShpInfo spid="_x0000_s3083" textRotate="1"/>
    <customShpInfo spid="_x0000_s3084" textRotate="1"/>
    <customShpInfo spid="_x0000_s3079" textRotate="1"/>
    <customShpInfo spid="_x0000_s3085"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816BA0-954A-438D-AB20-D2C6A931D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12</Pages>
  <Words>3763</Words>
  <Characters>21454</Characters>
  <Application>Microsoft Office Word</Application>
  <DocSecurity>0</DocSecurity>
  <Lines>178</Lines>
  <Paragraphs>50</Paragraphs>
  <ScaleCrop>false</ScaleCrop>
  <Company/>
  <LinksUpToDate>false</LinksUpToDate>
  <CharactersWithSpaces>25167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 LIZHEN</dc:creator>
  <cp:lastModifiedBy>世兴 王</cp:lastModifiedBy>
  <cp:revision>119</cp:revision>
  <dcterms:created xsi:type="dcterms:W3CDTF">2023-03-15T10:43:00Z</dcterms:created>
  <dcterms:modified xsi:type="dcterms:W3CDTF">2024-03-16T09:45:00Z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FF95662DBFB8439386774A7A7CAF5580_12</vt:lpwstr>
  </property>
  <property fmtid="{D5CDD505-2E9C-101B-9397-08002B2CF9AE}" pid="3" name="KSOProductBuildVer">
    <vt:lpwstr>2052-11.1.0.14309</vt:lpwstr>
  </property>
</Properties>
</file>