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高纯超细氧化硅纤维行业企业战略风险管理报告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98" w:history="1">
        <w:r>
          <w:rPr>
            <w:rFonts w:ascii="仿宋" w:eastAsia="仿宋" w:hAnsi="仿宋" w:cs="仿宋" w:hint="eastAsia"/>
            <w:lang w:eastAsia="zh-CN"/>
          </w:rPr>
          <w:t>序言</w:t>
        </w:r>
        <w:r>
          <w:tab/>
        </w:r>
        <w:r>
          <w:fldChar w:fldCharType="begin"/>
        </w:r>
        <w:r>
          <w:instrText xml:space="preserve"> PAGEREF _Toc26098 \h </w:instrText>
        </w:r>
        <w:r>
          <w:fldChar w:fldCharType="separate"/>
        </w:r>
        <w:r>
          <w:t>4</w:t>
        </w:r>
        <w:r>
          <w:fldChar w:fldCharType="end"/>
        </w:r>
      </w:hyperlink>
    </w:p>
    <w:p>
      <w:pPr>
        <w:pStyle w:val="TOC1"/>
        <w:tabs>
          <w:tab w:val="right" w:leader="dot" w:pos="8306"/>
        </w:tabs>
      </w:pPr>
      <w:hyperlink w:anchor="_Toc12756" w:history="1">
        <w:r>
          <w:rPr>
            <w:rFonts w:ascii="仿宋" w:eastAsia="仿宋" w:hAnsi="仿宋" w:cs="仿宋" w:hint="eastAsia"/>
            <w:lang w:eastAsia="zh-CN"/>
          </w:rPr>
          <w:t>一、原辅材料供应</w:t>
        </w:r>
        <w:r>
          <w:tab/>
        </w:r>
        <w:r>
          <w:fldChar w:fldCharType="begin"/>
        </w:r>
        <w:r>
          <w:instrText xml:space="preserve"> PAGEREF _Toc12756 \h </w:instrText>
        </w:r>
        <w:r>
          <w:fldChar w:fldCharType="separate"/>
        </w:r>
        <w:r>
          <w:t>4</w:t>
        </w:r>
        <w:r>
          <w:fldChar w:fldCharType="end"/>
        </w:r>
      </w:hyperlink>
    </w:p>
    <w:p>
      <w:pPr>
        <w:pStyle w:val="TOC2"/>
        <w:tabs>
          <w:tab w:val="right" w:leader="dot" w:pos="8306"/>
        </w:tabs>
      </w:pPr>
      <w:hyperlink w:anchor="_Toc26319" w:history="1">
        <w:r>
          <w:rPr>
            <w:rFonts w:ascii="仿宋" w:eastAsia="仿宋" w:hAnsi="仿宋" w:cs="仿宋" w:hint="eastAsia"/>
            <w:lang w:eastAsia="zh-CN"/>
          </w:rPr>
          <w:t>(一)、高纯超细氧化硅纤维项目建设期原辅材料供应情况</w:t>
        </w:r>
        <w:r>
          <w:tab/>
        </w:r>
        <w:r>
          <w:fldChar w:fldCharType="begin"/>
        </w:r>
        <w:r>
          <w:instrText xml:space="preserve"> PAGEREF _Toc26319 \h </w:instrText>
        </w:r>
        <w:r>
          <w:fldChar w:fldCharType="separate"/>
        </w:r>
        <w:r>
          <w:t>4</w:t>
        </w:r>
        <w:r>
          <w:fldChar w:fldCharType="end"/>
        </w:r>
      </w:hyperlink>
    </w:p>
    <w:p>
      <w:pPr>
        <w:pStyle w:val="TOC2"/>
        <w:tabs>
          <w:tab w:val="right" w:leader="dot" w:pos="8306"/>
        </w:tabs>
      </w:pPr>
      <w:hyperlink w:anchor="_Toc18219" w:history="1">
        <w:r>
          <w:rPr>
            <w:rFonts w:ascii="仿宋" w:eastAsia="仿宋" w:hAnsi="仿宋" w:cs="仿宋" w:hint="eastAsia"/>
            <w:lang w:eastAsia="zh-CN"/>
          </w:rPr>
          <w:t>(二)、高纯超细氧化硅纤维项目运营期原辅材料供应及质量管理</w:t>
        </w:r>
        <w:r>
          <w:tab/>
        </w:r>
        <w:r>
          <w:fldChar w:fldCharType="begin"/>
        </w:r>
        <w:r>
          <w:instrText xml:space="preserve"> PAGEREF _Toc18219 \h </w:instrText>
        </w:r>
        <w:r>
          <w:fldChar w:fldCharType="separate"/>
        </w:r>
        <w:r>
          <w:t>5</w:t>
        </w:r>
        <w:r>
          <w:fldChar w:fldCharType="end"/>
        </w:r>
      </w:hyperlink>
    </w:p>
    <w:p>
      <w:pPr>
        <w:pStyle w:val="TOC1"/>
        <w:tabs>
          <w:tab w:val="right" w:leader="dot" w:pos="8306"/>
        </w:tabs>
      </w:pPr>
      <w:hyperlink w:anchor="_Toc3228" w:history="1">
        <w:r>
          <w:rPr>
            <w:rFonts w:ascii="仿宋" w:eastAsia="仿宋" w:hAnsi="仿宋" w:cs="仿宋" w:hint="eastAsia"/>
            <w:lang w:eastAsia="zh-CN"/>
          </w:rPr>
          <w:t>二、高纯超细氧化硅纤维项目概论</w:t>
        </w:r>
        <w:r>
          <w:tab/>
        </w:r>
        <w:r>
          <w:fldChar w:fldCharType="begin"/>
        </w:r>
        <w:r>
          <w:instrText xml:space="preserve"> PAGEREF _Toc3228 \h </w:instrText>
        </w:r>
        <w:r>
          <w:fldChar w:fldCharType="separate"/>
        </w:r>
        <w:r>
          <w:t>6</w:t>
        </w:r>
        <w:r>
          <w:fldChar w:fldCharType="end"/>
        </w:r>
      </w:hyperlink>
    </w:p>
    <w:p>
      <w:pPr>
        <w:pStyle w:val="TOC2"/>
        <w:tabs>
          <w:tab w:val="right" w:leader="dot" w:pos="8306"/>
        </w:tabs>
      </w:pPr>
      <w:hyperlink w:anchor="_Toc7019" w:history="1">
        <w:r>
          <w:rPr>
            <w:rFonts w:ascii="仿宋" w:eastAsia="仿宋" w:hAnsi="仿宋" w:cs="仿宋" w:hint="eastAsia"/>
            <w:lang w:eastAsia="zh-CN"/>
          </w:rPr>
          <w:t>(一)、高纯超细氧化硅纤维项目承办单位基本情况</w:t>
        </w:r>
        <w:r>
          <w:tab/>
        </w:r>
        <w:r>
          <w:fldChar w:fldCharType="begin"/>
        </w:r>
        <w:r>
          <w:instrText xml:space="preserve"> PAGEREF _Toc7019 \h </w:instrText>
        </w:r>
        <w:r>
          <w:fldChar w:fldCharType="separate"/>
        </w:r>
        <w:r>
          <w:t>6</w:t>
        </w:r>
        <w:r>
          <w:fldChar w:fldCharType="end"/>
        </w:r>
      </w:hyperlink>
    </w:p>
    <w:p>
      <w:pPr>
        <w:pStyle w:val="TOC2"/>
        <w:tabs>
          <w:tab w:val="right" w:leader="dot" w:pos="8306"/>
        </w:tabs>
      </w:pPr>
      <w:hyperlink w:anchor="_Toc22921" w:history="1">
        <w:r>
          <w:rPr>
            <w:rFonts w:ascii="仿宋" w:eastAsia="仿宋" w:hAnsi="仿宋" w:cs="仿宋" w:hint="eastAsia"/>
            <w:lang w:eastAsia="zh-CN"/>
          </w:rPr>
          <w:t>(二)、高纯超细氧化硅纤维项目概况</w:t>
        </w:r>
        <w:r>
          <w:tab/>
        </w:r>
        <w:r>
          <w:fldChar w:fldCharType="begin"/>
        </w:r>
        <w:r>
          <w:instrText xml:space="preserve"> PAGEREF _Toc22921 \h </w:instrText>
        </w:r>
        <w:r>
          <w:fldChar w:fldCharType="separate"/>
        </w:r>
        <w:r>
          <w:t>6</w:t>
        </w:r>
        <w:r>
          <w:fldChar w:fldCharType="end"/>
        </w:r>
      </w:hyperlink>
    </w:p>
    <w:p>
      <w:pPr>
        <w:pStyle w:val="TOC2"/>
        <w:tabs>
          <w:tab w:val="right" w:leader="dot" w:pos="8306"/>
        </w:tabs>
      </w:pPr>
      <w:hyperlink w:anchor="_Toc1980" w:history="1">
        <w:r>
          <w:rPr>
            <w:rFonts w:ascii="仿宋" w:eastAsia="仿宋" w:hAnsi="仿宋" w:cs="仿宋" w:hint="eastAsia"/>
            <w:lang w:eastAsia="zh-CN"/>
          </w:rPr>
          <w:t>(三)、高纯超细氧化硅纤维项目评价</w:t>
        </w:r>
        <w:r>
          <w:tab/>
        </w:r>
        <w:r>
          <w:fldChar w:fldCharType="begin"/>
        </w:r>
        <w:r>
          <w:instrText xml:space="preserve"> PAGEREF _Toc1980 \h </w:instrText>
        </w:r>
        <w:r>
          <w:fldChar w:fldCharType="separate"/>
        </w:r>
        <w:r>
          <w:t>7</w:t>
        </w:r>
        <w:r>
          <w:fldChar w:fldCharType="end"/>
        </w:r>
      </w:hyperlink>
    </w:p>
    <w:p>
      <w:pPr>
        <w:pStyle w:val="TOC2"/>
        <w:tabs>
          <w:tab w:val="right" w:leader="dot" w:pos="8306"/>
        </w:tabs>
      </w:pPr>
      <w:hyperlink w:anchor="_Toc2799" w:history="1">
        <w:r>
          <w:rPr>
            <w:rFonts w:ascii="仿宋" w:eastAsia="仿宋" w:hAnsi="仿宋" w:cs="仿宋" w:hint="eastAsia"/>
            <w:lang w:eastAsia="zh-CN"/>
          </w:rPr>
          <w:t>(四)、主要经济指标</w:t>
        </w:r>
        <w:r>
          <w:tab/>
        </w:r>
        <w:r>
          <w:fldChar w:fldCharType="begin"/>
        </w:r>
        <w:r>
          <w:instrText xml:space="preserve"> PAGEREF _Toc2799 \h </w:instrText>
        </w:r>
        <w:r>
          <w:fldChar w:fldCharType="separate"/>
        </w:r>
        <w:r>
          <w:t>7</w:t>
        </w:r>
        <w:r>
          <w:fldChar w:fldCharType="end"/>
        </w:r>
      </w:hyperlink>
    </w:p>
    <w:p>
      <w:pPr>
        <w:pStyle w:val="TOC1"/>
        <w:tabs>
          <w:tab w:val="right" w:leader="dot" w:pos="8306"/>
        </w:tabs>
      </w:pPr>
      <w:hyperlink w:anchor="_Toc16795" w:history="1">
        <w:r>
          <w:rPr>
            <w:rFonts w:ascii="仿宋" w:eastAsia="仿宋" w:hAnsi="仿宋" w:cs="仿宋" w:hint="eastAsia"/>
            <w:lang w:eastAsia="zh-CN"/>
          </w:rPr>
          <w:t>三、项目环境分析</w:t>
        </w:r>
        <w:r>
          <w:tab/>
        </w:r>
        <w:r>
          <w:fldChar w:fldCharType="begin"/>
        </w:r>
        <w:r>
          <w:instrText xml:space="preserve"> PAGEREF _Toc16795 \h </w:instrText>
        </w:r>
        <w:r>
          <w:fldChar w:fldCharType="separate"/>
        </w:r>
        <w:r>
          <w:t>8</w:t>
        </w:r>
        <w:r>
          <w:fldChar w:fldCharType="end"/>
        </w:r>
      </w:hyperlink>
    </w:p>
    <w:p>
      <w:pPr>
        <w:pStyle w:val="TOC2"/>
        <w:tabs>
          <w:tab w:val="right" w:leader="dot" w:pos="8306"/>
        </w:tabs>
      </w:pPr>
      <w:hyperlink w:anchor="_Toc24509" w:history="1">
        <w:r>
          <w:rPr>
            <w:rFonts w:ascii="仿宋" w:eastAsia="仿宋" w:hAnsi="仿宋" w:cs="仿宋" w:hint="eastAsia"/>
            <w:lang w:eastAsia="zh-CN"/>
          </w:rPr>
          <w:t>(一)、建设区域环境质量现状</w:t>
        </w:r>
        <w:r>
          <w:tab/>
        </w:r>
        <w:r>
          <w:fldChar w:fldCharType="begin"/>
        </w:r>
        <w:r>
          <w:instrText xml:space="preserve"> PAGEREF _Toc24509 \h </w:instrText>
        </w:r>
        <w:r>
          <w:fldChar w:fldCharType="separate"/>
        </w:r>
        <w:r>
          <w:t>8</w:t>
        </w:r>
        <w:r>
          <w:fldChar w:fldCharType="end"/>
        </w:r>
      </w:hyperlink>
    </w:p>
    <w:p>
      <w:pPr>
        <w:pStyle w:val="TOC2"/>
        <w:tabs>
          <w:tab w:val="right" w:leader="dot" w:pos="8306"/>
        </w:tabs>
      </w:pPr>
      <w:hyperlink w:anchor="_Toc30234" w:history="1">
        <w:r>
          <w:rPr>
            <w:rFonts w:ascii="仿宋" w:eastAsia="仿宋" w:hAnsi="仿宋" w:cs="仿宋" w:hint="eastAsia"/>
            <w:lang w:eastAsia="zh-CN"/>
          </w:rPr>
          <w:t>(二)、建设期环境保护</w:t>
        </w:r>
        <w:r>
          <w:tab/>
        </w:r>
        <w:r>
          <w:fldChar w:fldCharType="begin"/>
        </w:r>
        <w:r>
          <w:instrText xml:space="preserve"> PAGEREF _Toc30234 \h </w:instrText>
        </w:r>
        <w:r>
          <w:fldChar w:fldCharType="separate"/>
        </w:r>
        <w:r>
          <w:t>9</w:t>
        </w:r>
        <w:r>
          <w:fldChar w:fldCharType="end"/>
        </w:r>
      </w:hyperlink>
    </w:p>
    <w:p>
      <w:pPr>
        <w:pStyle w:val="TOC2"/>
        <w:tabs>
          <w:tab w:val="right" w:leader="dot" w:pos="8306"/>
        </w:tabs>
      </w:pPr>
      <w:hyperlink w:anchor="_Toc31527" w:history="1">
        <w:r>
          <w:rPr>
            <w:rFonts w:ascii="仿宋" w:eastAsia="仿宋" w:hAnsi="仿宋" w:cs="仿宋" w:hint="eastAsia"/>
            <w:lang w:eastAsia="zh-CN"/>
          </w:rPr>
          <w:t>(三)、运营期环境保护</w:t>
        </w:r>
        <w:r>
          <w:tab/>
        </w:r>
        <w:r>
          <w:fldChar w:fldCharType="begin"/>
        </w:r>
        <w:r>
          <w:instrText xml:space="preserve"> PAGEREF _Toc31527 \h </w:instrText>
        </w:r>
        <w:r>
          <w:fldChar w:fldCharType="separate"/>
        </w:r>
        <w:r>
          <w:t>11</w:t>
        </w:r>
        <w:r>
          <w:fldChar w:fldCharType="end"/>
        </w:r>
      </w:hyperlink>
    </w:p>
    <w:p>
      <w:pPr>
        <w:pStyle w:val="TOC2"/>
        <w:tabs>
          <w:tab w:val="right" w:leader="dot" w:pos="8306"/>
        </w:tabs>
      </w:pPr>
      <w:hyperlink w:anchor="_Toc1090" w:history="1">
        <w:r>
          <w:rPr>
            <w:rFonts w:ascii="仿宋" w:eastAsia="仿宋" w:hAnsi="仿宋" w:cs="仿宋" w:hint="eastAsia"/>
            <w:lang w:eastAsia="zh-CN"/>
          </w:rPr>
          <w:t>(四)、项目建设对区域经济的影响</w:t>
        </w:r>
        <w:r>
          <w:tab/>
        </w:r>
        <w:r>
          <w:fldChar w:fldCharType="begin"/>
        </w:r>
        <w:r>
          <w:instrText xml:space="preserve"> PAGEREF _Toc1090 \h </w:instrText>
        </w:r>
        <w:r>
          <w:fldChar w:fldCharType="separate"/>
        </w:r>
        <w:r>
          <w:t>12</w:t>
        </w:r>
        <w:r>
          <w:fldChar w:fldCharType="end"/>
        </w:r>
      </w:hyperlink>
    </w:p>
    <w:p>
      <w:pPr>
        <w:pStyle w:val="TOC2"/>
        <w:tabs>
          <w:tab w:val="right" w:leader="dot" w:pos="8306"/>
        </w:tabs>
      </w:pPr>
      <w:hyperlink w:anchor="_Toc3610" w:history="1">
        <w:r>
          <w:rPr>
            <w:rFonts w:ascii="仿宋" w:eastAsia="仿宋" w:hAnsi="仿宋" w:cs="仿宋" w:hint="eastAsia"/>
            <w:lang w:eastAsia="zh-CN"/>
          </w:rPr>
          <w:t>(五)、废弃物处理</w:t>
        </w:r>
        <w:r>
          <w:tab/>
        </w:r>
        <w:r>
          <w:fldChar w:fldCharType="begin"/>
        </w:r>
        <w:r>
          <w:instrText xml:space="preserve"> PAGEREF _Toc3610 \h </w:instrText>
        </w:r>
        <w:r>
          <w:fldChar w:fldCharType="separate"/>
        </w:r>
        <w:r>
          <w:t>14</w:t>
        </w:r>
        <w:r>
          <w:fldChar w:fldCharType="end"/>
        </w:r>
      </w:hyperlink>
    </w:p>
    <w:p>
      <w:pPr>
        <w:pStyle w:val="TOC2"/>
        <w:tabs>
          <w:tab w:val="right" w:leader="dot" w:pos="8306"/>
        </w:tabs>
      </w:pPr>
      <w:hyperlink w:anchor="_Toc30539" w:history="1">
        <w:r>
          <w:rPr>
            <w:rFonts w:ascii="仿宋" w:eastAsia="仿宋" w:hAnsi="仿宋" w:cs="仿宋" w:hint="eastAsia"/>
            <w:lang w:eastAsia="zh-CN"/>
          </w:rPr>
          <w:t>(六)、特殊环境影响分析</w:t>
        </w:r>
        <w:r>
          <w:tab/>
        </w:r>
        <w:r>
          <w:fldChar w:fldCharType="begin"/>
        </w:r>
        <w:r>
          <w:instrText xml:space="preserve"> PAGEREF _Toc30539 \h </w:instrText>
        </w:r>
        <w:r>
          <w:fldChar w:fldCharType="separate"/>
        </w:r>
        <w:r>
          <w:t>15</w:t>
        </w:r>
        <w:r>
          <w:fldChar w:fldCharType="end"/>
        </w:r>
      </w:hyperlink>
    </w:p>
    <w:p>
      <w:pPr>
        <w:pStyle w:val="TOC2"/>
        <w:tabs>
          <w:tab w:val="right" w:leader="dot" w:pos="8306"/>
        </w:tabs>
      </w:pPr>
      <w:hyperlink w:anchor="_Toc1277" w:history="1">
        <w:r>
          <w:rPr>
            <w:rFonts w:ascii="仿宋" w:eastAsia="仿宋" w:hAnsi="仿宋" w:cs="仿宋" w:hint="eastAsia"/>
            <w:lang w:eastAsia="zh-CN"/>
          </w:rPr>
          <w:t>(七)、清洁生产</w:t>
        </w:r>
        <w:r>
          <w:tab/>
        </w:r>
        <w:r>
          <w:fldChar w:fldCharType="begin"/>
        </w:r>
        <w:r>
          <w:instrText xml:space="preserve"> PAGEREF _Toc1277 \h </w:instrText>
        </w:r>
        <w:r>
          <w:fldChar w:fldCharType="separate"/>
        </w:r>
        <w:r>
          <w:t>16</w:t>
        </w:r>
        <w:r>
          <w:fldChar w:fldCharType="end"/>
        </w:r>
      </w:hyperlink>
    </w:p>
    <w:p>
      <w:pPr>
        <w:pStyle w:val="TOC2"/>
        <w:tabs>
          <w:tab w:val="right" w:leader="dot" w:pos="8306"/>
        </w:tabs>
      </w:pPr>
      <w:hyperlink w:anchor="_Toc10181" w:history="1">
        <w:r>
          <w:rPr>
            <w:rFonts w:ascii="仿宋" w:eastAsia="仿宋" w:hAnsi="仿宋" w:cs="仿宋" w:hint="eastAsia"/>
            <w:lang w:eastAsia="zh-CN"/>
          </w:rPr>
          <w:t>(八)、环境保护综合评价</w:t>
        </w:r>
        <w:r>
          <w:tab/>
        </w:r>
        <w:r>
          <w:fldChar w:fldCharType="begin"/>
        </w:r>
        <w:r>
          <w:instrText xml:space="preserve"> PAGEREF _Toc10181 \h </w:instrText>
        </w:r>
        <w:r>
          <w:fldChar w:fldCharType="separate"/>
        </w:r>
        <w:r>
          <w:t>17</w:t>
        </w:r>
        <w:r>
          <w:fldChar w:fldCharType="end"/>
        </w:r>
      </w:hyperlink>
    </w:p>
    <w:p>
      <w:pPr>
        <w:pStyle w:val="TOC1"/>
        <w:tabs>
          <w:tab w:val="right" w:leader="dot" w:pos="8306"/>
        </w:tabs>
      </w:pPr>
      <w:hyperlink w:anchor="_Toc9414" w:history="1">
        <w:r>
          <w:rPr>
            <w:rFonts w:ascii="仿宋" w:eastAsia="仿宋" w:hAnsi="仿宋" w:cs="仿宋" w:hint="eastAsia"/>
            <w:lang w:eastAsia="zh-CN"/>
          </w:rPr>
          <w:t>四、高纯超细氧化硅纤维项目建设背景及必要性分析</w:t>
        </w:r>
        <w:r>
          <w:tab/>
        </w:r>
        <w:r>
          <w:fldChar w:fldCharType="begin"/>
        </w:r>
        <w:r>
          <w:instrText xml:space="preserve"> PAGEREF _Toc9414 \h </w:instrText>
        </w:r>
        <w:r>
          <w:fldChar w:fldCharType="separate"/>
        </w:r>
        <w:r>
          <w:t>18</w:t>
        </w:r>
        <w:r>
          <w:fldChar w:fldCharType="end"/>
        </w:r>
      </w:hyperlink>
    </w:p>
    <w:p>
      <w:pPr>
        <w:pStyle w:val="TOC2"/>
        <w:tabs>
          <w:tab w:val="right" w:leader="dot" w:pos="8306"/>
        </w:tabs>
      </w:pPr>
      <w:hyperlink w:anchor="_Toc25324" w:history="1">
        <w:r>
          <w:rPr>
            <w:rFonts w:ascii="仿宋" w:eastAsia="仿宋" w:hAnsi="仿宋" w:cs="仿宋" w:hint="eastAsia"/>
            <w:lang w:eastAsia="zh-CN"/>
          </w:rPr>
          <w:t>(一)、行业背景分析</w:t>
        </w:r>
        <w:r>
          <w:tab/>
        </w:r>
        <w:r>
          <w:fldChar w:fldCharType="begin"/>
        </w:r>
        <w:r>
          <w:instrText xml:space="preserve"> PAGEREF _Toc25324 \h </w:instrText>
        </w:r>
        <w:r>
          <w:fldChar w:fldCharType="separate"/>
        </w:r>
        <w:r>
          <w:t>18</w:t>
        </w:r>
        <w:r>
          <w:fldChar w:fldCharType="end"/>
        </w:r>
      </w:hyperlink>
    </w:p>
    <w:p>
      <w:pPr>
        <w:pStyle w:val="TOC2"/>
        <w:tabs>
          <w:tab w:val="right" w:leader="dot" w:pos="8306"/>
        </w:tabs>
      </w:pPr>
      <w:hyperlink w:anchor="_Toc6510" w:history="1">
        <w:r>
          <w:rPr>
            <w:rFonts w:ascii="仿宋" w:eastAsia="仿宋" w:hAnsi="仿宋" w:cs="仿宋" w:hint="eastAsia"/>
            <w:lang w:eastAsia="zh-CN"/>
          </w:rPr>
          <w:t>(二)、产业发展分析</w:t>
        </w:r>
        <w:r>
          <w:tab/>
        </w:r>
        <w:r>
          <w:fldChar w:fldCharType="begin"/>
        </w:r>
        <w:r>
          <w:instrText xml:space="preserve"> PAGEREF _Toc6510 \h </w:instrText>
        </w:r>
        <w:r>
          <w:fldChar w:fldCharType="separate"/>
        </w:r>
        <w:r>
          <w:t>19</w:t>
        </w:r>
        <w:r>
          <w:fldChar w:fldCharType="end"/>
        </w:r>
      </w:hyperlink>
    </w:p>
    <w:p>
      <w:pPr>
        <w:pStyle w:val="TOC1"/>
        <w:tabs>
          <w:tab w:val="right" w:leader="dot" w:pos="8306"/>
        </w:tabs>
      </w:pPr>
      <w:hyperlink w:anchor="_Toc12732" w:history="1">
        <w:r>
          <w:rPr>
            <w:rFonts w:ascii="仿宋" w:eastAsia="仿宋" w:hAnsi="仿宋" w:cs="仿宋" w:hint="eastAsia"/>
            <w:lang w:eastAsia="zh-CN"/>
          </w:rPr>
          <w:t>五、技术贸易</w:t>
        </w:r>
        <w:r>
          <w:tab/>
        </w:r>
        <w:r>
          <w:fldChar w:fldCharType="begin"/>
        </w:r>
        <w:r>
          <w:instrText xml:space="preserve"> PAGEREF _Toc12732 \h </w:instrText>
        </w:r>
        <w:r>
          <w:fldChar w:fldCharType="separate"/>
        </w:r>
        <w:r>
          <w:t>20</w:t>
        </w:r>
        <w:r>
          <w:fldChar w:fldCharType="end"/>
        </w:r>
      </w:hyperlink>
    </w:p>
    <w:p>
      <w:pPr>
        <w:pStyle w:val="TOC2"/>
        <w:tabs>
          <w:tab w:val="right" w:leader="dot" w:pos="8306"/>
        </w:tabs>
      </w:pPr>
      <w:hyperlink w:anchor="_Toc18757" w:history="1">
        <w:r>
          <w:rPr>
            <w:rFonts w:ascii="仿宋" w:eastAsia="仿宋" w:hAnsi="仿宋" w:cs="仿宋" w:hint="eastAsia"/>
            <w:lang w:eastAsia="zh-CN"/>
          </w:rPr>
          <w:t>(一)、技术贸易概述</w:t>
        </w:r>
        <w:r>
          <w:tab/>
        </w:r>
        <w:r>
          <w:fldChar w:fldCharType="begin"/>
        </w:r>
        <w:r>
          <w:instrText xml:space="preserve"> PAGEREF _Toc18757 \h </w:instrText>
        </w:r>
        <w:r>
          <w:fldChar w:fldCharType="separate"/>
        </w:r>
        <w:r>
          <w:t>20</w:t>
        </w:r>
        <w:r>
          <w:fldChar w:fldCharType="end"/>
        </w:r>
      </w:hyperlink>
    </w:p>
    <w:p>
      <w:pPr>
        <w:pStyle w:val="TOC2"/>
        <w:tabs>
          <w:tab w:val="right" w:leader="dot" w:pos="8306"/>
        </w:tabs>
      </w:pPr>
      <w:hyperlink w:anchor="_Toc25984" w:history="1">
        <w:r>
          <w:rPr>
            <w:rFonts w:ascii="仿宋" w:eastAsia="仿宋" w:hAnsi="仿宋" w:cs="仿宋" w:hint="eastAsia"/>
            <w:lang w:eastAsia="zh-CN"/>
          </w:rPr>
          <w:t>(二)、技术贸易的国际合作</w:t>
        </w:r>
        <w:r>
          <w:tab/>
        </w:r>
        <w:r>
          <w:fldChar w:fldCharType="begin"/>
        </w:r>
        <w:r>
          <w:instrText xml:space="preserve"> PAGEREF _Toc25984 \h </w:instrText>
        </w:r>
        <w:r>
          <w:fldChar w:fldCharType="separate"/>
        </w:r>
        <w:r>
          <w:t>22</w:t>
        </w:r>
        <w:r>
          <w:fldChar w:fldCharType="end"/>
        </w:r>
      </w:hyperlink>
    </w:p>
    <w:p>
      <w:pPr>
        <w:pStyle w:val="TOC2"/>
        <w:tabs>
          <w:tab w:val="right" w:leader="dot" w:pos="8306"/>
        </w:tabs>
      </w:pPr>
      <w:hyperlink w:anchor="_Toc7101" w:history="1">
        <w:r>
          <w:rPr>
            <w:rFonts w:ascii="仿宋" w:eastAsia="仿宋" w:hAnsi="仿宋" w:cs="仿宋" w:hint="eastAsia"/>
            <w:lang w:eastAsia="zh-CN"/>
          </w:rPr>
          <w:t>(三)、技术贸易风险管理</w:t>
        </w:r>
        <w:r>
          <w:tab/>
        </w:r>
        <w:r>
          <w:fldChar w:fldCharType="begin"/>
        </w:r>
        <w:r>
          <w:instrText xml:space="preserve"> PAGEREF _Toc7101 \h </w:instrText>
        </w:r>
        <w:r>
          <w:fldChar w:fldCharType="separate"/>
        </w:r>
        <w:r>
          <w:t>23</w:t>
        </w:r>
        <w:r>
          <w:fldChar w:fldCharType="end"/>
        </w:r>
      </w:hyperlink>
    </w:p>
    <w:p>
      <w:pPr>
        <w:pStyle w:val="TOC1"/>
        <w:tabs>
          <w:tab w:val="right" w:leader="dot" w:pos="8306"/>
        </w:tabs>
      </w:pPr>
      <w:hyperlink w:anchor="_Toc32235" w:history="1">
        <w:r>
          <w:rPr>
            <w:rFonts w:ascii="仿宋" w:eastAsia="仿宋" w:hAnsi="仿宋" w:cs="仿宋" w:hint="eastAsia"/>
            <w:lang w:eastAsia="zh-CN"/>
          </w:rPr>
          <w:t>六、节能方案分析</w:t>
        </w:r>
        <w:r>
          <w:tab/>
        </w:r>
        <w:r>
          <w:fldChar w:fldCharType="begin"/>
        </w:r>
        <w:r>
          <w:instrText xml:space="preserve"> PAGEREF _Toc32235 \h </w:instrText>
        </w:r>
        <w:r>
          <w:fldChar w:fldCharType="separate"/>
        </w:r>
        <w:r>
          <w:t>25</w:t>
        </w:r>
        <w:r>
          <w:fldChar w:fldCharType="end"/>
        </w:r>
      </w:hyperlink>
    </w:p>
    <w:p>
      <w:pPr>
        <w:pStyle w:val="TOC2"/>
        <w:tabs>
          <w:tab w:val="right" w:leader="dot" w:pos="8306"/>
        </w:tabs>
      </w:pPr>
      <w:hyperlink w:anchor="_Toc6045" w:history="1">
        <w:r>
          <w:rPr>
            <w:rFonts w:ascii="仿宋" w:eastAsia="仿宋" w:hAnsi="仿宋" w:cs="仿宋" w:hint="eastAsia"/>
            <w:lang w:eastAsia="zh-CN"/>
          </w:rPr>
          <w:t>(一)、用能标准和节能规范</w:t>
        </w:r>
        <w:r>
          <w:tab/>
        </w:r>
        <w:r>
          <w:fldChar w:fldCharType="begin"/>
        </w:r>
        <w:r>
          <w:instrText xml:space="preserve"> PAGEREF _Toc6045 \h </w:instrText>
        </w:r>
        <w:r>
          <w:fldChar w:fldCharType="separate"/>
        </w:r>
        <w:r>
          <w:t>25</w:t>
        </w:r>
        <w:r>
          <w:fldChar w:fldCharType="end"/>
        </w:r>
      </w:hyperlink>
    </w:p>
    <w:p>
      <w:pPr>
        <w:pStyle w:val="TOC2"/>
        <w:tabs>
          <w:tab w:val="right" w:leader="dot" w:pos="8306"/>
        </w:tabs>
      </w:pPr>
      <w:hyperlink w:anchor="_Toc23815" w:history="1">
        <w:r>
          <w:rPr>
            <w:rFonts w:ascii="仿宋" w:eastAsia="仿宋" w:hAnsi="仿宋" w:cs="仿宋" w:hint="eastAsia"/>
            <w:lang w:eastAsia="zh-CN"/>
          </w:rPr>
          <w:t>(二)、能耗状况和能耗指标分析</w:t>
        </w:r>
        <w:r>
          <w:tab/>
        </w:r>
        <w:r>
          <w:fldChar w:fldCharType="begin"/>
        </w:r>
        <w:r>
          <w:instrText xml:space="preserve"> PAGEREF _Toc23815 \h </w:instrText>
        </w:r>
        <w:r>
          <w:fldChar w:fldCharType="separate"/>
        </w:r>
        <w:r>
          <w:t>26</w:t>
        </w:r>
        <w:r>
          <w:fldChar w:fldCharType="end"/>
        </w:r>
      </w:hyperlink>
    </w:p>
    <w:p>
      <w:pPr>
        <w:pStyle w:val="TOC2"/>
        <w:tabs>
          <w:tab w:val="right" w:leader="dot" w:pos="8306"/>
        </w:tabs>
      </w:pPr>
      <w:hyperlink w:anchor="_Toc7099" w:history="1">
        <w:r>
          <w:rPr>
            <w:rFonts w:ascii="仿宋" w:eastAsia="仿宋" w:hAnsi="仿宋" w:cs="仿宋" w:hint="eastAsia"/>
            <w:lang w:eastAsia="zh-CN"/>
          </w:rPr>
          <w:t>(三)、节能措施和节能效果分析</w:t>
        </w:r>
        <w:r>
          <w:tab/>
        </w:r>
        <w:r>
          <w:fldChar w:fldCharType="begin"/>
        </w:r>
        <w:r>
          <w:instrText xml:space="preserve"> PAGEREF _Toc7099 \h </w:instrText>
        </w:r>
        <w:r>
          <w:fldChar w:fldCharType="separate"/>
        </w:r>
        <w:r>
          <w:t>26</w:t>
        </w:r>
        <w:r>
          <w:fldChar w:fldCharType="end"/>
        </w:r>
      </w:hyperlink>
    </w:p>
    <w:p>
      <w:pPr>
        <w:pStyle w:val="TOC1"/>
        <w:tabs>
          <w:tab w:val="right" w:leader="dot" w:pos="8306"/>
        </w:tabs>
      </w:pPr>
      <w:hyperlink w:anchor="_Toc8053" w:history="1">
        <w:r>
          <w:rPr>
            <w:rFonts w:ascii="仿宋" w:eastAsia="仿宋" w:hAnsi="仿宋" w:cs="仿宋" w:hint="eastAsia"/>
            <w:lang w:eastAsia="zh-CN"/>
          </w:rPr>
          <w:t>七、高纯超细氧化硅纤维项目工程方案分析</w:t>
        </w:r>
        <w:r>
          <w:tab/>
        </w:r>
        <w:r>
          <w:fldChar w:fldCharType="begin"/>
        </w:r>
        <w:r>
          <w:instrText xml:space="preserve"> PAGEREF _Toc8053 \h </w:instrText>
        </w:r>
        <w:r>
          <w:fldChar w:fldCharType="separate"/>
        </w:r>
        <w:r>
          <w:t>28</w:t>
        </w:r>
        <w:r>
          <w:fldChar w:fldCharType="end"/>
        </w:r>
      </w:hyperlink>
    </w:p>
    <w:p>
      <w:pPr>
        <w:pStyle w:val="TOC2"/>
        <w:tabs>
          <w:tab w:val="right" w:leader="dot" w:pos="8306"/>
        </w:tabs>
      </w:pPr>
      <w:hyperlink w:anchor="_Toc20151" w:history="1">
        <w:r>
          <w:rPr>
            <w:rFonts w:ascii="仿宋" w:eastAsia="仿宋" w:hAnsi="仿宋" w:cs="仿宋" w:hint="eastAsia"/>
            <w:lang w:eastAsia="zh-CN"/>
          </w:rPr>
          <w:t>(一)、建筑工程设计原则</w:t>
        </w:r>
        <w:r>
          <w:tab/>
        </w:r>
        <w:r>
          <w:fldChar w:fldCharType="begin"/>
        </w:r>
        <w:r>
          <w:instrText xml:space="preserve"> PAGEREF _Toc20151 \h </w:instrText>
        </w:r>
        <w:r>
          <w:fldChar w:fldCharType="separate"/>
        </w:r>
        <w:r>
          <w:t>28</w:t>
        </w:r>
        <w:r>
          <w:fldChar w:fldCharType="end"/>
        </w:r>
      </w:hyperlink>
    </w:p>
    <w:p>
      <w:pPr>
        <w:pStyle w:val="TOC2"/>
        <w:tabs>
          <w:tab w:val="right" w:leader="dot" w:pos="8306"/>
        </w:tabs>
      </w:pPr>
      <w:hyperlink w:anchor="_Toc25555" w:history="1">
        <w:r>
          <w:rPr>
            <w:rFonts w:ascii="仿宋" w:eastAsia="仿宋" w:hAnsi="仿宋" w:cs="仿宋" w:hint="eastAsia"/>
            <w:lang w:eastAsia="zh-CN"/>
          </w:rPr>
          <w:t>(二)、土建工程建设指标</w:t>
        </w:r>
        <w:r>
          <w:tab/>
        </w:r>
        <w:r>
          <w:fldChar w:fldCharType="begin"/>
        </w:r>
        <w:r>
          <w:instrText xml:space="preserve"> PAGEREF _Toc25555 \h </w:instrText>
        </w:r>
        <w:r>
          <w:fldChar w:fldCharType="separate"/>
        </w:r>
        <w:r>
          <w:t>29</w:t>
        </w:r>
        <w:r>
          <w:fldChar w:fldCharType="end"/>
        </w:r>
      </w:hyperlink>
    </w:p>
    <w:p>
      <w:pPr>
        <w:pStyle w:val="TOC1"/>
        <w:tabs>
          <w:tab w:val="right" w:leader="dot" w:pos="8306"/>
        </w:tabs>
      </w:pPr>
      <w:hyperlink w:anchor="_Toc1350" w:history="1">
        <w:r>
          <w:rPr>
            <w:rFonts w:ascii="仿宋" w:eastAsia="仿宋" w:hAnsi="仿宋" w:cs="仿宋" w:hint="eastAsia"/>
            <w:lang w:eastAsia="zh-CN"/>
          </w:rPr>
          <w:t>八、财务计划与预算</w:t>
        </w:r>
        <w:r>
          <w:tab/>
        </w:r>
        <w:r>
          <w:fldChar w:fldCharType="begin"/>
        </w:r>
        <w:r>
          <w:instrText xml:space="preserve"> PAGEREF _Toc1350 \h </w:instrText>
        </w:r>
        <w:r>
          <w:fldChar w:fldCharType="separate"/>
        </w:r>
        <w:r>
          <w:t>30</w:t>
        </w:r>
        <w:r>
          <w:fldChar w:fldCharType="end"/>
        </w:r>
      </w:hyperlink>
    </w:p>
    <w:p>
      <w:pPr>
        <w:pStyle w:val="TOC2"/>
        <w:tabs>
          <w:tab w:val="right" w:leader="dot" w:pos="8306"/>
        </w:tabs>
      </w:pPr>
      <w:hyperlink w:anchor="_Toc25164" w:history="1">
        <w:r>
          <w:rPr>
            <w:rFonts w:ascii="仿宋" w:eastAsia="仿宋" w:hAnsi="仿宋" w:cs="仿宋" w:hint="eastAsia"/>
            <w:lang w:eastAsia="zh-CN"/>
          </w:rPr>
          <w:t>(一)、财务计划目标</w:t>
        </w:r>
        <w:r>
          <w:tab/>
        </w:r>
        <w:r>
          <w:fldChar w:fldCharType="begin"/>
        </w:r>
        <w:r>
          <w:instrText xml:space="preserve"> PAGEREF _Toc25164 \h </w:instrText>
        </w:r>
        <w:r>
          <w:fldChar w:fldCharType="separate"/>
        </w:r>
        <w:r>
          <w:t>30</w:t>
        </w:r>
        <w:r>
          <w:fldChar w:fldCharType="end"/>
        </w:r>
      </w:hyperlink>
    </w:p>
    <w:p>
      <w:pPr>
        <w:pStyle w:val="TOC2"/>
        <w:tabs>
          <w:tab w:val="right" w:leader="dot" w:pos="8306"/>
        </w:tabs>
      </w:pPr>
      <w:hyperlink w:anchor="_Toc7177" w:history="1">
        <w:r>
          <w:rPr>
            <w:rFonts w:ascii="仿宋" w:eastAsia="仿宋" w:hAnsi="仿宋" w:cs="仿宋" w:hint="eastAsia"/>
            <w:lang w:eastAsia="zh-CN"/>
          </w:rPr>
          <w:t>(二)、资本预算</w:t>
        </w:r>
        <w:r>
          <w:tab/>
        </w:r>
        <w:r>
          <w:fldChar w:fldCharType="begin"/>
        </w:r>
        <w:r>
          <w:instrText xml:space="preserve"> PAGEREF _Toc7177 \h </w:instrText>
        </w:r>
        <w:r>
          <w:fldChar w:fldCharType="separate"/>
        </w:r>
        <w:r>
          <w:t>30</w:t>
        </w:r>
        <w:r>
          <w:fldChar w:fldCharType="end"/>
        </w:r>
      </w:hyperlink>
    </w:p>
    <w:p>
      <w:pPr>
        <w:pStyle w:val="TOC2"/>
        <w:tabs>
          <w:tab w:val="right" w:leader="dot" w:pos="8306"/>
        </w:tabs>
      </w:pPr>
      <w:hyperlink w:anchor="_Toc32151" w:history="1">
        <w:r>
          <w:rPr>
            <w:rFonts w:ascii="仿宋" w:eastAsia="仿宋" w:hAnsi="仿宋" w:cs="仿宋" w:hint="eastAsia"/>
            <w:lang w:eastAsia="zh-CN"/>
          </w:rPr>
          <w:t>(三)、资金筹集计划</w:t>
        </w:r>
        <w:r>
          <w:tab/>
        </w:r>
        <w:r>
          <w:fldChar w:fldCharType="begin"/>
        </w:r>
        <w:r>
          <w:instrText xml:space="preserve"> PAGEREF _Toc32151 \h </w:instrText>
        </w:r>
        <w:r>
          <w:fldChar w:fldCharType="separate"/>
        </w:r>
        <w:r>
          <w:t>31</w:t>
        </w:r>
        <w:r>
          <w:fldChar w:fldCharType="end"/>
        </w:r>
      </w:hyperlink>
    </w:p>
    <w:p>
      <w:pPr>
        <w:pStyle w:val="TOC2"/>
        <w:tabs>
          <w:tab w:val="right" w:leader="dot" w:pos="8306"/>
        </w:tabs>
      </w:pPr>
      <w:hyperlink w:anchor="_Toc26896" w:history="1">
        <w:r>
          <w:rPr>
            <w:rFonts w:ascii="仿宋" w:eastAsia="仿宋" w:hAnsi="仿宋" w:cs="仿宋" w:hint="eastAsia"/>
            <w:lang w:eastAsia="zh-CN"/>
          </w:rPr>
          <w:t>(四)、财务预算</w:t>
        </w:r>
        <w:r>
          <w:tab/>
        </w:r>
        <w:r>
          <w:fldChar w:fldCharType="begin"/>
        </w:r>
        <w:r>
          <w:instrText xml:space="preserve"> PAGEREF _Toc26896 \h </w:instrText>
        </w:r>
        <w:r>
          <w:fldChar w:fldCharType="separate"/>
        </w:r>
        <w:r>
          <w:t>31</w:t>
        </w:r>
        <w:r>
          <w:fldChar w:fldCharType="end"/>
        </w:r>
      </w:hyperlink>
    </w:p>
    <w:p>
      <w:pPr>
        <w:pStyle w:val="TOC2"/>
        <w:tabs>
          <w:tab w:val="right" w:leader="dot" w:pos="8306"/>
        </w:tabs>
      </w:pPr>
      <w:hyperlink w:anchor="_Toc236" w:history="1">
        <w:r>
          <w:rPr>
            <w:rFonts w:ascii="仿宋" w:eastAsia="仿宋" w:hAnsi="仿宋" w:cs="仿宋" w:hint="eastAsia"/>
            <w:lang w:eastAsia="zh-CN"/>
          </w:rPr>
          <w:t>(五)、资金流量分析</w:t>
        </w:r>
        <w:r>
          <w:tab/>
        </w:r>
        <w:r>
          <w:fldChar w:fldCharType="begin"/>
        </w:r>
        <w:r>
          <w:instrText xml:space="preserve"> PAGEREF _Toc236 \h </w:instrText>
        </w:r>
        <w:r>
          <w:fldChar w:fldCharType="separate"/>
        </w:r>
        <w:r>
          <w:t>32</w:t>
        </w:r>
        <w:r>
          <w:fldChar w:fldCharType="end"/>
        </w:r>
      </w:hyperlink>
    </w:p>
    <w:p>
      <w:pPr>
        <w:pStyle w:val="TOC2"/>
        <w:tabs>
          <w:tab w:val="right" w:leader="dot" w:pos="8306"/>
        </w:tabs>
      </w:pPr>
      <w:hyperlink w:anchor="_Toc19058" w:history="1">
        <w:r>
          <w:rPr>
            <w:rFonts w:ascii="仿宋" w:eastAsia="仿宋" w:hAnsi="仿宋" w:cs="仿宋" w:hint="eastAsia"/>
            <w:lang w:eastAsia="zh-CN"/>
          </w:rPr>
          <w:t>(六)、财务风险管理</w:t>
        </w:r>
        <w:r>
          <w:tab/>
        </w:r>
        <w:r>
          <w:fldChar w:fldCharType="begin"/>
        </w:r>
        <w:r>
          <w:instrText xml:space="preserve"> PAGEREF _Toc19058 \h </w:instrText>
        </w:r>
        <w:r>
          <w:fldChar w:fldCharType="separate"/>
        </w:r>
        <w:r>
          <w:t>33</w:t>
        </w:r>
        <w:r>
          <w:fldChar w:fldCharType="end"/>
        </w:r>
      </w:hyperlink>
    </w:p>
    <w:p>
      <w:pPr>
        <w:pStyle w:val="TOC1"/>
        <w:tabs>
          <w:tab w:val="right" w:leader="dot" w:pos="8306"/>
        </w:tabs>
      </w:pPr>
      <w:hyperlink w:anchor="_Toc6849" w:history="1">
        <w:r>
          <w:rPr>
            <w:rFonts w:ascii="仿宋" w:eastAsia="仿宋" w:hAnsi="仿宋" w:cs="仿宋" w:hint="eastAsia"/>
            <w:lang w:eastAsia="zh-CN"/>
          </w:rPr>
          <w:t>九、法律与合规事项</w:t>
        </w:r>
        <w:r>
          <w:tab/>
        </w:r>
        <w:r>
          <w:fldChar w:fldCharType="begin"/>
        </w:r>
        <w:r>
          <w:instrText xml:space="preserve"> PAGEREF _Toc6849 \h </w:instrText>
        </w:r>
        <w:r>
          <w:fldChar w:fldCharType="separate"/>
        </w:r>
        <w:r>
          <w:t>34</w:t>
        </w:r>
        <w:r>
          <w:fldChar w:fldCharType="end"/>
        </w:r>
      </w:hyperlink>
    </w:p>
    <w:p>
      <w:pPr>
        <w:pStyle w:val="TOC2"/>
        <w:tabs>
          <w:tab w:val="right" w:leader="dot" w:pos="8306"/>
        </w:tabs>
      </w:pPr>
      <w:hyperlink w:anchor="_Toc17058" w:history="1">
        <w:r>
          <w:rPr>
            <w:rFonts w:ascii="仿宋" w:eastAsia="仿宋" w:hAnsi="仿宋" w:cs="仿宋" w:hint="eastAsia"/>
            <w:lang w:eastAsia="zh-CN"/>
          </w:rPr>
          <w:t>(一)、法律合规与风险</w:t>
        </w:r>
        <w:r>
          <w:tab/>
        </w:r>
        <w:r>
          <w:fldChar w:fldCharType="begin"/>
        </w:r>
        <w:r>
          <w:instrText xml:space="preserve"> PAGEREF _Toc17058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61" w:history="1">
        <w:r>
          <w:rPr>
            <w:rFonts w:ascii="仿宋" w:eastAsia="仿宋" w:hAnsi="仿宋" w:cs="仿宋" w:hint="eastAsia"/>
            <w:lang w:eastAsia="zh-CN"/>
          </w:rPr>
          <w:t>(二)、合同管理</w:t>
        </w:r>
        <w:r>
          <w:tab/>
        </w:r>
        <w:r>
          <w:fldChar w:fldCharType="begin"/>
        </w:r>
        <w:r>
          <w:instrText xml:space="preserve"> PAGEREF _Toc25161 \h </w:instrText>
        </w:r>
        <w:r>
          <w:fldChar w:fldCharType="separate"/>
        </w:r>
        <w:r>
          <w:t>35</w:t>
        </w:r>
        <w:r>
          <w:fldChar w:fldCharType="end"/>
        </w:r>
      </w:hyperlink>
    </w:p>
    <w:p>
      <w:pPr>
        <w:pStyle w:val="TOC2"/>
        <w:tabs>
          <w:tab w:val="right" w:leader="dot" w:pos="8306"/>
        </w:tabs>
      </w:pPr>
      <w:hyperlink w:anchor="_Toc22629" w:history="1">
        <w:r>
          <w:rPr>
            <w:rFonts w:ascii="仿宋" w:eastAsia="仿宋" w:hAnsi="仿宋" w:cs="仿宋" w:hint="eastAsia"/>
            <w:lang w:eastAsia="zh-CN"/>
          </w:rPr>
          <w:t>(三)、知识产权保护</w:t>
        </w:r>
        <w:r>
          <w:tab/>
        </w:r>
        <w:r>
          <w:fldChar w:fldCharType="begin"/>
        </w:r>
        <w:r>
          <w:instrText xml:space="preserve"> PAGEREF _Toc22629 \h </w:instrText>
        </w:r>
        <w:r>
          <w:fldChar w:fldCharType="separate"/>
        </w:r>
        <w:r>
          <w:t>35</w:t>
        </w:r>
        <w:r>
          <w:fldChar w:fldCharType="end"/>
        </w:r>
      </w:hyperlink>
    </w:p>
    <w:p>
      <w:pPr>
        <w:pStyle w:val="TOC2"/>
        <w:tabs>
          <w:tab w:val="right" w:leader="dot" w:pos="8306"/>
        </w:tabs>
      </w:pPr>
      <w:hyperlink w:anchor="_Toc26121" w:history="1">
        <w:r>
          <w:rPr>
            <w:rFonts w:ascii="仿宋" w:eastAsia="仿宋" w:hAnsi="仿宋" w:cs="仿宋" w:hint="eastAsia"/>
            <w:lang w:eastAsia="zh-CN"/>
          </w:rPr>
          <w:t>(四)、法律事务与合规管理</w:t>
        </w:r>
        <w:r>
          <w:tab/>
        </w:r>
        <w:r>
          <w:fldChar w:fldCharType="begin"/>
        </w:r>
        <w:r>
          <w:instrText xml:space="preserve"> PAGEREF _Toc26121 \h </w:instrText>
        </w:r>
        <w:r>
          <w:fldChar w:fldCharType="separate"/>
        </w:r>
        <w:r>
          <w:t>35</w:t>
        </w:r>
        <w:r>
          <w:fldChar w:fldCharType="end"/>
        </w:r>
      </w:hyperlink>
    </w:p>
    <w:p>
      <w:pPr>
        <w:pStyle w:val="TOC1"/>
        <w:tabs>
          <w:tab w:val="right" w:leader="dot" w:pos="8306"/>
        </w:tabs>
      </w:pPr>
      <w:hyperlink w:anchor="_Toc24480" w:history="1">
        <w:r>
          <w:rPr>
            <w:rFonts w:ascii="仿宋" w:eastAsia="仿宋" w:hAnsi="仿宋" w:cs="仿宋" w:hint="eastAsia"/>
            <w:lang w:eastAsia="zh-CN"/>
          </w:rPr>
          <w:t>十、安全管理体系建设</w:t>
        </w:r>
        <w:r>
          <w:tab/>
        </w:r>
        <w:r>
          <w:fldChar w:fldCharType="begin"/>
        </w:r>
        <w:r>
          <w:instrText xml:space="preserve"> PAGEREF _Toc24480 \h </w:instrText>
        </w:r>
        <w:r>
          <w:fldChar w:fldCharType="separate"/>
        </w:r>
        <w:r>
          <w:t>37</w:t>
        </w:r>
        <w:r>
          <w:fldChar w:fldCharType="end"/>
        </w:r>
      </w:hyperlink>
    </w:p>
    <w:p>
      <w:pPr>
        <w:pStyle w:val="TOC2"/>
        <w:tabs>
          <w:tab w:val="right" w:leader="dot" w:pos="8306"/>
        </w:tabs>
      </w:pPr>
      <w:hyperlink w:anchor="_Toc29701" w:history="1">
        <w:r>
          <w:rPr>
            <w:rFonts w:ascii="仿宋" w:eastAsia="仿宋" w:hAnsi="仿宋" w:cs="仿宋" w:hint="eastAsia"/>
            <w:lang w:eastAsia="zh-CN"/>
          </w:rPr>
          <w:t>(一)、安全管理体系建设的必要性</w:t>
        </w:r>
        <w:r>
          <w:tab/>
        </w:r>
        <w:r>
          <w:fldChar w:fldCharType="begin"/>
        </w:r>
        <w:r>
          <w:instrText xml:space="preserve"> PAGEREF _Toc29701 \h </w:instrText>
        </w:r>
        <w:r>
          <w:fldChar w:fldCharType="separate"/>
        </w:r>
        <w:r>
          <w:t>37</w:t>
        </w:r>
        <w:r>
          <w:fldChar w:fldCharType="end"/>
        </w:r>
      </w:hyperlink>
    </w:p>
    <w:p>
      <w:pPr>
        <w:pStyle w:val="TOC2"/>
        <w:tabs>
          <w:tab w:val="right" w:leader="dot" w:pos="8306"/>
        </w:tabs>
      </w:pPr>
      <w:hyperlink w:anchor="_Toc14666" w:history="1">
        <w:r>
          <w:rPr>
            <w:rFonts w:ascii="仿宋" w:eastAsia="仿宋" w:hAnsi="仿宋" w:cs="仿宋" w:hint="eastAsia"/>
            <w:lang w:eastAsia="zh-CN"/>
          </w:rPr>
          <w:t>(二)、安全管理体系建设的基本原则</w:t>
        </w:r>
        <w:r>
          <w:tab/>
        </w:r>
        <w:r>
          <w:fldChar w:fldCharType="begin"/>
        </w:r>
        <w:r>
          <w:instrText xml:space="preserve"> PAGEREF _Toc14666 \h </w:instrText>
        </w:r>
        <w:r>
          <w:fldChar w:fldCharType="separate"/>
        </w:r>
        <w:r>
          <w:t>37</w:t>
        </w:r>
        <w:r>
          <w:fldChar w:fldCharType="end"/>
        </w:r>
      </w:hyperlink>
    </w:p>
    <w:p>
      <w:pPr>
        <w:pStyle w:val="TOC2"/>
        <w:tabs>
          <w:tab w:val="right" w:leader="dot" w:pos="8306"/>
        </w:tabs>
      </w:pPr>
      <w:hyperlink w:anchor="_Toc4170" w:history="1">
        <w:r>
          <w:rPr>
            <w:rFonts w:ascii="仿宋" w:eastAsia="仿宋" w:hAnsi="仿宋" w:cs="仿宋" w:hint="eastAsia"/>
            <w:lang w:eastAsia="zh-CN"/>
          </w:rPr>
          <w:t>(三)、安全管理体系建设的目标和任务</w:t>
        </w:r>
        <w:r>
          <w:tab/>
        </w:r>
        <w:r>
          <w:fldChar w:fldCharType="begin"/>
        </w:r>
        <w:r>
          <w:instrText xml:space="preserve"> PAGEREF _Toc4170 \h </w:instrText>
        </w:r>
        <w:r>
          <w:fldChar w:fldCharType="separate"/>
        </w:r>
        <w:r>
          <w:t>39</w:t>
        </w:r>
        <w:r>
          <w:fldChar w:fldCharType="end"/>
        </w:r>
      </w:hyperlink>
    </w:p>
    <w:p>
      <w:pPr>
        <w:pStyle w:val="TOC2"/>
        <w:tabs>
          <w:tab w:val="right" w:leader="dot" w:pos="8306"/>
        </w:tabs>
      </w:pPr>
      <w:hyperlink w:anchor="_Toc19534" w:history="1">
        <w:r>
          <w:rPr>
            <w:rFonts w:ascii="仿宋" w:eastAsia="仿宋" w:hAnsi="仿宋" w:cs="仿宋" w:hint="eastAsia"/>
            <w:lang w:eastAsia="zh-CN"/>
          </w:rPr>
          <w:t>(四)、安全管理体系建设的组织架构</w:t>
        </w:r>
        <w:r>
          <w:tab/>
        </w:r>
        <w:r>
          <w:fldChar w:fldCharType="begin"/>
        </w:r>
        <w:r>
          <w:instrText xml:space="preserve"> PAGEREF _Toc19534 \h </w:instrText>
        </w:r>
        <w:r>
          <w:fldChar w:fldCharType="separate"/>
        </w:r>
        <w:r>
          <w:t>40</w:t>
        </w:r>
        <w:r>
          <w:fldChar w:fldCharType="end"/>
        </w:r>
      </w:hyperlink>
    </w:p>
    <w:p>
      <w:pPr>
        <w:pStyle w:val="TOC2"/>
        <w:tabs>
          <w:tab w:val="right" w:leader="dot" w:pos="8306"/>
        </w:tabs>
      </w:pPr>
      <w:hyperlink w:anchor="_Toc29927" w:history="1">
        <w:r>
          <w:rPr>
            <w:rFonts w:ascii="仿宋" w:eastAsia="仿宋" w:hAnsi="仿宋" w:cs="仿宋" w:hint="eastAsia"/>
            <w:lang w:eastAsia="zh-CN"/>
          </w:rPr>
          <w:t>(五)、安全管理体系建设的责任分工</w:t>
        </w:r>
        <w:r>
          <w:tab/>
        </w:r>
        <w:r>
          <w:fldChar w:fldCharType="begin"/>
        </w:r>
        <w:r>
          <w:instrText xml:space="preserve"> PAGEREF _Toc29927 \h </w:instrText>
        </w:r>
        <w:r>
          <w:fldChar w:fldCharType="separate"/>
        </w:r>
        <w:r>
          <w:t>41</w:t>
        </w:r>
        <w:r>
          <w:fldChar w:fldCharType="end"/>
        </w:r>
      </w:hyperlink>
    </w:p>
    <w:p>
      <w:pPr>
        <w:pStyle w:val="TOC2"/>
        <w:tabs>
          <w:tab w:val="right" w:leader="dot" w:pos="8306"/>
        </w:tabs>
      </w:pPr>
      <w:hyperlink w:anchor="_Toc17953" w:history="1">
        <w:r>
          <w:rPr>
            <w:rFonts w:ascii="仿宋" w:eastAsia="仿宋" w:hAnsi="仿宋" w:cs="仿宋" w:hint="eastAsia"/>
            <w:lang w:eastAsia="zh-CN"/>
          </w:rPr>
          <w:t>(六)、安全管理体系建设的培训计划</w:t>
        </w:r>
        <w:r>
          <w:tab/>
        </w:r>
        <w:r>
          <w:fldChar w:fldCharType="begin"/>
        </w:r>
        <w:r>
          <w:instrText xml:space="preserve"> PAGEREF _Toc17953 \h </w:instrText>
        </w:r>
        <w:r>
          <w:fldChar w:fldCharType="separate"/>
        </w:r>
        <w:r>
          <w:t>41</w:t>
        </w:r>
        <w:r>
          <w:fldChar w:fldCharType="end"/>
        </w:r>
      </w:hyperlink>
    </w:p>
    <w:p>
      <w:pPr>
        <w:pStyle w:val="TOC2"/>
        <w:tabs>
          <w:tab w:val="right" w:leader="dot" w:pos="8306"/>
        </w:tabs>
      </w:pPr>
      <w:hyperlink w:anchor="_Toc3729" w:history="1">
        <w:r>
          <w:rPr>
            <w:rFonts w:ascii="仿宋" w:eastAsia="仿宋" w:hAnsi="仿宋" w:cs="仿宋" w:hint="eastAsia"/>
            <w:lang w:eastAsia="zh-CN"/>
          </w:rPr>
          <w:t>(七)、安全管理体系建设的监督与评估</w:t>
        </w:r>
        <w:r>
          <w:tab/>
        </w:r>
        <w:r>
          <w:fldChar w:fldCharType="begin"/>
        </w:r>
        <w:r>
          <w:instrText xml:space="preserve"> PAGEREF _Toc3729 \h </w:instrText>
        </w:r>
        <w:r>
          <w:fldChar w:fldCharType="separate"/>
        </w:r>
        <w:r>
          <w:t>43</w:t>
        </w:r>
        <w:r>
          <w:fldChar w:fldCharType="end"/>
        </w:r>
      </w:hyperlink>
    </w:p>
    <w:p>
      <w:pPr>
        <w:pStyle w:val="TOC1"/>
        <w:tabs>
          <w:tab w:val="right" w:leader="dot" w:pos="8306"/>
        </w:tabs>
      </w:pPr>
      <w:hyperlink w:anchor="_Toc26963" w:history="1">
        <w:r>
          <w:rPr>
            <w:rFonts w:ascii="仿宋" w:eastAsia="仿宋" w:hAnsi="仿宋" w:cs="仿宋" w:hint="eastAsia"/>
            <w:lang w:eastAsia="zh-CN"/>
          </w:rPr>
          <w:t>十一、生产安全保护</w:t>
        </w:r>
        <w:r>
          <w:tab/>
        </w:r>
        <w:r>
          <w:fldChar w:fldCharType="begin"/>
        </w:r>
        <w:r>
          <w:instrText xml:space="preserve"> PAGEREF _Toc26963 \h </w:instrText>
        </w:r>
        <w:r>
          <w:fldChar w:fldCharType="separate"/>
        </w:r>
        <w:r>
          <w:t>43</w:t>
        </w:r>
        <w:r>
          <w:fldChar w:fldCharType="end"/>
        </w:r>
      </w:hyperlink>
    </w:p>
    <w:p>
      <w:pPr>
        <w:pStyle w:val="TOC2"/>
        <w:tabs>
          <w:tab w:val="right" w:leader="dot" w:pos="8306"/>
        </w:tabs>
      </w:pPr>
      <w:hyperlink w:anchor="_Toc17289" w:history="1">
        <w:r>
          <w:rPr>
            <w:rFonts w:ascii="仿宋" w:eastAsia="仿宋" w:hAnsi="仿宋" w:cs="仿宋" w:hint="eastAsia"/>
            <w:lang w:eastAsia="zh-CN"/>
          </w:rPr>
          <w:t>(一)、生产安全管理制度</w:t>
        </w:r>
        <w:r>
          <w:tab/>
        </w:r>
        <w:r>
          <w:fldChar w:fldCharType="begin"/>
        </w:r>
        <w:r>
          <w:instrText xml:space="preserve"> PAGEREF _Toc17289 \h </w:instrText>
        </w:r>
        <w:r>
          <w:fldChar w:fldCharType="separate"/>
        </w:r>
        <w:r>
          <w:t>43</w:t>
        </w:r>
        <w:r>
          <w:fldChar w:fldCharType="end"/>
        </w:r>
      </w:hyperlink>
    </w:p>
    <w:p>
      <w:pPr>
        <w:pStyle w:val="TOC2"/>
        <w:tabs>
          <w:tab w:val="right" w:leader="dot" w:pos="8306"/>
        </w:tabs>
      </w:pPr>
      <w:hyperlink w:anchor="_Toc8553" w:history="1">
        <w:r>
          <w:rPr>
            <w:rFonts w:ascii="仿宋" w:eastAsia="仿宋" w:hAnsi="仿宋" w:cs="仿宋" w:hint="eastAsia"/>
            <w:lang w:eastAsia="zh-CN"/>
          </w:rPr>
          <w:t>(二)、安全生产责任制</w:t>
        </w:r>
        <w:r>
          <w:tab/>
        </w:r>
        <w:r>
          <w:fldChar w:fldCharType="begin"/>
        </w:r>
        <w:r>
          <w:instrText xml:space="preserve"> PAGEREF _Toc8553 \h </w:instrText>
        </w:r>
        <w:r>
          <w:fldChar w:fldCharType="separate"/>
        </w:r>
        <w:r>
          <w:t>44</w:t>
        </w:r>
        <w:r>
          <w:fldChar w:fldCharType="end"/>
        </w:r>
      </w:hyperlink>
    </w:p>
    <w:p>
      <w:pPr>
        <w:pStyle w:val="TOC2"/>
        <w:tabs>
          <w:tab w:val="right" w:leader="dot" w:pos="8306"/>
        </w:tabs>
      </w:pPr>
      <w:hyperlink w:anchor="_Toc32372" w:history="1">
        <w:r>
          <w:rPr>
            <w:rFonts w:ascii="仿宋" w:eastAsia="仿宋" w:hAnsi="仿宋" w:cs="仿宋" w:hint="eastAsia"/>
            <w:lang w:eastAsia="zh-CN"/>
          </w:rPr>
          <w:t>(三)、安全培训与教育</w:t>
        </w:r>
        <w:r>
          <w:tab/>
        </w:r>
        <w:r>
          <w:fldChar w:fldCharType="begin"/>
        </w:r>
        <w:r>
          <w:instrText xml:space="preserve"> PAGEREF _Toc32372 \h </w:instrText>
        </w:r>
        <w:r>
          <w:fldChar w:fldCharType="separate"/>
        </w:r>
        <w:r>
          <w:t>44</w:t>
        </w:r>
        <w:r>
          <w:fldChar w:fldCharType="end"/>
        </w:r>
      </w:hyperlink>
    </w:p>
    <w:p>
      <w:pPr>
        <w:pStyle w:val="TOC2"/>
        <w:tabs>
          <w:tab w:val="right" w:leader="dot" w:pos="8306"/>
        </w:tabs>
      </w:pPr>
      <w:hyperlink w:anchor="_Toc3773" w:history="1">
        <w:r>
          <w:rPr>
            <w:rFonts w:ascii="仿宋" w:eastAsia="仿宋" w:hAnsi="仿宋" w:cs="仿宋" w:hint="eastAsia"/>
            <w:lang w:eastAsia="zh-CN"/>
          </w:rPr>
          <w:t>(四)、安全检查与隐患排查</w:t>
        </w:r>
        <w:r>
          <w:tab/>
        </w:r>
        <w:r>
          <w:fldChar w:fldCharType="begin"/>
        </w:r>
        <w:r>
          <w:instrText xml:space="preserve"> PAGEREF _Toc3773 \h </w:instrText>
        </w:r>
        <w:r>
          <w:fldChar w:fldCharType="separate"/>
        </w:r>
        <w:r>
          <w:t>44</w:t>
        </w:r>
        <w:r>
          <w:fldChar w:fldCharType="end"/>
        </w:r>
      </w:hyperlink>
    </w:p>
    <w:p>
      <w:pPr>
        <w:pStyle w:val="TOC2"/>
        <w:tabs>
          <w:tab w:val="right" w:leader="dot" w:pos="8306"/>
        </w:tabs>
      </w:pPr>
      <w:hyperlink w:anchor="_Toc1360" w:history="1">
        <w:r>
          <w:rPr>
            <w:rFonts w:ascii="仿宋" w:eastAsia="仿宋" w:hAnsi="仿宋" w:cs="仿宋" w:hint="eastAsia"/>
            <w:lang w:eastAsia="zh-CN"/>
          </w:rPr>
          <w:t>(五)、安全防范措施</w:t>
        </w:r>
        <w:r>
          <w:tab/>
        </w:r>
        <w:r>
          <w:fldChar w:fldCharType="begin"/>
        </w:r>
        <w:r>
          <w:instrText xml:space="preserve"> PAGEREF _Toc1360 \h </w:instrText>
        </w:r>
        <w:r>
          <w:fldChar w:fldCharType="separate"/>
        </w:r>
        <w:r>
          <w:t>44</w:t>
        </w:r>
        <w:r>
          <w:fldChar w:fldCharType="end"/>
        </w:r>
      </w:hyperlink>
    </w:p>
    <w:p>
      <w:pPr>
        <w:pStyle w:val="TOC2"/>
        <w:tabs>
          <w:tab w:val="right" w:leader="dot" w:pos="8306"/>
        </w:tabs>
      </w:pPr>
      <w:hyperlink w:anchor="_Toc4672" w:history="1">
        <w:r>
          <w:rPr>
            <w:rFonts w:ascii="仿宋" w:eastAsia="仿宋" w:hAnsi="仿宋" w:cs="仿宋" w:hint="eastAsia"/>
            <w:lang w:eastAsia="zh-CN"/>
          </w:rPr>
          <w:t>(六)、应急救援与事故处理</w:t>
        </w:r>
        <w:r>
          <w:tab/>
        </w:r>
        <w:r>
          <w:fldChar w:fldCharType="begin"/>
        </w:r>
        <w:r>
          <w:instrText xml:space="preserve"> PAGEREF _Toc4672 \h </w:instrText>
        </w:r>
        <w:r>
          <w:fldChar w:fldCharType="separate"/>
        </w:r>
        <w:r>
          <w:t>45</w:t>
        </w:r>
        <w:r>
          <w:fldChar w:fldCharType="end"/>
        </w:r>
      </w:hyperlink>
    </w:p>
    <w:p>
      <w:pPr>
        <w:pStyle w:val="TOC2"/>
        <w:tabs>
          <w:tab w:val="right" w:leader="dot" w:pos="8306"/>
        </w:tabs>
      </w:pPr>
      <w:hyperlink w:anchor="_Toc9382" w:history="1">
        <w:r>
          <w:rPr>
            <w:rFonts w:ascii="仿宋" w:eastAsia="仿宋" w:hAnsi="仿宋" w:cs="仿宋" w:hint="eastAsia"/>
            <w:lang w:eastAsia="zh-CN"/>
          </w:rPr>
          <w:t>(七)、职业健康与安全管理体系</w:t>
        </w:r>
        <w:r>
          <w:tab/>
        </w:r>
        <w:r>
          <w:fldChar w:fldCharType="begin"/>
        </w:r>
        <w:r>
          <w:instrText xml:space="preserve"> PAGEREF _Toc9382 \h </w:instrText>
        </w:r>
        <w:r>
          <w:fldChar w:fldCharType="separate"/>
        </w:r>
        <w:r>
          <w:t>45</w:t>
        </w:r>
        <w:r>
          <w:fldChar w:fldCharType="end"/>
        </w:r>
      </w:hyperlink>
    </w:p>
    <w:p>
      <w:pPr>
        <w:pStyle w:val="TOC2"/>
        <w:tabs>
          <w:tab w:val="right" w:leader="dot" w:pos="8306"/>
        </w:tabs>
      </w:pPr>
      <w:hyperlink w:anchor="_Toc24646" w:history="1">
        <w:r>
          <w:rPr>
            <w:rFonts w:ascii="仿宋" w:eastAsia="仿宋" w:hAnsi="仿宋" w:cs="仿宋" w:hint="eastAsia"/>
            <w:lang w:eastAsia="zh-CN"/>
          </w:rPr>
          <w:t>(八)、劳动保护用品与设备</w:t>
        </w:r>
        <w:r>
          <w:tab/>
        </w:r>
        <w:r>
          <w:fldChar w:fldCharType="begin"/>
        </w:r>
        <w:r>
          <w:instrText xml:space="preserve"> PAGEREF _Toc24646 \h </w:instrText>
        </w:r>
        <w:r>
          <w:fldChar w:fldCharType="separate"/>
        </w:r>
        <w:r>
          <w:t>45</w:t>
        </w:r>
        <w:r>
          <w:fldChar w:fldCharType="end"/>
        </w:r>
      </w:hyperlink>
    </w:p>
    <w:p>
      <w:pPr>
        <w:pStyle w:val="TOC2"/>
        <w:tabs>
          <w:tab w:val="right" w:leader="dot" w:pos="8306"/>
        </w:tabs>
      </w:pPr>
      <w:hyperlink w:anchor="_Toc14753" w:history="1">
        <w:r>
          <w:rPr>
            <w:rFonts w:ascii="仿宋" w:eastAsia="仿宋" w:hAnsi="仿宋" w:cs="仿宋" w:hint="eastAsia"/>
            <w:lang w:eastAsia="zh-CN"/>
          </w:rPr>
          <w:t>(九)、危险源管理与控制</w:t>
        </w:r>
        <w:r>
          <w:tab/>
        </w:r>
        <w:r>
          <w:fldChar w:fldCharType="begin"/>
        </w:r>
        <w:r>
          <w:instrText xml:space="preserve"> PAGEREF _Toc14753 \h </w:instrText>
        </w:r>
        <w:r>
          <w:fldChar w:fldCharType="separate"/>
        </w:r>
        <w:r>
          <w:t>45</w:t>
        </w:r>
        <w:r>
          <w:fldChar w:fldCharType="end"/>
        </w:r>
      </w:hyperlink>
    </w:p>
    <w:p>
      <w:pPr>
        <w:pStyle w:val="TOC2"/>
        <w:tabs>
          <w:tab w:val="right" w:leader="dot" w:pos="8306"/>
        </w:tabs>
      </w:pPr>
      <w:hyperlink w:anchor="_Toc6859" w:history="1">
        <w:r>
          <w:rPr>
            <w:rFonts w:ascii="仿宋" w:eastAsia="仿宋" w:hAnsi="仿宋" w:cs="仿宋" w:hint="eastAsia"/>
            <w:lang w:eastAsia="zh-CN"/>
          </w:rPr>
          <w:t>(十)、安全生产标准化建设</w:t>
        </w:r>
        <w:r>
          <w:tab/>
        </w:r>
        <w:r>
          <w:fldChar w:fldCharType="begin"/>
        </w:r>
        <w:r>
          <w:instrText xml:space="preserve"> PAGEREF _Toc6859 \h </w:instrText>
        </w:r>
        <w:r>
          <w:fldChar w:fldCharType="separate"/>
        </w:r>
        <w:r>
          <w:t>46</w:t>
        </w:r>
        <w:r>
          <w:fldChar w:fldCharType="end"/>
        </w:r>
      </w:hyperlink>
    </w:p>
    <w:p>
      <w:pPr>
        <w:pStyle w:val="TOC1"/>
        <w:tabs>
          <w:tab w:val="right" w:leader="dot" w:pos="8306"/>
        </w:tabs>
      </w:pPr>
      <w:hyperlink w:anchor="_Toc14792" w:history="1">
        <w:r>
          <w:rPr>
            <w:rFonts w:ascii="仿宋" w:eastAsia="仿宋" w:hAnsi="仿宋" w:cs="仿宋" w:hint="eastAsia"/>
            <w:lang w:eastAsia="zh-CN"/>
          </w:rPr>
          <w:t>十二、节能方案</w:t>
        </w:r>
        <w:r>
          <w:tab/>
        </w:r>
        <w:r>
          <w:fldChar w:fldCharType="begin"/>
        </w:r>
        <w:r>
          <w:instrText xml:space="preserve"> PAGEREF _Toc14792 \h </w:instrText>
        </w:r>
        <w:r>
          <w:fldChar w:fldCharType="separate"/>
        </w:r>
        <w:r>
          <w:t>46</w:t>
        </w:r>
        <w:r>
          <w:fldChar w:fldCharType="end"/>
        </w:r>
      </w:hyperlink>
    </w:p>
    <w:p>
      <w:pPr>
        <w:pStyle w:val="TOC2"/>
        <w:tabs>
          <w:tab w:val="right" w:leader="dot" w:pos="8306"/>
        </w:tabs>
      </w:pPr>
      <w:hyperlink w:anchor="_Toc14037" w:history="1">
        <w:r>
          <w:rPr>
            <w:rFonts w:ascii="仿宋" w:eastAsia="仿宋" w:hAnsi="仿宋" w:cs="仿宋" w:hint="eastAsia"/>
            <w:lang w:eastAsia="zh-CN"/>
          </w:rPr>
          <w:t>(一)、高纯超细氧化硅纤维项目节能概述</w:t>
        </w:r>
        <w:r>
          <w:tab/>
        </w:r>
        <w:r>
          <w:fldChar w:fldCharType="begin"/>
        </w:r>
        <w:r>
          <w:instrText xml:space="preserve"> PAGEREF _Toc14037 \h </w:instrText>
        </w:r>
        <w:r>
          <w:fldChar w:fldCharType="separate"/>
        </w:r>
        <w:r>
          <w:t>46</w:t>
        </w:r>
        <w:r>
          <w:fldChar w:fldCharType="end"/>
        </w:r>
      </w:hyperlink>
    </w:p>
    <w:p>
      <w:pPr>
        <w:pStyle w:val="TOC2"/>
        <w:tabs>
          <w:tab w:val="right" w:leader="dot" w:pos="8306"/>
        </w:tabs>
      </w:pPr>
      <w:hyperlink w:anchor="_Toc3410" w:history="1">
        <w:r>
          <w:rPr>
            <w:rFonts w:ascii="仿宋" w:eastAsia="仿宋" w:hAnsi="仿宋" w:cs="仿宋" w:hint="eastAsia"/>
            <w:lang w:eastAsia="zh-CN"/>
          </w:rPr>
          <w:t>(二)、能源消费种类和数量分析</w:t>
        </w:r>
        <w:r>
          <w:tab/>
        </w:r>
        <w:r>
          <w:fldChar w:fldCharType="begin"/>
        </w:r>
        <w:r>
          <w:instrText xml:space="preserve"> PAGEREF _Toc3410 \h </w:instrText>
        </w:r>
        <w:r>
          <w:fldChar w:fldCharType="separate"/>
        </w:r>
        <w:r>
          <w:t>47</w:t>
        </w:r>
        <w:r>
          <w:fldChar w:fldCharType="end"/>
        </w:r>
      </w:hyperlink>
    </w:p>
    <w:p>
      <w:pPr>
        <w:pStyle w:val="TOC2"/>
        <w:tabs>
          <w:tab w:val="right" w:leader="dot" w:pos="8306"/>
        </w:tabs>
      </w:pPr>
      <w:hyperlink w:anchor="_Toc19928" w:history="1">
        <w:r>
          <w:rPr>
            <w:rFonts w:ascii="仿宋" w:eastAsia="仿宋" w:hAnsi="仿宋" w:cs="仿宋" w:hint="eastAsia"/>
            <w:lang w:eastAsia="zh-CN"/>
          </w:rPr>
          <w:t>(三)、高纯超细氧化硅纤维项目节能措施</w:t>
        </w:r>
        <w:r>
          <w:tab/>
        </w:r>
        <w:r>
          <w:fldChar w:fldCharType="begin"/>
        </w:r>
        <w:r>
          <w:instrText xml:space="preserve"> PAGEREF _Toc19928 \h </w:instrText>
        </w:r>
        <w:r>
          <w:fldChar w:fldCharType="separate"/>
        </w:r>
        <w:r>
          <w:t>49</w:t>
        </w:r>
        <w:r>
          <w:fldChar w:fldCharType="end"/>
        </w:r>
      </w:hyperlink>
    </w:p>
    <w:p>
      <w:pPr>
        <w:pStyle w:val="TOC2"/>
        <w:tabs>
          <w:tab w:val="right" w:leader="dot" w:pos="8306"/>
        </w:tabs>
      </w:pPr>
      <w:hyperlink w:anchor="_Toc31105" w:history="1">
        <w:r>
          <w:rPr>
            <w:rFonts w:ascii="仿宋" w:eastAsia="仿宋" w:hAnsi="仿宋" w:cs="仿宋" w:hint="eastAsia"/>
            <w:lang w:eastAsia="zh-CN"/>
          </w:rPr>
          <w:t>(四)、节能综合评价</w:t>
        </w:r>
        <w:r>
          <w:tab/>
        </w:r>
        <w:r>
          <w:fldChar w:fldCharType="begin"/>
        </w:r>
        <w:r>
          <w:instrText xml:space="preserve"> PAGEREF _Toc31105 \h </w:instrText>
        </w:r>
        <w:r>
          <w:fldChar w:fldCharType="separate"/>
        </w:r>
        <w:r>
          <w:t>51</w:t>
        </w:r>
        <w:r>
          <w:fldChar w:fldCharType="end"/>
        </w:r>
      </w:hyperlink>
    </w:p>
    <w:p>
      <w:pPr>
        <w:pStyle w:val="TOC1"/>
        <w:tabs>
          <w:tab w:val="right" w:leader="dot" w:pos="8306"/>
        </w:tabs>
      </w:pPr>
      <w:hyperlink w:anchor="_Toc17224" w:history="1">
        <w:r>
          <w:rPr>
            <w:rFonts w:ascii="仿宋" w:eastAsia="仿宋" w:hAnsi="仿宋" w:cs="仿宋" w:hint="eastAsia"/>
            <w:lang w:eastAsia="zh-CN"/>
          </w:rPr>
          <w:t>十三、项目实施与管理方案</w:t>
        </w:r>
        <w:r>
          <w:tab/>
        </w:r>
        <w:r>
          <w:fldChar w:fldCharType="begin"/>
        </w:r>
        <w:r>
          <w:instrText xml:space="preserve"> PAGEREF _Toc17224 \h </w:instrText>
        </w:r>
        <w:r>
          <w:fldChar w:fldCharType="separate"/>
        </w:r>
        <w:r>
          <w:t>51</w:t>
        </w:r>
        <w:r>
          <w:fldChar w:fldCharType="end"/>
        </w:r>
      </w:hyperlink>
    </w:p>
    <w:p>
      <w:pPr>
        <w:pStyle w:val="TOC2"/>
        <w:tabs>
          <w:tab w:val="right" w:leader="dot" w:pos="8306"/>
        </w:tabs>
      </w:pPr>
      <w:hyperlink w:anchor="_Toc607" w:history="1">
        <w:r>
          <w:rPr>
            <w:rFonts w:ascii="仿宋" w:eastAsia="仿宋" w:hAnsi="仿宋" w:cs="仿宋" w:hint="eastAsia"/>
            <w:lang w:eastAsia="zh-CN"/>
          </w:rPr>
          <w:t>(一)、项目实施计划</w:t>
        </w:r>
        <w:r>
          <w:tab/>
        </w:r>
        <w:r>
          <w:fldChar w:fldCharType="begin"/>
        </w:r>
        <w:r>
          <w:instrText xml:space="preserve"> PAGEREF _Toc607 \h </w:instrText>
        </w:r>
        <w:r>
          <w:fldChar w:fldCharType="separate"/>
        </w:r>
        <w:r>
          <w:t>51</w:t>
        </w:r>
        <w:r>
          <w:fldChar w:fldCharType="end"/>
        </w:r>
      </w:hyperlink>
    </w:p>
    <w:p>
      <w:pPr>
        <w:pStyle w:val="TOC2"/>
        <w:tabs>
          <w:tab w:val="right" w:leader="dot" w:pos="8306"/>
        </w:tabs>
      </w:pPr>
      <w:hyperlink w:anchor="_Toc10178" w:history="1">
        <w:r>
          <w:rPr>
            <w:rFonts w:ascii="仿宋" w:eastAsia="仿宋" w:hAnsi="仿宋" w:cs="仿宋" w:hint="eastAsia"/>
            <w:lang w:eastAsia="zh-CN"/>
          </w:rPr>
          <w:t>(二)、项目组织机构与职责</w:t>
        </w:r>
        <w:r>
          <w:tab/>
        </w:r>
        <w:r>
          <w:fldChar w:fldCharType="begin"/>
        </w:r>
        <w:r>
          <w:instrText xml:space="preserve"> PAGEREF _Toc10178 \h </w:instrText>
        </w:r>
        <w:r>
          <w:fldChar w:fldCharType="separate"/>
        </w:r>
        <w:r>
          <w:t>52</w:t>
        </w:r>
        <w:r>
          <w:fldChar w:fldCharType="end"/>
        </w:r>
      </w:hyperlink>
    </w:p>
    <w:p>
      <w:pPr>
        <w:pStyle w:val="TOC2"/>
        <w:tabs>
          <w:tab w:val="right" w:leader="dot" w:pos="8306"/>
        </w:tabs>
      </w:pPr>
      <w:hyperlink w:anchor="_Toc10192" w:history="1">
        <w:r>
          <w:rPr>
            <w:rFonts w:ascii="仿宋" w:eastAsia="仿宋" w:hAnsi="仿宋" w:cs="仿宋" w:hint="eastAsia"/>
            <w:lang w:eastAsia="zh-CN"/>
          </w:rPr>
          <w:t>(三)、项目管理与监控体系</w:t>
        </w:r>
        <w:r>
          <w:tab/>
        </w:r>
        <w:r>
          <w:fldChar w:fldCharType="begin"/>
        </w:r>
        <w:r>
          <w:instrText xml:space="preserve"> PAGEREF _Toc10192 \h </w:instrText>
        </w:r>
        <w:r>
          <w:fldChar w:fldCharType="separate"/>
        </w:r>
        <w:r>
          <w:t>55</w:t>
        </w:r>
        <w:r>
          <w:fldChar w:fldCharType="end"/>
        </w:r>
      </w:hyperlink>
    </w:p>
    <w:p>
      <w:pPr>
        <w:pStyle w:val="TOC1"/>
        <w:tabs>
          <w:tab w:val="right" w:leader="dot" w:pos="8306"/>
        </w:tabs>
      </w:pPr>
      <w:hyperlink w:anchor="_Toc20081" w:history="1">
        <w:r>
          <w:rPr>
            <w:rFonts w:ascii="仿宋" w:eastAsia="仿宋" w:hAnsi="仿宋" w:cs="仿宋" w:hint="eastAsia"/>
            <w:lang w:eastAsia="zh-CN"/>
          </w:rPr>
          <w:t>十四、高纯超细氧化硅纤维项目风险分析</w:t>
        </w:r>
        <w:r>
          <w:tab/>
        </w:r>
        <w:r>
          <w:fldChar w:fldCharType="begin"/>
        </w:r>
        <w:r>
          <w:instrText xml:space="preserve"> PAGEREF _Toc20081 \h </w:instrText>
        </w:r>
        <w:r>
          <w:fldChar w:fldCharType="separate"/>
        </w:r>
        <w:r>
          <w:t>57</w:t>
        </w:r>
        <w:r>
          <w:fldChar w:fldCharType="end"/>
        </w:r>
      </w:hyperlink>
    </w:p>
    <w:p>
      <w:pPr>
        <w:pStyle w:val="TOC2"/>
        <w:tabs>
          <w:tab w:val="right" w:leader="dot" w:pos="8306"/>
        </w:tabs>
      </w:pPr>
      <w:hyperlink w:anchor="_Toc16351" w:history="1">
        <w:r>
          <w:rPr>
            <w:rFonts w:ascii="仿宋" w:eastAsia="仿宋" w:hAnsi="仿宋" w:cs="仿宋" w:hint="eastAsia"/>
            <w:lang w:eastAsia="zh-CN"/>
          </w:rPr>
          <w:t>(一)、高纯超细氧化硅纤维项目风险分析</w:t>
        </w:r>
        <w:r>
          <w:tab/>
        </w:r>
        <w:r>
          <w:fldChar w:fldCharType="begin"/>
        </w:r>
        <w:r>
          <w:instrText xml:space="preserve"> PAGEREF _Toc16351 \h </w:instrText>
        </w:r>
        <w:r>
          <w:fldChar w:fldCharType="separate"/>
        </w:r>
        <w:r>
          <w:t>57</w:t>
        </w:r>
        <w:r>
          <w:fldChar w:fldCharType="end"/>
        </w:r>
      </w:hyperlink>
    </w:p>
    <w:p>
      <w:pPr>
        <w:pStyle w:val="TOC2"/>
        <w:tabs>
          <w:tab w:val="right" w:leader="dot" w:pos="8306"/>
        </w:tabs>
      </w:pPr>
      <w:hyperlink w:anchor="_Toc28309" w:history="1">
        <w:r>
          <w:rPr>
            <w:rFonts w:ascii="仿宋" w:eastAsia="仿宋" w:hAnsi="仿宋" w:cs="仿宋" w:hint="eastAsia"/>
            <w:lang w:eastAsia="zh-CN"/>
          </w:rPr>
          <w:t>(二)、高纯超细氧化硅纤维项目风险对策</w:t>
        </w:r>
        <w:r>
          <w:tab/>
        </w:r>
        <w:r>
          <w:fldChar w:fldCharType="begin"/>
        </w:r>
        <w:r>
          <w:instrText xml:space="preserve"> PAGEREF _Toc28309 \h </w:instrText>
        </w:r>
        <w:r>
          <w:fldChar w:fldCharType="separate"/>
        </w:r>
        <w:r>
          <w:t>58</w:t>
        </w:r>
        <w:r>
          <w:fldChar w:fldCharType="end"/>
        </w:r>
      </w:hyperlink>
    </w:p>
    <w:p>
      <w:pPr>
        <w:pStyle w:val="TOC1"/>
        <w:tabs>
          <w:tab w:val="right" w:leader="dot" w:pos="8306"/>
        </w:tabs>
      </w:pPr>
      <w:hyperlink w:anchor="_Toc161" w:history="1">
        <w:r>
          <w:rPr>
            <w:rFonts w:ascii="仿宋" w:eastAsia="仿宋" w:hAnsi="仿宋" w:cs="仿宋" w:hint="eastAsia"/>
            <w:lang w:eastAsia="zh-CN"/>
          </w:rPr>
          <w:t>十五、成果转化与推广应用</w:t>
        </w:r>
        <w:r>
          <w:tab/>
        </w:r>
        <w:r>
          <w:fldChar w:fldCharType="begin"/>
        </w:r>
        <w:r>
          <w:instrText xml:space="preserve"> PAGEREF _Toc161 \h </w:instrText>
        </w:r>
        <w:r>
          <w:fldChar w:fldCharType="separate"/>
        </w:r>
        <w:r>
          <w:t>59</w:t>
        </w:r>
        <w:r>
          <w:fldChar w:fldCharType="end"/>
        </w:r>
      </w:hyperlink>
    </w:p>
    <w:p>
      <w:pPr>
        <w:pStyle w:val="TOC2"/>
        <w:tabs>
          <w:tab w:val="right" w:leader="dot" w:pos="8306"/>
        </w:tabs>
      </w:pPr>
      <w:hyperlink w:anchor="_Toc14942" w:history="1">
        <w:r>
          <w:rPr>
            <w:rFonts w:ascii="仿宋" w:eastAsia="仿宋" w:hAnsi="仿宋" w:cs="仿宋" w:hint="eastAsia"/>
            <w:lang w:eastAsia="zh-CN"/>
          </w:rPr>
          <w:t>(一)、成果转化策略制定</w:t>
        </w:r>
        <w:r>
          <w:tab/>
        </w:r>
        <w:r>
          <w:fldChar w:fldCharType="begin"/>
        </w:r>
        <w:r>
          <w:instrText xml:space="preserve"> PAGEREF _Toc14942 \h </w:instrText>
        </w:r>
        <w:r>
          <w:fldChar w:fldCharType="separate"/>
        </w:r>
        <w:r>
          <w:t>59</w:t>
        </w:r>
        <w:r>
          <w:fldChar w:fldCharType="end"/>
        </w:r>
      </w:hyperlink>
    </w:p>
    <w:p>
      <w:pPr>
        <w:pStyle w:val="TOC2"/>
        <w:tabs>
          <w:tab w:val="right" w:leader="dot" w:pos="8306"/>
        </w:tabs>
      </w:pPr>
      <w:hyperlink w:anchor="_Toc7734" w:history="1">
        <w:r>
          <w:rPr>
            <w:rFonts w:ascii="仿宋" w:eastAsia="仿宋" w:hAnsi="仿宋" w:cs="仿宋" w:hint="eastAsia"/>
            <w:lang w:eastAsia="zh-CN"/>
          </w:rPr>
          <w:t>(二)、成果推广应用方案</w:t>
        </w:r>
        <w:r>
          <w:tab/>
        </w:r>
        <w:r>
          <w:fldChar w:fldCharType="begin"/>
        </w:r>
        <w:r>
          <w:instrText xml:space="preserve"> PAGEREF _Toc7734 \h </w:instrText>
        </w:r>
        <w:r>
          <w:fldChar w:fldCharType="separate"/>
        </w:r>
        <w:r>
          <w:t>60</w:t>
        </w:r>
        <w:r>
          <w:fldChar w:fldCharType="end"/>
        </w:r>
      </w:hyperlink>
    </w:p>
    <w:p>
      <w:pPr>
        <w:pStyle w:val="TOC1"/>
        <w:tabs>
          <w:tab w:val="right" w:leader="dot" w:pos="8306"/>
        </w:tabs>
      </w:pPr>
      <w:hyperlink w:anchor="_Toc23923" w:history="1">
        <w:r>
          <w:rPr>
            <w:rFonts w:ascii="仿宋" w:eastAsia="仿宋" w:hAnsi="仿宋" w:cs="仿宋" w:hint="eastAsia"/>
            <w:lang w:eastAsia="zh-CN"/>
          </w:rPr>
          <w:t>十六、危机管理与应急响应</w:t>
        </w:r>
        <w:r>
          <w:tab/>
        </w:r>
        <w:r>
          <w:fldChar w:fldCharType="begin"/>
        </w:r>
        <w:r>
          <w:instrText xml:space="preserve"> PAGEREF _Toc23923 \h </w:instrText>
        </w:r>
        <w:r>
          <w:fldChar w:fldCharType="separate"/>
        </w:r>
        <w:r>
          <w:t>61</w:t>
        </w:r>
        <w:r>
          <w:fldChar w:fldCharType="end"/>
        </w:r>
      </w:hyperlink>
    </w:p>
    <w:p>
      <w:pPr>
        <w:pStyle w:val="TOC2"/>
        <w:tabs>
          <w:tab w:val="right" w:leader="dot" w:pos="8306"/>
        </w:tabs>
      </w:pPr>
      <w:hyperlink w:anchor="_Toc17823" w:history="1">
        <w:r>
          <w:rPr>
            <w:rFonts w:ascii="仿宋" w:eastAsia="仿宋" w:hAnsi="仿宋" w:cs="仿宋" w:hint="eastAsia"/>
            <w:lang w:eastAsia="zh-CN"/>
          </w:rPr>
          <w:t>(一)、危机预警与监测机制</w:t>
        </w:r>
        <w:r>
          <w:tab/>
        </w:r>
        <w:r>
          <w:fldChar w:fldCharType="begin"/>
        </w:r>
        <w:r>
          <w:instrText xml:space="preserve"> PAGEREF _Toc17823 \h </w:instrText>
        </w:r>
        <w:r>
          <w:fldChar w:fldCharType="separate"/>
        </w:r>
        <w:r>
          <w:t>61</w:t>
        </w:r>
        <w:r>
          <w:fldChar w:fldCharType="end"/>
        </w:r>
      </w:hyperlink>
    </w:p>
    <w:p>
      <w:pPr>
        <w:pStyle w:val="TOC2"/>
        <w:tabs>
          <w:tab w:val="right" w:leader="dot" w:pos="8306"/>
        </w:tabs>
      </w:pPr>
      <w:hyperlink w:anchor="_Toc10462" w:history="1">
        <w:r>
          <w:rPr>
            <w:rFonts w:ascii="仿宋" w:eastAsia="仿宋" w:hAnsi="仿宋" w:cs="仿宋" w:hint="eastAsia"/>
            <w:lang w:eastAsia="zh-CN"/>
          </w:rPr>
          <w:t>(二)、灾难恢复与业务连续性计划</w:t>
        </w:r>
        <w:r>
          <w:tab/>
        </w:r>
        <w:r>
          <w:fldChar w:fldCharType="begin"/>
        </w:r>
        <w:r>
          <w:instrText xml:space="preserve"> PAGEREF _Toc10462 \h </w:instrText>
        </w:r>
        <w:r>
          <w:fldChar w:fldCharType="separate"/>
        </w:r>
        <w:r>
          <w:t>61</w:t>
        </w:r>
        <w:r>
          <w:fldChar w:fldCharType="end"/>
        </w:r>
      </w:hyperlink>
    </w:p>
    <w:p>
      <w:pPr>
        <w:pStyle w:val="TOC2"/>
        <w:tabs>
          <w:tab w:val="right" w:leader="dot" w:pos="8306"/>
        </w:tabs>
      </w:pPr>
      <w:hyperlink w:anchor="_Toc17291" w:history="1">
        <w:r>
          <w:rPr>
            <w:rFonts w:ascii="仿宋" w:eastAsia="仿宋" w:hAnsi="仿宋" w:cs="仿宋" w:hint="eastAsia"/>
            <w:lang w:eastAsia="zh-CN"/>
          </w:rPr>
          <w:t>(三)、公关与媒体管理</w:t>
        </w:r>
        <w:r>
          <w:tab/>
        </w:r>
        <w:r>
          <w:fldChar w:fldCharType="begin"/>
        </w:r>
        <w:r>
          <w:instrText xml:space="preserve"> PAGEREF _Toc17291 \h </w:instrText>
        </w:r>
        <w:r>
          <w:fldChar w:fldCharType="separate"/>
        </w:r>
        <w:r>
          <w:t>63</w:t>
        </w:r>
        <w:r>
          <w:fldChar w:fldCharType="end"/>
        </w:r>
      </w:hyperlink>
    </w:p>
    <w:p>
      <w:pPr>
        <w:pStyle w:val="TOC2"/>
        <w:tabs>
          <w:tab w:val="right" w:leader="dot" w:pos="8306"/>
        </w:tabs>
      </w:pPr>
      <w:hyperlink w:anchor="_Toc7991" w:history="1">
        <w:r>
          <w:rPr>
            <w:rFonts w:ascii="仿宋" w:eastAsia="仿宋" w:hAnsi="仿宋" w:cs="仿宋" w:hint="eastAsia"/>
            <w:lang w:eastAsia="zh-CN"/>
          </w:rPr>
          <w:t>(四)、社会责任危机管理</w:t>
        </w:r>
        <w:r>
          <w:tab/>
        </w:r>
        <w:r>
          <w:fldChar w:fldCharType="begin"/>
        </w:r>
        <w:r>
          <w:instrText xml:space="preserve"> PAGEREF _Toc7991 \h </w:instrText>
        </w:r>
        <w:r>
          <w:fldChar w:fldCharType="separate"/>
        </w:r>
        <w:r>
          <w:t>63</w:t>
        </w:r>
        <w:r>
          <w:fldChar w:fldCharType="end"/>
        </w:r>
      </w:hyperlink>
    </w:p>
    <w:p>
      <w:pPr>
        <w:pStyle w:val="TOC1"/>
        <w:tabs>
          <w:tab w:val="right" w:leader="dot" w:pos="8306"/>
        </w:tabs>
      </w:pPr>
      <w:hyperlink w:anchor="_Toc24138" w:history="1">
        <w:r>
          <w:rPr>
            <w:rFonts w:ascii="仿宋" w:eastAsia="仿宋" w:hAnsi="仿宋" w:cs="仿宋" w:hint="eastAsia"/>
            <w:lang w:eastAsia="zh-CN"/>
          </w:rPr>
          <w:t>十七、原辅材料供应及成品管理</w:t>
        </w:r>
        <w:r>
          <w:tab/>
        </w:r>
        <w:r>
          <w:fldChar w:fldCharType="begin"/>
        </w:r>
        <w:r>
          <w:instrText xml:space="preserve"> PAGEREF _Toc24138 \h </w:instrText>
        </w:r>
        <w:r>
          <w:fldChar w:fldCharType="separate"/>
        </w:r>
        <w:r>
          <w:t>66</w:t>
        </w:r>
        <w:r>
          <w:fldChar w:fldCharType="end"/>
        </w:r>
      </w:hyperlink>
    </w:p>
    <w:p>
      <w:pPr>
        <w:pStyle w:val="TOC2"/>
        <w:tabs>
          <w:tab w:val="right" w:leader="dot" w:pos="8306"/>
        </w:tabs>
      </w:pPr>
      <w:hyperlink w:anchor="_Toc27456" w:history="1">
        <w:r>
          <w:rPr>
            <w:rFonts w:ascii="仿宋" w:eastAsia="仿宋" w:hAnsi="仿宋" w:cs="仿宋" w:hint="eastAsia"/>
            <w:lang w:eastAsia="zh-CN"/>
          </w:rPr>
          <w:t>(一)、高纯超细氧化硅纤维项目建设期原辅材料供应情况</w:t>
        </w:r>
        <w:r>
          <w:tab/>
        </w:r>
        <w:r>
          <w:fldChar w:fldCharType="begin"/>
        </w:r>
        <w:r>
          <w:instrText xml:space="preserve"> PAGEREF _Toc27456 \h </w:instrText>
        </w:r>
        <w:r>
          <w:fldChar w:fldCharType="separate"/>
        </w:r>
        <w:r>
          <w:t>66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5725" w:history="1">
        <w:r>
          <w:rPr>
            <w:rFonts w:ascii="仿宋" w:eastAsia="仿宋" w:hAnsi="仿宋" w:cs="仿宋" w:hint="eastAsia"/>
            <w:lang w:eastAsia="zh-CN"/>
          </w:rPr>
          <w:t>(二)、高纯超细氧化硅纤维项目运营期原辅材料供应及质量管理</w:t>
        </w:r>
        <w:r>
          <w:tab/>
        </w:r>
        <w:r>
          <w:fldChar w:fldCharType="begin"/>
        </w:r>
        <w:r>
          <w:instrText xml:space="preserve"> PAGEREF _Toc25725 \h </w:instrText>
        </w:r>
        <w:r>
          <w:fldChar w:fldCharType="separate"/>
        </w:r>
        <w:r>
          <w:t>66</w:t>
        </w:r>
        <w:r>
          <w:fldChar w:fldCharType="end"/>
        </w:r>
      </w:hyperlink>
    </w:p>
    <w:p>
      <w:pPr>
        <w:pStyle w:val="TOC1"/>
        <w:tabs>
          <w:tab w:val="right" w:leader="dot" w:pos="8306"/>
        </w:tabs>
      </w:pPr>
      <w:hyperlink w:anchor="_Toc23639" w:history="1">
        <w:r>
          <w:rPr>
            <w:rFonts w:ascii="仿宋" w:eastAsia="仿宋" w:hAnsi="仿宋" w:cs="仿宋" w:hint="eastAsia"/>
            <w:lang w:eastAsia="zh-CN"/>
          </w:rPr>
          <w:t>十八、高纯超细氧化硅纤维项目管理与监督</w:t>
        </w:r>
        <w:r>
          <w:tab/>
        </w:r>
        <w:r>
          <w:fldChar w:fldCharType="begin"/>
        </w:r>
        <w:r>
          <w:instrText xml:space="preserve"> PAGEREF _Toc23639 \h </w:instrText>
        </w:r>
        <w:r>
          <w:fldChar w:fldCharType="separate"/>
        </w:r>
        <w:r>
          <w:t>67</w:t>
        </w:r>
        <w:r>
          <w:fldChar w:fldCharType="end"/>
        </w:r>
      </w:hyperlink>
    </w:p>
    <w:p>
      <w:pPr>
        <w:pStyle w:val="TOC2"/>
        <w:tabs>
          <w:tab w:val="right" w:leader="dot" w:pos="8306"/>
        </w:tabs>
      </w:pPr>
      <w:hyperlink w:anchor="_Toc15945" w:history="1">
        <w:r>
          <w:rPr>
            <w:rFonts w:ascii="仿宋" w:eastAsia="仿宋" w:hAnsi="仿宋" w:cs="仿宋" w:hint="eastAsia"/>
            <w:lang w:eastAsia="zh-CN"/>
          </w:rPr>
          <w:t>(一)、高纯超细氧化硅纤维项目管理体系建设</w:t>
        </w:r>
        <w:r>
          <w:tab/>
        </w:r>
        <w:r>
          <w:fldChar w:fldCharType="begin"/>
        </w:r>
        <w:r>
          <w:instrText xml:space="preserve"> PAGEREF _Toc15945 \h </w:instrText>
        </w:r>
        <w:r>
          <w:fldChar w:fldCharType="separate"/>
        </w:r>
        <w:r>
          <w:t>67</w:t>
        </w:r>
        <w:r>
          <w:fldChar w:fldCharType="end"/>
        </w:r>
      </w:hyperlink>
    </w:p>
    <w:p>
      <w:pPr>
        <w:pStyle w:val="TOC2"/>
        <w:tabs>
          <w:tab w:val="right" w:leader="dot" w:pos="8306"/>
        </w:tabs>
      </w:pPr>
      <w:hyperlink w:anchor="_Toc8030" w:history="1">
        <w:r>
          <w:rPr>
            <w:rFonts w:ascii="仿宋" w:eastAsia="仿宋" w:hAnsi="仿宋" w:cs="仿宋" w:hint="eastAsia"/>
            <w:lang w:eastAsia="zh-CN"/>
          </w:rPr>
          <w:t>(二)、高纯超细氧化硅纤维项目进度与绩效管理</w:t>
        </w:r>
        <w:r>
          <w:tab/>
        </w:r>
        <w:r>
          <w:fldChar w:fldCharType="begin"/>
        </w:r>
        <w:r>
          <w:instrText xml:space="preserve"> PAGEREF _Toc8030 \h </w:instrText>
        </w:r>
        <w:r>
          <w:fldChar w:fldCharType="separate"/>
        </w:r>
        <w:r>
          <w:t>70</w:t>
        </w:r>
        <w:r>
          <w:fldChar w:fldCharType="end"/>
        </w:r>
      </w:hyperlink>
    </w:p>
    <w:p>
      <w:pPr>
        <w:pStyle w:val="TOC2"/>
        <w:tabs>
          <w:tab w:val="right" w:leader="dot" w:pos="8306"/>
        </w:tabs>
      </w:pPr>
      <w:hyperlink w:anchor="_Toc32017" w:history="1">
        <w:r>
          <w:rPr>
            <w:rFonts w:ascii="仿宋" w:eastAsia="仿宋" w:hAnsi="仿宋" w:cs="仿宋" w:hint="eastAsia"/>
            <w:lang w:eastAsia="zh-CN"/>
          </w:rPr>
          <w:t>(三)、风险管理与应对策略</w:t>
        </w:r>
        <w:r>
          <w:tab/>
        </w:r>
        <w:r>
          <w:fldChar w:fldCharType="begin"/>
        </w:r>
        <w:r>
          <w:instrText xml:space="preserve"> PAGEREF _Toc32017 \h </w:instrText>
        </w:r>
        <w:r>
          <w:fldChar w:fldCharType="separate"/>
        </w:r>
        <w:r>
          <w:t>72</w:t>
        </w:r>
        <w:r>
          <w:fldChar w:fldCharType="end"/>
        </w:r>
      </w:hyperlink>
    </w:p>
    <w:p>
      <w:pPr>
        <w:pStyle w:val="TOC2"/>
        <w:tabs>
          <w:tab w:val="right" w:leader="dot" w:pos="8306"/>
        </w:tabs>
      </w:pPr>
      <w:hyperlink w:anchor="_Toc24591" w:history="1">
        <w:r>
          <w:rPr>
            <w:rFonts w:ascii="仿宋" w:eastAsia="仿宋" w:hAnsi="仿宋" w:cs="仿宋" w:hint="eastAsia"/>
            <w:lang w:eastAsia="zh-CN"/>
          </w:rPr>
          <w:t>(四)、高纯超细氧化硅纤维项目监督与评估机制</w:t>
        </w:r>
        <w:r>
          <w:tab/>
        </w:r>
        <w:r>
          <w:fldChar w:fldCharType="begin"/>
        </w:r>
        <w:r>
          <w:instrText xml:space="preserve"> PAGEREF _Toc24591 \h </w:instrText>
        </w:r>
        <w:r>
          <w:fldChar w:fldCharType="separate"/>
        </w:r>
        <w:r>
          <w:t>74</w:t>
        </w:r>
        <w:r>
          <w:fldChar w:fldCharType="end"/>
        </w:r>
      </w:hyperlink>
    </w:p>
    <w:p>
      <w:pPr>
        <w:pStyle w:val="TOC1"/>
        <w:tabs>
          <w:tab w:val="right" w:leader="dot" w:pos="8306"/>
        </w:tabs>
      </w:pPr>
      <w:hyperlink w:anchor="_Toc1537" w:history="1">
        <w:r>
          <w:rPr>
            <w:rFonts w:ascii="仿宋" w:eastAsia="仿宋" w:hAnsi="仿宋" w:cs="仿宋" w:hint="eastAsia"/>
            <w:lang w:eastAsia="zh-CN"/>
          </w:rPr>
          <w:t>十九、高纯超细氧化硅纤维项目执行风险与应对策略</w:t>
        </w:r>
        <w:r>
          <w:tab/>
        </w:r>
        <w:r>
          <w:fldChar w:fldCharType="begin"/>
        </w:r>
        <w:r>
          <w:instrText xml:space="preserve"> PAGEREF _Toc1537 \h </w:instrText>
        </w:r>
        <w:r>
          <w:fldChar w:fldCharType="separate"/>
        </w:r>
        <w:r>
          <w:t>76</w:t>
        </w:r>
        <w:r>
          <w:fldChar w:fldCharType="end"/>
        </w:r>
      </w:hyperlink>
    </w:p>
    <w:p>
      <w:pPr>
        <w:pStyle w:val="TOC2"/>
        <w:tabs>
          <w:tab w:val="right" w:leader="dot" w:pos="8306"/>
        </w:tabs>
      </w:pPr>
      <w:hyperlink w:anchor="_Toc7643" w:history="1">
        <w:r>
          <w:rPr>
            <w:rFonts w:ascii="仿宋" w:eastAsia="仿宋" w:hAnsi="仿宋" w:cs="仿宋" w:hint="eastAsia"/>
            <w:lang w:eastAsia="zh-CN"/>
          </w:rPr>
          <w:t>(一)、高纯超细氧化硅纤维项目执行风险识别</w:t>
        </w:r>
        <w:r>
          <w:tab/>
        </w:r>
        <w:r>
          <w:fldChar w:fldCharType="begin"/>
        </w:r>
        <w:r>
          <w:instrText xml:space="preserve"> PAGEREF _Toc7643 \h </w:instrText>
        </w:r>
        <w:r>
          <w:fldChar w:fldCharType="separate"/>
        </w:r>
        <w:r>
          <w:t>76</w:t>
        </w:r>
        <w:r>
          <w:fldChar w:fldCharType="end"/>
        </w:r>
      </w:hyperlink>
    </w:p>
    <w:p>
      <w:pPr>
        <w:pStyle w:val="TOC2"/>
        <w:tabs>
          <w:tab w:val="right" w:leader="dot" w:pos="8306"/>
        </w:tabs>
      </w:pPr>
      <w:hyperlink w:anchor="_Toc5615" w:history="1">
        <w:r>
          <w:rPr>
            <w:rFonts w:ascii="仿宋" w:eastAsia="仿宋" w:hAnsi="仿宋" w:cs="仿宋" w:hint="eastAsia"/>
            <w:lang w:eastAsia="zh-CN"/>
          </w:rPr>
          <w:t>(二)、风险评估与优先级制定</w:t>
        </w:r>
        <w:r>
          <w:tab/>
        </w:r>
        <w:r>
          <w:fldChar w:fldCharType="begin"/>
        </w:r>
        <w:r>
          <w:instrText xml:space="preserve"> PAGEREF _Toc5615 \h </w:instrText>
        </w:r>
        <w:r>
          <w:fldChar w:fldCharType="separate"/>
        </w:r>
        <w:r>
          <w:t>78</w:t>
        </w:r>
        <w:r>
          <w:fldChar w:fldCharType="end"/>
        </w:r>
      </w:hyperlink>
    </w:p>
    <w:p>
      <w:pPr>
        <w:pStyle w:val="TOC2"/>
        <w:tabs>
          <w:tab w:val="right" w:leader="dot" w:pos="8306"/>
        </w:tabs>
      </w:pPr>
      <w:hyperlink w:anchor="_Toc6332" w:history="1">
        <w:r>
          <w:rPr>
            <w:rFonts w:ascii="仿宋" w:eastAsia="仿宋" w:hAnsi="仿宋" w:cs="仿宋" w:hint="eastAsia"/>
            <w:lang w:eastAsia="zh-CN"/>
          </w:rPr>
          <w:t>(三)、应对策略与应急预案</w:t>
        </w:r>
        <w:r>
          <w:tab/>
        </w:r>
        <w:r>
          <w:fldChar w:fldCharType="begin"/>
        </w:r>
        <w:r>
          <w:instrText xml:space="preserve"> PAGEREF _Toc6332 \h </w:instrText>
        </w:r>
        <w:r>
          <w:fldChar w:fldCharType="separate"/>
        </w:r>
        <w:r>
          <w:t>79</w:t>
        </w:r>
        <w:r>
          <w:fldChar w:fldCharType="end"/>
        </w:r>
      </w:hyperlink>
    </w:p>
    <w:p>
      <w:pPr>
        <w:pStyle w:val="TOC1"/>
        <w:tabs>
          <w:tab w:val="right" w:leader="dot" w:pos="8306"/>
        </w:tabs>
      </w:pPr>
      <w:hyperlink w:anchor="_Toc4454" w:history="1">
        <w:r>
          <w:rPr>
            <w:rFonts w:ascii="仿宋" w:eastAsia="仿宋" w:hAnsi="仿宋" w:cs="仿宋" w:hint="eastAsia"/>
            <w:lang w:eastAsia="zh-CN"/>
          </w:rPr>
          <w:t>二十、特殊环境影响分析</w:t>
        </w:r>
        <w:r>
          <w:tab/>
        </w:r>
        <w:r>
          <w:fldChar w:fldCharType="begin"/>
        </w:r>
        <w:r>
          <w:instrText xml:space="preserve"> PAGEREF _Toc4454 \h </w:instrText>
        </w:r>
        <w:r>
          <w:fldChar w:fldCharType="separate"/>
        </w:r>
        <w:r>
          <w:t>80</w:t>
        </w:r>
        <w:r>
          <w:fldChar w:fldCharType="end"/>
        </w:r>
      </w:hyperlink>
    </w:p>
    <w:p>
      <w:pPr>
        <w:pStyle w:val="TOC2"/>
        <w:tabs>
          <w:tab w:val="right" w:leader="dot" w:pos="8306"/>
        </w:tabs>
      </w:pPr>
      <w:hyperlink w:anchor="_Toc7592" w:history="1">
        <w:r>
          <w:rPr>
            <w:rFonts w:ascii="仿宋" w:eastAsia="仿宋" w:hAnsi="仿宋" w:cs="仿宋" w:hint="eastAsia"/>
            <w:lang w:eastAsia="zh-CN"/>
          </w:rPr>
          <w:t>(一)、对特殊环境的保护要求</w:t>
        </w:r>
        <w:r>
          <w:tab/>
        </w:r>
        <w:r>
          <w:fldChar w:fldCharType="begin"/>
        </w:r>
        <w:r>
          <w:instrText xml:space="preserve"> PAGEREF _Toc7592 \h </w:instrText>
        </w:r>
        <w:r>
          <w:fldChar w:fldCharType="separate"/>
        </w:r>
        <w:r>
          <w:t>80</w:t>
        </w:r>
        <w:r>
          <w:fldChar w:fldCharType="end"/>
        </w:r>
      </w:hyperlink>
    </w:p>
    <w:p>
      <w:pPr>
        <w:pStyle w:val="TOC2"/>
        <w:tabs>
          <w:tab w:val="right" w:leader="dot" w:pos="8306"/>
        </w:tabs>
      </w:pPr>
      <w:hyperlink w:anchor="_Toc27087" w:history="1">
        <w:r>
          <w:rPr>
            <w:rFonts w:ascii="仿宋" w:eastAsia="仿宋" w:hAnsi="仿宋" w:cs="仿宋" w:hint="eastAsia"/>
            <w:lang w:eastAsia="zh-CN"/>
          </w:rPr>
          <w:t>(二)、对特殊环境的影响分析</w:t>
        </w:r>
        <w:r>
          <w:tab/>
        </w:r>
        <w:r>
          <w:fldChar w:fldCharType="begin"/>
        </w:r>
        <w:r>
          <w:instrText xml:space="preserve"> PAGEREF _Toc27087 \h </w:instrText>
        </w:r>
        <w:r>
          <w:fldChar w:fldCharType="separate"/>
        </w:r>
        <w:r>
          <w:t>82</w:t>
        </w:r>
        <w:r>
          <w:fldChar w:fldCharType="end"/>
        </w:r>
      </w:hyperlink>
    </w:p>
    <w:p>
      <w:pPr>
        <w:pStyle w:val="TOC2"/>
        <w:tabs>
          <w:tab w:val="right" w:leader="dot" w:pos="8306"/>
        </w:tabs>
      </w:pPr>
      <w:hyperlink w:anchor="_Toc30598" w:history="1">
        <w:r>
          <w:rPr>
            <w:rFonts w:ascii="仿宋" w:eastAsia="仿宋" w:hAnsi="仿宋" w:cs="仿宋" w:hint="eastAsia"/>
            <w:lang w:eastAsia="zh-CN"/>
          </w:rPr>
          <w:t>(三)、特殊环境影响缓解措施</w:t>
        </w:r>
        <w:r>
          <w:tab/>
        </w:r>
        <w:r>
          <w:fldChar w:fldCharType="begin"/>
        </w:r>
        <w:r>
          <w:instrText xml:space="preserve"> PAGEREF _Toc30598 \h </w:instrText>
        </w:r>
        <w:r>
          <w:fldChar w:fldCharType="separate"/>
        </w:r>
        <w:r>
          <w:t>83</w:t>
        </w:r>
        <w:r>
          <w:fldChar w:fldCharType="end"/>
        </w:r>
      </w:hyperlink>
    </w:p>
    <w:p>
      <w:pPr>
        <w:pStyle w:val="TOC1"/>
        <w:tabs>
          <w:tab w:val="right" w:leader="dot" w:pos="8306"/>
        </w:tabs>
      </w:pPr>
      <w:hyperlink w:anchor="_Toc26897" w:history="1">
        <w:r>
          <w:rPr>
            <w:rFonts w:ascii="仿宋" w:eastAsia="仿宋" w:hAnsi="仿宋" w:cs="仿宋" w:hint="eastAsia"/>
            <w:lang w:eastAsia="zh-CN"/>
          </w:rPr>
          <w:t>二十一、风险管理和应对措施</w:t>
        </w:r>
        <w:r>
          <w:tab/>
        </w:r>
        <w:r>
          <w:fldChar w:fldCharType="begin"/>
        </w:r>
        <w:r>
          <w:instrText xml:space="preserve"> PAGEREF _Toc26897 \h </w:instrText>
        </w:r>
        <w:r>
          <w:fldChar w:fldCharType="separate"/>
        </w:r>
        <w:r>
          <w:t>85</w:t>
        </w:r>
        <w:r>
          <w:fldChar w:fldCharType="end"/>
        </w:r>
      </w:hyperlink>
    </w:p>
    <w:p>
      <w:pPr>
        <w:pStyle w:val="TOC2"/>
        <w:tabs>
          <w:tab w:val="right" w:leader="dot" w:pos="8306"/>
        </w:tabs>
      </w:pPr>
      <w:hyperlink w:anchor="_Toc12493" w:history="1">
        <w:r>
          <w:rPr>
            <w:rFonts w:ascii="仿宋" w:eastAsia="仿宋" w:hAnsi="仿宋" w:cs="仿宋" w:hint="eastAsia"/>
            <w:lang w:eastAsia="zh-CN"/>
          </w:rPr>
          <w:t>(一)、风险识别和评估</w:t>
        </w:r>
        <w:r>
          <w:tab/>
        </w:r>
        <w:r>
          <w:fldChar w:fldCharType="begin"/>
        </w:r>
        <w:r>
          <w:instrText xml:space="preserve"> PAGEREF _Toc12493 \h </w:instrText>
        </w:r>
        <w:r>
          <w:fldChar w:fldCharType="separate"/>
        </w:r>
        <w:r>
          <w:t>85</w:t>
        </w:r>
        <w:r>
          <w:fldChar w:fldCharType="end"/>
        </w:r>
      </w:hyperlink>
    </w:p>
    <w:p>
      <w:pPr>
        <w:pStyle w:val="TOC2"/>
        <w:tabs>
          <w:tab w:val="right" w:leader="dot" w:pos="8306"/>
        </w:tabs>
      </w:pPr>
      <w:hyperlink w:anchor="_Toc32558" w:history="1">
        <w:r>
          <w:rPr>
            <w:rFonts w:ascii="仿宋" w:eastAsia="仿宋" w:hAnsi="仿宋" w:cs="仿宋" w:hint="eastAsia"/>
            <w:lang w:eastAsia="zh-CN"/>
          </w:rPr>
          <w:t>(二)、风险控制和减轻措施</w:t>
        </w:r>
        <w:r>
          <w:tab/>
        </w:r>
        <w:r>
          <w:fldChar w:fldCharType="begin"/>
        </w:r>
        <w:r>
          <w:instrText xml:space="preserve"> PAGEREF _Toc32558 \h </w:instrText>
        </w:r>
        <w:r>
          <w:fldChar w:fldCharType="separate"/>
        </w:r>
        <w:r>
          <w:t>86</w:t>
        </w:r>
        <w:r>
          <w:fldChar w:fldCharType="end"/>
        </w:r>
      </w:hyperlink>
    </w:p>
    <w:p>
      <w:pPr>
        <w:pStyle w:val="TOC2"/>
        <w:tabs>
          <w:tab w:val="right" w:leader="dot" w:pos="8306"/>
        </w:tabs>
      </w:pPr>
      <w:hyperlink w:anchor="_Toc29505" w:history="1">
        <w:r>
          <w:rPr>
            <w:rFonts w:ascii="仿宋" w:eastAsia="仿宋" w:hAnsi="仿宋" w:cs="仿宋" w:hint="eastAsia"/>
            <w:lang w:eastAsia="zh-CN"/>
          </w:rPr>
          <w:t>(三)、应急计划和业务连续性</w:t>
        </w:r>
        <w:r>
          <w:tab/>
        </w:r>
        <w:r>
          <w:fldChar w:fldCharType="begin"/>
        </w:r>
        <w:r>
          <w:instrText xml:space="preserve"> PAGEREF _Toc29505 \h </w:instrText>
        </w:r>
        <w:r>
          <w:fldChar w:fldCharType="separate"/>
        </w:r>
        <w:r>
          <w:t>87</w:t>
        </w:r>
        <w:r>
          <w:fldChar w:fldCharType="end"/>
        </w:r>
      </w:hyperlink>
    </w:p>
    <w:p>
      <w:pPr>
        <w:pStyle w:val="TOC2"/>
        <w:tabs>
          <w:tab w:val="right" w:leader="dot" w:pos="8306"/>
        </w:tabs>
      </w:pPr>
      <w:hyperlink w:anchor="_Toc18836" w:history="1">
        <w:r>
          <w:rPr>
            <w:rFonts w:ascii="仿宋" w:eastAsia="仿宋" w:hAnsi="仿宋" w:cs="仿宋" w:hint="eastAsia"/>
            <w:lang w:eastAsia="zh-CN"/>
          </w:rPr>
          <w:t>(四)、法律和合规风险管理</w:t>
        </w:r>
        <w:r>
          <w:tab/>
        </w:r>
        <w:r>
          <w:fldChar w:fldCharType="begin"/>
        </w:r>
        <w:r>
          <w:instrText xml:space="preserve"> PAGEREF _Toc18836 \h </w:instrText>
        </w:r>
        <w:r>
          <w:fldChar w:fldCharType="separate"/>
        </w:r>
        <w:r>
          <w:t>89</w:t>
        </w:r>
        <w:r>
          <w:fldChar w:fldCharType="end"/>
        </w:r>
      </w:hyperlink>
    </w:p>
    <w:p>
      <w:pPr>
        <w:pStyle w:val="TOC1"/>
        <w:tabs>
          <w:tab w:val="right" w:leader="dot" w:pos="8306"/>
        </w:tabs>
      </w:pPr>
      <w:hyperlink w:anchor="_Toc32358" w:history="1">
        <w:r>
          <w:rPr>
            <w:rFonts w:ascii="仿宋" w:eastAsia="仿宋" w:hAnsi="仿宋" w:cs="仿宋" w:hint="eastAsia"/>
            <w:lang w:eastAsia="zh-CN"/>
          </w:rPr>
          <w:t>二十二战略与业务计划</w:t>
        </w:r>
        <w:r>
          <w:tab/>
        </w:r>
        <w:r>
          <w:fldChar w:fldCharType="begin"/>
        </w:r>
        <w:r>
          <w:instrText xml:space="preserve"> PAGEREF _Toc32358 \h </w:instrText>
        </w:r>
        <w:r>
          <w:fldChar w:fldCharType="separate"/>
        </w:r>
        <w:r>
          <w:t>90</w:t>
        </w:r>
        <w:r>
          <w:fldChar w:fldCharType="end"/>
        </w:r>
      </w:hyperlink>
    </w:p>
    <w:p>
      <w:pPr>
        <w:pStyle w:val="TOC2"/>
        <w:tabs>
          <w:tab w:val="right" w:leader="dot" w:pos="8306"/>
        </w:tabs>
      </w:pPr>
      <w:hyperlink w:anchor="_Toc2629" w:history="1">
        <w:r>
          <w:rPr>
            <w:rFonts w:ascii="仿宋" w:eastAsia="仿宋" w:hAnsi="仿宋" w:cs="仿宋" w:hint="eastAsia"/>
            <w:lang w:eastAsia="zh-CN"/>
          </w:rPr>
          <w:t>(一)、公司战略设定</w:t>
        </w:r>
        <w:r>
          <w:tab/>
        </w:r>
        <w:r>
          <w:fldChar w:fldCharType="begin"/>
        </w:r>
        <w:r>
          <w:instrText xml:space="preserve"> PAGEREF _Toc2629 \h </w:instrText>
        </w:r>
        <w:r>
          <w:fldChar w:fldCharType="separate"/>
        </w:r>
        <w:r>
          <w:t>90</w:t>
        </w:r>
        <w:r>
          <w:fldChar w:fldCharType="end"/>
        </w:r>
      </w:hyperlink>
    </w:p>
    <w:p>
      <w:pPr>
        <w:pStyle w:val="TOC2"/>
        <w:tabs>
          <w:tab w:val="right" w:leader="dot" w:pos="8306"/>
        </w:tabs>
      </w:pPr>
      <w:hyperlink w:anchor="_Toc12949" w:history="1">
        <w:r>
          <w:rPr>
            <w:rFonts w:ascii="仿宋" w:eastAsia="仿宋" w:hAnsi="仿宋" w:cs="仿宋" w:hint="eastAsia"/>
            <w:lang w:eastAsia="zh-CN"/>
          </w:rPr>
          <w:t>(二)、业务计划制定</w:t>
        </w:r>
        <w:r>
          <w:tab/>
        </w:r>
        <w:r>
          <w:fldChar w:fldCharType="begin"/>
        </w:r>
        <w:r>
          <w:instrText xml:space="preserve"> PAGEREF _Toc12949 \h </w:instrText>
        </w:r>
        <w:r>
          <w:fldChar w:fldCharType="separate"/>
        </w:r>
        <w:r>
          <w:t>90</w:t>
        </w:r>
        <w:r>
          <w:fldChar w:fldCharType="end"/>
        </w:r>
      </w:hyperlink>
    </w:p>
    <w:p>
      <w:pPr>
        <w:pStyle w:val="TOC2"/>
        <w:tabs>
          <w:tab w:val="right" w:leader="dot" w:pos="8306"/>
        </w:tabs>
      </w:pPr>
      <w:hyperlink w:anchor="_Toc13578" w:history="1">
        <w:r>
          <w:rPr>
            <w:rFonts w:ascii="仿宋" w:eastAsia="仿宋" w:hAnsi="仿宋" w:cs="仿宋" w:hint="eastAsia"/>
            <w:lang w:eastAsia="zh-CN"/>
          </w:rPr>
          <w:t>(三)、执行与追踪</w:t>
        </w:r>
        <w:r>
          <w:tab/>
        </w:r>
        <w:r>
          <w:fldChar w:fldCharType="begin"/>
        </w:r>
        <w:r>
          <w:instrText xml:space="preserve"> PAGEREF _Toc13578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2756"/>
      <w:r>
        <w:rPr>
          <w:rFonts w:ascii="仿宋" w:eastAsia="仿宋" w:hAnsi="仿宋" w:cs="仿宋" w:hint="eastAsia"/>
          <w:sz w:val="28"/>
          <w:lang w:eastAsia="zh-CN"/>
        </w:rPr>
        <w:t>一、原辅材料供应</w:t>
      </w:r>
      <w:bookmarkEnd w:id="2"/>
    </w:p>
    <w:p>
      <w:pPr>
        <w:pStyle w:val="Heading2"/>
        <w:rPr>
          <w:rFonts w:ascii="仿宋" w:eastAsia="仿宋" w:hAnsi="仿宋" w:cs="仿宋" w:hint="eastAsia"/>
          <w:lang w:eastAsia="zh-CN"/>
        </w:rPr>
      </w:pPr>
      <w:bookmarkStart w:id="3" w:name="_Toc26319"/>
      <w:r>
        <w:rPr>
          <w:rFonts w:ascii="仿宋" w:eastAsia="仿宋" w:hAnsi="仿宋" w:cs="仿宋" w:hint="eastAsia"/>
          <w:lang w:eastAsia="zh-CN"/>
        </w:rPr>
        <w:t>(一)、高纯超细氧化硅纤维项目建设期原辅材料供应情况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纯超细氧化硅纤维项目的建设和运营过程中，原辅材料供应起着至关重要的作用，对工程进展和产品质量至关重要。以下是对高纯超细氧化硅纤维项目建设期原辅材料供应情况的详细探讨，同时也介绍了相关的质量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7.1 高纯超细氧化硅纤维项目建设期原辅材料供应情况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在高纯超细氧化硅纤维项目建设期间，原辅材料的快速供应对工程进度和质量至关重要。以下是针对高纯超细氧化硅纤维项目建设期原辅材料供应情况的主要措施：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我们将建立可靠稳定的供应链体系，与有资质且信誉良好的供应商建立合作关系，确保原辅材料的及时供应。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https://d.book118.com/726233043031010054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高纯超细氧化硅纤维行业企业战略风险管理报告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高纯超细氧化硅纤维行业企业战略风险管理报告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高纯超细氧化硅纤维行业企业战略风险管理报告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高纯超细氧化硅纤维行业企业战略风险管理报告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高纯超细氧化硅纤维行业企业战略风险管理报告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6441E8"/>
    <w:rsid w:val="3B6441E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26233043031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2024-02-28T20:03:00Z</dcterms:created>
  <dcterms:modified xsi:type="dcterms:W3CDTF">2024-02-28T20:03:44Z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9614CD72336D4694BBD4B45555D702C2_11</vt:lpwstr>
  </property>
  <property fmtid="{D5CDD505-2E9C-101B-9397-08002B2CF9AE}" pid="3" name="KSOProductBuildVer">
    <vt:lpwstr>2052-12.1.0.16250</vt:lpwstr>
  </property>
</Properties>
</file>