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熔接机项目规划设计纲要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713" w:history="1">
        <w:r>
          <w:rPr>
            <w:rFonts w:ascii="仿宋" w:eastAsia="仿宋" w:hAnsi="仿宋" w:cs="仿宋" w:hint="eastAsia"/>
            <w:lang w:eastAsia="zh-CN"/>
          </w:rPr>
          <w:t>前言</w:t>
        </w:r>
        <w:r>
          <w:tab/>
        </w:r>
        <w:r>
          <w:fldChar w:fldCharType="begin"/>
        </w:r>
        <w:r>
          <w:instrText xml:space="preserve"> PAGEREF _Toc7713 \h </w:instrText>
        </w:r>
        <w:r>
          <w:fldChar w:fldCharType="separate"/>
        </w:r>
        <w:r>
          <w:t>3</w:t>
        </w:r>
        <w:r>
          <w:fldChar w:fldCharType="end"/>
        </w:r>
      </w:hyperlink>
    </w:p>
    <w:p>
      <w:pPr>
        <w:pStyle w:val="TOC1"/>
        <w:tabs>
          <w:tab w:val="right" w:leader="dot" w:pos="8306"/>
        </w:tabs>
      </w:pPr>
      <w:hyperlink w:anchor="_Toc8554" w:history="1">
        <w:r>
          <w:rPr>
            <w:rFonts w:ascii="仿宋" w:eastAsia="仿宋" w:hAnsi="仿宋" w:cs="仿宋" w:hint="eastAsia"/>
            <w:lang w:eastAsia="zh-CN"/>
          </w:rPr>
          <w:t>一、熔接机项目建设背景及必要性分析</w:t>
        </w:r>
        <w:r>
          <w:tab/>
        </w:r>
        <w:r>
          <w:fldChar w:fldCharType="begin"/>
        </w:r>
        <w:r>
          <w:instrText xml:space="preserve"> PAGEREF _Toc8554 \h </w:instrText>
        </w:r>
        <w:r>
          <w:fldChar w:fldCharType="separate"/>
        </w:r>
        <w:r>
          <w:t>3</w:t>
        </w:r>
        <w:r>
          <w:fldChar w:fldCharType="end"/>
        </w:r>
      </w:hyperlink>
    </w:p>
    <w:p>
      <w:pPr>
        <w:pStyle w:val="TOC2"/>
        <w:tabs>
          <w:tab w:val="right" w:leader="dot" w:pos="8306"/>
        </w:tabs>
      </w:pPr>
      <w:hyperlink w:anchor="_Toc19767" w:history="1">
        <w:r>
          <w:rPr>
            <w:rFonts w:ascii="仿宋" w:eastAsia="仿宋" w:hAnsi="仿宋" w:cs="仿宋" w:hint="eastAsia"/>
            <w:lang w:eastAsia="zh-CN"/>
          </w:rPr>
          <w:t>(一)、熔接机项目背景分析</w:t>
        </w:r>
        <w:r>
          <w:tab/>
        </w:r>
        <w:r>
          <w:fldChar w:fldCharType="begin"/>
        </w:r>
        <w:r>
          <w:instrText xml:space="preserve"> PAGEREF _Toc19767 \h </w:instrText>
        </w:r>
        <w:r>
          <w:fldChar w:fldCharType="separate"/>
        </w:r>
        <w:r>
          <w:t>3</w:t>
        </w:r>
        <w:r>
          <w:fldChar w:fldCharType="end"/>
        </w:r>
      </w:hyperlink>
    </w:p>
    <w:p>
      <w:pPr>
        <w:pStyle w:val="TOC2"/>
        <w:tabs>
          <w:tab w:val="right" w:leader="dot" w:pos="8306"/>
        </w:tabs>
      </w:pPr>
      <w:hyperlink w:anchor="_Toc15303" w:history="1">
        <w:r>
          <w:rPr>
            <w:rFonts w:ascii="仿宋" w:eastAsia="仿宋" w:hAnsi="仿宋" w:cs="仿宋" w:hint="eastAsia"/>
            <w:lang w:eastAsia="zh-CN"/>
          </w:rPr>
          <w:t>(二)、熔接机项目建设必要性分析</w:t>
        </w:r>
        <w:r>
          <w:tab/>
        </w:r>
        <w:r>
          <w:fldChar w:fldCharType="begin"/>
        </w:r>
        <w:r>
          <w:instrText xml:space="preserve"> PAGEREF _Toc15303 \h </w:instrText>
        </w:r>
        <w:r>
          <w:fldChar w:fldCharType="separate"/>
        </w:r>
        <w:r>
          <w:t>5</w:t>
        </w:r>
        <w:r>
          <w:fldChar w:fldCharType="end"/>
        </w:r>
      </w:hyperlink>
    </w:p>
    <w:p>
      <w:pPr>
        <w:pStyle w:val="TOC1"/>
        <w:tabs>
          <w:tab w:val="right" w:leader="dot" w:pos="8306"/>
        </w:tabs>
      </w:pPr>
      <w:hyperlink w:anchor="_Toc8541" w:history="1">
        <w:r>
          <w:rPr>
            <w:rFonts w:ascii="仿宋" w:eastAsia="仿宋" w:hAnsi="仿宋" w:cs="仿宋" w:hint="eastAsia"/>
            <w:lang w:eastAsia="zh-CN"/>
          </w:rPr>
          <w:t>二、熔接机项目文档管理</w:t>
        </w:r>
        <w:r>
          <w:tab/>
        </w:r>
        <w:r>
          <w:fldChar w:fldCharType="begin"/>
        </w:r>
        <w:r>
          <w:instrText xml:space="preserve"> PAGEREF _Toc8541 \h </w:instrText>
        </w:r>
        <w:r>
          <w:fldChar w:fldCharType="separate"/>
        </w:r>
        <w:r>
          <w:t>6</w:t>
        </w:r>
        <w:r>
          <w:fldChar w:fldCharType="end"/>
        </w:r>
      </w:hyperlink>
    </w:p>
    <w:p>
      <w:pPr>
        <w:pStyle w:val="TOC2"/>
        <w:tabs>
          <w:tab w:val="right" w:leader="dot" w:pos="8306"/>
        </w:tabs>
      </w:pPr>
      <w:hyperlink w:anchor="_Toc1844" w:history="1">
        <w:r>
          <w:rPr>
            <w:rFonts w:ascii="仿宋" w:eastAsia="仿宋" w:hAnsi="仿宋" w:cs="仿宋" w:hint="eastAsia"/>
            <w:lang w:eastAsia="zh-CN"/>
          </w:rPr>
          <w:t>(一)、文档编制与审查</w:t>
        </w:r>
        <w:r>
          <w:tab/>
        </w:r>
        <w:r>
          <w:fldChar w:fldCharType="begin"/>
        </w:r>
        <w:r>
          <w:instrText xml:space="preserve"> PAGEREF _Toc1844 \h </w:instrText>
        </w:r>
        <w:r>
          <w:fldChar w:fldCharType="separate"/>
        </w:r>
        <w:r>
          <w:t>6</w:t>
        </w:r>
        <w:r>
          <w:fldChar w:fldCharType="end"/>
        </w:r>
      </w:hyperlink>
    </w:p>
    <w:p>
      <w:pPr>
        <w:pStyle w:val="TOC2"/>
        <w:tabs>
          <w:tab w:val="right" w:leader="dot" w:pos="8306"/>
        </w:tabs>
      </w:pPr>
      <w:hyperlink w:anchor="_Toc21144" w:history="1">
        <w:r>
          <w:rPr>
            <w:rFonts w:ascii="仿宋" w:eastAsia="仿宋" w:hAnsi="仿宋" w:cs="仿宋" w:hint="eastAsia"/>
            <w:lang w:eastAsia="zh-CN"/>
          </w:rPr>
          <w:t>(二)、文档发布与分发</w:t>
        </w:r>
        <w:r>
          <w:tab/>
        </w:r>
        <w:r>
          <w:fldChar w:fldCharType="begin"/>
        </w:r>
        <w:r>
          <w:instrText xml:space="preserve"> PAGEREF _Toc21144 \h </w:instrText>
        </w:r>
        <w:r>
          <w:fldChar w:fldCharType="separate"/>
        </w:r>
        <w:r>
          <w:t>7</w:t>
        </w:r>
        <w:r>
          <w:fldChar w:fldCharType="end"/>
        </w:r>
      </w:hyperlink>
    </w:p>
    <w:p>
      <w:pPr>
        <w:pStyle w:val="TOC2"/>
        <w:tabs>
          <w:tab w:val="right" w:leader="dot" w:pos="8306"/>
        </w:tabs>
      </w:pPr>
      <w:hyperlink w:anchor="_Toc30631" w:history="1">
        <w:r>
          <w:rPr>
            <w:rFonts w:ascii="仿宋" w:eastAsia="仿宋" w:hAnsi="仿宋" w:cs="仿宋" w:hint="eastAsia"/>
            <w:lang w:eastAsia="zh-CN"/>
          </w:rPr>
          <w:t>(三)、文档存档与归档</w:t>
        </w:r>
        <w:r>
          <w:tab/>
        </w:r>
        <w:r>
          <w:fldChar w:fldCharType="begin"/>
        </w:r>
        <w:r>
          <w:instrText xml:space="preserve"> PAGEREF _Toc30631 \h </w:instrText>
        </w:r>
        <w:r>
          <w:fldChar w:fldCharType="separate"/>
        </w:r>
        <w:r>
          <w:t>8</w:t>
        </w:r>
        <w:r>
          <w:fldChar w:fldCharType="end"/>
        </w:r>
      </w:hyperlink>
    </w:p>
    <w:p>
      <w:pPr>
        <w:pStyle w:val="TOC1"/>
        <w:tabs>
          <w:tab w:val="right" w:leader="dot" w:pos="8306"/>
        </w:tabs>
      </w:pPr>
      <w:hyperlink w:anchor="_Toc14582" w:history="1">
        <w:r>
          <w:rPr>
            <w:rFonts w:ascii="仿宋" w:eastAsia="仿宋" w:hAnsi="仿宋" w:cs="仿宋" w:hint="eastAsia"/>
            <w:lang w:eastAsia="zh-CN"/>
          </w:rPr>
          <w:t>三、熔接机项目绩效评估</w:t>
        </w:r>
        <w:r>
          <w:tab/>
        </w:r>
        <w:r>
          <w:fldChar w:fldCharType="begin"/>
        </w:r>
        <w:r>
          <w:instrText xml:space="preserve"> PAGEREF _Toc14582 \h </w:instrText>
        </w:r>
        <w:r>
          <w:fldChar w:fldCharType="separate"/>
        </w:r>
        <w:r>
          <w:t>9</w:t>
        </w:r>
        <w:r>
          <w:fldChar w:fldCharType="end"/>
        </w:r>
      </w:hyperlink>
    </w:p>
    <w:p>
      <w:pPr>
        <w:pStyle w:val="TOC2"/>
        <w:tabs>
          <w:tab w:val="right" w:leader="dot" w:pos="8306"/>
        </w:tabs>
      </w:pPr>
      <w:hyperlink w:anchor="_Toc20740" w:history="1">
        <w:r>
          <w:rPr>
            <w:rFonts w:ascii="仿宋" w:eastAsia="仿宋" w:hAnsi="仿宋" w:cs="仿宋" w:hint="eastAsia"/>
            <w:lang w:eastAsia="zh-CN"/>
          </w:rPr>
          <w:t>(一)、绩效评估指标</w:t>
        </w:r>
        <w:r>
          <w:tab/>
        </w:r>
        <w:r>
          <w:fldChar w:fldCharType="begin"/>
        </w:r>
        <w:r>
          <w:instrText xml:space="preserve"> PAGEREF _Toc20740 \h </w:instrText>
        </w:r>
        <w:r>
          <w:fldChar w:fldCharType="separate"/>
        </w:r>
        <w:r>
          <w:t>9</w:t>
        </w:r>
        <w:r>
          <w:fldChar w:fldCharType="end"/>
        </w:r>
      </w:hyperlink>
    </w:p>
    <w:p>
      <w:pPr>
        <w:pStyle w:val="TOC2"/>
        <w:tabs>
          <w:tab w:val="right" w:leader="dot" w:pos="8306"/>
        </w:tabs>
      </w:pPr>
      <w:hyperlink w:anchor="_Toc27802" w:history="1">
        <w:r>
          <w:rPr>
            <w:rFonts w:ascii="仿宋" w:eastAsia="仿宋" w:hAnsi="仿宋" w:cs="仿宋" w:hint="eastAsia"/>
            <w:lang w:eastAsia="zh-CN"/>
          </w:rPr>
          <w:t>(二)、绩效评估方法</w:t>
        </w:r>
        <w:r>
          <w:tab/>
        </w:r>
        <w:r>
          <w:fldChar w:fldCharType="begin"/>
        </w:r>
        <w:r>
          <w:instrText xml:space="preserve"> PAGEREF _Toc27802 \h </w:instrText>
        </w:r>
        <w:r>
          <w:fldChar w:fldCharType="separate"/>
        </w:r>
        <w:r>
          <w:t>10</w:t>
        </w:r>
        <w:r>
          <w:fldChar w:fldCharType="end"/>
        </w:r>
      </w:hyperlink>
    </w:p>
    <w:p>
      <w:pPr>
        <w:pStyle w:val="TOC2"/>
        <w:tabs>
          <w:tab w:val="right" w:leader="dot" w:pos="8306"/>
        </w:tabs>
      </w:pPr>
      <w:hyperlink w:anchor="_Toc18309" w:history="1">
        <w:r>
          <w:rPr>
            <w:rFonts w:ascii="仿宋" w:eastAsia="仿宋" w:hAnsi="仿宋" w:cs="仿宋" w:hint="eastAsia"/>
            <w:lang w:eastAsia="zh-CN"/>
          </w:rPr>
          <w:t>(三)、绩效评估周期</w:t>
        </w:r>
        <w:r>
          <w:tab/>
        </w:r>
        <w:r>
          <w:fldChar w:fldCharType="begin"/>
        </w:r>
        <w:r>
          <w:instrText xml:space="preserve"> PAGEREF _Toc18309 \h </w:instrText>
        </w:r>
        <w:r>
          <w:fldChar w:fldCharType="separate"/>
        </w:r>
        <w:r>
          <w:t>11</w:t>
        </w:r>
        <w:r>
          <w:fldChar w:fldCharType="end"/>
        </w:r>
      </w:hyperlink>
    </w:p>
    <w:p>
      <w:pPr>
        <w:pStyle w:val="TOC1"/>
        <w:tabs>
          <w:tab w:val="right" w:leader="dot" w:pos="8306"/>
        </w:tabs>
      </w:pPr>
      <w:hyperlink w:anchor="_Toc25329" w:history="1">
        <w:r>
          <w:rPr>
            <w:rFonts w:ascii="仿宋" w:eastAsia="仿宋" w:hAnsi="仿宋" w:cs="仿宋" w:hint="eastAsia"/>
            <w:lang w:eastAsia="zh-CN"/>
          </w:rPr>
          <w:t>四、熔接机项目危机管理</w:t>
        </w:r>
        <w:r>
          <w:tab/>
        </w:r>
        <w:r>
          <w:fldChar w:fldCharType="begin"/>
        </w:r>
        <w:r>
          <w:instrText xml:space="preserve"> PAGEREF _Toc25329 \h </w:instrText>
        </w:r>
        <w:r>
          <w:fldChar w:fldCharType="separate"/>
        </w:r>
        <w:r>
          <w:t>12</w:t>
        </w:r>
        <w:r>
          <w:fldChar w:fldCharType="end"/>
        </w:r>
      </w:hyperlink>
    </w:p>
    <w:p>
      <w:pPr>
        <w:pStyle w:val="TOC2"/>
        <w:tabs>
          <w:tab w:val="right" w:leader="dot" w:pos="8306"/>
        </w:tabs>
      </w:pPr>
      <w:hyperlink w:anchor="_Toc11413" w:history="1">
        <w:r>
          <w:rPr>
            <w:rFonts w:ascii="仿宋" w:eastAsia="仿宋" w:hAnsi="仿宋" w:cs="仿宋" w:hint="eastAsia"/>
            <w:lang w:eastAsia="zh-CN"/>
          </w:rPr>
          <w:t>(一)、危机预警与识别</w:t>
        </w:r>
        <w:r>
          <w:tab/>
        </w:r>
        <w:r>
          <w:fldChar w:fldCharType="begin"/>
        </w:r>
        <w:r>
          <w:instrText xml:space="preserve"> PAGEREF _Toc11413 \h </w:instrText>
        </w:r>
        <w:r>
          <w:fldChar w:fldCharType="separate"/>
        </w:r>
        <w:r>
          <w:t>12</w:t>
        </w:r>
        <w:r>
          <w:fldChar w:fldCharType="end"/>
        </w:r>
      </w:hyperlink>
    </w:p>
    <w:p>
      <w:pPr>
        <w:pStyle w:val="TOC2"/>
        <w:tabs>
          <w:tab w:val="right" w:leader="dot" w:pos="8306"/>
        </w:tabs>
      </w:pPr>
      <w:hyperlink w:anchor="_Toc23202" w:history="1">
        <w:r>
          <w:rPr>
            <w:rFonts w:ascii="仿宋" w:eastAsia="仿宋" w:hAnsi="仿宋" w:cs="仿宋" w:hint="eastAsia"/>
            <w:lang w:eastAsia="zh-CN"/>
          </w:rPr>
          <w:t>(二)、危机应对与恢复</w:t>
        </w:r>
        <w:r>
          <w:tab/>
        </w:r>
        <w:r>
          <w:fldChar w:fldCharType="begin"/>
        </w:r>
        <w:r>
          <w:instrText xml:space="preserve"> PAGEREF _Toc23202 \h </w:instrText>
        </w:r>
        <w:r>
          <w:fldChar w:fldCharType="separate"/>
        </w:r>
        <w:r>
          <w:t>13</w:t>
        </w:r>
        <w:r>
          <w:fldChar w:fldCharType="end"/>
        </w:r>
      </w:hyperlink>
    </w:p>
    <w:p>
      <w:pPr>
        <w:pStyle w:val="TOC1"/>
        <w:tabs>
          <w:tab w:val="right" w:leader="dot" w:pos="8306"/>
        </w:tabs>
      </w:pPr>
      <w:hyperlink w:anchor="_Toc21377" w:history="1">
        <w:r>
          <w:rPr>
            <w:rFonts w:ascii="仿宋" w:eastAsia="仿宋" w:hAnsi="仿宋" w:cs="仿宋" w:hint="eastAsia"/>
            <w:lang w:eastAsia="zh-CN"/>
          </w:rPr>
          <w:t>五、熔接机项目可持续发展</w:t>
        </w:r>
        <w:r>
          <w:tab/>
        </w:r>
        <w:r>
          <w:fldChar w:fldCharType="begin"/>
        </w:r>
        <w:r>
          <w:instrText xml:space="preserve"> PAGEREF _Toc21377 \h </w:instrText>
        </w:r>
        <w:r>
          <w:fldChar w:fldCharType="separate"/>
        </w:r>
        <w:r>
          <w:t>15</w:t>
        </w:r>
        <w:r>
          <w:fldChar w:fldCharType="end"/>
        </w:r>
      </w:hyperlink>
    </w:p>
    <w:p>
      <w:pPr>
        <w:pStyle w:val="TOC2"/>
        <w:tabs>
          <w:tab w:val="right" w:leader="dot" w:pos="8306"/>
        </w:tabs>
      </w:pPr>
      <w:hyperlink w:anchor="_Toc13312" w:history="1">
        <w:r>
          <w:rPr>
            <w:rFonts w:ascii="仿宋" w:eastAsia="仿宋" w:hAnsi="仿宋" w:cs="仿宋" w:hint="eastAsia"/>
            <w:lang w:eastAsia="zh-CN"/>
          </w:rPr>
          <w:t>(一)、可持续战略与实践</w:t>
        </w:r>
        <w:r>
          <w:tab/>
        </w:r>
        <w:r>
          <w:fldChar w:fldCharType="begin"/>
        </w:r>
        <w:r>
          <w:instrText xml:space="preserve"> PAGEREF _Toc13312 \h </w:instrText>
        </w:r>
        <w:r>
          <w:fldChar w:fldCharType="separate"/>
        </w:r>
        <w:r>
          <w:t>15</w:t>
        </w:r>
        <w:r>
          <w:fldChar w:fldCharType="end"/>
        </w:r>
      </w:hyperlink>
    </w:p>
    <w:p>
      <w:pPr>
        <w:pStyle w:val="TOC2"/>
        <w:tabs>
          <w:tab w:val="right" w:leader="dot" w:pos="8306"/>
        </w:tabs>
      </w:pPr>
      <w:hyperlink w:anchor="_Toc29861" w:history="1">
        <w:r>
          <w:rPr>
            <w:rFonts w:ascii="仿宋" w:eastAsia="仿宋" w:hAnsi="仿宋" w:cs="仿宋" w:hint="eastAsia"/>
            <w:lang w:eastAsia="zh-CN"/>
          </w:rPr>
          <w:t>(二)、环保与社会责任</w:t>
        </w:r>
        <w:r>
          <w:tab/>
        </w:r>
        <w:r>
          <w:fldChar w:fldCharType="begin"/>
        </w:r>
        <w:r>
          <w:instrText xml:space="preserve"> PAGEREF _Toc29861 \h </w:instrText>
        </w:r>
        <w:r>
          <w:fldChar w:fldCharType="separate"/>
        </w:r>
        <w:r>
          <w:t>15</w:t>
        </w:r>
        <w:r>
          <w:fldChar w:fldCharType="end"/>
        </w:r>
      </w:hyperlink>
    </w:p>
    <w:p>
      <w:pPr>
        <w:pStyle w:val="TOC1"/>
        <w:tabs>
          <w:tab w:val="right" w:leader="dot" w:pos="8306"/>
        </w:tabs>
      </w:pPr>
      <w:hyperlink w:anchor="_Toc513" w:history="1">
        <w:r>
          <w:rPr>
            <w:rFonts w:ascii="仿宋" w:eastAsia="仿宋" w:hAnsi="仿宋" w:cs="仿宋" w:hint="eastAsia"/>
            <w:lang w:eastAsia="zh-CN"/>
          </w:rPr>
          <w:t>六、产品规划分析</w:t>
        </w:r>
        <w:r>
          <w:tab/>
        </w:r>
        <w:r>
          <w:fldChar w:fldCharType="begin"/>
        </w:r>
        <w:r>
          <w:instrText xml:space="preserve"> PAGEREF _Toc513 \h </w:instrText>
        </w:r>
        <w:r>
          <w:fldChar w:fldCharType="separate"/>
        </w:r>
        <w:r>
          <w:t>16</w:t>
        </w:r>
        <w:r>
          <w:fldChar w:fldCharType="end"/>
        </w:r>
      </w:hyperlink>
    </w:p>
    <w:p>
      <w:pPr>
        <w:pStyle w:val="TOC2"/>
        <w:tabs>
          <w:tab w:val="right" w:leader="dot" w:pos="8306"/>
        </w:tabs>
      </w:pPr>
      <w:hyperlink w:anchor="_Toc19196" w:history="1">
        <w:r>
          <w:rPr>
            <w:rFonts w:ascii="仿宋" w:eastAsia="仿宋" w:hAnsi="仿宋" w:cs="仿宋" w:hint="eastAsia"/>
            <w:lang w:eastAsia="zh-CN"/>
          </w:rPr>
          <w:t>(一)、产品规划</w:t>
        </w:r>
        <w:r>
          <w:tab/>
        </w:r>
        <w:r>
          <w:fldChar w:fldCharType="begin"/>
        </w:r>
        <w:r>
          <w:instrText xml:space="preserve"> PAGEREF _Toc19196 \h </w:instrText>
        </w:r>
        <w:r>
          <w:fldChar w:fldCharType="separate"/>
        </w:r>
        <w:r>
          <w:t>16</w:t>
        </w:r>
        <w:r>
          <w:fldChar w:fldCharType="end"/>
        </w:r>
      </w:hyperlink>
    </w:p>
    <w:p>
      <w:pPr>
        <w:pStyle w:val="TOC2"/>
        <w:tabs>
          <w:tab w:val="right" w:leader="dot" w:pos="8306"/>
        </w:tabs>
      </w:pPr>
      <w:hyperlink w:anchor="_Toc16397" w:history="1">
        <w:r>
          <w:rPr>
            <w:rFonts w:ascii="仿宋" w:eastAsia="仿宋" w:hAnsi="仿宋" w:cs="仿宋" w:hint="eastAsia"/>
            <w:lang w:eastAsia="zh-CN"/>
          </w:rPr>
          <w:t>(二)、建设规模</w:t>
        </w:r>
        <w:r>
          <w:tab/>
        </w:r>
        <w:r>
          <w:fldChar w:fldCharType="begin"/>
        </w:r>
        <w:r>
          <w:instrText xml:space="preserve"> PAGEREF _Toc16397 \h </w:instrText>
        </w:r>
        <w:r>
          <w:fldChar w:fldCharType="separate"/>
        </w:r>
        <w:r>
          <w:t>17</w:t>
        </w:r>
        <w:r>
          <w:fldChar w:fldCharType="end"/>
        </w:r>
      </w:hyperlink>
    </w:p>
    <w:p>
      <w:pPr>
        <w:pStyle w:val="TOC1"/>
        <w:tabs>
          <w:tab w:val="right" w:leader="dot" w:pos="8306"/>
        </w:tabs>
      </w:pPr>
      <w:hyperlink w:anchor="_Toc18240" w:history="1">
        <w:r>
          <w:rPr>
            <w:rFonts w:ascii="仿宋" w:eastAsia="仿宋" w:hAnsi="仿宋" w:cs="仿宋" w:hint="eastAsia"/>
            <w:lang w:eastAsia="zh-CN"/>
          </w:rPr>
          <w:t>七、熔接机项目技术管理</w:t>
        </w:r>
        <w:r>
          <w:tab/>
        </w:r>
        <w:r>
          <w:fldChar w:fldCharType="begin"/>
        </w:r>
        <w:r>
          <w:instrText xml:space="preserve"> PAGEREF _Toc18240 \h </w:instrText>
        </w:r>
        <w:r>
          <w:fldChar w:fldCharType="separate"/>
        </w:r>
        <w:r>
          <w:t>18</w:t>
        </w:r>
        <w:r>
          <w:fldChar w:fldCharType="end"/>
        </w:r>
      </w:hyperlink>
    </w:p>
    <w:p>
      <w:pPr>
        <w:pStyle w:val="TOC2"/>
        <w:tabs>
          <w:tab w:val="right" w:leader="dot" w:pos="8306"/>
        </w:tabs>
      </w:pPr>
      <w:hyperlink w:anchor="_Toc15139" w:history="1">
        <w:r>
          <w:rPr>
            <w:rFonts w:ascii="仿宋" w:eastAsia="仿宋" w:hAnsi="仿宋" w:cs="仿宋" w:hint="eastAsia"/>
            <w:lang w:eastAsia="zh-CN"/>
          </w:rPr>
          <w:t>(一)、技术方案选用方向</w:t>
        </w:r>
        <w:r>
          <w:tab/>
        </w:r>
        <w:r>
          <w:fldChar w:fldCharType="begin"/>
        </w:r>
        <w:r>
          <w:instrText xml:space="preserve"> PAGEREF _Toc15139 \h </w:instrText>
        </w:r>
        <w:r>
          <w:fldChar w:fldCharType="separate"/>
        </w:r>
        <w:r>
          <w:t>18</w:t>
        </w:r>
        <w:r>
          <w:fldChar w:fldCharType="end"/>
        </w:r>
      </w:hyperlink>
    </w:p>
    <w:p>
      <w:pPr>
        <w:pStyle w:val="TOC2"/>
        <w:tabs>
          <w:tab w:val="right" w:leader="dot" w:pos="8306"/>
        </w:tabs>
      </w:pPr>
      <w:hyperlink w:anchor="_Toc19708" w:history="1">
        <w:r>
          <w:rPr>
            <w:rFonts w:ascii="仿宋" w:eastAsia="仿宋" w:hAnsi="仿宋" w:cs="仿宋" w:hint="eastAsia"/>
            <w:lang w:eastAsia="zh-CN"/>
          </w:rPr>
          <w:t>(二)、工艺技术方案选用原则</w:t>
        </w:r>
        <w:r>
          <w:tab/>
        </w:r>
        <w:r>
          <w:fldChar w:fldCharType="begin"/>
        </w:r>
        <w:r>
          <w:instrText xml:space="preserve"> PAGEREF _Toc19708 \h </w:instrText>
        </w:r>
        <w:r>
          <w:fldChar w:fldCharType="separate"/>
        </w:r>
        <w:r>
          <w:t>20</w:t>
        </w:r>
        <w:r>
          <w:fldChar w:fldCharType="end"/>
        </w:r>
      </w:hyperlink>
    </w:p>
    <w:p>
      <w:pPr>
        <w:pStyle w:val="TOC2"/>
        <w:tabs>
          <w:tab w:val="right" w:leader="dot" w:pos="8306"/>
        </w:tabs>
      </w:pPr>
      <w:hyperlink w:anchor="_Toc28951" w:history="1">
        <w:r>
          <w:rPr>
            <w:rFonts w:ascii="仿宋" w:eastAsia="仿宋" w:hAnsi="仿宋" w:cs="仿宋" w:hint="eastAsia"/>
            <w:lang w:eastAsia="zh-CN"/>
          </w:rPr>
          <w:t>(三)、工艺技术方案要求</w:t>
        </w:r>
        <w:r>
          <w:tab/>
        </w:r>
        <w:r>
          <w:fldChar w:fldCharType="begin"/>
        </w:r>
        <w:r>
          <w:instrText xml:space="preserve"> PAGEREF _Toc28951 \h </w:instrText>
        </w:r>
        <w:r>
          <w:fldChar w:fldCharType="separate"/>
        </w:r>
        <w:r>
          <w:t>22</w:t>
        </w:r>
        <w:r>
          <w:fldChar w:fldCharType="end"/>
        </w:r>
      </w:hyperlink>
    </w:p>
    <w:p>
      <w:pPr>
        <w:pStyle w:val="TOC1"/>
        <w:tabs>
          <w:tab w:val="right" w:leader="dot" w:pos="8306"/>
        </w:tabs>
      </w:pPr>
      <w:hyperlink w:anchor="_Toc20800" w:history="1">
        <w:r>
          <w:rPr>
            <w:rFonts w:ascii="仿宋" w:eastAsia="仿宋" w:hAnsi="仿宋" w:cs="仿宋" w:hint="eastAsia"/>
            <w:lang w:eastAsia="zh-CN"/>
          </w:rPr>
          <w:t>八、熔接机项目社会影响</w:t>
        </w:r>
        <w:r>
          <w:tab/>
        </w:r>
        <w:r>
          <w:fldChar w:fldCharType="begin"/>
        </w:r>
        <w:r>
          <w:instrText xml:space="preserve"> PAGEREF _Toc20800 \h </w:instrText>
        </w:r>
        <w:r>
          <w:fldChar w:fldCharType="separate"/>
        </w:r>
        <w:r>
          <w:t>24</w:t>
        </w:r>
        <w:r>
          <w:fldChar w:fldCharType="end"/>
        </w:r>
      </w:hyperlink>
    </w:p>
    <w:p>
      <w:pPr>
        <w:pStyle w:val="TOC2"/>
        <w:tabs>
          <w:tab w:val="right" w:leader="dot" w:pos="8306"/>
        </w:tabs>
      </w:pPr>
      <w:hyperlink w:anchor="_Toc32520" w:history="1">
        <w:r>
          <w:rPr>
            <w:rFonts w:ascii="仿宋" w:eastAsia="仿宋" w:hAnsi="仿宋" w:cs="仿宋" w:hint="eastAsia"/>
            <w:lang w:eastAsia="zh-CN"/>
          </w:rPr>
          <w:t>(一)、社会责任与义务</w:t>
        </w:r>
        <w:r>
          <w:tab/>
        </w:r>
        <w:r>
          <w:fldChar w:fldCharType="begin"/>
        </w:r>
        <w:r>
          <w:instrText xml:space="preserve"> PAGEREF _Toc32520 \h </w:instrText>
        </w:r>
        <w:r>
          <w:fldChar w:fldCharType="separate"/>
        </w:r>
        <w:r>
          <w:t>24</w:t>
        </w:r>
        <w:r>
          <w:fldChar w:fldCharType="end"/>
        </w:r>
      </w:hyperlink>
    </w:p>
    <w:p>
      <w:pPr>
        <w:pStyle w:val="TOC2"/>
        <w:tabs>
          <w:tab w:val="right" w:leader="dot" w:pos="8306"/>
        </w:tabs>
      </w:pPr>
      <w:hyperlink w:anchor="_Toc12242" w:history="1">
        <w:r>
          <w:rPr>
            <w:rFonts w:ascii="仿宋" w:eastAsia="仿宋" w:hAnsi="仿宋" w:cs="仿宋" w:hint="eastAsia"/>
            <w:lang w:eastAsia="zh-CN"/>
          </w:rPr>
          <w:t>(二)、社会参与与沟通</w:t>
        </w:r>
        <w:r>
          <w:tab/>
        </w:r>
        <w:r>
          <w:fldChar w:fldCharType="begin"/>
        </w:r>
        <w:r>
          <w:instrText xml:space="preserve"> PAGEREF _Toc12242 \h </w:instrText>
        </w:r>
        <w:r>
          <w:fldChar w:fldCharType="separate"/>
        </w:r>
        <w:r>
          <w:t>25</w:t>
        </w:r>
        <w:r>
          <w:fldChar w:fldCharType="end"/>
        </w:r>
      </w:hyperlink>
    </w:p>
    <w:p>
      <w:pPr>
        <w:pStyle w:val="TOC1"/>
        <w:tabs>
          <w:tab w:val="right" w:leader="dot" w:pos="8306"/>
        </w:tabs>
      </w:pPr>
      <w:hyperlink w:anchor="_Toc16445" w:history="1">
        <w:r>
          <w:rPr>
            <w:rFonts w:ascii="仿宋" w:eastAsia="仿宋" w:hAnsi="仿宋" w:cs="仿宋" w:hint="eastAsia"/>
            <w:lang w:eastAsia="zh-CN"/>
          </w:rPr>
          <w:t>九、熔接机项目投资规划</w:t>
        </w:r>
        <w:r>
          <w:tab/>
        </w:r>
        <w:r>
          <w:fldChar w:fldCharType="begin"/>
        </w:r>
        <w:r>
          <w:instrText xml:space="preserve"> PAGEREF _Toc16445 \h </w:instrText>
        </w:r>
        <w:r>
          <w:fldChar w:fldCharType="separate"/>
        </w:r>
        <w:r>
          <w:t>26</w:t>
        </w:r>
        <w:r>
          <w:fldChar w:fldCharType="end"/>
        </w:r>
      </w:hyperlink>
    </w:p>
    <w:p>
      <w:pPr>
        <w:pStyle w:val="TOC2"/>
        <w:tabs>
          <w:tab w:val="right" w:leader="dot" w:pos="8306"/>
        </w:tabs>
      </w:pPr>
      <w:hyperlink w:anchor="_Toc29461" w:history="1">
        <w:r>
          <w:rPr>
            <w:rFonts w:ascii="仿宋" w:eastAsia="仿宋" w:hAnsi="仿宋" w:cs="仿宋" w:hint="eastAsia"/>
            <w:lang w:eastAsia="zh-CN"/>
          </w:rPr>
          <w:t>(一)、熔接机项目总投资估算</w:t>
        </w:r>
        <w:r>
          <w:tab/>
        </w:r>
        <w:r>
          <w:fldChar w:fldCharType="begin"/>
        </w:r>
        <w:r>
          <w:instrText xml:space="preserve"> PAGEREF _Toc29461 \h </w:instrText>
        </w:r>
        <w:r>
          <w:fldChar w:fldCharType="separate"/>
        </w:r>
        <w:r>
          <w:t>26</w:t>
        </w:r>
        <w:r>
          <w:fldChar w:fldCharType="end"/>
        </w:r>
      </w:hyperlink>
    </w:p>
    <w:p>
      <w:pPr>
        <w:pStyle w:val="TOC2"/>
        <w:tabs>
          <w:tab w:val="right" w:leader="dot" w:pos="8306"/>
        </w:tabs>
      </w:pPr>
      <w:hyperlink w:anchor="_Toc2296" w:history="1">
        <w:r>
          <w:rPr>
            <w:rFonts w:ascii="仿宋" w:eastAsia="仿宋" w:hAnsi="仿宋" w:cs="仿宋" w:hint="eastAsia"/>
            <w:lang w:eastAsia="zh-CN"/>
          </w:rPr>
          <w:t>(二)、资金筹措</w:t>
        </w:r>
        <w:r>
          <w:tab/>
        </w:r>
        <w:r>
          <w:fldChar w:fldCharType="begin"/>
        </w:r>
        <w:r>
          <w:instrText xml:space="preserve"> PAGEREF _Toc2296 \h </w:instrText>
        </w:r>
        <w:r>
          <w:fldChar w:fldCharType="separate"/>
        </w:r>
        <w:r>
          <w:t>27</w:t>
        </w:r>
        <w:r>
          <w:fldChar w:fldCharType="end"/>
        </w:r>
      </w:hyperlink>
    </w:p>
    <w:p>
      <w:pPr>
        <w:pStyle w:val="TOC1"/>
        <w:tabs>
          <w:tab w:val="right" w:leader="dot" w:pos="8306"/>
        </w:tabs>
      </w:pPr>
      <w:hyperlink w:anchor="_Toc27643" w:history="1">
        <w:r>
          <w:rPr>
            <w:rFonts w:ascii="仿宋" w:eastAsia="仿宋" w:hAnsi="仿宋" w:cs="仿宋" w:hint="eastAsia"/>
            <w:lang w:eastAsia="zh-CN"/>
          </w:rPr>
          <w:t>十、熔接机项目人力资源培养与发展</w:t>
        </w:r>
        <w:r>
          <w:tab/>
        </w:r>
        <w:r>
          <w:fldChar w:fldCharType="begin"/>
        </w:r>
        <w:r>
          <w:instrText xml:space="preserve"> PAGEREF _Toc27643 \h </w:instrText>
        </w:r>
        <w:r>
          <w:fldChar w:fldCharType="separate"/>
        </w:r>
        <w:r>
          <w:t>28</w:t>
        </w:r>
        <w:r>
          <w:fldChar w:fldCharType="end"/>
        </w:r>
      </w:hyperlink>
    </w:p>
    <w:p>
      <w:pPr>
        <w:pStyle w:val="TOC2"/>
        <w:tabs>
          <w:tab w:val="right" w:leader="dot" w:pos="8306"/>
        </w:tabs>
      </w:pPr>
      <w:hyperlink w:anchor="_Toc1304" w:history="1">
        <w:r>
          <w:rPr>
            <w:rFonts w:ascii="仿宋" w:eastAsia="仿宋" w:hAnsi="仿宋" w:cs="仿宋" w:hint="eastAsia"/>
            <w:lang w:eastAsia="zh-CN"/>
          </w:rPr>
          <w:t>(一)、人才需求与规划</w:t>
        </w:r>
        <w:r>
          <w:tab/>
        </w:r>
        <w:r>
          <w:fldChar w:fldCharType="begin"/>
        </w:r>
        <w:r>
          <w:instrText xml:space="preserve"> PAGEREF _Toc1304 \h </w:instrText>
        </w:r>
        <w:r>
          <w:fldChar w:fldCharType="separate"/>
        </w:r>
        <w:r>
          <w:t>28</w:t>
        </w:r>
        <w:r>
          <w:fldChar w:fldCharType="end"/>
        </w:r>
      </w:hyperlink>
    </w:p>
    <w:p>
      <w:pPr>
        <w:pStyle w:val="TOC2"/>
        <w:tabs>
          <w:tab w:val="right" w:leader="dot" w:pos="8306"/>
        </w:tabs>
      </w:pPr>
      <w:hyperlink w:anchor="_Toc8898" w:history="1">
        <w:r>
          <w:rPr>
            <w:rFonts w:ascii="仿宋" w:eastAsia="仿宋" w:hAnsi="仿宋" w:cs="仿宋" w:hint="eastAsia"/>
            <w:lang w:eastAsia="zh-CN"/>
          </w:rPr>
          <w:t>(二)、培训与发展计划</w:t>
        </w:r>
        <w:r>
          <w:tab/>
        </w:r>
        <w:r>
          <w:fldChar w:fldCharType="begin"/>
        </w:r>
        <w:r>
          <w:instrText xml:space="preserve"> PAGEREF _Toc8898 \h </w:instrText>
        </w:r>
        <w:r>
          <w:fldChar w:fldCharType="separate"/>
        </w:r>
        <w:r>
          <w:t>28</w:t>
        </w:r>
        <w:r>
          <w:fldChar w:fldCharType="end"/>
        </w:r>
      </w:hyperlink>
    </w:p>
    <w:p>
      <w:pPr>
        <w:pStyle w:val="TOC1"/>
        <w:tabs>
          <w:tab w:val="right" w:leader="dot" w:pos="8306"/>
        </w:tabs>
      </w:pPr>
      <w:hyperlink w:anchor="_Toc16499" w:history="1">
        <w:r>
          <w:rPr>
            <w:rFonts w:ascii="仿宋" w:eastAsia="仿宋" w:hAnsi="仿宋" w:cs="仿宋" w:hint="eastAsia"/>
            <w:lang w:eastAsia="zh-CN"/>
          </w:rPr>
          <w:t>十一、熔接机项目人力资源管理</w:t>
        </w:r>
        <w:r>
          <w:tab/>
        </w:r>
        <w:r>
          <w:fldChar w:fldCharType="begin"/>
        </w:r>
        <w:r>
          <w:instrText xml:space="preserve"> PAGEREF _Toc16499 \h </w:instrText>
        </w:r>
        <w:r>
          <w:fldChar w:fldCharType="separate"/>
        </w:r>
        <w:r>
          <w:t>29</w:t>
        </w:r>
        <w:r>
          <w:fldChar w:fldCharType="end"/>
        </w:r>
      </w:hyperlink>
    </w:p>
    <w:p>
      <w:pPr>
        <w:pStyle w:val="TOC2"/>
        <w:tabs>
          <w:tab w:val="right" w:leader="dot" w:pos="8306"/>
        </w:tabs>
      </w:pPr>
      <w:hyperlink w:anchor="_Toc11845" w:history="1">
        <w:r>
          <w:rPr>
            <w:rFonts w:ascii="仿宋" w:eastAsia="仿宋" w:hAnsi="仿宋" w:cs="仿宋" w:hint="eastAsia"/>
            <w:lang w:eastAsia="zh-CN"/>
          </w:rPr>
          <w:t>(一)、建立健全的预算管理制度</w:t>
        </w:r>
        <w:r>
          <w:tab/>
        </w:r>
        <w:r>
          <w:fldChar w:fldCharType="begin"/>
        </w:r>
        <w:r>
          <w:instrText xml:space="preserve"> PAGEREF _Toc11845 \h </w:instrText>
        </w:r>
        <w:r>
          <w:fldChar w:fldCharType="separate"/>
        </w:r>
        <w:r>
          <w:t>29</w:t>
        </w:r>
        <w:r>
          <w:fldChar w:fldCharType="end"/>
        </w:r>
      </w:hyperlink>
    </w:p>
    <w:p>
      <w:pPr>
        <w:pStyle w:val="TOC2"/>
        <w:tabs>
          <w:tab w:val="right" w:leader="dot" w:pos="8306"/>
        </w:tabs>
      </w:pPr>
      <w:hyperlink w:anchor="_Toc20302" w:history="1">
        <w:r>
          <w:rPr>
            <w:rFonts w:ascii="仿宋" w:eastAsia="仿宋" w:hAnsi="仿宋" w:cs="仿宋" w:hint="eastAsia"/>
            <w:lang w:eastAsia="zh-CN"/>
          </w:rPr>
          <w:t>(二)、加强资金流动监控</w:t>
        </w:r>
        <w:r>
          <w:tab/>
        </w:r>
        <w:r>
          <w:fldChar w:fldCharType="begin"/>
        </w:r>
        <w:r>
          <w:instrText xml:space="preserve"> PAGEREF _Toc20302 \h </w:instrText>
        </w:r>
        <w:r>
          <w:fldChar w:fldCharType="separate"/>
        </w:r>
        <w:r>
          <w:t>30</w:t>
        </w:r>
        <w:r>
          <w:fldChar w:fldCharType="end"/>
        </w:r>
      </w:hyperlink>
    </w:p>
    <w:p>
      <w:pPr>
        <w:pStyle w:val="TOC2"/>
        <w:tabs>
          <w:tab w:val="right" w:leader="dot" w:pos="8306"/>
        </w:tabs>
      </w:pPr>
      <w:hyperlink w:anchor="_Toc12072" w:history="1">
        <w:r>
          <w:rPr>
            <w:rFonts w:ascii="仿宋" w:eastAsia="仿宋" w:hAnsi="仿宋" w:cs="仿宋" w:hint="eastAsia"/>
            <w:lang w:eastAsia="zh-CN"/>
          </w:rPr>
          <w:t>(三)、制定完善的风险控制机制</w:t>
        </w:r>
        <w:r>
          <w:tab/>
        </w:r>
        <w:r>
          <w:fldChar w:fldCharType="begin"/>
        </w:r>
        <w:r>
          <w:instrText xml:space="preserve"> PAGEREF _Toc12072 \h </w:instrText>
        </w:r>
        <w:r>
          <w:fldChar w:fldCharType="separate"/>
        </w:r>
        <w:r>
          <w:t>31</w:t>
        </w:r>
        <w:r>
          <w:fldChar w:fldCharType="end"/>
        </w:r>
      </w:hyperlink>
    </w:p>
    <w:p>
      <w:pPr>
        <w:pStyle w:val="TOC2"/>
        <w:tabs>
          <w:tab w:val="right" w:leader="dot" w:pos="8306"/>
        </w:tabs>
      </w:pPr>
      <w:hyperlink w:anchor="_Toc32616" w:history="1">
        <w:r>
          <w:rPr>
            <w:rFonts w:ascii="仿宋" w:eastAsia="仿宋" w:hAnsi="仿宋" w:cs="仿宋" w:hint="eastAsia"/>
            <w:lang w:eastAsia="zh-CN"/>
          </w:rPr>
          <w:t>(四)、优化成本管理</w:t>
        </w:r>
        <w:r>
          <w:tab/>
        </w:r>
        <w:r>
          <w:fldChar w:fldCharType="begin"/>
        </w:r>
        <w:r>
          <w:instrText xml:space="preserve"> PAGEREF _Toc32616 \h </w:instrText>
        </w:r>
        <w:r>
          <w:fldChar w:fldCharType="separate"/>
        </w:r>
        <w:r>
          <w:t>33</w:t>
        </w:r>
        <w:r>
          <w:fldChar w:fldCharType="end"/>
        </w:r>
      </w:hyperlink>
    </w:p>
    <w:p>
      <w:pPr>
        <w:pStyle w:val="TOC1"/>
        <w:tabs>
          <w:tab w:val="right" w:leader="dot" w:pos="8306"/>
        </w:tabs>
      </w:pPr>
      <w:hyperlink w:anchor="_Toc21810" w:history="1">
        <w:r>
          <w:rPr>
            <w:rFonts w:ascii="仿宋" w:eastAsia="仿宋" w:hAnsi="仿宋" w:cs="仿宋" w:hint="eastAsia"/>
            <w:lang w:eastAsia="zh-CN"/>
          </w:rPr>
          <w:t>十二、熔接机项目财务管理</w:t>
        </w:r>
        <w:r>
          <w:tab/>
        </w:r>
        <w:r>
          <w:fldChar w:fldCharType="begin"/>
        </w:r>
        <w:r>
          <w:instrText xml:space="preserve"> PAGEREF _Toc21810 \h </w:instrText>
        </w:r>
        <w:r>
          <w:fldChar w:fldCharType="separate"/>
        </w:r>
        <w:r>
          <w:t>34</w:t>
        </w:r>
        <w:r>
          <w:fldChar w:fldCharType="end"/>
        </w:r>
      </w:hyperlink>
    </w:p>
    <w:p>
      <w:pPr>
        <w:pStyle w:val="TOC2"/>
        <w:tabs>
          <w:tab w:val="right" w:leader="dot" w:pos="8306"/>
        </w:tabs>
      </w:pPr>
      <w:hyperlink w:anchor="_Toc32356" w:history="1">
        <w:r>
          <w:rPr>
            <w:rFonts w:ascii="仿宋" w:eastAsia="仿宋" w:hAnsi="仿宋" w:cs="仿宋" w:hint="eastAsia"/>
            <w:lang w:eastAsia="zh-CN"/>
          </w:rPr>
          <w:t>(一)、资金需求大</w:t>
        </w:r>
        <w:r>
          <w:tab/>
        </w:r>
        <w:r>
          <w:fldChar w:fldCharType="begin"/>
        </w:r>
        <w:r>
          <w:instrText xml:space="preserve"> PAGEREF _Toc32356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567" w:history="1">
        <w:r>
          <w:rPr>
            <w:rFonts w:ascii="仿宋" w:eastAsia="仿宋" w:hAnsi="仿宋" w:cs="仿宋" w:hint="eastAsia"/>
            <w:lang w:eastAsia="zh-CN"/>
          </w:rPr>
          <w:t>(二)、研发周期长</w:t>
        </w:r>
        <w:r>
          <w:tab/>
        </w:r>
        <w:r>
          <w:fldChar w:fldCharType="begin"/>
        </w:r>
        <w:r>
          <w:instrText xml:space="preserve"> PAGEREF _Toc18567 \h </w:instrText>
        </w:r>
        <w:r>
          <w:fldChar w:fldCharType="separate"/>
        </w:r>
        <w:r>
          <w:t>35</w:t>
        </w:r>
        <w:r>
          <w:fldChar w:fldCharType="end"/>
        </w:r>
      </w:hyperlink>
    </w:p>
    <w:p>
      <w:pPr>
        <w:pStyle w:val="TOC2"/>
        <w:tabs>
          <w:tab w:val="right" w:leader="dot" w:pos="8306"/>
        </w:tabs>
      </w:pPr>
      <w:hyperlink w:anchor="_Toc2215" w:history="1">
        <w:r>
          <w:rPr>
            <w:rFonts w:ascii="仿宋" w:eastAsia="仿宋" w:hAnsi="仿宋" w:cs="仿宋" w:hint="eastAsia"/>
            <w:lang w:eastAsia="zh-CN"/>
          </w:rPr>
          <w:t>(三)、市场风险大</w:t>
        </w:r>
        <w:r>
          <w:tab/>
        </w:r>
        <w:r>
          <w:fldChar w:fldCharType="begin"/>
        </w:r>
        <w:r>
          <w:instrText xml:space="preserve"> PAGEREF _Toc2215 \h </w:instrText>
        </w:r>
        <w:r>
          <w:fldChar w:fldCharType="separate"/>
        </w:r>
        <w:r>
          <w:t>36</w:t>
        </w:r>
        <w:r>
          <w:fldChar w:fldCharType="end"/>
        </w:r>
      </w:hyperlink>
    </w:p>
    <w:p>
      <w:pPr>
        <w:pStyle w:val="TOC2"/>
        <w:tabs>
          <w:tab w:val="right" w:leader="dot" w:pos="8306"/>
        </w:tabs>
      </w:pPr>
      <w:hyperlink w:anchor="_Toc23969" w:history="1">
        <w:r>
          <w:rPr>
            <w:rFonts w:ascii="仿宋" w:eastAsia="仿宋" w:hAnsi="仿宋" w:cs="仿宋" w:hint="eastAsia"/>
            <w:lang w:eastAsia="zh-CN"/>
          </w:rPr>
          <w:t>(四)、利润率高</w:t>
        </w:r>
        <w:r>
          <w:tab/>
        </w:r>
        <w:r>
          <w:fldChar w:fldCharType="begin"/>
        </w:r>
        <w:r>
          <w:instrText xml:space="preserve"> PAGEREF _Toc23969 \h </w:instrText>
        </w:r>
        <w:r>
          <w:fldChar w:fldCharType="separate"/>
        </w:r>
        <w:r>
          <w:t>39</w:t>
        </w:r>
        <w:r>
          <w:fldChar w:fldCharType="end"/>
        </w:r>
      </w:hyperlink>
    </w:p>
    <w:p>
      <w:pPr>
        <w:pStyle w:val="TOC1"/>
        <w:tabs>
          <w:tab w:val="right" w:leader="dot" w:pos="8306"/>
        </w:tabs>
      </w:pPr>
      <w:hyperlink w:anchor="_Toc3028" w:history="1">
        <w:r>
          <w:rPr>
            <w:rFonts w:ascii="仿宋" w:eastAsia="仿宋" w:hAnsi="仿宋" w:cs="仿宋" w:hint="eastAsia"/>
            <w:lang w:eastAsia="zh-CN"/>
          </w:rPr>
          <w:t>十三、质量管理体系</w:t>
        </w:r>
        <w:r>
          <w:tab/>
        </w:r>
        <w:r>
          <w:fldChar w:fldCharType="begin"/>
        </w:r>
        <w:r>
          <w:instrText xml:space="preserve"> PAGEREF _Toc3028 \h </w:instrText>
        </w:r>
        <w:r>
          <w:fldChar w:fldCharType="separate"/>
        </w:r>
        <w:r>
          <w:t>41</w:t>
        </w:r>
        <w:r>
          <w:fldChar w:fldCharType="end"/>
        </w:r>
      </w:hyperlink>
    </w:p>
    <w:p>
      <w:pPr>
        <w:pStyle w:val="TOC2"/>
        <w:tabs>
          <w:tab w:val="right" w:leader="dot" w:pos="8306"/>
        </w:tabs>
      </w:pPr>
      <w:hyperlink w:anchor="_Toc29250" w:history="1">
        <w:r>
          <w:rPr>
            <w:rFonts w:ascii="仿宋" w:eastAsia="仿宋" w:hAnsi="仿宋" w:cs="仿宋" w:hint="eastAsia"/>
            <w:lang w:eastAsia="zh-CN"/>
          </w:rPr>
          <w:t>(一)、质量目标与方针</w:t>
        </w:r>
        <w:r>
          <w:tab/>
        </w:r>
        <w:r>
          <w:fldChar w:fldCharType="begin"/>
        </w:r>
        <w:r>
          <w:instrText xml:space="preserve"> PAGEREF _Toc29250 \h </w:instrText>
        </w:r>
        <w:r>
          <w:fldChar w:fldCharType="separate"/>
        </w:r>
        <w:r>
          <w:t>41</w:t>
        </w:r>
        <w:r>
          <w:fldChar w:fldCharType="end"/>
        </w:r>
      </w:hyperlink>
    </w:p>
    <w:p>
      <w:pPr>
        <w:pStyle w:val="TOC2"/>
        <w:tabs>
          <w:tab w:val="right" w:leader="dot" w:pos="8306"/>
        </w:tabs>
      </w:pPr>
      <w:hyperlink w:anchor="_Toc17047" w:history="1">
        <w:r>
          <w:rPr>
            <w:rFonts w:ascii="仿宋" w:eastAsia="仿宋" w:hAnsi="仿宋" w:cs="仿宋" w:hint="eastAsia"/>
            <w:lang w:eastAsia="zh-CN"/>
          </w:rPr>
          <w:t>(二)、质量管理责任</w:t>
        </w:r>
        <w:r>
          <w:tab/>
        </w:r>
        <w:r>
          <w:fldChar w:fldCharType="begin"/>
        </w:r>
        <w:r>
          <w:instrText xml:space="preserve"> PAGEREF _Toc17047 \h </w:instrText>
        </w:r>
        <w:r>
          <w:fldChar w:fldCharType="separate"/>
        </w:r>
        <w:r>
          <w:t>42</w:t>
        </w:r>
        <w:r>
          <w:fldChar w:fldCharType="end"/>
        </w:r>
      </w:hyperlink>
    </w:p>
    <w:p>
      <w:pPr>
        <w:pStyle w:val="TOC2"/>
        <w:tabs>
          <w:tab w:val="right" w:leader="dot" w:pos="8306"/>
        </w:tabs>
      </w:pPr>
      <w:hyperlink w:anchor="_Toc683" w:history="1">
        <w:r>
          <w:rPr>
            <w:rFonts w:ascii="仿宋" w:eastAsia="仿宋" w:hAnsi="仿宋" w:cs="仿宋" w:hint="eastAsia"/>
            <w:lang w:eastAsia="zh-CN"/>
          </w:rPr>
          <w:t>(三)、质量管理体系文件</w:t>
        </w:r>
        <w:r>
          <w:tab/>
        </w:r>
        <w:r>
          <w:fldChar w:fldCharType="begin"/>
        </w:r>
        <w:r>
          <w:instrText xml:space="preserve"> PAGEREF _Toc683 \h </w:instrText>
        </w:r>
        <w:r>
          <w:fldChar w:fldCharType="separate"/>
        </w:r>
        <w:r>
          <w:t>43</w:t>
        </w:r>
        <w:r>
          <w:fldChar w:fldCharType="end"/>
        </w:r>
      </w:hyperlink>
    </w:p>
    <w:p>
      <w:pPr>
        <w:pStyle w:val="TOC2"/>
        <w:tabs>
          <w:tab w:val="right" w:leader="dot" w:pos="8306"/>
        </w:tabs>
      </w:pPr>
      <w:hyperlink w:anchor="_Toc15200" w:history="1">
        <w:r>
          <w:rPr>
            <w:rFonts w:ascii="仿宋" w:eastAsia="仿宋" w:hAnsi="仿宋" w:cs="仿宋" w:hint="eastAsia"/>
            <w:lang w:eastAsia="zh-CN"/>
          </w:rPr>
          <w:t>(四)、质量培训与教育</w:t>
        </w:r>
        <w:r>
          <w:tab/>
        </w:r>
        <w:r>
          <w:fldChar w:fldCharType="begin"/>
        </w:r>
        <w:r>
          <w:instrText xml:space="preserve"> PAGEREF _Toc15200 \h </w:instrText>
        </w:r>
        <w:r>
          <w:fldChar w:fldCharType="separate"/>
        </w:r>
        <w:r>
          <w:t>45</w:t>
        </w:r>
        <w:r>
          <w:fldChar w:fldCharType="end"/>
        </w:r>
      </w:hyperlink>
    </w:p>
    <w:p>
      <w:pPr>
        <w:pStyle w:val="TOC2"/>
        <w:tabs>
          <w:tab w:val="right" w:leader="dot" w:pos="8306"/>
        </w:tabs>
      </w:pPr>
      <w:hyperlink w:anchor="_Toc16866" w:history="1">
        <w:r>
          <w:rPr>
            <w:rFonts w:ascii="仿宋" w:eastAsia="仿宋" w:hAnsi="仿宋" w:cs="仿宋" w:hint="eastAsia"/>
            <w:lang w:eastAsia="zh-CN"/>
          </w:rPr>
          <w:t>(五)、质量审核与评价</w:t>
        </w:r>
        <w:r>
          <w:tab/>
        </w:r>
        <w:r>
          <w:fldChar w:fldCharType="begin"/>
        </w:r>
        <w:r>
          <w:instrText xml:space="preserve"> PAGEREF _Toc16866 \h </w:instrText>
        </w:r>
        <w:r>
          <w:fldChar w:fldCharType="separate"/>
        </w:r>
        <w:r>
          <w:t>47</w:t>
        </w:r>
        <w:r>
          <w:fldChar w:fldCharType="end"/>
        </w:r>
      </w:hyperlink>
    </w:p>
    <w:p>
      <w:pPr>
        <w:pStyle w:val="TOC2"/>
        <w:tabs>
          <w:tab w:val="right" w:leader="dot" w:pos="8306"/>
        </w:tabs>
      </w:pPr>
      <w:hyperlink w:anchor="_Toc2604" w:history="1">
        <w:r>
          <w:rPr>
            <w:rFonts w:ascii="仿宋" w:eastAsia="仿宋" w:hAnsi="仿宋" w:cs="仿宋" w:hint="eastAsia"/>
            <w:lang w:eastAsia="zh-CN"/>
          </w:rPr>
          <w:t>(六)、不符合与纠正措施</w:t>
        </w:r>
        <w:r>
          <w:tab/>
        </w:r>
        <w:r>
          <w:fldChar w:fldCharType="begin"/>
        </w:r>
        <w:r>
          <w:instrText xml:space="preserve"> PAGEREF _Toc2604 \h </w:instrText>
        </w:r>
        <w:r>
          <w:fldChar w:fldCharType="separate"/>
        </w:r>
        <w:r>
          <w:t>48</w:t>
        </w:r>
        <w:r>
          <w:fldChar w:fldCharType="end"/>
        </w:r>
      </w:hyperlink>
    </w:p>
    <w:p>
      <w:pPr>
        <w:pStyle w:val="TOC1"/>
        <w:tabs>
          <w:tab w:val="right" w:leader="dot" w:pos="8306"/>
        </w:tabs>
      </w:pPr>
      <w:hyperlink w:anchor="_Toc5324" w:history="1">
        <w:r>
          <w:rPr>
            <w:rFonts w:ascii="仿宋" w:eastAsia="仿宋" w:hAnsi="仿宋" w:cs="仿宋" w:hint="eastAsia"/>
            <w:lang w:eastAsia="zh-CN"/>
          </w:rPr>
          <w:t>十四、熔接机项目变更管理</w:t>
        </w:r>
        <w:r>
          <w:tab/>
        </w:r>
        <w:r>
          <w:fldChar w:fldCharType="begin"/>
        </w:r>
        <w:r>
          <w:instrText xml:space="preserve"> PAGEREF _Toc5324 \h </w:instrText>
        </w:r>
        <w:r>
          <w:fldChar w:fldCharType="separate"/>
        </w:r>
        <w:r>
          <w:t>49</w:t>
        </w:r>
        <w:r>
          <w:fldChar w:fldCharType="end"/>
        </w:r>
      </w:hyperlink>
    </w:p>
    <w:p>
      <w:pPr>
        <w:pStyle w:val="TOC2"/>
        <w:tabs>
          <w:tab w:val="right" w:leader="dot" w:pos="8306"/>
        </w:tabs>
      </w:pPr>
      <w:hyperlink w:anchor="_Toc9637" w:history="1">
        <w:r>
          <w:rPr>
            <w:rFonts w:ascii="仿宋" w:eastAsia="仿宋" w:hAnsi="仿宋" w:cs="仿宋" w:hint="eastAsia"/>
            <w:lang w:eastAsia="zh-CN"/>
          </w:rPr>
          <w:t>(一)、变更申请与评估</w:t>
        </w:r>
        <w:r>
          <w:tab/>
        </w:r>
        <w:r>
          <w:fldChar w:fldCharType="begin"/>
        </w:r>
        <w:r>
          <w:instrText xml:space="preserve"> PAGEREF _Toc9637 \h </w:instrText>
        </w:r>
        <w:r>
          <w:fldChar w:fldCharType="separate"/>
        </w:r>
        <w:r>
          <w:t>49</w:t>
        </w:r>
        <w:r>
          <w:fldChar w:fldCharType="end"/>
        </w:r>
      </w:hyperlink>
    </w:p>
    <w:p>
      <w:pPr>
        <w:pStyle w:val="TOC2"/>
        <w:tabs>
          <w:tab w:val="right" w:leader="dot" w:pos="8306"/>
        </w:tabs>
      </w:pPr>
      <w:hyperlink w:anchor="_Toc3934" w:history="1">
        <w:r>
          <w:rPr>
            <w:rFonts w:ascii="仿宋" w:eastAsia="仿宋" w:hAnsi="仿宋" w:cs="仿宋" w:hint="eastAsia"/>
            <w:lang w:eastAsia="zh-CN"/>
          </w:rPr>
          <w:t>(二)、变更实施与控制</w:t>
        </w:r>
        <w:r>
          <w:tab/>
        </w:r>
        <w:r>
          <w:fldChar w:fldCharType="begin"/>
        </w:r>
        <w:r>
          <w:instrText xml:space="preserve"> PAGEREF _Toc3934 \h </w:instrText>
        </w:r>
        <w:r>
          <w:fldChar w:fldCharType="separate"/>
        </w:r>
        <w:r>
          <w:t>49</w:t>
        </w:r>
        <w:r>
          <w:fldChar w:fldCharType="end"/>
        </w:r>
      </w:hyperlink>
    </w:p>
    <w:p>
      <w:pPr>
        <w:pStyle w:val="TOC1"/>
        <w:tabs>
          <w:tab w:val="right" w:leader="dot" w:pos="8306"/>
        </w:tabs>
      </w:pPr>
      <w:hyperlink w:anchor="_Toc12820" w:history="1">
        <w:r>
          <w:rPr>
            <w:rFonts w:ascii="仿宋" w:eastAsia="仿宋" w:hAnsi="仿宋" w:cs="仿宋" w:hint="eastAsia"/>
            <w:lang w:eastAsia="zh-CN"/>
          </w:rPr>
          <w:t>十五、熔接机项目实施保障措施</w:t>
        </w:r>
        <w:r>
          <w:tab/>
        </w:r>
        <w:r>
          <w:fldChar w:fldCharType="begin"/>
        </w:r>
        <w:r>
          <w:instrText xml:space="preserve"> PAGEREF _Toc12820 \h </w:instrText>
        </w:r>
        <w:r>
          <w:fldChar w:fldCharType="separate"/>
        </w:r>
        <w:r>
          <w:t>50</w:t>
        </w:r>
        <w:r>
          <w:fldChar w:fldCharType="end"/>
        </w:r>
      </w:hyperlink>
    </w:p>
    <w:p>
      <w:pPr>
        <w:pStyle w:val="TOC2"/>
        <w:tabs>
          <w:tab w:val="right" w:leader="dot" w:pos="8306"/>
        </w:tabs>
      </w:pPr>
      <w:hyperlink w:anchor="_Toc19523" w:history="1">
        <w:r>
          <w:rPr>
            <w:rFonts w:ascii="仿宋" w:eastAsia="仿宋" w:hAnsi="仿宋" w:cs="仿宋" w:hint="eastAsia"/>
            <w:lang w:eastAsia="zh-CN"/>
          </w:rPr>
          <w:t>(一)、熔接机项目实施保障机制</w:t>
        </w:r>
        <w:r>
          <w:tab/>
        </w:r>
        <w:r>
          <w:fldChar w:fldCharType="begin"/>
        </w:r>
        <w:r>
          <w:instrText xml:space="preserve"> PAGEREF _Toc19523 \h </w:instrText>
        </w:r>
        <w:r>
          <w:fldChar w:fldCharType="separate"/>
        </w:r>
        <w:r>
          <w:t>50</w:t>
        </w:r>
        <w:r>
          <w:fldChar w:fldCharType="end"/>
        </w:r>
      </w:hyperlink>
    </w:p>
    <w:p>
      <w:pPr>
        <w:pStyle w:val="TOC2"/>
        <w:tabs>
          <w:tab w:val="right" w:leader="dot" w:pos="8306"/>
        </w:tabs>
      </w:pPr>
      <w:hyperlink w:anchor="_Toc20723" w:history="1">
        <w:r>
          <w:rPr>
            <w:rFonts w:ascii="仿宋" w:eastAsia="仿宋" w:hAnsi="仿宋" w:cs="仿宋" w:hint="eastAsia"/>
            <w:lang w:eastAsia="zh-CN"/>
          </w:rPr>
          <w:t>(二)、熔接机项目法律合规要求</w:t>
        </w:r>
        <w:r>
          <w:tab/>
        </w:r>
        <w:r>
          <w:fldChar w:fldCharType="begin"/>
        </w:r>
        <w:r>
          <w:instrText xml:space="preserve"> PAGEREF _Toc20723 \h </w:instrText>
        </w:r>
        <w:r>
          <w:fldChar w:fldCharType="separate"/>
        </w:r>
        <w:r>
          <w:t>53</w:t>
        </w:r>
        <w:r>
          <w:fldChar w:fldCharType="end"/>
        </w:r>
      </w:hyperlink>
    </w:p>
    <w:p>
      <w:pPr>
        <w:pStyle w:val="TOC2"/>
        <w:tabs>
          <w:tab w:val="right" w:leader="dot" w:pos="8306"/>
        </w:tabs>
      </w:pPr>
      <w:hyperlink w:anchor="_Toc31386" w:history="1">
        <w:r>
          <w:rPr>
            <w:rFonts w:ascii="仿宋" w:eastAsia="仿宋" w:hAnsi="仿宋" w:cs="仿宋" w:hint="eastAsia"/>
            <w:lang w:eastAsia="zh-CN"/>
          </w:rPr>
          <w:t>(三)、熔接机项目合同管理与法律事务</w:t>
        </w:r>
        <w:r>
          <w:tab/>
        </w:r>
        <w:r>
          <w:fldChar w:fldCharType="begin"/>
        </w:r>
        <w:r>
          <w:instrText xml:space="preserve"> PAGEREF _Toc31386 \h </w:instrText>
        </w:r>
        <w:r>
          <w:fldChar w:fldCharType="separate"/>
        </w:r>
        <w:r>
          <w:t>57</w:t>
        </w:r>
        <w:r>
          <w:fldChar w:fldCharType="end"/>
        </w:r>
      </w:hyperlink>
    </w:p>
    <w:p>
      <w:pPr>
        <w:pStyle w:val="TOC2"/>
        <w:tabs>
          <w:tab w:val="right" w:leader="dot" w:pos="8306"/>
        </w:tabs>
      </w:pPr>
      <w:hyperlink w:anchor="_Toc561" w:history="1">
        <w:r>
          <w:rPr>
            <w:rFonts w:ascii="仿宋" w:eastAsia="仿宋" w:hAnsi="仿宋" w:cs="仿宋" w:hint="eastAsia"/>
            <w:lang w:eastAsia="zh-CN"/>
          </w:rPr>
          <w:t>(四)、熔接机项目知识产权保护策略</w:t>
        </w:r>
        <w:r>
          <w:tab/>
        </w:r>
        <w:r>
          <w:fldChar w:fldCharType="begin"/>
        </w:r>
        <w:r>
          <w:instrText xml:space="preserve"> PAGEREF _Toc561 \h </w:instrText>
        </w:r>
        <w:r>
          <w:fldChar w:fldCharType="separate"/>
        </w:r>
        <w:r>
          <w:t>64</w:t>
        </w:r>
        <w:r>
          <w:fldChar w:fldCharType="end"/>
        </w:r>
      </w:hyperlink>
    </w:p>
    <w:p>
      <w:pPr>
        <w:pStyle w:val="TOC1"/>
        <w:tabs>
          <w:tab w:val="right" w:leader="dot" w:pos="8306"/>
        </w:tabs>
      </w:pPr>
      <w:hyperlink w:anchor="_Toc6843" w:history="1">
        <w:r>
          <w:rPr>
            <w:rFonts w:ascii="仿宋" w:eastAsia="仿宋" w:hAnsi="仿宋" w:cs="仿宋" w:hint="eastAsia"/>
            <w:lang w:eastAsia="zh-CN"/>
          </w:rPr>
          <w:t>十六、营销与推广策略</w:t>
        </w:r>
        <w:r>
          <w:tab/>
        </w:r>
        <w:r>
          <w:fldChar w:fldCharType="begin"/>
        </w:r>
        <w:r>
          <w:instrText xml:space="preserve"> PAGEREF _Toc6843 \h </w:instrText>
        </w:r>
        <w:r>
          <w:fldChar w:fldCharType="separate"/>
        </w:r>
        <w:r>
          <w:t>66</w:t>
        </w:r>
        <w:r>
          <w:fldChar w:fldCharType="end"/>
        </w:r>
      </w:hyperlink>
    </w:p>
    <w:p>
      <w:pPr>
        <w:pStyle w:val="TOC2"/>
        <w:tabs>
          <w:tab w:val="right" w:leader="dot" w:pos="8306"/>
        </w:tabs>
      </w:pPr>
      <w:hyperlink w:anchor="_Toc19548" w:history="1">
        <w:r>
          <w:rPr>
            <w:rFonts w:ascii="仿宋" w:eastAsia="仿宋" w:hAnsi="仿宋" w:cs="仿宋" w:hint="eastAsia"/>
            <w:lang w:eastAsia="zh-CN"/>
          </w:rPr>
          <w:t>(一)、产品/服务定位与特点</w:t>
        </w:r>
        <w:r>
          <w:tab/>
        </w:r>
        <w:r>
          <w:fldChar w:fldCharType="begin"/>
        </w:r>
        <w:r>
          <w:instrText xml:space="preserve"> PAGEREF _Toc19548 \h </w:instrText>
        </w:r>
        <w:r>
          <w:fldChar w:fldCharType="separate"/>
        </w:r>
        <w:r>
          <w:t>66</w:t>
        </w:r>
        <w:r>
          <w:fldChar w:fldCharType="end"/>
        </w:r>
      </w:hyperlink>
    </w:p>
    <w:p>
      <w:pPr>
        <w:pStyle w:val="TOC2"/>
        <w:tabs>
          <w:tab w:val="right" w:leader="dot" w:pos="8306"/>
        </w:tabs>
      </w:pPr>
      <w:hyperlink w:anchor="_Toc27181" w:history="1">
        <w:r>
          <w:rPr>
            <w:rFonts w:ascii="仿宋" w:eastAsia="仿宋" w:hAnsi="仿宋" w:cs="仿宋" w:hint="eastAsia"/>
            <w:lang w:eastAsia="zh-CN"/>
          </w:rPr>
          <w:t>(二)、市场定位与竞争分析</w:t>
        </w:r>
        <w:r>
          <w:tab/>
        </w:r>
        <w:r>
          <w:fldChar w:fldCharType="begin"/>
        </w:r>
        <w:r>
          <w:instrText xml:space="preserve"> PAGEREF _Toc27181 \h </w:instrText>
        </w:r>
        <w:r>
          <w:fldChar w:fldCharType="separate"/>
        </w:r>
        <w:r>
          <w:t>67</w:t>
        </w:r>
        <w:r>
          <w:fldChar w:fldCharType="end"/>
        </w:r>
      </w:hyperlink>
    </w:p>
    <w:p>
      <w:pPr>
        <w:pStyle w:val="TOC2"/>
        <w:tabs>
          <w:tab w:val="right" w:leader="dot" w:pos="8306"/>
        </w:tabs>
      </w:pPr>
      <w:hyperlink w:anchor="_Toc19276" w:history="1">
        <w:r>
          <w:rPr>
            <w:rFonts w:ascii="仿宋" w:eastAsia="仿宋" w:hAnsi="仿宋" w:cs="仿宋" w:hint="eastAsia"/>
            <w:lang w:eastAsia="zh-CN"/>
          </w:rPr>
          <w:t>(三)、营销渠道与策略</w:t>
        </w:r>
        <w:r>
          <w:tab/>
        </w:r>
        <w:r>
          <w:fldChar w:fldCharType="begin"/>
        </w:r>
        <w:r>
          <w:instrText xml:space="preserve"> PAGEREF _Toc19276 \h </w:instrText>
        </w:r>
        <w:r>
          <w:fldChar w:fldCharType="separate"/>
        </w:r>
        <w:r>
          <w:t>69</w:t>
        </w:r>
        <w:r>
          <w:fldChar w:fldCharType="end"/>
        </w:r>
      </w:hyperlink>
    </w:p>
    <w:p>
      <w:pPr>
        <w:pStyle w:val="TOC2"/>
        <w:tabs>
          <w:tab w:val="right" w:leader="dot" w:pos="8306"/>
        </w:tabs>
      </w:pPr>
      <w:hyperlink w:anchor="_Toc16426" w:history="1">
        <w:r>
          <w:rPr>
            <w:rFonts w:ascii="仿宋" w:eastAsia="仿宋" w:hAnsi="仿宋" w:cs="仿宋" w:hint="eastAsia"/>
            <w:lang w:eastAsia="zh-CN"/>
          </w:rPr>
          <w:t>(四)、推广与宣传活动</w:t>
        </w:r>
        <w:r>
          <w:tab/>
        </w:r>
        <w:r>
          <w:fldChar w:fldCharType="begin"/>
        </w:r>
        <w:r>
          <w:instrText xml:space="preserve"> PAGEREF _Toc16426 \h </w:instrText>
        </w:r>
        <w:r>
          <w:fldChar w:fldCharType="separate"/>
        </w:r>
        <w:r>
          <w:t>70</w:t>
        </w:r>
        <w:r>
          <w:fldChar w:fldCharType="end"/>
        </w:r>
      </w:hyperlink>
    </w:p>
    <w:p>
      <w:pPr>
        <w:pStyle w:val="TOC1"/>
        <w:tabs>
          <w:tab w:val="right" w:leader="dot" w:pos="8306"/>
        </w:tabs>
      </w:pPr>
      <w:hyperlink w:anchor="_Toc267" w:history="1">
        <w:r>
          <w:rPr>
            <w:rFonts w:ascii="仿宋" w:eastAsia="仿宋" w:hAnsi="仿宋" w:cs="仿宋" w:hint="eastAsia"/>
            <w:lang w:eastAsia="zh-CN"/>
          </w:rPr>
          <w:t>十七、熔接机项目实施时间节点</w:t>
        </w:r>
        <w:r>
          <w:tab/>
        </w:r>
        <w:r>
          <w:fldChar w:fldCharType="begin"/>
        </w:r>
        <w:r>
          <w:instrText xml:space="preserve"> PAGEREF _Toc267 \h </w:instrText>
        </w:r>
        <w:r>
          <w:fldChar w:fldCharType="separate"/>
        </w:r>
        <w:r>
          <w:t>75</w:t>
        </w:r>
        <w:r>
          <w:fldChar w:fldCharType="end"/>
        </w:r>
      </w:hyperlink>
    </w:p>
    <w:p>
      <w:pPr>
        <w:pStyle w:val="TOC2"/>
        <w:tabs>
          <w:tab w:val="right" w:leader="dot" w:pos="8306"/>
        </w:tabs>
      </w:pPr>
      <w:hyperlink w:anchor="_Toc26471" w:history="1">
        <w:r>
          <w:rPr>
            <w:rFonts w:ascii="仿宋" w:eastAsia="仿宋" w:hAnsi="仿宋" w:cs="仿宋" w:hint="eastAsia"/>
            <w:lang w:eastAsia="zh-CN"/>
          </w:rPr>
          <w:t>(一)、熔接机项目启动阶段时间节点</w:t>
        </w:r>
        <w:r>
          <w:tab/>
        </w:r>
        <w:r>
          <w:fldChar w:fldCharType="begin"/>
        </w:r>
        <w:r>
          <w:instrText xml:space="preserve"> PAGEREF _Toc26471 \h </w:instrText>
        </w:r>
        <w:r>
          <w:fldChar w:fldCharType="separate"/>
        </w:r>
        <w:r>
          <w:t>75</w:t>
        </w:r>
        <w:r>
          <w:fldChar w:fldCharType="end"/>
        </w:r>
      </w:hyperlink>
    </w:p>
    <w:p>
      <w:pPr>
        <w:pStyle w:val="TOC2"/>
        <w:tabs>
          <w:tab w:val="right" w:leader="dot" w:pos="8306"/>
        </w:tabs>
      </w:pPr>
      <w:hyperlink w:anchor="_Toc25352" w:history="1">
        <w:r>
          <w:rPr>
            <w:rFonts w:ascii="仿宋" w:eastAsia="仿宋" w:hAnsi="仿宋" w:cs="仿宋" w:hint="eastAsia"/>
            <w:lang w:eastAsia="zh-CN"/>
          </w:rPr>
          <w:t>(二)、熔接机项目执行阶段时间节点</w:t>
        </w:r>
        <w:r>
          <w:tab/>
        </w:r>
        <w:r>
          <w:fldChar w:fldCharType="begin"/>
        </w:r>
        <w:r>
          <w:instrText xml:space="preserve"> PAGEREF _Toc25352 \h </w:instrText>
        </w:r>
        <w:r>
          <w:fldChar w:fldCharType="separate"/>
        </w:r>
        <w:r>
          <w:t>76</w:t>
        </w:r>
        <w:r>
          <w:fldChar w:fldCharType="end"/>
        </w:r>
      </w:hyperlink>
    </w:p>
    <w:p>
      <w:pPr>
        <w:pStyle w:val="TOC2"/>
        <w:tabs>
          <w:tab w:val="right" w:leader="dot" w:pos="8306"/>
        </w:tabs>
      </w:pPr>
      <w:hyperlink w:anchor="_Toc9978" w:history="1">
        <w:r>
          <w:rPr>
            <w:rFonts w:ascii="仿宋" w:eastAsia="仿宋" w:hAnsi="仿宋" w:cs="仿宋" w:hint="eastAsia"/>
            <w:lang w:eastAsia="zh-CN"/>
          </w:rPr>
          <w:t>(三)、熔接机项目完成阶段时间节点</w:t>
        </w:r>
        <w:r>
          <w:tab/>
        </w:r>
        <w:r>
          <w:fldChar w:fldCharType="begin"/>
        </w:r>
        <w:r>
          <w:instrText xml:space="preserve"> PAGEREF _Toc9978 \h </w:instrText>
        </w:r>
        <w:r>
          <w:fldChar w:fldCharType="separate"/>
        </w:r>
        <w:r>
          <w:t>77</w:t>
        </w:r>
        <w:r>
          <w:fldChar w:fldCharType="end"/>
        </w:r>
      </w:hyperlink>
    </w:p>
    <w:p>
      <w:pPr>
        <w:pStyle w:val="TOC1"/>
        <w:tabs>
          <w:tab w:val="right" w:leader="dot" w:pos="8306"/>
        </w:tabs>
      </w:pPr>
      <w:hyperlink w:anchor="_Toc11736" w:history="1">
        <w:r>
          <w:rPr>
            <w:rFonts w:ascii="仿宋" w:eastAsia="仿宋" w:hAnsi="仿宋" w:cs="仿宋" w:hint="eastAsia"/>
            <w:lang w:eastAsia="zh-CN"/>
          </w:rPr>
          <w:t>十八、供应链管理</w:t>
        </w:r>
        <w:r>
          <w:tab/>
        </w:r>
        <w:r>
          <w:fldChar w:fldCharType="begin"/>
        </w:r>
        <w:r>
          <w:instrText xml:space="preserve"> PAGEREF _Toc11736 \h </w:instrText>
        </w:r>
        <w:r>
          <w:fldChar w:fldCharType="separate"/>
        </w:r>
        <w:r>
          <w:t>78</w:t>
        </w:r>
        <w:r>
          <w:fldChar w:fldCharType="end"/>
        </w:r>
      </w:hyperlink>
    </w:p>
    <w:p>
      <w:pPr>
        <w:pStyle w:val="TOC2"/>
        <w:tabs>
          <w:tab w:val="right" w:leader="dot" w:pos="8306"/>
        </w:tabs>
      </w:pPr>
      <w:hyperlink w:anchor="_Toc31635" w:history="1">
        <w:r>
          <w:rPr>
            <w:rFonts w:ascii="仿宋" w:eastAsia="仿宋" w:hAnsi="仿宋" w:cs="仿宋" w:hint="eastAsia"/>
            <w:lang w:eastAsia="zh-CN"/>
          </w:rPr>
          <w:t>(一)、供应链战略规划</w:t>
        </w:r>
        <w:r>
          <w:tab/>
        </w:r>
        <w:r>
          <w:fldChar w:fldCharType="begin"/>
        </w:r>
        <w:r>
          <w:instrText xml:space="preserve"> PAGEREF _Toc31635 \h </w:instrText>
        </w:r>
        <w:r>
          <w:fldChar w:fldCharType="separate"/>
        </w:r>
        <w:r>
          <w:t>78</w:t>
        </w:r>
        <w:r>
          <w:fldChar w:fldCharType="end"/>
        </w:r>
      </w:hyperlink>
    </w:p>
    <w:p>
      <w:pPr>
        <w:pStyle w:val="TOC2"/>
        <w:tabs>
          <w:tab w:val="right" w:leader="dot" w:pos="8306"/>
        </w:tabs>
      </w:pPr>
      <w:hyperlink w:anchor="_Toc7188" w:history="1">
        <w:r>
          <w:rPr>
            <w:rFonts w:ascii="仿宋" w:eastAsia="仿宋" w:hAnsi="仿宋" w:cs="仿宋" w:hint="eastAsia"/>
            <w:lang w:eastAsia="zh-CN"/>
          </w:rPr>
          <w:t>(二)、供应商选择与合作</w:t>
        </w:r>
        <w:r>
          <w:tab/>
        </w:r>
        <w:r>
          <w:fldChar w:fldCharType="begin"/>
        </w:r>
        <w:r>
          <w:instrText xml:space="preserve"> PAGEREF _Toc7188 \h </w:instrText>
        </w:r>
        <w:r>
          <w:fldChar w:fldCharType="separate"/>
        </w:r>
        <w:r>
          <w:t>80</w:t>
        </w:r>
        <w:r>
          <w:fldChar w:fldCharType="end"/>
        </w:r>
      </w:hyperlink>
    </w:p>
    <w:p>
      <w:pPr>
        <w:pStyle w:val="TOC2"/>
        <w:tabs>
          <w:tab w:val="right" w:leader="dot" w:pos="8306"/>
        </w:tabs>
      </w:pPr>
      <w:hyperlink w:anchor="_Toc19303" w:history="1">
        <w:r>
          <w:rPr>
            <w:rFonts w:ascii="仿宋" w:eastAsia="仿宋" w:hAnsi="仿宋" w:cs="仿宋" w:hint="eastAsia"/>
            <w:lang w:eastAsia="zh-CN"/>
          </w:rPr>
          <w:t>(三)、物流与库存管理</w:t>
        </w:r>
        <w:r>
          <w:tab/>
        </w:r>
        <w:r>
          <w:fldChar w:fldCharType="begin"/>
        </w:r>
        <w:r>
          <w:instrText xml:space="preserve"> PAGEREF _Toc19303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71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8554"/>
      <w:r>
        <w:rPr>
          <w:rFonts w:ascii="仿宋" w:eastAsia="仿宋" w:hAnsi="仿宋" w:cs="仿宋" w:hint="eastAsia"/>
          <w:sz w:val="28"/>
          <w:lang w:eastAsia="zh-CN"/>
        </w:rPr>
        <w:t>一、熔接机项目建设背景及必要性分析</w:t>
      </w:r>
      <w:bookmarkEnd w:id="2"/>
    </w:p>
    <w:p>
      <w:pPr>
        <w:pStyle w:val="Heading2"/>
        <w:rPr>
          <w:rFonts w:ascii="仿宋" w:eastAsia="仿宋" w:hAnsi="仿宋" w:cs="仿宋" w:hint="eastAsia"/>
          <w:lang w:eastAsia="zh-CN"/>
        </w:rPr>
      </w:pPr>
      <w:bookmarkStart w:id="3" w:name="_Toc19767"/>
      <w:r>
        <w:rPr>
          <w:rFonts w:ascii="仿宋" w:eastAsia="仿宋" w:hAnsi="仿宋" w:cs="仿宋" w:hint="eastAsia"/>
          <w:lang w:eastAsia="zh-CN"/>
        </w:rPr>
        <w:t>(一)、熔接机项目背景分析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熔接机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熔接机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我们的背景分析将深入挖掘当前行业的发展趋势，通过对竞争态势的全面审视，找到熔接机项目在这个潮流中的定位。同时，我们将关注行业内涌现的新兴机遇，以便熔接机项目更好地融入行业发展的潮流中。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熔接机项目提供了强大的发展动力。我们将聚焦于行业内最新的技术发展趋势，包括但不限于人工智能、大数据分析、物联网等领域。通过深度的技术研究，我们将确保熔接机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熔接机项目发展的源泉。我们将投入更多的精力对市场需求进行深入剖析，超越表面的需求，深入挖掘潜在的市场痛点和机遇。通过对市场需求的细致了解，熔接机项目将更有针对性地设计解决方案，满足市场的多样化需求，从而更好地促进熔接机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熔接机项目战略至关重要。我们将对竞争态势进行更为深入的分析，包括但不限于市场份额、产品特点、客户满意度等多个维度。通过深度的竞争分析，熔接机项目将能够更准确地把握市场脉搏，制定具有竞争力的熔接机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熔接机项目的发展具有直接的影响。我们将进行更为全面的法规和政策分析，了解行业发展中的潜在法律风险和合规挑战。通过充分了解和遵守相关法规，熔接机项目将确保在法律框架内合法合规运营，为熔接机项目的稳健发展提供有力支持。</w:t>
      </w:r>
    </w:p>
    <w:p>
      <w:pPr>
        <w:pStyle w:val="Heading2"/>
        <w:ind w:firstLine="560" w:firstLineChars="200"/>
        <w:rPr>
          <w:rFonts w:ascii="仿宋" w:eastAsia="仿宋" w:hAnsi="仿宋" w:cs="仿宋" w:hint="eastAsia"/>
          <w:sz w:val="28"/>
          <w:lang w:eastAsia="zh-CN"/>
        </w:rPr>
      </w:pPr>
      <w:bookmarkStart w:id="4" w:name="_Toc15303"/>
      <w:r>
        <w:rPr>
          <w:rFonts w:ascii="仿宋" w:eastAsia="仿宋" w:hAnsi="仿宋" w:cs="仿宋" w:hint="eastAsia"/>
          <w:sz w:val="28"/>
          <w:lang w:eastAsia="zh-CN"/>
        </w:rPr>
        <w:t>(二)、熔接机项目建设必要性分析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熔接机项目建设的迫切性源于对行业发展趋势的深刻洞察。我们正处于一个行业变革的时代，科技创新、数字化转型成为企业发展的关键动力。熔接机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熔接机项目建设不仅仅是为了跟上潮流，更是为了通过技术创新推动企业的持续发展。通过引入先进的技术和解决方案，熔接机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熔接机项目的建设成为必然选择，通过提高产品质量、拓展服务领域，从而在竞争中获得更多的机会。熔接机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熔接机项目建设的必要性体现在对客户需求更精准的满足。通过熔接机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熔接机项目建设的背后是对企业持续创新的追求。只有通过不断创新，企业才能在竞争中立于不败之地。熔接机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8541"/>
      <w:r>
        <w:rPr>
          <w:rFonts w:ascii="仿宋" w:eastAsia="仿宋" w:hAnsi="仿宋" w:cs="仿宋" w:hint="eastAsia"/>
          <w:sz w:val="28"/>
          <w:lang w:eastAsia="zh-CN"/>
        </w:rPr>
        <w:t>二、熔接机项目文档管理</w:t>
      </w:r>
      <w:bookmarkEnd w:id="5"/>
    </w:p>
    <w:p>
      <w:pPr>
        <w:pStyle w:val="Heading2"/>
        <w:rPr>
          <w:rFonts w:ascii="仿宋" w:eastAsia="仿宋" w:hAnsi="仿宋" w:cs="仿宋" w:hint="eastAsia"/>
          <w:lang w:eastAsia="zh-CN"/>
        </w:rPr>
      </w:pPr>
      <w:bookmarkStart w:id="6" w:name="_Toc1844"/>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熔接机项目高度重视文档的质量和准确性，以支持熔接机项目的各项活动和决策。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熔接机项目文档的编制始于熔接机项目计划的初期，我们制定了详细的文档编制计划，明确了每个文档的内容、格式和编写责任人。在熔接机项目启动阶段，我们首先编制了熔接机项目章程，明确定义了熔接机项目的目标、范围、风险等关键要素。随后，熔接机项目团队根据计划陆续编制了需求文档、设计文档、测试文档等各类文档，确保熔接机项目的每个阶段都有清晰的文档支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熔接机项目管理中的重要环节，旨在确保熔接机项目文档符合质量标准和熔接机项目需求。在熔接机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除了内部审查，我们还进行了外部审查，邀请熔接机项目相关利益方和专业领域的专家对文档进行独立审查。这有助于获取更全面、客观的反馈，确保熔接机项目文档不仅符合内部标准，也满足外部需求。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熔接机项目在文档编制与审查方面建立了严格的管理机制，通过规范的流程和多维度的审查，确保熔接机项目文档的质量、准确性和可靠性，为熔接机项目的顺利推进提供了有力支持。</w:t>
      </w:r>
    </w:p>
    <w:p>
      <w:pPr>
        <w:pStyle w:val="Heading2"/>
        <w:ind w:firstLine="560" w:firstLineChars="200"/>
        <w:rPr>
          <w:rFonts w:ascii="仿宋" w:eastAsia="仿宋" w:hAnsi="仿宋" w:cs="仿宋" w:hint="eastAsia"/>
          <w:sz w:val="28"/>
          <w:lang w:eastAsia="zh-CN"/>
        </w:rPr>
      </w:pPr>
      <w:bookmarkStart w:id="7" w:name="_Toc21144"/>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在熔接机项目中，我们致力于优化文档发布与分发过程，以确保信息的高效传递和团队间协作的顺畅进行。以下是我们采取的关键优化策略：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我们通过多渠道发布文档，包括电子邮件、熔接机项目管理平台、内部网站等，以满足不同团队成员的偏好和需求。多渠道发布确保了信息的全面覆盖。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我们采用了精细的权限控制，确保只有授权人员可以访问敏感信息。这种安全措施保护了熔接机项目文档的机密性，防止了未经授权的信息泄露。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30631"/>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文档存档与归档是熔接机项目生命周期中一个至关重要的环节，直接关系到熔接机项目信息的长期保存和历史记录的完整性。在熔接机项目中，我们实施了一系列有效的文档存档与归档管理策略：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14582"/>
      <w:r>
        <w:rPr>
          <w:rFonts w:ascii="仿宋" w:eastAsia="仿宋" w:hAnsi="仿宋" w:cs="仿宋" w:hint="eastAsia"/>
          <w:sz w:val="28"/>
          <w:lang w:eastAsia="zh-CN"/>
        </w:rPr>
        <w:t>三、熔接机项目绩效评估</w:t>
      </w:r>
      <w:bookmarkEnd w:id="9"/>
    </w:p>
    <w:p>
      <w:pPr>
        <w:pStyle w:val="Heading2"/>
        <w:rPr>
          <w:rFonts w:ascii="仿宋" w:eastAsia="仿宋" w:hAnsi="仿宋" w:cs="仿宋" w:hint="eastAsia"/>
          <w:lang w:eastAsia="zh-CN"/>
        </w:rPr>
      </w:pPr>
      <w:bookmarkStart w:id="10" w:name="_Toc20740"/>
      <w:r>
        <w:rPr>
          <w:rFonts w:ascii="仿宋" w:eastAsia="仿宋" w:hAnsi="仿宋" w:cs="仿宋" w:hint="eastAsia"/>
          <w:lang w:eastAsia="zh-CN"/>
        </w:rPr>
        <w:t>(一)、绩效评估指标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在熔接机项目中，我们设计了一套全面的绩效评估指标，以确保熔接机项目的可控和成功交付。这些指标跨足熔接机项目目标、成本、进度和质量等多个维度，为我们提供了全面洞察熔接机项目的健康状况。</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熔接机项目目标达成率是我们关注的首要指标。我们设定了明确的目标，并通过定期监测和评估，迅速发现并应对潜在的目标偏差。这为熔接机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成本绩效是另一个核心关注点。通过实际成本与预算成本的对比分析，我们深入了解成本差异的原因，及时调整资源分配，保持熔接机项目在经济效益方面的合理水平。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熔接机项目进度作为关键的绩效指标之一，得到了精心的关注。我们制定了详细的熔接机项目进度计划，并设立了进度符合度指标，确保实际进度与计划进度保持一致。这使我们能够快速发现和解决潜在的进度问题，保持熔接机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熔接机项目绩效的不可或缺的一环。我们引入了一系列的质量标准和客户满意度指标，以确保熔接机项目交付的成果在质量上达到或超越预期水平。通过持续监测这些指标，我们努力提升熔接机项目整体质量水平，为熔接机项目的成功交付提供有力保障。通过这些科学且全面的绩效评估，我们能够更好地引导熔接机项目的持续改进，确保熔接机项目目标的顺利达成。</w:t>
      </w:r>
    </w:p>
    <w:p>
      <w:pPr>
        <w:pStyle w:val="Heading2"/>
        <w:ind w:firstLine="560" w:firstLineChars="200"/>
        <w:rPr>
          <w:rFonts w:ascii="仿宋" w:eastAsia="仿宋" w:hAnsi="仿宋" w:cs="仿宋" w:hint="eastAsia"/>
          <w:sz w:val="28"/>
          <w:lang w:eastAsia="zh-CN"/>
        </w:rPr>
      </w:pPr>
      <w:bookmarkStart w:id="11" w:name="_Toc27802"/>
      <w:r>
        <w:rPr>
          <w:rFonts w:ascii="仿宋" w:eastAsia="仿宋" w:hAnsi="仿宋" w:cs="仿宋" w:hint="eastAsia"/>
          <w:sz w:val="28"/>
          <w:lang w:eastAsia="zh-CN"/>
        </w:rPr>
        <w:t>(二)、绩效评估方法</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绩效评估是熔接机项目中的关键环节，为确保熔接机项目达到预期目标，我们采用了多层次、多维度的绩效评估方法。</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熔接机项目的战略目标对齐，确保每个决策和行动都与熔接机项目整体目标保持一致。团队会定期召开战略对齐会议，审视当前工作与熔接机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熔接机项目进度、质量、成本和风险等方面。这些指标通过数据收集和分析，为熔接机项目管理团队提供了客观的评估依据。例如，我们通过熔接机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绩效评估不仅仅停留在熔接机项目内部，还考虑了熔接机项目对外部环境的影响。我们定期进行干系人满意度调查，以了解各利益相关方对熔接机项目的期望和满意度，并及时做出调整。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这种多层次、多角度的绩效评估方法，使得我们能够全面了解熔接机项目的运行状态，及时做出调整，确保熔接机项目在不断变化的环境中保持稳健前行。</w:t>
      </w:r>
    </w:p>
    <w:p>
      <w:pPr>
        <w:pStyle w:val="Heading2"/>
        <w:ind w:firstLine="560" w:firstLineChars="200"/>
        <w:rPr>
          <w:rFonts w:ascii="仿宋" w:eastAsia="仿宋" w:hAnsi="仿宋" w:cs="仿宋" w:hint="eastAsia"/>
          <w:sz w:val="28"/>
          <w:lang w:eastAsia="zh-CN"/>
        </w:rPr>
      </w:pPr>
      <w:bookmarkStart w:id="12" w:name="_Toc18309"/>
      <w:r>
        <w:rPr>
          <w:rFonts w:ascii="仿宋" w:eastAsia="仿宋" w:hAnsi="仿宋" w:cs="仿宋" w:hint="eastAsia"/>
          <w:sz w:val="28"/>
          <w:lang w:eastAsia="zh-CN"/>
        </w:rPr>
        <w:t>(三)、绩效评估周期</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为了确保熔接机项目的有效管理和不断优化，我们采用了精心设计的绩效评估周期。这个周期旨在实现灵活、实时和全面的评估，以适应熔接机项目执行中的各种挑战。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熔接机项目的不同需求，分为短期、中期和长期。短期评估关注每个迭代或工作周期，以及时发现和解决当前任务中的问题。中期评估涵盖几个迭代，深入了解整体熔接机项目的趋势和性能。长期评估则着眼于整个熔接机项目阶段，确保熔接机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熔接机项目管理工具和协作平台，团队成员能够随时更新和分享熔接机项目数据。这种实时性的反馈机制使我们能够及时察觉潜在问题，快速调整，保持熔接机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熔接机项目的决策制定密不可分。每个周期的熔接机项目回顾会议成为集体总结经验、识别问题深层次原因并找到创新解决方案的平台。这种定期的反思与调整机制使熔接机项目能够不断学习、进化，以更好地适应变化的环境。</w:t>
      </w:r>
    </w:p>
    <w:p>
      <w:pPr>
        <w:pStyle w:val="Heading1"/>
        <w:ind w:firstLine="560" w:firstLineChars="200"/>
        <w:rPr>
          <w:rFonts w:ascii="仿宋" w:eastAsia="仿宋" w:hAnsi="仿宋" w:cs="仿宋" w:hint="eastAsia"/>
          <w:sz w:val="28"/>
          <w:lang w:eastAsia="zh-CN"/>
        </w:rPr>
      </w:pPr>
      <w:bookmarkStart w:id="13" w:name="_Toc25329"/>
      <w:r>
        <w:rPr>
          <w:rFonts w:ascii="仿宋" w:eastAsia="仿宋" w:hAnsi="仿宋" w:cs="仿宋" w:hint="eastAsia"/>
          <w:sz w:val="28"/>
          <w:lang w:eastAsia="zh-CN"/>
        </w:rPr>
        <w:t>四、熔接机项目危机管理</w:t>
      </w:r>
      <w:bookmarkEnd w:id="13"/>
    </w:p>
    <w:p>
      <w:pPr>
        <w:pStyle w:val="Heading2"/>
        <w:rPr>
          <w:rFonts w:ascii="仿宋" w:eastAsia="仿宋" w:hAnsi="仿宋" w:cs="仿宋" w:hint="eastAsia"/>
          <w:lang w:eastAsia="zh-CN"/>
        </w:rPr>
      </w:pPr>
      <w:bookmarkStart w:id="14" w:name="_Toc11413"/>
      <w:r>
        <w:rPr>
          <w:rFonts w:ascii="仿宋" w:eastAsia="仿宋" w:hAnsi="仿宋" w:cs="仿宋" w:hint="eastAsia"/>
          <w:lang w:eastAsia="zh-CN"/>
        </w:rPr>
        <w:t>(一)、危机预警与识别</w:t>
      </w:r>
      <w:bookmarkEnd w:id="14"/>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熔接机项目危机管理中，危机预警与识别是确保熔接机项目稳健运行的核心步骤。通过建立全面的监测机制，熔接机项目团队旨在及时发现和理解潜在的风险和危机因素，以便采取及时的预防和应对措施，确保熔接机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首先，通过深入的风险评估，熔接机项目团队全面分析了整个熔接机项目和各个阶段可能存在的威胁。这包括准确评估每个潜在风险的发生概率和可能影响的程度，为后续危机预警提供了有力支持。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熔接机项目团队着重于明确定义熔接机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熔接机项目进展的持续监控，团队能够及时发现潜在问题并作出迅速反应。熔接机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在这一阶段，团队的专业素养和反应速度将发挥至关重要的作用，以确保潜在危机能够在初期得到有效的处理，最大程度地减轻负面影响。通过危机预警与识别，熔接机项目得以更有序、可控地推进。</w:t>
      </w:r>
    </w:p>
    <w:p>
      <w:pPr>
        <w:pStyle w:val="Heading2"/>
        <w:ind w:firstLine="560" w:firstLineChars="200"/>
        <w:rPr>
          <w:rFonts w:ascii="仿宋" w:eastAsia="仿宋" w:hAnsi="仿宋" w:cs="仿宋" w:hint="eastAsia"/>
          <w:sz w:val="28"/>
          <w:lang w:eastAsia="zh-CN"/>
        </w:rPr>
      </w:pPr>
      <w:bookmarkStart w:id="15" w:name="_Toc23202"/>
      <w:r>
        <w:rPr>
          <w:rFonts w:ascii="仿宋" w:eastAsia="仿宋" w:hAnsi="仿宋" w:cs="仿宋" w:hint="eastAsia"/>
          <w:sz w:val="28"/>
          <w:lang w:eastAsia="zh-CN"/>
        </w:rPr>
        <w:t>(二)、危机应对与恢复</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在危机发生时，熔接机项目团队立即行动，成立了应急小组。该小组的任务是迅速制定并实施紧急应对措施，以最小化潜在损失。以下是采取的主要措施：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暂停熔接机项目进度：为遏制危机蔓延，熔接机项目暂时停止进行，以便全面评估当前状况。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资源重新分配：重新评估熔接机项目资源的分配，确保最大限度地减小损失。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实时沟通：与关键利益相关者建立实时沟通机制，向他们传递熔接机项目危机的实际状况，保障熔接机项目核心利益。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在紧急应对的同时，熔接机项目团队强调了团队协作和有效沟通的重要性。以下是团队协作的关键举措：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信息共享机制：建立了信息共享平台，确保团队成员能够及时获取熔接机项目危机的实时信息。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领导者沟通：熔接机项目领导者通过定期会议和即时沟通工具，指导团队应对危机，保持团队稳定运行。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随着危机得到初步控制，熔接机项目团队转向制定恢复计划，以确保熔接机项目能够从中迅速恢复。主要恢复计划包括：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修复受损的进度计划：重新评估熔接机项目进度，制定修复计划，确保熔接机项目尽快回归正常进程。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重新调整资源分配：优化资源分配，确保熔接机项目在有限资源下高效运转。</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风险管理机制加强：对熔接机项目风险进行全面评估，制定更强化的风险管理策略，以预防未来可能的危机。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6" w:name="_Toc21377"/>
      <w:r>
        <w:rPr>
          <w:rFonts w:ascii="仿宋" w:eastAsia="仿宋" w:hAnsi="仿宋" w:cs="仿宋" w:hint="eastAsia"/>
          <w:sz w:val="28"/>
          <w:lang w:eastAsia="zh-CN"/>
        </w:rPr>
        <w:t>五、熔接机项目可持续发展</w:t>
      </w:r>
      <w:bookmarkEnd w:id="16"/>
    </w:p>
    <w:p>
      <w:pPr>
        <w:pStyle w:val="Heading2"/>
        <w:rPr>
          <w:rFonts w:ascii="仿宋" w:eastAsia="仿宋" w:hAnsi="仿宋" w:cs="仿宋" w:hint="eastAsia"/>
          <w:lang w:eastAsia="zh-CN"/>
        </w:rPr>
      </w:pPr>
      <w:bookmarkStart w:id="17" w:name="_Toc13312"/>
      <w:r>
        <w:rPr>
          <w:rFonts w:ascii="仿宋" w:eastAsia="仿宋" w:hAnsi="仿宋" w:cs="仿宋" w:hint="eastAsia"/>
          <w:lang w:eastAsia="zh-CN"/>
        </w:rPr>
        <w:t>(一)、可持续战略与实践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熔接机项目中，熔接机项目团队着眼于未来，明确了可持续发展的战略方向。制定的具体可持续发展目标包括降低资源使用、采用环保技术、最大化社会效益等。这一步骤不仅有助于熔接机项目在环保和社会责任方面达到最高标准，也为未来提供了明确的指引，确保熔接机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可持续实践的融入熔接机项目管理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熔接机项目管理周期。从熔接机项目规划开始，熔接机项目团队就考虑了环境和社会的因素。在执行阶段，熔接机项目团队积极推动绿色技术的应用，优化资源利用。此外，关注员工的社会责任，通过培训和沟通活动提高员工对可持续发展的认知，使他们能够在日常工作中践行可持续实践。这些举措不仅为熔接机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8" w:name="_Toc29861"/>
      <w:r>
        <w:rPr>
          <w:rFonts w:ascii="仿宋" w:eastAsia="仿宋" w:hAnsi="仿宋" w:cs="仿宋" w:hint="eastAsia"/>
          <w:sz w:val="28"/>
          <w:lang w:eastAsia="zh-CN"/>
        </w:rPr>
        <w:t>(二)、环保与社会责任</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扎根于熔接机项目的可持续发展理念，我们深信环保与社会责任是熔接机项目成功的关键支柱。在熔接机项目的每一步，我们都致力于通过创新和实践，履行对环境和社会的坚定责任。</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熔接机项目团队通过引入先进的环保技术、建立高效的废物处理系统以及推动能源节约措施，积极履行环保责任。定期的环保监测和评估确保熔接机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熔接机项目不仅致力于自身可持续发展，还注重对社会的回馈。通过支持社区熔接机项目、参与慈善事业、提供培训机会等方式，熔接机项目积极履行社会责任。与当地社区建立积极互动，关注员工的工作与生活平衡，以及员工的身心健康，是熔接机项目在社会责任层面的关键举措。这样的实践不仅增强了熔接机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9" w:name="_Toc513"/>
      <w:r>
        <w:rPr>
          <w:rFonts w:ascii="仿宋" w:eastAsia="仿宋" w:hAnsi="仿宋" w:cs="仿宋" w:hint="eastAsia"/>
          <w:sz w:val="28"/>
          <w:lang w:eastAsia="zh-CN"/>
        </w:rPr>
        <w:t>六、产品规划分析</w:t>
      </w:r>
      <w:bookmarkEnd w:id="19"/>
    </w:p>
    <w:p>
      <w:pPr>
        <w:pStyle w:val="Heading2"/>
        <w:rPr>
          <w:rFonts w:ascii="仿宋" w:eastAsia="仿宋" w:hAnsi="仿宋" w:cs="仿宋" w:hint="eastAsia"/>
          <w:lang w:eastAsia="zh-CN"/>
        </w:rPr>
      </w:pPr>
      <w:bookmarkStart w:id="20" w:name="_Toc19196"/>
      <w:r>
        <w:rPr>
          <w:rFonts w:ascii="仿宋" w:eastAsia="仿宋" w:hAnsi="仿宋" w:cs="仿宋" w:hint="eastAsia"/>
          <w:lang w:eastAsia="zh-CN"/>
        </w:rPr>
        <w:t>(一)、产品规划</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熔接机项目的主要产品是XXXX，预计年产值为XXX万元。这一产品在市场中占据着重要的地位，其广泛的应用范围使得该熔接机项目的市场前景非常广阔。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https://d.book118.com/727004145136006052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熔接机项目规划设计纲要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熔接机项目规划设计纲要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熔接机项目规划设计纲要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熔接机项目规划设计纲要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熔接机项目规划设计纲要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熔接机项目规划设计纲要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熔接机项目规划设计纲要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熔接机项目规划设计纲要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熔接机项目规划设计纲要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熔接机项目规划设计纲要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熔接机项目规划设计纲要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熔接机项目规划设计纲要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熔接机项目规划设计纲要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熔接机项目规划设计纲要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熔接机项目规划设计纲要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熔接机项目规划设计纲要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熔接机项目规划设计纲要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C3F3EA4"/>
    <w:rsid w:val="5C3F3EA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2700414513600605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2024-03-02T16:10:00Z</dcterms:created>
  <dcterms:modified xsi:type="dcterms:W3CDTF">2024-03-02T16:11:10Z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FD64748A283649DCA1EB286381EA1172_11</vt:lpwstr>
  </property>
  <property fmtid="{D5CDD505-2E9C-101B-9397-08002B2CF9AE}" pid="3" name="KSOProductBuildVer">
    <vt:lpwstr>2052-12.1.0.16388</vt:lpwstr>
  </property>
</Properties>
</file>