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混凝土搅拌机项目规划设计纲要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287" w:history="1">
        <w:r>
          <w:rPr>
            <w:rFonts w:ascii="仿宋" w:eastAsia="仿宋" w:hAnsi="仿宋" w:cs="仿宋" w:hint="eastAsia"/>
            <w:lang w:eastAsia="zh-CN"/>
          </w:rPr>
          <w:t>前言</w:t>
        </w:r>
        <w:r>
          <w:tab/>
        </w:r>
        <w:r>
          <w:fldChar w:fldCharType="begin"/>
        </w:r>
        <w:r>
          <w:instrText xml:space="preserve"> PAGEREF _Toc1287 \h </w:instrText>
        </w:r>
        <w:r>
          <w:fldChar w:fldCharType="separate"/>
        </w:r>
        <w:r>
          <w:t>3</w:t>
        </w:r>
        <w:r>
          <w:fldChar w:fldCharType="end"/>
        </w:r>
      </w:hyperlink>
    </w:p>
    <w:p>
      <w:pPr>
        <w:pStyle w:val="TOC1"/>
        <w:tabs>
          <w:tab w:val="right" w:leader="dot" w:pos="8306"/>
        </w:tabs>
      </w:pPr>
      <w:hyperlink w:anchor="_Toc25076" w:history="1">
        <w:r>
          <w:rPr>
            <w:rFonts w:ascii="仿宋" w:eastAsia="仿宋" w:hAnsi="仿宋" w:cs="仿宋" w:hint="eastAsia"/>
            <w:lang w:eastAsia="zh-CN"/>
          </w:rPr>
          <w:t>一、混凝土搅拌机项目土建工程</w:t>
        </w:r>
        <w:r>
          <w:tab/>
        </w:r>
        <w:r>
          <w:fldChar w:fldCharType="begin"/>
        </w:r>
        <w:r>
          <w:instrText xml:space="preserve"> PAGEREF _Toc25076 \h </w:instrText>
        </w:r>
        <w:r>
          <w:fldChar w:fldCharType="separate"/>
        </w:r>
        <w:r>
          <w:t>3</w:t>
        </w:r>
        <w:r>
          <w:fldChar w:fldCharType="end"/>
        </w:r>
      </w:hyperlink>
    </w:p>
    <w:p>
      <w:pPr>
        <w:pStyle w:val="TOC2"/>
        <w:tabs>
          <w:tab w:val="right" w:leader="dot" w:pos="8306"/>
        </w:tabs>
      </w:pPr>
      <w:hyperlink w:anchor="_Toc13857" w:history="1">
        <w:r>
          <w:rPr>
            <w:rFonts w:ascii="仿宋" w:eastAsia="仿宋" w:hAnsi="仿宋" w:cs="仿宋" w:hint="eastAsia"/>
            <w:lang w:eastAsia="zh-CN"/>
          </w:rPr>
          <w:t>(一)、建筑工程设计原则</w:t>
        </w:r>
        <w:r>
          <w:tab/>
        </w:r>
        <w:r>
          <w:fldChar w:fldCharType="begin"/>
        </w:r>
        <w:r>
          <w:instrText xml:space="preserve"> PAGEREF _Toc13857 \h </w:instrText>
        </w:r>
        <w:r>
          <w:fldChar w:fldCharType="separate"/>
        </w:r>
        <w:r>
          <w:t>3</w:t>
        </w:r>
        <w:r>
          <w:fldChar w:fldCharType="end"/>
        </w:r>
      </w:hyperlink>
    </w:p>
    <w:p>
      <w:pPr>
        <w:pStyle w:val="TOC2"/>
        <w:tabs>
          <w:tab w:val="right" w:leader="dot" w:pos="8306"/>
        </w:tabs>
      </w:pPr>
      <w:hyperlink w:anchor="_Toc25268" w:history="1">
        <w:r>
          <w:rPr>
            <w:rFonts w:ascii="仿宋" w:eastAsia="仿宋" w:hAnsi="仿宋" w:cs="仿宋" w:hint="eastAsia"/>
            <w:lang w:eastAsia="zh-CN"/>
          </w:rPr>
          <w:t>(二)、土建工程设计年限及安全等级</w:t>
        </w:r>
        <w:r>
          <w:tab/>
        </w:r>
        <w:r>
          <w:fldChar w:fldCharType="begin"/>
        </w:r>
        <w:r>
          <w:instrText xml:space="preserve"> PAGEREF _Toc25268 \h </w:instrText>
        </w:r>
        <w:r>
          <w:fldChar w:fldCharType="separate"/>
        </w:r>
        <w:r>
          <w:t>4</w:t>
        </w:r>
        <w:r>
          <w:fldChar w:fldCharType="end"/>
        </w:r>
      </w:hyperlink>
    </w:p>
    <w:p>
      <w:pPr>
        <w:pStyle w:val="TOC2"/>
        <w:tabs>
          <w:tab w:val="right" w:leader="dot" w:pos="8306"/>
        </w:tabs>
      </w:pPr>
      <w:hyperlink w:anchor="_Toc25561" w:history="1">
        <w:r>
          <w:rPr>
            <w:rFonts w:ascii="仿宋" w:eastAsia="仿宋" w:hAnsi="仿宋" w:cs="仿宋" w:hint="eastAsia"/>
            <w:lang w:eastAsia="zh-CN"/>
          </w:rPr>
          <w:t>(三)、建筑工程设计总体要求</w:t>
        </w:r>
        <w:r>
          <w:tab/>
        </w:r>
        <w:r>
          <w:fldChar w:fldCharType="begin"/>
        </w:r>
        <w:r>
          <w:instrText xml:space="preserve"> PAGEREF _Toc25561 \h </w:instrText>
        </w:r>
        <w:r>
          <w:fldChar w:fldCharType="separate"/>
        </w:r>
        <w:r>
          <w:t>5</w:t>
        </w:r>
        <w:r>
          <w:fldChar w:fldCharType="end"/>
        </w:r>
      </w:hyperlink>
    </w:p>
    <w:p>
      <w:pPr>
        <w:pStyle w:val="TOC2"/>
        <w:tabs>
          <w:tab w:val="right" w:leader="dot" w:pos="8306"/>
        </w:tabs>
      </w:pPr>
      <w:hyperlink w:anchor="_Toc1340" w:history="1">
        <w:r>
          <w:rPr>
            <w:rFonts w:ascii="仿宋" w:eastAsia="仿宋" w:hAnsi="仿宋" w:cs="仿宋" w:hint="eastAsia"/>
            <w:lang w:eastAsia="zh-CN"/>
          </w:rPr>
          <w:t>(四)、土建工程建设指标</w:t>
        </w:r>
        <w:r>
          <w:tab/>
        </w:r>
        <w:r>
          <w:fldChar w:fldCharType="begin"/>
        </w:r>
        <w:r>
          <w:instrText xml:space="preserve"> PAGEREF _Toc1340 \h </w:instrText>
        </w:r>
        <w:r>
          <w:fldChar w:fldCharType="separate"/>
        </w:r>
        <w:r>
          <w:t>6</w:t>
        </w:r>
        <w:r>
          <w:fldChar w:fldCharType="end"/>
        </w:r>
      </w:hyperlink>
    </w:p>
    <w:p>
      <w:pPr>
        <w:pStyle w:val="TOC1"/>
        <w:tabs>
          <w:tab w:val="right" w:leader="dot" w:pos="8306"/>
        </w:tabs>
      </w:pPr>
      <w:hyperlink w:anchor="_Toc18000" w:history="1">
        <w:r>
          <w:rPr>
            <w:rFonts w:ascii="仿宋" w:eastAsia="仿宋" w:hAnsi="仿宋" w:cs="仿宋" w:hint="eastAsia"/>
            <w:lang w:eastAsia="zh-CN"/>
          </w:rPr>
          <w:t>二、混凝土搅拌机项目选址可行性分析</w:t>
        </w:r>
        <w:r>
          <w:tab/>
        </w:r>
        <w:r>
          <w:fldChar w:fldCharType="begin"/>
        </w:r>
        <w:r>
          <w:instrText xml:space="preserve"> PAGEREF _Toc18000 \h </w:instrText>
        </w:r>
        <w:r>
          <w:fldChar w:fldCharType="separate"/>
        </w:r>
        <w:r>
          <w:t>6</w:t>
        </w:r>
        <w:r>
          <w:fldChar w:fldCharType="end"/>
        </w:r>
      </w:hyperlink>
    </w:p>
    <w:p>
      <w:pPr>
        <w:pStyle w:val="TOC2"/>
        <w:tabs>
          <w:tab w:val="right" w:leader="dot" w:pos="8306"/>
        </w:tabs>
      </w:pPr>
      <w:hyperlink w:anchor="_Toc6222" w:history="1">
        <w:r>
          <w:rPr>
            <w:rFonts w:ascii="仿宋" w:eastAsia="仿宋" w:hAnsi="仿宋" w:cs="仿宋" w:hint="eastAsia"/>
            <w:lang w:eastAsia="zh-CN"/>
          </w:rPr>
          <w:t>(一)、混凝土搅拌机项目选址</w:t>
        </w:r>
        <w:r>
          <w:tab/>
        </w:r>
        <w:r>
          <w:fldChar w:fldCharType="begin"/>
        </w:r>
        <w:r>
          <w:instrText xml:space="preserve"> PAGEREF _Toc6222 \h </w:instrText>
        </w:r>
        <w:r>
          <w:fldChar w:fldCharType="separate"/>
        </w:r>
        <w:r>
          <w:t>6</w:t>
        </w:r>
        <w:r>
          <w:fldChar w:fldCharType="end"/>
        </w:r>
      </w:hyperlink>
    </w:p>
    <w:p>
      <w:pPr>
        <w:pStyle w:val="TOC2"/>
        <w:tabs>
          <w:tab w:val="right" w:leader="dot" w:pos="8306"/>
        </w:tabs>
      </w:pPr>
      <w:hyperlink w:anchor="_Toc5076" w:history="1">
        <w:r>
          <w:rPr>
            <w:rFonts w:ascii="仿宋" w:eastAsia="仿宋" w:hAnsi="仿宋" w:cs="仿宋" w:hint="eastAsia"/>
            <w:lang w:eastAsia="zh-CN"/>
          </w:rPr>
          <w:t>(二)、用地控制指标</w:t>
        </w:r>
        <w:r>
          <w:tab/>
        </w:r>
        <w:r>
          <w:fldChar w:fldCharType="begin"/>
        </w:r>
        <w:r>
          <w:instrText xml:space="preserve"> PAGEREF _Toc5076 \h </w:instrText>
        </w:r>
        <w:r>
          <w:fldChar w:fldCharType="separate"/>
        </w:r>
        <w:r>
          <w:t>6</w:t>
        </w:r>
        <w:r>
          <w:fldChar w:fldCharType="end"/>
        </w:r>
      </w:hyperlink>
    </w:p>
    <w:p>
      <w:pPr>
        <w:pStyle w:val="TOC2"/>
        <w:tabs>
          <w:tab w:val="right" w:leader="dot" w:pos="8306"/>
        </w:tabs>
      </w:pPr>
      <w:hyperlink w:anchor="_Toc31026" w:history="1">
        <w:r>
          <w:rPr>
            <w:rFonts w:ascii="仿宋" w:eastAsia="仿宋" w:hAnsi="仿宋" w:cs="仿宋" w:hint="eastAsia"/>
            <w:lang w:eastAsia="zh-CN"/>
          </w:rPr>
          <w:t>(三)、节约用地措施</w:t>
        </w:r>
        <w:r>
          <w:tab/>
        </w:r>
        <w:r>
          <w:fldChar w:fldCharType="begin"/>
        </w:r>
        <w:r>
          <w:instrText xml:space="preserve"> PAGEREF _Toc31026 \h </w:instrText>
        </w:r>
        <w:r>
          <w:fldChar w:fldCharType="separate"/>
        </w:r>
        <w:r>
          <w:t>8</w:t>
        </w:r>
        <w:r>
          <w:fldChar w:fldCharType="end"/>
        </w:r>
      </w:hyperlink>
    </w:p>
    <w:p>
      <w:pPr>
        <w:pStyle w:val="TOC2"/>
        <w:tabs>
          <w:tab w:val="right" w:leader="dot" w:pos="8306"/>
        </w:tabs>
      </w:pPr>
      <w:hyperlink w:anchor="_Toc31738" w:history="1">
        <w:r>
          <w:rPr>
            <w:rFonts w:ascii="仿宋" w:eastAsia="仿宋" w:hAnsi="仿宋" w:cs="仿宋" w:hint="eastAsia"/>
            <w:lang w:eastAsia="zh-CN"/>
          </w:rPr>
          <w:t>(四)、总图布置方案</w:t>
        </w:r>
        <w:r>
          <w:tab/>
        </w:r>
        <w:r>
          <w:fldChar w:fldCharType="begin"/>
        </w:r>
        <w:r>
          <w:instrText xml:space="preserve"> PAGEREF _Toc31738 \h </w:instrText>
        </w:r>
        <w:r>
          <w:fldChar w:fldCharType="separate"/>
        </w:r>
        <w:r>
          <w:t>9</w:t>
        </w:r>
        <w:r>
          <w:fldChar w:fldCharType="end"/>
        </w:r>
      </w:hyperlink>
    </w:p>
    <w:p>
      <w:pPr>
        <w:pStyle w:val="TOC2"/>
        <w:tabs>
          <w:tab w:val="right" w:leader="dot" w:pos="8306"/>
        </w:tabs>
      </w:pPr>
      <w:hyperlink w:anchor="_Toc27369" w:history="1">
        <w:r>
          <w:rPr>
            <w:rFonts w:ascii="仿宋" w:eastAsia="仿宋" w:hAnsi="仿宋" w:cs="仿宋" w:hint="eastAsia"/>
            <w:lang w:eastAsia="zh-CN"/>
          </w:rPr>
          <w:t>(五)、选址综合评价</w:t>
        </w:r>
        <w:r>
          <w:tab/>
        </w:r>
        <w:r>
          <w:fldChar w:fldCharType="begin"/>
        </w:r>
        <w:r>
          <w:instrText xml:space="preserve"> PAGEREF _Toc27369 \h </w:instrText>
        </w:r>
        <w:r>
          <w:fldChar w:fldCharType="separate"/>
        </w:r>
        <w:r>
          <w:t>10</w:t>
        </w:r>
        <w:r>
          <w:fldChar w:fldCharType="end"/>
        </w:r>
      </w:hyperlink>
    </w:p>
    <w:p>
      <w:pPr>
        <w:pStyle w:val="TOC1"/>
        <w:tabs>
          <w:tab w:val="right" w:leader="dot" w:pos="8306"/>
        </w:tabs>
      </w:pPr>
      <w:hyperlink w:anchor="_Toc18552" w:history="1">
        <w:r>
          <w:rPr>
            <w:rFonts w:ascii="仿宋" w:eastAsia="仿宋" w:hAnsi="仿宋" w:cs="仿宋" w:hint="eastAsia"/>
            <w:lang w:eastAsia="zh-CN"/>
          </w:rPr>
          <w:t>三、混凝土搅拌机项目绩效评估</w:t>
        </w:r>
        <w:r>
          <w:tab/>
        </w:r>
        <w:r>
          <w:fldChar w:fldCharType="begin"/>
        </w:r>
        <w:r>
          <w:instrText xml:space="preserve"> PAGEREF _Toc18552 \h </w:instrText>
        </w:r>
        <w:r>
          <w:fldChar w:fldCharType="separate"/>
        </w:r>
        <w:r>
          <w:t>12</w:t>
        </w:r>
        <w:r>
          <w:fldChar w:fldCharType="end"/>
        </w:r>
      </w:hyperlink>
    </w:p>
    <w:p>
      <w:pPr>
        <w:pStyle w:val="TOC2"/>
        <w:tabs>
          <w:tab w:val="right" w:leader="dot" w:pos="8306"/>
        </w:tabs>
      </w:pPr>
      <w:hyperlink w:anchor="_Toc16420" w:history="1">
        <w:r>
          <w:rPr>
            <w:rFonts w:ascii="仿宋" w:eastAsia="仿宋" w:hAnsi="仿宋" w:cs="仿宋" w:hint="eastAsia"/>
            <w:lang w:eastAsia="zh-CN"/>
          </w:rPr>
          <w:t>(一)、绩效评估指标</w:t>
        </w:r>
        <w:r>
          <w:tab/>
        </w:r>
        <w:r>
          <w:fldChar w:fldCharType="begin"/>
        </w:r>
        <w:r>
          <w:instrText xml:space="preserve"> PAGEREF _Toc16420 \h </w:instrText>
        </w:r>
        <w:r>
          <w:fldChar w:fldCharType="separate"/>
        </w:r>
        <w:r>
          <w:t>12</w:t>
        </w:r>
        <w:r>
          <w:fldChar w:fldCharType="end"/>
        </w:r>
      </w:hyperlink>
    </w:p>
    <w:p>
      <w:pPr>
        <w:pStyle w:val="TOC2"/>
        <w:tabs>
          <w:tab w:val="right" w:leader="dot" w:pos="8306"/>
        </w:tabs>
      </w:pPr>
      <w:hyperlink w:anchor="_Toc14791" w:history="1">
        <w:r>
          <w:rPr>
            <w:rFonts w:ascii="仿宋" w:eastAsia="仿宋" w:hAnsi="仿宋" w:cs="仿宋" w:hint="eastAsia"/>
            <w:lang w:eastAsia="zh-CN"/>
          </w:rPr>
          <w:t>(二)、绩效评估方法</w:t>
        </w:r>
        <w:r>
          <w:tab/>
        </w:r>
        <w:r>
          <w:fldChar w:fldCharType="begin"/>
        </w:r>
        <w:r>
          <w:instrText xml:space="preserve"> PAGEREF _Toc14791 \h </w:instrText>
        </w:r>
        <w:r>
          <w:fldChar w:fldCharType="separate"/>
        </w:r>
        <w:r>
          <w:t>13</w:t>
        </w:r>
        <w:r>
          <w:fldChar w:fldCharType="end"/>
        </w:r>
      </w:hyperlink>
    </w:p>
    <w:p>
      <w:pPr>
        <w:pStyle w:val="TOC2"/>
        <w:tabs>
          <w:tab w:val="right" w:leader="dot" w:pos="8306"/>
        </w:tabs>
      </w:pPr>
      <w:hyperlink w:anchor="_Toc13787" w:history="1">
        <w:r>
          <w:rPr>
            <w:rFonts w:ascii="仿宋" w:eastAsia="仿宋" w:hAnsi="仿宋" w:cs="仿宋" w:hint="eastAsia"/>
            <w:lang w:eastAsia="zh-CN"/>
          </w:rPr>
          <w:t>(三)、绩效评估周期</w:t>
        </w:r>
        <w:r>
          <w:tab/>
        </w:r>
        <w:r>
          <w:fldChar w:fldCharType="begin"/>
        </w:r>
        <w:r>
          <w:instrText xml:space="preserve"> PAGEREF _Toc13787 \h </w:instrText>
        </w:r>
        <w:r>
          <w:fldChar w:fldCharType="separate"/>
        </w:r>
        <w:r>
          <w:t>14</w:t>
        </w:r>
        <w:r>
          <w:fldChar w:fldCharType="end"/>
        </w:r>
      </w:hyperlink>
    </w:p>
    <w:p>
      <w:pPr>
        <w:pStyle w:val="TOC1"/>
        <w:tabs>
          <w:tab w:val="right" w:leader="dot" w:pos="8306"/>
        </w:tabs>
      </w:pPr>
      <w:hyperlink w:anchor="_Toc9684" w:history="1">
        <w:r>
          <w:rPr>
            <w:rFonts w:ascii="仿宋" w:eastAsia="仿宋" w:hAnsi="仿宋" w:cs="仿宋" w:hint="eastAsia"/>
            <w:lang w:eastAsia="zh-CN"/>
          </w:rPr>
          <w:t>四、混凝土搅拌机项目概论</w:t>
        </w:r>
        <w:r>
          <w:tab/>
        </w:r>
        <w:r>
          <w:fldChar w:fldCharType="begin"/>
        </w:r>
        <w:r>
          <w:instrText xml:space="preserve"> PAGEREF _Toc9684 \h </w:instrText>
        </w:r>
        <w:r>
          <w:fldChar w:fldCharType="separate"/>
        </w:r>
        <w:r>
          <w:t>15</w:t>
        </w:r>
        <w:r>
          <w:fldChar w:fldCharType="end"/>
        </w:r>
      </w:hyperlink>
    </w:p>
    <w:p>
      <w:pPr>
        <w:pStyle w:val="TOC2"/>
        <w:tabs>
          <w:tab w:val="right" w:leader="dot" w:pos="8306"/>
        </w:tabs>
      </w:pPr>
      <w:hyperlink w:anchor="_Toc3001" w:history="1">
        <w:r>
          <w:rPr>
            <w:rFonts w:ascii="仿宋" w:eastAsia="仿宋" w:hAnsi="仿宋" w:cs="仿宋" w:hint="eastAsia"/>
            <w:lang w:eastAsia="zh-CN"/>
          </w:rPr>
          <w:t>(一)、混凝土搅拌机项目概况</w:t>
        </w:r>
        <w:r>
          <w:tab/>
        </w:r>
        <w:r>
          <w:fldChar w:fldCharType="begin"/>
        </w:r>
        <w:r>
          <w:instrText xml:space="preserve"> PAGEREF _Toc3001 \h </w:instrText>
        </w:r>
        <w:r>
          <w:fldChar w:fldCharType="separate"/>
        </w:r>
        <w:r>
          <w:t>15</w:t>
        </w:r>
        <w:r>
          <w:fldChar w:fldCharType="end"/>
        </w:r>
      </w:hyperlink>
    </w:p>
    <w:p>
      <w:pPr>
        <w:pStyle w:val="TOC2"/>
        <w:tabs>
          <w:tab w:val="right" w:leader="dot" w:pos="8306"/>
        </w:tabs>
      </w:pPr>
      <w:hyperlink w:anchor="_Toc20814" w:history="1">
        <w:r>
          <w:rPr>
            <w:rFonts w:ascii="仿宋" w:eastAsia="仿宋" w:hAnsi="仿宋" w:cs="仿宋" w:hint="eastAsia"/>
            <w:lang w:eastAsia="zh-CN"/>
          </w:rPr>
          <w:t>(二)、混凝土搅拌机项目目标</w:t>
        </w:r>
        <w:r>
          <w:tab/>
        </w:r>
        <w:r>
          <w:fldChar w:fldCharType="begin"/>
        </w:r>
        <w:r>
          <w:instrText xml:space="preserve"> PAGEREF _Toc20814 \h </w:instrText>
        </w:r>
        <w:r>
          <w:fldChar w:fldCharType="separate"/>
        </w:r>
        <w:r>
          <w:t>17</w:t>
        </w:r>
        <w:r>
          <w:fldChar w:fldCharType="end"/>
        </w:r>
      </w:hyperlink>
    </w:p>
    <w:p>
      <w:pPr>
        <w:pStyle w:val="TOC2"/>
        <w:tabs>
          <w:tab w:val="right" w:leader="dot" w:pos="8306"/>
        </w:tabs>
      </w:pPr>
      <w:hyperlink w:anchor="_Toc4273" w:history="1">
        <w:r>
          <w:rPr>
            <w:rFonts w:ascii="仿宋" w:eastAsia="仿宋" w:hAnsi="仿宋" w:cs="仿宋" w:hint="eastAsia"/>
            <w:lang w:eastAsia="zh-CN"/>
          </w:rPr>
          <w:t>(三)、混凝土搅拌机项目提出的理由</w:t>
        </w:r>
        <w:r>
          <w:tab/>
        </w:r>
        <w:r>
          <w:fldChar w:fldCharType="begin"/>
        </w:r>
        <w:r>
          <w:instrText xml:space="preserve"> PAGEREF _Toc4273 \h </w:instrText>
        </w:r>
        <w:r>
          <w:fldChar w:fldCharType="separate"/>
        </w:r>
        <w:r>
          <w:t>18</w:t>
        </w:r>
        <w:r>
          <w:fldChar w:fldCharType="end"/>
        </w:r>
      </w:hyperlink>
    </w:p>
    <w:p>
      <w:pPr>
        <w:pStyle w:val="TOC2"/>
        <w:tabs>
          <w:tab w:val="right" w:leader="dot" w:pos="8306"/>
        </w:tabs>
      </w:pPr>
      <w:hyperlink w:anchor="_Toc84" w:history="1">
        <w:r>
          <w:rPr>
            <w:rFonts w:ascii="仿宋" w:eastAsia="仿宋" w:hAnsi="仿宋" w:cs="仿宋" w:hint="eastAsia"/>
            <w:lang w:eastAsia="zh-CN"/>
          </w:rPr>
          <w:t>(四)、混凝土搅拌机项目意义</w:t>
        </w:r>
        <w:r>
          <w:tab/>
        </w:r>
        <w:r>
          <w:fldChar w:fldCharType="begin"/>
        </w:r>
        <w:r>
          <w:instrText xml:space="preserve"> PAGEREF _Toc84 \h </w:instrText>
        </w:r>
        <w:r>
          <w:fldChar w:fldCharType="separate"/>
        </w:r>
        <w:r>
          <w:t>20</w:t>
        </w:r>
        <w:r>
          <w:fldChar w:fldCharType="end"/>
        </w:r>
      </w:hyperlink>
    </w:p>
    <w:p>
      <w:pPr>
        <w:pStyle w:val="TOC2"/>
        <w:tabs>
          <w:tab w:val="right" w:leader="dot" w:pos="8306"/>
        </w:tabs>
      </w:pPr>
      <w:hyperlink w:anchor="_Toc19834" w:history="1">
        <w:r>
          <w:rPr>
            <w:rFonts w:ascii="仿宋" w:eastAsia="仿宋" w:hAnsi="仿宋" w:cs="仿宋" w:hint="eastAsia"/>
            <w:lang w:eastAsia="zh-CN"/>
          </w:rPr>
          <w:t>(五)、混凝土搅拌机项目背景</w:t>
        </w:r>
        <w:r>
          <w:tab/>
        </w:r>
        <w:r>
          <w:fldChar w:fldCharType="begin"/>
        </w:r>
        <w:r>
          <w:instrText xml:space="preserve"> PAGEREF _Toc19834 \h </w:instrText>
        </w:r>
        <w:r>
          <w:fldChar w:fldCharType="separate"/>
        </w:r>
        <w:r>
          <w:t>21</w:t>
        </w:r>
        <w:r>
          <w:fldChar w:fldCharType="end"/>
        </w:r>
      </w:hyperlink>
    </w:p>
    <w:p>
      <w:pPr>
        <w:pStyle w:val="TOC1"/>
        <w:tabs>
          <w:tab w:val="right" w:leader="dot" w:pos="8306"/>
        </w:tabs>
      </w:pPr>
      <w:hyperlink w:anchor="_Toc24969" w:history="1">
        <w:r>
          <w:rPr>
            <w:rFonts w:ascii="仿宋" w:eastAsia="仿宋" w:hAnsi="仿宋" w:cs="仿宋" w:hint="eastAsia"/>
            <w:lang w:eastAsia="zh-CN"/>
          </w:rPr>
          <w:t>五、混凝土搅拌机项目建设单位说明</w:t>
        </w:r>
        <w:r>
          <w:tab/>
        </w:r>
        <w:r>
          <w:fldChar w:fldCharType="begin"/>
        </w:r>
        <w:r>
          <w:instrText xml:space="preserve"> PAGEREF _Toc24969 \h </w:instrText>
        </w:r>
        <w:r>
          <w:fldChar w:fldCharType="separate"/>
        </w:r>
        <w:r>
          <w:t>21</w:t>
        </w:r>
        <w:r>
          <w:fldChar w:fldCharType="end"/>
        </w:r>
      </w:hyperlink>
    </w:p>
    <w:p>
      <w:pPr>
        <w:pStyle w:val="TOC2"/>
        <w:tabs>
          <w:tab w:val="right" w:leader="dot" w:pos="8306"/>
        </w:tabs>
      </w:pPr>
      <w:hyperlink w:anchor="_Toc973" w:history="1">
        <w:r>
          <w:rPr>
            <w:rFonts w:ascii="仿宋" w:eastAsia="仿宋" w:hAnsi="仿宋" w:cs="仿宋" w:hint="eastAsia"/>
            <w:lang w:eastAsia="zh-CN"/>
          </w:rPr>
          <w:t>(一)、混凝土搅拌机项目承办单位基本情况</w:t>
        </w:r>
        <w:r>
          <w:tab/>
        </w:r>
        <w:r>
          <w:fldChar w:fldCharType="begin"/>
        </w:r>
        <w:r>
          <w:instrText xml:space="preserve"> PAGEREF _Toc973 \h </w:instrText>
        </w:r>
        <w:r>
          <w:fldChar w:fldCharType="separate"/>
        </w:r>
        <w:r>
          <w:t>21</w:t>
        </w:r>
        <w:r>
          <w:fldChar w:fldCharType="end"/>
        </w:r>
      </w:hyperlink>
    </w:p>
    <w:p>
      <w:pPr>
        <w:pStyle w:val="TOC2"/>
        <w:tabs>
          <w:tab w:val="right" w:leader="dot" w:pos="8306"/>
        </w:tabs>
      </w:pPr>
      <w:hyperlink w:anchor="_Toc20187" w:history="1">
        <w:r>
          <w:rPr>
            <w:rFonts w:ascii="仿宋" w:eastAsia="仿宋" w:hAnsi="仿宋" w:cs="仿宋" w:hint="eastAsia"/>
            <w:lang w:eastAsia="zh-CN"/>
          </w:rPr>
          <w:t>(二)、公司经济效益分析</w:t>
        </w:r>
        <w:r>
          <w:tab/>
        </w:r>
        <w:r>
          <w:fldChar w:fldCharType="begin"/>
        </w:r>
        <w:r>
          <w:instrText xml:space="preserve"> PAGEREF _Toc20187 \h </w:instrText>
        </w:r>
        <w:r>
          <w:fldChar w:fldCharType="separate"/>
        </w:r>
        <w:r>
          <w:t>22</w:t>
        </w:r>
        <w:r>
          <w:fldChar w:fldCharType="end"/>
        </w:r>
      </w:hyperlink>
    </w:p>
    <w:p>
      <w:pPr>
        <w:pStyle w:val="TOC1"/>
        <w:tabs>
          <w:tab w:val="right" w:leader="dot" w:pos="8306"/>
        </w:tabs>
      </w:pPr>
      <w:hyperlink w:anchor="_Toc12432" w:history="1">
        <w:r>
          <w:rPr>
            <w:rFonts w:ascii="仿宋" w:eastAsia="仿宋" w:hAnsi="仿宋" w:cs="仿宋" w:hint="eastAsia"/>
            <w:lang w:eastAsia="zh-CN"/>
          </w:rPr>
          <w:t>六、混凝土搅拌机项目危机管理</w:t>
        </w:r>
        <w:r>
          <w:tab/>
        </w:r>
        <w:r>
          <w:fldChar w:fldCharType="begin"/>
        </w:r>
        <w:r>
          <w:instrText xml:space="preserve"> PAGEREF _Toc12432 \h </w:instrText>
        </w:r>
        <w:r>
          <w:fldChar w:fldCharType="separate"/>
        </w:r>
        <w:r>
          <w:t>23</w:t>
        </w:r>
        <w:r>
          <w:fldChar w:fldCharType="end"/>
        </w:r>
      </w:hyperlink>
    </w:p>
    <w:p>
      <w:pPr>
        <w:pStyle w:val="TOC2"/>
        <w:tabs>
          <w:tab w:val="right" w:leader="dot" w:pos="8306"/>
        </w:tabs>
      </w:pPr>
      <w:hyperlink w:anchor="_Toc31109" w:history="1">
        <w:r>
          <w:rPr>
            <w:rFonts w:ascii="仿宋" w:eastAsia="仿宋" w:hAnsi="仿宋" w:cs="仿宋" w:hint="eastAsia"/>
            <w:lang w:eastAsia="zh-CN"/>
          </w:rPr>
          <w:t>(一)、危机预警与识别</w:t>
        </w:r>
        <w:r>
          <w:tab/>
        </w:r>
        <w:r>
          <w:fldChar w:fldCharType="begin"/>
        </w:r>
        <w:r>
          <w:instrText xml:space="preserve"> PAGEREF _Toc31109 \h </w:instrText>
        </w:r>
        <w:r>
          <w:fldChar w:fldCharType="separate"/>
        </w:r>
        <w:r>
          <w:t>23</w:t>
        </w:r>
        <w:r>
          <w:fldChar w:fldCharType="end"/>
        </w:r>
      </w:hyperlink>
    </w:p>
    <w:p>
      <w:pPr>
        <w:pStyle w:val="TOC2"/>
        <w:tabs>
          <w:tab w:val="right" w:leader="dot" w:pos="8306"/>
        </w:tabs>
      </w:pPr>
      <w:hyperlink w:anchor="_Toc28756" w:history="1">
        <w:r>
          <w:rPr>
            <w:rFonts w:ascii="仿宋" w:eastAsia="仿宋" w:hAnsi="仿宋" w:cs="仿宋" w:hint="eastAsia"/>
            <w:lang w:eastAsia="zh-CN"/>
          </w:rPr>
          <w:t>(二)、危机应对与恢复</w:t>
        </w:r>
        <w:r>
          <w:tab/>
        </w:r>
        <w:r>
          <w:fldChar w:fldCharType="begin"/>
        </w:r>
        <w:r>
          <w:instrText xml:space="preserve"> PAGEREF _Toc28756 \h </w:instrText>
        </w:r>
        <w:r>
          <w:fldChar w:fldCharType="separate"/>
        </w:r>
        <w:r>
          <w:t>24</w:t>
        </w:r>
        <w:r>
          <w:fldChar w:fldCharType="end"/>
        </w:r>
      </w:hyperlink>
    </w:p>
    <w:p>
      <w:pPr>
        <w:pStyle w:val="TOC1"/>
        <w:tabs>
          <w:tab w:val="right" w:leader="dot" w:pos="8306"/>
        </w:tabs>
      </w:pPr>
      <w:hyperlink w:anchor="_Toc785" w:history="1">
        <w:r>
          <w:rPr>
            <w:rFonts w:ascii="仿宋" w:eastAsia="仿宋" w:hAnsi="仿宋" w:cs="仿宋" w:hint="eastAsia"/>
            <w:lang w:eastAsia="zh-CN"/>
          </w:rPr>
          <w:t>七、混凝土搅拌机项目风险管理</w:t>
        </w:r>
        <w:r>
          <w:tab/>
        </w:r>
        <w:r>
          <w:fldChar w:fldCharType="begin"/>
        </w:r>
        <w:r>
          <w:instrText xml:space="preserve"> PAGEREF _Toc785 \h </w:instrText>
        </w:r>
        <w:r>
          <w:fldChar w:fldCharType="separate"/>
        </w:r>
        <w:r>
          <w:t>26</w:t>
        </w:r>
        <w:r>
          <w:fldChar w:fldCharType="end"/>
        </w:r>
      </w:hyperlink>
    </w:p>
    <w:p>
      <w:pPr>
        <w:pStyle w:val="TOC2"/>
        <w:tabs>
          <w:tab w:val="right" w:leader="dot" w:pos="8306"/>
        </w:tabs>
      </w:pPr>
      <w:hyperlink w:anchor="_Toc24783" w:history="1">
        <w:r>
          <w:rPr>
            <w:rFonts w:ascii="仿宋" w:eastAsia="仿宋" w:hAnsi="仿宋" w:cs="仿宋" w:hint="eastAsia"/>
            <w:lang w:eastAsia="zh-CN"/>
          </w:rPr>
          <w:t>(一)、风险识别与评估</w:t>
        </w:r>
        <w:r>
          <w:tab/>
        </w:r>
        <w:r>
          <w:fldChar w:fldCharType="begin"/>
        </w:r>
        <w:r>
          <w:instrText xml:space="preserve"> PAGEREF _Toc24783 \h </w:instrText>
        </w:r>
        <w:r>
          <w:fldChar w:fldCharType="separate"/>
        </w:r>
        <w:r>
          <w:t>26</w:t>
        </w:r>
        <w:r>
          <w:fldChar w:fldCharType="end"/>
        </w:r>
      </w:hyperlink>
    </w:p>
    <w:p>
      <w:pPr>
        <w:pStyle w:val="TOC2"/>
        <w:tabs>
          <w:tab w:val="right" w:leader="dot" w:pos="8306"/>
        </w:tabs>
      </w:pPr>
      <w:hyperlink w:anchor="_Toc21342" w:history="1">
        <w:r>
          <w:rPr>
            <w:rFonts w:ascii="仿宋" w:eastAsia="仿宋" w:hAnsi="仿宋" w:cs="仿宋" w:hint="eastAsia"/>
            <w:lang w:eastAsia="zh-CN"/>
          </w:rPr>
          <w:t>(二)、风险应对策略</w:t>
        </w:r>
        <w:r>
          <w:tab/>
        </w:r>
        <w:r>
          <w:fldChar w:fldCharType="begin"/>
        </w:r>
        <w:r>
          <w:instrText xml:space="preserve"> PAGEREF _Toc21342 \h </w:instrText>
        </w:r>
        <w:r>
          <w:fldChar w:fldCharType="separate"/>
        </w:r>
        <w:r>
          <w:t>27</w:t>
        </w:r>
        <w:r>
          <w:fldChar w:fldCharType="end"/>
        </w:r>
      </w:hyperlink>
    </w:p>
    <w:p>
      <w:pPr>
        <w:pStyle w:val="TOC2"/>
        <w:tabs>
          <w:tab w:val="right" w:leader="dot" w:pos="8306"/>
        </w:tabs>
      </w:pPr>
      <w:hyperlink w:anchor="_Toc12103" w:history="1">
        <w:r>
          <w:rPr>
            <w:rFonts w:ascii="仿宋" w:eastAsia="仿宋" w:hAnsi="仿宋" w:cs="仿宋" w:hint="eastAsia"/>
            <w:lang w:eastAsia="zh-CN"/>
          </w:rPr>
          <w:t>(三)、风险监控与控制</w:t>
        </w:r>
        <w:r>
          <w:tab/>
        </w:r>
        <w:r>
          <w:fldChar w:fldCharType="begin"/>
        </w:r>
        <w:r>
          <w:instrText xml:space="preserve"> PAGEREF _Toc12103 \h </w:instrText>
        </w:r>
        <w:r>
          <w:fldChar w:fldCharType="separate"/>
        </w:r>
        <w:r>
          <w:t>29</w:t>
        </w:r>
        <w:r>
          <w:fldChar w:fldCharType="end"/>
        </w:r>
      </w:hyperlink>
    </w:p>
    <w:p>
      <w:pPr>
        <w:pStyle w:val="TOC1"/>
        <w:tabs>
          <w:tab w:val="right" w:leader="dot" w:pos="8306"/>
        </w:tabs>
      </w:pPr>
      <w:hyperlink w:anchor="_Toc15359" w:history="1">
        <w:r>
          <w:rPr>
            <w:rFonts w:ascii="仿宋" w:eastAsia="仿宋" w:hAnsi="仿宋" w:cs="仿宋" w:hint="eastAsia"/>
            <w:lang w:eastAsia="zh-CN"/>
          </w:rPr>
          <w:t>八、混凝土搅拌机项目经营效益</w:t>
        </w:r>
        <w:r>
          <w:tab/>
        </w:r>
        <w:r>
          <w:fldChar w:fldCharType="begin"/>
        </w:r>
        <w:r>
          <w:instrText xml:space="preserve"> PAGEREF _Toc15359 \h </w:instrText>
        </w:r>
        <w:r>
          <w:fldChar w:fldCharType="separate"/>
        </w:r>
        <w:r>
          <w:t>30</w:t>
        </w:r>
        <w:r>
          <w:fldChar w:fldCharType="end"/>
        </w:r>
      </w:hyperlink>
    </w:p>
    <w:p>
      <w:pPr>
        <w:pStyle w:val="TOC2"/>
        <w:tabs>
          <w:tab w:val="right" w:leader="dot" w:pos="8306"/>
        </w:tabs>
      </w:pPr>
      <w:hyperlink w:anchor="_Toc17140" w:history="1">
        <w:r>
          <w:rPr>
            <w:rFonts w:ascii="仿宋" w:eastAsia="仿宋" w:hAnsi="仿宋" w:cs="仿宋" w:hint="eastAsia"/>
            <w:lang w:eastAsia="zh-CN"/>
          </w:rPr>
          <w:t>(一)、经济评价财务测算</w:t>
        </w:r>
        <w:r>
          <w:tab/>
        </w:r>
        <w:r>
          <w:fldChar w:fldCharType="begin"/>
        </w:r>
        <w:r>
          <w:instrText xml:space="preserve"> PAGEREF _Toc17140 \h </w:instrText>
        </w:r>
        <w:r>
          <w:fldChar w:fldCharType="separate"/>
        </w:r>
        <w:r>
          <w:t>30</w:t>
        </w:r>
        <w:r>
          <w:fldChar w:fldCharType="end"/>
        </w:r>
      </w:hyperlink>
    </w:p>
    <w:p>
      <w:pPr>
        <w:pStyle w:val="TOC2"/>
        <w:tabs>
          <w:tab w:val="right" w:leader="dot" w:pos="8306"/>
        </w:tabs>
      </w:pPr>
      <w:hyperlink w:anchor="_Toc15211" w:history="1">
        <w:r>
          <w:rPr>
            <w:rFonts w:ascii="仿宋" w:eastAsia="仿宋" w:hAnsi="仿宋" w:cs="仿宋" w:hint="eastAsia"/>
            <w:lang w:eastAsia="zh-CN"/>
          </w:rPr>
          <w:t>(二)、混凝土搅拌机项目盈利能力分析</w:t>
        </w:r>
        <w:r>
          <w:tab/>
        </w:r>
        <w:r>
          <w:fldChar w:fldCharType="begin"/>
        </w:r>
        <w:r>
          <w:instrText xml:space="preserve"> PAGEREF _Toc15211 \h </w:instrText>
        </w:r>
        <w:r>
          <w:fldChar w:fldCharType="separate"/>
        </w:r>
        <w:r>
          <w:t>31</w:t>
        </w:r>
        <w:r>
          <w:fldChar w:fldCharType="end"/>
        </w:r>
      </w:hyperlink>
    </w:p>
    <w:p>
      <w:pPr>
        <w:pStyle w:val="TOC1"/>
        <w:tabs>
          <w:tab w:val="right" w:leader="dot" w:pos="8306"/>
        </w:tabs>
      </w:pPr>
      <w:hyperlink w:anchor="_Toc11247" w:history="1">
        <w:r>
          <w:rPr>
            <w:rFonts w:ascii="仿宋" w:eastAsia="仿宋" w:hAnsi="仿宋" w:cs="仿宋" w:hint="eastAsia"/>
            <w:lang w:eastAsia="zh-CN"/>
          </w:rPr>
          <w:t>九、混凝土搅拌机项目投资规划</w:t>
        </w:r>
        <w:r>
          <w:tab/>
        </w:r>
        <w:r>
          <w:fldChar w:fldCharType="begin"/>
        </w:r>
        <w:r>
          <w:instrText xml:space="preserve"> PAGEREF _Toc11247 \h </w:instrText>
        </w:r>
        <w:r>
          <w:fldChar w:fldCharType="separate"/>
        </w:r>
        <w:r>
          <w:t>32</w:t>
        </w:r>
        <w:r>
          <w:fldChar w:fldCharType="end"/>
        </w:r>
      </w:hyperlink>
    </w:p>
    <w:p>
      <w:pPr>
        <w:pStyle w:val="TOC2"/>
        <w:tabs>
          <w:tab w:val="right" w:leader="dot" w:pos="8306"/>
        </w:tabs>
      </w:pPr>
      <w:hyperlink w:anchor="_Toc1753" w:history="1">
        <w:r>
          <w:rPr>
            <w:rFonts w:ascii="仿宋" w:eastAsia="仿宋" w:hAnsi="仿宋" w:cs="仿宋" w:hint="eastAsia"/>
            <w:lang w:eastAsia="zh-CN"/>
          </w:rPr>
          <w:t>(一)、混凝土搅拌机项目总投资估算</w:t>
        </w:r>
        <w:r>
          <w:tab/>
        </w:r>
        <w:r>
          <w:fldChar w:fldCharType="begin"/>
        </w:r>
        <w:r>
          <w:instrText xml:space="preserve"> PAGEREF _Toc1753 \h </w:instrText>
        </w:r>
        <w:r>
          <w:fldChar w:fldCharType="separate"/>
        </w:r>
        <w:r>
          <w:t>32</w:t>
        </w:r>
        <w:r>
          <w:fldChar w:fldCharType="end"/>
        </w:r>
      </w:hyperlink>
    </w:p>
    <w:p>
      <w:pPr>
        <w:pStyle w:val="TOC2"/>
        <w:tabs>
          <w:tab w:val="right" w:leader="dot" w:pos="8306"/>
        </w:tabs>
      </w:pPr>
      <w:hyperlink w:anchor="_Toc555" w:history="1">
        <w:r>
          <w:rPr>
            <w:rFonts w:ascii="仿宋" w:eastAsia="仿宋" w:hAnsi="仿宋" w:cs="仿宋" w:hint="eastAsia"/>
            <w:lang w:eastAsia="zh-CN"/>
          </w:rPr>
          <w:t>(二)、资金筹措</w:t>
        </w:r>
        <w:r>
          <w:tab/>
        </w:r>
        <w:r>
          <w:fldChar w:fldCharType="begin"/>
        </w:r>
        <w:r>
          <w:instrText xml:space="preserve"> PAGEREF _Toc555 \h </w:instrText>
        </w:r>
        <w:r>
          <w:fldChar w:fldCharType="separate"/>
        </w:r>
        <w:r>
          <w:t>33</w:t>
        </w:r>
        <w:r>
          <w:fldChar w:fldCharType="end"/>
        </w:r>
      </w:hyperlink>
    </w:p>
    <w:p>
      <w:pPr>
        <w:pStyle w:val="TOC1"/>
        <w:tabs>
          <w:tab w:val="right" w:leader="dot" w:pos="8306"/>
        </w:tabs>
      </w:pPr>
      <w:hyperlink w:anchor="_Toc30646" w:history="1">
        <w:r>
          <w:rPr>
            <w:rFonts w:ascii="仿宋" w:eastAsia="仿宋" w:hAnsi="仿宋" w:cs="仿宋" w:hint="eastAsia"/>
            <w:lang w:eastAsia="zh-CN"/>
          </w:rPr>
          <w:t>十、混凝土搅拌机项目人力资源管理</w:t>
        </w:r>
        <w:r>
          <w:tab/>
        </w:r>
        <w:r>
          <w:fldChar w:fldCharType="begin"/>
        </w:r>
        <w:r>
          <w:instrText xml:space="preserve"> PAGEREF _Toc30646 \h </w:instrText>
        </w:r>
        <w:r>
          <w:fldChar w:fldCharType="separate"/>
        </w:r>
        <w:r>
          <w:t>34</w:t>
        </w:r>
        <w:r>
          <w:fldChar w:fldCharType="end"/>
        </w:r>
      </w:hyperlink>
    </w:p>
    <w:p>
      <w:pPr>
        <w:pStyle w:val="TOC2"/>
        <w:tabs>
          <w:tab w:val="right" w:leader="dot" w:pos="8306"/>
        </w:tabs>
      </w:pPr>
      <w:hyperlink w:anchor="_Toc32127" w:history="1">
        <w:r>
          <w:rPr>
            <w:rFonts w:ascii="仿宋" w:eastAsia="仿宋" w:hAnsi="仿宋" w:cs="仿宋" w:hint="eastAsia"/>
            <w:lang w:eastAsia="zh-CN"/>
          </w:rPr>
          <w:t>(一)、建立健全的预算管理制度</w:t>
        </w:r>
        <w:r>
          <w:tab/>
        </w:r>
        <w:r>
          <w:fldChar w:fldCharType="begin"/>
        </w:r>
        <w:r>
          <w:instrText xml:space="preserve"> PAGEREF _Toc32127 \h </w:instrText>
        </w:r>
        <w:r>
          <w:fldChar w:fldCharType="separate"/>
        </w:r>
        <w:r>
          <w:t>34</w:t>
        </w:r>
        <w:r>
          <w:fldChar w:fldCharType="end"/>
        </w:r>
      </w:hyperlink>
    </w:p>
    <w:p>
      <w:pPr>
        <w:pStyle w:val="TOC2"/>
        <w:tabs>
          <w:tab w:val="right" w:leader="dot" w:pos="8306"/>
        </w:tabs>
      </w:pPr>
      <w:hyperlink w:anchor="_Toc8730" w:history="1">
        <w:r>
          <w:rPr>
            <w:rFonts w:ascii="仿宋" w:eastAsia="仿宋" w:hAnsi="仿宋" w:cs="仿宋" w:hint="eastAsia"/>
            <w:lang w:eastAsia="zh-CN"/>
          </w:rPr>
          <w:t>(二)、加强资金流动监控</w:t>
        </w:r>
        <w:r>
          <w:tab/>
        </w:r>
        <w:r>
          <w:fldChar w:fldCharType="begin"/>
        </w:r>
        <w:r>
          <w:instrText xml:space="preserve"> PAGEREF _Toc8730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5845" w:history="1">
        <w:r>
          <w:rPr>
            <w:rFonts w:ascii="仿宋" w:eastAsia="仿宋" w:hAnsi="仿宋" w:cs="仿宋" w:hint="eastAsia"/>
            <w:lang w:eastAsia="zh-CN"/>
          </w:rPr>
          <w:t>(三)、制定完善的风险控制机制</w:t>
        </w:r>
        <w:r>
          <w:tab/>
        </w:r>
        <w:r>
          <w:fldChar w:fldCharType="begin"/>
        </w:r>
        <w:r>
          <w:instrText xml:space="preserve"> PAGEREF _Toc5845 \h </w:instrText>
        </w:r>
        <w:r>
          <w:fldChar w:fldCharType="separate"/>
        </w:r>
        <w:r>
          <w:t>36</w:t>
        </w:r>
        <w:r>
          <w:fldChar w:fldCharType="end"/>
        </w:r>
      </w:hyperlink>
    </w:p>
    <w:p>
      <w:pPr>
        <w:pStyle w:val="TOC2"/>
        <w:tabs>
          <w:tab w:val="right" w:leader="dot" w:pos="8306"/>
        </w:tabs>
      </w:pPr>
      <w:hyperlink w:anchor="_Toc17327" w:history="1">
        <w:r>
          <w:rPr>
            <w:rFonts w:ascii="仿宋" w:eastAsia="仿宋" w:hAnsi="仿宋" w:cs="仿宋" w:hint="eastAsia"/>
            <w:lang w:eastAsia="zh-CN"/>
          </w:rPr>
          <w:t>(四)、优化成本管理</w:t>
        </w:r>
        <w:r>
          <w:tab/>
        </w:r>
        <w:r>
          <w:fldChar w:fldCharType="begin"/>
        </w:r>
        <w:r>
          <w:instrText xml:space="preserve"> PAGEREF _Toc17327 \h </w:instrText>
        </w:r>
        <w:r>
          <w:fldChar w:fldCharType="separate"/>
        </w:r>
        <w:r>
          <w:t>38</w:t>
        </w:r>
        <w:r>
          <w:fldChar w:fldCharType="end"/>
        </w:r>
      </w:hyperlink>
    </w:p>
    <w:p>
      <w:pPr>
        <w:pStyle w:val="TOC1"/>
        <w:tabs>
          <w:tab w:val="right" w:leader="dot" w:pos="8306"/>
        </w:tabs>
      </w:pPr>
      <w:hyperlink w:anchor="_Toc17397" w:history="1">
        <w:r>
          <w:rPr>
            <w:rFonts w:ascii="仿宋" w:eastAsia="仿宋" w:hAnsi="仿宋" w:cs="仿宋" w:hint="eastAsia"/>
            <w:lang w:eastAsia="zh-CN"/>
          </w:rPr>
          <w:t>十一、混凝土搅拌机项目计划安排</w:t>
        </w:r>
        <w:r>
          <w:tab/>
        </w:r>
        <w:r>
          <w:fldChar w:fldCharType="begin"/>
        </w:r>
        <w:r>
          <w:instrText xml:space="preserve"> PAGEREF _Toc17397 \h </w:instrText>
        </w:r>
        <w:r>
          <w:fldChar w:fldCharType="separate"/>
        </w:r>
        <w:r>
          <w:t>39</w:t>
        </w:r>
        <w:r>
          <w:fldChar w:fldCharType="end"/>
        </w:r>
      </w:hyperlink>
    </w:p>
    <w:p>
      <w:pPr>
        <w:pStyle w:val="TOC2"/>
        <w:tabs>
          <w:tab w:val="right" w:leader="dot" w:pos="8306"/>
        </w:tabs>
      </w:pPr>
      <w:hyperlink w:anchor="_Toc30422" w:history="1">
        <w:r>
          <w:rPr>
            <w:rFonts w:ascii="仿宋" w:eastAsia="仿宋" w:hAnsi="仿宋" w:cs="仿宋" w:hint="eastAsia"/>
            <w:lang w:eastAsia="zh-CN"/>
          </w:rPr>
          <w:t>(一)、建设周期</w:t>
        </w:r>
        <w:r>
          <w:tab/>
        </w:r>
        <w:r>
          <w:fldChar w:fldCharType="begin"/>
        </w:r>
        <w:r>
          <w:instrText xml:space="preserve"> PAGEREF _Toc30422 \h </w:instrText>
        </w:r>
        <w:r>
          <w:fldChar w:fldCharType="separate"/>
        </w:r>
        <w:r>
          <w:t>39</w:t>
        </w:r>
        <w:r>
          <w:fldChar w:fldCharType="end"/>
        </w:r>
      </w:hyperlink>
    </w:p>
    <w:p>
      <w:pPr>
        <w:pStyle w:val="TOC2"/>
        <w:tabs>
          <w:tab w:val="right" w:leader="dot" w:pos="8306"/>
        </w:tabs>
      </w:pPr>
      <w:hyperlink w:anchor="_Toc10887" w:history="1">
        <w:r>
          <w:rPr>
            <w:rFonts w:ascii="仿宋" w:eastAsia="仿宋" w:hAnsi="仿宋" w:cs="仿宋" w:hint="eastAsia"/>
            <w:lang w:eastAsia="zh-CN"/>
          </w:rPr>
          <w:t>(二)、建设进度</w:t>
        </w:r>
        <w:r>
          <w:tab/>
        </w:r>
        <w:r>
          <w:fldChar w:fldCharType="begin"/>
        </w:r>
        <w:r>
          <w:instrText xml:space="preserve"> PAGEREF _Toc10887 \h </w:instrText>
        </w:r>
        <w:r>
          <w:fldChar w:fldCharType="separate"/>
        </w:r>
        <w:r>
          <w:t>40</w:t>
        </w:r>
        <w:r>
          <w:fldChar w:fldCharType="end"/>
        </w:r>
      </w:hyperlink>
    </w:p>
    <w:p>
      <w:pPr>
        <w:pStyle w:val="TOC2"/>
        <w:tabs>
          <w:tab w:val="right" w:leader="dot" w:pos="8306"/>
        </w:tabs>
      </w:pPr>
      <w:hyperlink w:anchor="_Toc13345" w:history="1">
        <w:r>
          <w:rPr>
            <w:rFonts w:ascii="仿宋" w:eastAsia="仿宋" w:hAnsi="仿宋" w:cs="仿宋" w:hint="eastAsia"/>
            <w:lang w:eastAsia="zh-CN"/>
          </w:rPr>
          <w:t>(三)、进度安排注意事项</w:t>
        </w:r>
        <w:r>
          <w:tab/>
        </w:r>
        <w:r>
          <w:fldChar w:fldCharType="begin"/>
        </w:r>
        <w:r>
          <w:instrText xml:space="preserve"> PAGEREF _Toc13345 \h </w:instrText>
        </w:r>
        <w:r>
          <w:fldChar w:fldCharType="separate"/>
        </w:r>
        <w:r>
          <w:t>41</w:t>
        </w:r>
        <w:r>
          <w:fldChar w:fldCharType="end"/>
        </w:r>
      </w:hyperlink>
    </w:p>
    <w:p>
      <w:pPr>
        <w:pStyle w:val="TOC2"/>
        <w:tabs>
          <w:tab w:val="right" w:leader="dot" w:pos="8306"/>
        </w:tabs>
      </w:pPr>
      <w:hyperlink w:anchor="_Toc19521" w:history="1">
        <w:r>
          <w:rPr>
            <w:rFonts w:ascii="仿宋" w:eastAsia="仿宋" w:hAnsi="仿宋" w:cs="仿宋" w:hint="eastAsia"/>
            <w:lang w:eastAsia="zh-CN"/>
          </w:rPr>
          <w:t>(四)、人力资源配置</w:t>
        </w:r>
        <w:r>
          <w:tab/>
        </w:r>
        <w:r>
          <w:fldChar w:fldCharType="begin"/>
        </w:r>
        <w:r>
          <w:instrText xml:space="preserve"> PAGEREF _Toc19521 \h </w:instrText>
        </w:r>
        <w:r>
          <w:fldChar w:fldCharType="separate"/>
        </w:r>
        <w:r>
          <w:t>43</w:t>
        </w:r>
        <w:r>
          <w:fldChar w:fldCharType="end"/>
        </w:r>
      </w:hyperlink>
    </w:p>
    <w:p>
      <w:pPr>
        <w:pStyle w:val="TOC1"/>
        <w:tabs>
          <w:tab w:val="right" w:leader="dot" w:pos="8306"/>
        </w:tabs>
      </w:pPr>
      <w:hyperlink w:anchor="_Toc15436" w:history="1">
        <w:r>
          <w:rPr>
            <w:rFonts w:ascii="仿宋" w:eastAsia="仿宋" w:hAnsi="仿宋" w:cs="仿宋" w:hint="eastAsia"/>
            <w:lang w:eastAsia="zh-CN"/>
          </w:rPr>
          <w:t>十二、混凝土搅拌机项目创新与研发</w:t>
        </w:r>
        <w:r>
          <w:tab/>
        </w:r>
        <w:r>
          <w:fldChar w:fldCharType="begin"/>
        </w:r>
        <w:r>
          <w:instrText xml:space="preserve"> PAGEREF _Toc15436 \h </w:instrText>
        </w:r>
        <w:r>
          <w:fldChar w:fldCharType="separate"/>
        </w:r>
        <w:r>
          <w:t>43</w:t>
        </w:r>
        <w:r>
          <w:fldChar w:fldCharType="end"/>
        </w:r>
      </w:hyperlink>
    </w:p>
    <w:p>
      <w:pPr>
        <w:pStyle w:val="TOC2"/>
        <w:tabs>
          <w:tab w:val="right" w:leader="dot" w:pos="8306"/>
        </w:tabs>
      </w:pPr>
      <w:hyperlink w:anchor="_Toc32086" w:history="1">
        <w:r>
          <w:rPr>
            <w:rFonts w:ascii="仿宋" w:eastAsia="仿宋" w:hAnsi="仿宋" w:cs="仿宋" w:hint="eastAsia"/>
            <w:lang w:eastAsia="zh-CN"/>
          </w:rPr>
          <w:t>(一)、创新策略与方向</w:t>
        </w:r>
        <w:r>
          <w:tab/>
        </w:r>
        <w:r>
          <w:fldChar w:fldCharType="begin"/>
        </w:r>
        <w:r>
          <w:instrText xml:space="preserve"> PAGEREF _Toc32086 \h </w:instrText>
        </w:r>
        <w:r>
          <w:fldChar w:fldCharType="separate"/>
        </w:r>
        <w:r>
          <w:t>43</w:t>
        </w:r>
        <w:r>
          <w:fldChar w:fldCharType="end"/>
        </w:r>
      </w:hyperlink>
    </w:p>
    <w:p>
      <w:pPr>
        <w:pStyle w:val="TOC2"/>
        <w:tabs>
          <w:tab w:val="right" w:leader="dot" w:pos="8306"/>
        </w:tabs>
      </w:pPr>
      <w:hyperlink w:anchor="_Toc5988" w:history="1">
        <w:r>
          <w:rPr>
            <w:rFonts w:ascii="仿宋" w:eastAsia="仿宋" w:hAnsi="仿宋" w:cs="仿宋" w:hint="eastAsia"/>
            <w:lang w:eastAsia="zh-CN"/>
          </w:rPr>
          <w:t>(二)、研发规划与投入</w:t>
        </w:r>
        <w:r>
          <w:tab/>
        </w:r>
        <w:r>
          <w:fldChar w:fldCharType="begin"/>
        </w:r>
        <w:r>
          <w:instrText xml:space="preserve"> PAGEREF _Toc5988 \h </w:instrText>
        </w:r>
        <w:r>
          <w:fldChar w:fldCharType="separate"/>
        </w:r>
        <w:r>
          <w:t>45</w:t>
        </w:r>
        <w:r>
          <w:fldChar w:fldCharType="end"/>
        </w:r>
      </w:hyperlink>
    </w:p>
    <w:p>
      <w:pPr>
        <w:pStyle w:val="TOC1"/>
        <w:tabs>
          <w:tab w:val="right" w:leader="dot" w:pos="8306"/>
        </w:tabs>
      </w:pPr>
      <w:hyperlink w:anchor="_Toc16297" w:history="1">
        <w:r>
          <w:rPr>
            <w:rFonts w:ascii="仿宋" w:eastAsia="仿宋" w:hAnsi="仿宋" w:cs="仿宋" w:hint="eastAsia"/>
            <w:lang w:eastAsia="zh-CN"/>
          </w:rPr>
          <w:t>十三、混凝土搅拌机项目工程方案分析</w:t>
        </w:r>
        <w:r>
          <w:tab/>
        </w:r>
        <w:r>
          <w:fldChar w:fldCharType="begin"/>
        </w:r>
        <w:r>
          <w:instrText xml:space="preserve"> PAGEREF _Toc16297 \h </w:instrText>
        </w:r>
        <w:r>
          <w:fldChar w:fldCharType="separate"/>
        </w:r>
        <w:r>
          <w:t>47</w:t>
        </w:r>
        <w:r>
          <w:fldChar w:fldCharType="end"/>
        </w:r>
      </w:hyperlink>
    </w:p>
    <w:p>
      <w:pPr>
        <w:pStyle w:val="TOC2"/>
        <w:tabs>
          <w:tab w:val="right" w:leader="dot" w:pos="8306"/>
        </w:tabs>
      </w:pPr>
      <w:hyperlink w:anchor="_Toc31164" w:history="1">
        <w:r>
          <w:rPr>
            <w:rFonts w:ascii="仿宋" w:eastAsia="仿宋" w:hAnsi="仿宋" w:cs="仿宋" w:hint="eastAsia"/>
            <w:lang w:eastAsia="zh-CN"/>
          </w:rPr>
          <w:t>(一)、建筑工程设计原则</w:t>
        </w:r>
        <w:r>
          <w:tab/>
        </w:r>
        <w:r>
          <w:fldChar w:fldCharType="begin"/>
        </w:r>
        <w:r>
          <w:instrText xml:space="preserve"> PAGEREF _Toc31164 \h </w:instrText>
        </w:r>
        <w:r>
          <w:fldChar w:fldCharType="separate"/>
        </w:r>
        <w:r>
          <w:t>47</w:t>
        </w:r>
        <w:r>
          <w:fldChar w:fldCharType="end"/>
        </w:r>
      </w:hyperlink>
    </w:p>
    <w:p>
      <w:pPr>
        <w:pStyle w:val="TOC2"/>
        <w:tabs>
          <w:tab w:val="right" w:leader="dot" w:pos="8306"/>
        </w:tabs>
      </w:pPr>
      <w:hyperlink w:anchor="_Toc12370" w:history="1">
        <w:r>
          <w:rPr>
            <w:rFonts w:ascii="仿宋" w:eastAsia="仿宋" w:hAnsi="仿宋" w:cs="仿宋" w:hint="eastAsia"/>
            <w:lang w:eastAsia="zh-CN"/>
          </w:rPr>
          <w:t>(二)、土建工程建设指标</w:t>
        </w:r>
        <w:r>
          <w:tab/>
        </w:r>
        <w:r>
          <w:fldChar w:fldCharType="begin"/>
        </w:r>
        <w:r>
          <w:instrText xml:space="preserve"> PAGEREF _Toc12370 \h </w:instrText>
        </w:r>
        <w:r>
          <w:fldChar w:fldCharType="separate"/>
        </w:r>
        <w:r>
          <w:t>50</w:t>
        </w:r>
        <w:r>
          <w:fldChar w:fldCharType="end"/>
        </w:r>
      </w:hyperlink>
    </w:p>
    <w:p>
      <w:pPr>
        <w:pStyle w:val="TOC1"/>
        <w:tabs>
          <w:tab w:val="right" w:leader="dot" w:pos="8306"/>
        </w:tabs>
      </w:pPr>
      <w:hyperlink w:anchor="_Toc9685" w:history="1">
        <w:r>
          <w:rPr>
            <w:rFonts w:ascii="仿宋" w:eastAsia="仿宋" w:hAnsi="仿宋" w:cs="仿宋" w:hint="eastAsia"/>
            <w:lang w:eastAsia="zh-CN"/>
          </w:rPr>
          <w:t>十四、质量管理体系</w:t>
        </w:r>
        <w:r>
          <w:tab/>
        </w:r>
        <w:r>
          <w:fldChar w:fldCharType="begin"/>
        </w:r>
        <w:r>
          <w:instrText xml:space="preserve"> PAGEREF _Toc9685 \h </w:instrText>
        </w:r>
        <w:r>
          <w:fldChar w:fldCharType="separate"/>
        </w:r>
        <w:r>
          <w:t>52</w:t>
        </w:r>
        <w:r>
          <w:fldChar w:fldCharType="end"/>
        </w:r>
      </w:hyperlink>
    </w:p>
    <w:p>
      <w:pPr>
        <w:pStyle w:val="TOC2"/>
        <w:tabs>
          <w:tab w:val="right" w:leader="dot" w:pos="8306"/>
        </w:tabs>
      </w:pPr>
      <w:hyperlink w:anchor="_Toc25196" w:history="1">
        <w:r>
          <w:rPr>
            <w:rFonts w:ascii="仿宋" w:eastAsia="仿宋" w:hAnsi="仿宋" w:cs="仿宋" w:hint="eastAsia"/>
            <w:lang w:eastAsia="zh-CN"/>
          </w:rPr>
          <w:t>(一)、质量目标与方针</w:t>
        </w:r>
        <w:r>
          <w:tab/>
        </w:r>
        <w:r>
          <w:fldChar w:fldCharType="begin"/>
        </w:r>
        <w:r>
          <w:instrText xml:space="preserve"> PAGEREF _Toc25196 \h </w:instrText>
        </w:r>
        <w:r>
          <w:fldChar w:fldCharType="separate"/>
        </w:r>
        <w:r>
          <w:t>52</w:t>
        </w:r>
        <w:r>
          <w:fldChar w:fldCharType="end"/>
        </w:r>
      </w:hyperlink>
    </w:p>
    <w:p>
      <w:pPr>
        <w:pStyle w:val="TOC2"/>
        <w:tabs>
          <w:tab w:val="right" w:leader="dot" w:pos="8306"/>
        </w:tabs>
      </w:pPr>
      <w:hyperlink w:anchor="_Toc23160" w:history="1">
        <w:r>
          <w:rPr>
            <w:rFonts w:ascii="仿宋" w:eastAsia="仿宋" w:hAnsi="仿宋" w:cs="仿宋" w:hint="eastAsia"/>
            <w:lang w:eastAsia="zh-CN"/>
          </w:rPr>
          <w:t>(二)、质量管理责任</w:t>
        </w:r>
        <w:r>
          <w:tab/>
        </w:r>
        <w:r>
          <w:fldChar w:fldCharType="begin"/>
        </w:r>
        <w:r>
          <w:instrText xml:space="preserve"> PAGEREF _Toc23160 \h </w:instrText>
        </w:r>
        <w:r>
          <w:fldChar w:fldCharType="separate"/>
        </w:r>
        <w:r>
          <w:t>53</w:t>
        </w:r>
        <w:r>
          <w:fldChar w:fldCharType="end"/>
        </w:r>
      </w:hyperlink>
    </w:p>
    <w:p>
      <w:pPr>
        <w:pStyle w:val="TOC2"/>
        <w:tabs>
          <w:tab w:val="right" w:leader="dot" w:pos="8306"/>
        </w:tabs>
      </w:pPr>
      <w:hyperlink w:anchor="_Toc6480" w:history="1">
        <w:r>
          <w:rPr>
            <w:rFonts w:ascii="仿宋" w:eastAsia="仿宋" w:hAnsi="仿宋" w:cs="仿宋" w:hint="eastAsia"/>
            <w:lang w:eastAsia="zh-CN"/>
          </w:rPr>
          <w:t>(三)、质量管理体系文件</w:t>
        </w:r>
        <w:r>
          <w:tab/>
        </w:r>
        <w:r>
          <w:fldChar w:fldCharType="begin"/>
        </w:r>
        <w:r>
          <w:instrText xml:space="preserve"> PAGEREF _Toc6480 \h </w:instrText>
        </w:r>
        <w:r>
          <w:fldChar w:fldCharType="separate"/>
        </w:r>
        <w:r>
          <w:t>54</w:t>
        </w:r>
        <w:r>
          <w:fldChar w:fldCharType="end"/>
        </w:r>
      </w:hyperlink>
    </w:p>
    <w:p>
      <w:pPr>
        <w:pStyle w:val="TOC2"/>
        <w:tabs>
          <w:tab w:val="right" w:leader="dot" w:pos="8306"/>
        </w:tabs>
      </w:pPr>
      <w:hyperlink w:anchor="_Toc5763" w:history="1">
        <w:r>
          <w:rPr>
            <w:rFonts w:ascii="仿宋" w:eastAsia="仿宋" w:hAnsi="仿宋" w:cs="仿宋" w:hint="eastAsia"/>
            <w:lang w:eastAsia="zh-CN"/>
          </w:rPr>
          <w:t>(四)、质量培训与教育</w:t>
        </w:r>
        <w:r>
          <w:tab/>
        </w:r>
        <w:r>
          <w:fldChar w:fldCharType="begin"/>
        </w:r>
        <w:r>
          <w:instrText xml:space="preserve"> PAGEREF _Toc5763 \h </w:instrText>
        </w:r>
        <w:r>
          <w:fldChar w:fldCharType="separate"/>
        </w:r>
        <w:r>
          <w:t>56</w:t>
        </w:r>
        <w:r>
          <w:fldChar w:fldCharType="end"/>
        </w:r>
      </w:hyperlink>
    </w:p>
    <w:p>
      <w:pPr>
        <w:pStyle w:val="TOC2"/>
        <w:tabs>
          <w:tab w:val="right" w:leader="dot" w:pos="8306"/>
        </w:tabs>
      </w:pPr>
      <w:hyperlink w:anchor="_Toc9637" w:history="1">
        <w:r>
          <w:rPr>
            <w:rFonts w:ascii="仿宋" w:eastAsia="仿宋" w:hAnsi="仿宋" w:cs="仿宋" w:hint="eastAsia"/>
            <w:lang w:eastAsia="zh-CN"/>
          </w:rPr>
          <w:t>(五)、质量审核与评价</w:t>
        </w:r>
        <w:r>
          <w:tab/>
        </w:r>
        <w:r>
          <w:fldChar w:fldCharType="begin"/>
        </w:r>
        <w:r>
          <w:instrText xml:space="preserve"> PAGEREF _Toc9637 \h </w:instrText>
        </w:r>
        <w:r>
          <w:fldChar w:fldCharType="separate"/>
        </w:r>
        <w:r>
          <w:t>57</w:t>
        </w:r>
        <w:r>
          <w:fldChar w:fldCharType="end"/>
        </w:r>
      </w:hyperlink>
    </w:p>
    <w:p>
      <w:pPr>
        <w:pStyle w:val="TOC2"/>
        <w:tabs>
          <w:tab w:val="right" w:leader="dot" w:pos="8306"/>
        </w:tabs>
      </w:pPr>
      <w:hyperlink w:anchor="_Toc2108" w:history="1">
        <w:r>
          <w:rPr>
            <w:rFonts w:ascii="仿宋" w:eastAsia="仿宋" w:hAnsi="仿宋" w:cs="仿宋" w:hint="eastAsia"/>
            <w:lang w:eastAsia="zh-CN"/>
          </w:rPr>
          <w:t>(六)、不符合与纠正措施</w:t>
        </w:r>
        <w:r>
          <w:tab/>
        </w:r>
        <w:r>
          <w:fldChar w:fldCharType="begin"/>
        </w:r>
        <w:r>
          <w:instrText xml:space="preserve"> PAGEREF _Toc2108 \h </w:instrText>
        </w:r>
        <w:r>
          <w:fldChar w:fldCharType="separate"/>
        </w:r>
        <w:r>
          <w:t>58</w:t>
        </w:r>
        <w:r>
          <w:fldChar w:fldCharType="end"/>
        </w:r>
      </w:hyperlink>
    </w:p>
    <w:p>
      <w:pPr>
        <w:pStyle w:val="TOC1"/>
        <w:tabs>
          <w:tab w:val="right" w:leader="dot" w:pos="8306"/>
        </w:tabs>
      </w:pPr>
      <w:hyperlink w:anchor="_Toc1005" w:history="1">
        <w:r>
          <w:rPr>
            <w:rFonts w:ascii="仿宋" w:eastAsia="仿宋" w:hAnsi="仿宋" w:cs="仿宋" w:hint="eastAsia"/>
            <w:lang w:eastAsia="zh-CN"/>
          </w:rPr>
          <w:t>十五、利益相关者分析与沟通计划</w:t>
        </w:r>
        <w:r>
          <w:tab/>
        </w:r>
        <w:r>
          <w:fldChar w:fldCharType="begin"/>
        </w:r>
        <w:r>
          <w:instrText xml:space="preserve"> PAGEREF _Toc1005 \h </w:instrText>
        </w:r>
        <w:r>
          <w:fldChar w:fldCharType="separate"/>
        </w:r>
        <w:r>
          <w:t>60</w:t>
        </w:r>
        <w:r>
          <w:fldChar w:fldCharType="end"/>
        </w:r>
      </w:hyperlink>
    </w:p>
    <w:p>
      <w:pPr>
        <w:pStyle w:val="TOC2"/>
        <w:tabs>
          <w:tab w:val="right" w:leader="dot" w:pos="8306"/>
        </w:tabs>
      </w:pPr>
      <w:hyperlink w:anchor="_Toc27691" w:history="1">
        <w:r>
          <w:rPr>
            <w:rFonts w:ascii="仿宋" w:eastAsia="仿宋" w:hAnsi="仿宋" w:cs="仿宋" w:hint="eastAsia"/>
            <w:lang w:eastAsia="zh-CN"/>
          </w:rPr>
          <w:t>(一)、利益相关者分析</w:t>
        </w:r>
        <w:r>
          <w:tab/>
        </w:r>
        <w:r>
          <w:fldChar w:fldCharType="begin"/>
        </w:r>
        <w:r>
          <w:instrText xml:space="preserve"> PAGEREF _Toc27691 \h </w:instrText>
        </w:r>
        <w:r>
          <w:fldChar w:fldCharType="separate"/>
        </w:r>
        <w:r>
          <w:t>60</w:t>
        </w:r>
        <w:r>
          <w:fldChar w:fldCharType="end"/>
        </w:r>
      </w:hyperlink>
    </w:p>
    <w:p>
      <w:pPr>
        <w:pStyle w:val="TOC2"/>
        <w:tabs>
          <w:tab w:val="right" w:leader="dot" w:pos="8306"/>
        </w:tabs>
      </w:pPr>
      <w:hyperlink w:anchor="_Toc4211" w:history="1">
        <w:r>
          <w:rPr>
            <w:rFonts w:ascii="仿宋" w:eastAsia="仿宋" w:hAnsi="仿宋" w:cs="仿宋" w:hint="eastAsia"/>
            <w:lang w:eastAsia="zh-CN"/>
          </w:rPr>
          <w:t>(二)、沟通计划</w:t>
        </w:r>
        <w:r>
          <w:tab/>
        </w:r>
        <w:r>
          <w:fldChar w:fldCharType="begin"/>
        </w:r>
        <w:r>
          <w:instrText xml:space="preserve"> PAGEREF _Toc4211 \h </w:instrText>
        </w:r>
        <w:r>
          <w:fldChar w:fldCharType="separate"/>
        </w:r>
        <w:r>
          <w:t>61</w:t>
        </w:r>
        <w:r>
          <w:fldChar w:fldCharType="end"/>
        </w:r>
      </w:hyperlink>
    </w:p>
    <w:p>
      <w:pPr>
        <w:pStyle w:val="TOC1"/>
        <w:tabs>
          <w:tab w:val="right" w:leader="dot" w:pos="8306"/>
        </w:tabs>
      </w:pPr>
      <w:hyperlink w:anchor="_Toc32706" w:history="1">
        <w:r>
          <w:rPr>
            <w:rFonts w:ascii="仿宋" w:eastAsia="仿宋" w:hAnsi="仿宋" w:cs="仿宋" w:hint="eastAsia"/>
            <w:lang w:eastAsia="zh-CN"/>
          </w:rPr>
          <w:t>十六、混凝土搅拌机项目变更管理</w:t>
        </w:r>
        <w:r>
          <w:tab/>
        </w:r>
        <w:r>
          <w:fldChar w:fldCharType="begin"/>
        </w:r>
        <w:r>
          <w:instrText xml:space="preserve"> PAGEREF _Toc32706 \h </w:instrText>
        </w:r>
        <w:r>
          <w:fldChar w:fldCharType="separate"/>
        </w:r>
        <w:r>
          <w:t>62</w:t>
        </w:r>
        <w:r>
          <w:fldChar w:fldCharType="end"/>
        </w:r>
      </w:hyperlink>
    </w:p>
    <w:p>
      <w:pPr>
        <w:pStyle w:val="TOC2"/>
        <w:tabs>
          <w:tab w:val="right" w:leader="dot" w:pos="8306"/>
        </w:tabs>
      </w:pPr>
      <w:hyperlink w:anchor="_Toc975" w:history="1">
        <w:r>
          <w:rPr>
            <w:rFonts w:ascii="仿宋" w:eastAsia="仿宋" w:hAnsi="仿宋" w:cs="仿宋" w:hint="eastAsia"/>
            <w:lang w:eastAsia="zh-CN"/>
          </w:rPr>
          <w:t>(一)、变更申请与评估</w:t>
        </w:r>
        <w:r>
          <w:tab/>
        </w:r>
        <w:r>
          <w:fldChar w:fldCharType="begin"/>
        </w:r>
        <w:r>
          <w:instrText xml:space="preserve"> PAGEREF _Toc975 \h </w:instrText>
        </w:r>
        <w:r>
          <w:fldChar w:fldCharType="separate"/>
        </w:r>
        <w:r>
          <w:t>62</w:t>
        </w:r>
        <w:r>
          <w:fldChar w:fldCharType="end"/>
        </w:r>
      </w:hyperlink>
    </w:p>
    <w:p>
      <w:pPr>
        <w:pStyle w:val="TOC2"/>
        <w:tabs>
          <w:tab w:val="right" w:leader="dot" w:pos="8306"/>
        </w:tabs>
      </w:pPr>
      <w:hyperlink w:anchor="_Toc3687" w:history="1">
        <w:r>
          <w:rPr>
            <w:rFonts w:ascii="仿宋" w:eastAsia="仿宋" w:hAnsi="仿宋" w:cs="仿宋" w:hint="eastAsia"/>
            <w:lang w:eastAsia="zh-CN"/>
          </w:rPr>
          <w:t>(二)、变更实施与控制</w:t>
        </w:r>
        <w:r>
          <w:tab/>
        </w:r>
        <w:r>
          <w:fldChar w:fldCharType="begin"/>
        </w:r>
        <w:r>
          <w:instrText xml:space="preserve"> PAGEREF _Toc3687 \h </w:instrText>
        </w:r>
        <w:r>
          <w:fldChar w:fldCharType="separate"/>
        </w:r>
        <w:r>
          <w:t>62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287"/>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5076"/>
      <w:r>
        <w:rPr>
          <w:rFonts w:ascii="仿宋" w:eastAsia="仿宋" w:hAnsi="仿宋" w:cs="仿宋" w:hint="eastAsia"/>
          <w:sz w:val="28"/>
          <w:lang w:eastAsia="zh-CN"/>
        </w:rPr>
        <w:t>一、混凝土搅拌机项目土建工程</w:t>
      </w:r>
      <w:bookmarkEnd w:id="2"/>
    </w:p>
    <w:p>
      <w:pPr>
        <w:pStyle w:val="Heading2"/>
        <w:rPr>
          <w:rFonts w:ascii="仿宋" w:eastAsia="仿宋" w:hAnsi="仿宋" w:cs="仿宋" w:hint="eastAsia"/>
          <w:lang w:eastAsia="zh-CN"/>
        </w:rPr>
      </w:pPr>
      <w:bookmarkStart w:id="3" w:name="_Toc13857"/>
      <w:r>
        <w:rPr>
          <w:rFonts w:ascii="仿宋" w:eastAsia="仿宋" w:hAnsi="仿宋" w:cs="仿宋" w:hint="eastAsia"/>
          <w:lang w:eastAsia="zh-CN"/>
        </w:rPr>
        <w:t>(一)、建筑工程设计原则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在混凝土搅拌机项目的建筑工程设计中，我们将秉承一系列重要的设计原则，以确保混凝土搅拌机项目建筑在功能、美观、可持续性等方面达到最佳效果。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首要原则是确保建筑的功能性得到最大化的发挥。我们将充分理解混凝土搅拌机项目的实际需求，合理布局各个功能区域，保证建筑在满足业务需求的同时，提供高效的工作环境。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在建筑设计中，我们将综合考虑建设和运营成本。通过精细的经济效益分析，确保设计方案在高效利用资源的同时，对混凝土搅拌机项目的长期盈利能力有积极的贡献。</w:t>
      </w:r>
    </w:p>
    <w:p>
      <w:pPr>
        <w:pStyle w:val="Heading2"/>
        <w:ind w:firstLine="560" w:firstLineChars="200"/>
        <w:rPr>
          <w:rFonts w:ascii="仿宋" w:eastAsia="仿宋" w:hAnsi="仿宋" w:cs="仿宋" w:hint="eastAsia"/>
          <w:sz w:val="28"/>
          <w:lang w:eastAsia="zh-CN"/>
        </w:rPr>
      </w:pPr>
      <w:bookmarkStart w:id="4" w:name="_Toc25268"/>
      <w:r>
        <w:rPr>
          <w:rFonts w:ascii="仿宋" w:eastAsia="仿宋" w:hAnsi="仿宋" w:cs="仿宋" w:hint="eastAsia"/>
          <w:sz w:val="28"/>
          <w:lang w:eastAsia="zh-CN"/>
        </w:rPr>
        <w:t>(二)、土建工程设计年限及安全等级</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混凝土搅拌机项目的土建工程设计中，我们将精准设定设计年限，结合混凝土搅拌机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混凝土搅拌机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5" w:name="_Toc25561"/>
      <w:r>
        <w:rPr>
          <w:rFonts w:ascii="仿宋" w:eastAsia="仿宋" w:hAnsi="仿宋" w:cs="仿宋" w:hint="eastAsia"/>
          <w:sz w:val="28"/>
          <w:lang w:eastAsia="zh-CN"/>
        </w:rPr>
        <w:t>(三)、建筑工程设计总体要求</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混凝土搅拌机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混凝土搅拌机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混凝土搅拌机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6" w:name="_Toc1340"/>
      <w:r>
        <w:rPr>
          <w:rFonts w:ascii="仿宋" w:eastAsia="仿宋" w:hAnsi="仿宋" w:cs="仿宋" w:hint="eastAsia"/>
          <w:sz w:val="28"/>
          <w:lang w:eastAsia="zh-CN"/>
        </w:rPr>
        <w:t>(四)、土建工程建设指标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本期工程混凝土搅拌机项目预计总建筑面积XXX平方米，其中：计容建筑面积XXX平方米，计划建筑工程投资XX万元，占混凝土搅拌机项目总投资的XX%。</w:t>
      </w:r>
    </w:p>
    <w:p>
      <w:pPr>
        <w:pStyle w:val="Heading1"/>
        <w:ind w:firstLine="560" w:firstLineChars="200"/>
        <w:rPr>
          <w:rFonts w:ascii="仿宋" w:eastAsia="仿宋" w:hAnsi="仿宋" w:cs="仿宋" w:hint="eastAsia"/>
          <w:sz w:val="28"/>
          <w:lang w:eastAsia="zh-CN"/>
        </w:rPr>
      </w:pPr>
      <w:bookmarkStart w:id="7" w:name="_Toc18000"/>
      <w:r>
        <w:rPr>
          <w:rFonts w:ascii="仿宋" w:eastAsia="仿宋" w:hAnsi="仿宋" w:cs="仿宋" w:hint="eastAsia"/>
          <w:sz w:val="28"/>
          <w:lang w:eastAsia="zh-CN"/>
        </w:rPr>
        <w:t>二、混凝土搅拌机项目选址可行性分析</w:t>
      </w:r>
      <w:bookmarkEnd w:id="7"/>
    </w:p>
    <w:p>
      <w:pPr>
        <w:pStyle w:val="Heading2"/>
        <w:rPr>
          <w:rFonts w:ascii="仿宋" w:eastAsia="仿宋" w:hAnsi="仿宋" w:cs="仿宋" w:hint="eastAsia"/>
          <w:lang w:eastAsia="zh-CN"/>
        </w:rPr>
      </w:pPr>
      <w:bookmarkStart w:id="8" w:name="_Toc6222"/>
      <w:r>
        <w:rPr>
          <w:rFonts w:ascii="仿宋" w:eastAsia="仿宋" w:hAnsi="仿宋" w:cs="仿宋" w:hint="eastAsia"/>
          <w:lang w:eastAsia="zh-CN"/>
        </w:rPr>
        <w:t>(一)、混凝土搅拌机项目选址</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该混凝土搅拌机项目选址位于XX省XX市XX区XXX街道</w:t>
      </w:r>
    </w:p>
    <w:p>
      <w:pPr>
        <w:pStyle w:val="Heading2"/>
        <w:ind w:firstLine="560" w:firstLineChars="200"/>
        <w:rPr>
          <w:rFonts w:ascii="仿宋" w:eastAsia="仿宋" w:hAnsi="仿宋" w:cs="仿宋" w:hint="eastAsia"/>
          <w:sz w:val="28"/>
          <w:lang w:eastAsia="zh-CN"/>
        </w:rPr>
      </w:pPr>
      <w:bookmarkStart w:id="9" w:name="_Toc5076"/>
      <w:r>
        <w:rPr>
          <w:rFonts w:ascii="仿宋" w:eastAsia="仿宋" w:hAnsi="仿宋" w:cs="仿宋" w:hint="eastAsia"/>
          <w:sz w:val="28"/>
          <w:lang w:eastAsia="zh-CN"/>
        </w:rPr>
        <w:t>(二)、用地控制指标</w:t>
      </w:r>
      <w:bookmarkEnd w:id="9"/>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征地面积：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混凝土搅拌机项目的征地面积将根据混凝土搅拌机项目的实际规模和需求进行精确规划。具体面积XXX平方米，旨在确保混凝土搅拌机项目不仅能够满足当前的发展需求，还能够预留空间以适应未来的扩展。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净用地面积是在征地面积基础上去除不可利用面积后的实际可开发用地。具体面积XXX平方米，考虑到环保、交通、安全等多方面因素，以确保混凝土搅拌机项目在整体利用效率上达到最优。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混凝土搅拌机项目计划建设的建筑总规模具体面积XXX平方米。这一规模的确定综合考虑了混凝土搅拌机项目的性质、规模，以及城市规划的相关要求，确保建筑布局与周边环境协调一致。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绿地率是混凝土搅拌机项目用地中被规划为绿地的比例。具体面积XXX平方米，旨在通过合理规划绿地，改善混凝土搅拌机项目周边环境，提升居民生活质量，并符合城市整体绿化规划。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容积率是用地上可以建设的建筑总体积与用地面积之比。具体面积XXX，通过合理的容积率规划，确保混凝土搅拌机项目建筑规模与周边环境和谐共生。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混凝土搅拌机项目选址与当地城市规划相一致，具体面积XXX平方米。通过与城市规划部门深入沟通，确保混凝土搅拌机项目不仅符合城市的整体发展方向，还能够融入城市的发展布局，为城市的长远发展贡献力量。</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7. 产业政策符合性： 充分了解并确保混凝土搅拌机项目选址符合当地产业政策，具体面积XXX平方米。这包括混凝土搅拌机项目对当地经济的促进作用，以及对相关产业的带动效应，确保混凝土搅拌机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用地总体要求必须符合环保和可持续发展的原则，具体面积XXX平方米。通过采用绿色建筑设计、节能减排等措施，确保混凝土搅拌机项目在建设和运营过程中对环境的影响最小化，达到可持续发展的要求。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确保混凝土搅拌机项目选址具备必要的公共设施配套，具体面积XXX平方米。这包括交通便利性、教育、医疗等基础设施，以提高居民生活品质，使得混凝土搅拌机项目选址更具吸引力。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考虑用地总体要求对当地社会稳定性的影响，具体面积XXX平方米。通过深入了解当地社区反馈，确保混凝土搅拌机项目的选址和建设过程对当地社会和谐稳定产生积极作用。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混凝土搅拌机项目选址不仅符合法规和规划，还在实际操作中具有可行性。这一全面规划将为混凝土搅拌机项目的成功实施提供坚实的基础，确保混凝土搅拌机项目选址阶段就能够奠定良好的发展基础。</w:t>
      </w:r>
    </w:p>
    <w:p>
      <w:pPr>
        <w:pStyle w:val="Heading2"/>
        <w:ind w:firstLine="560" w:firstLineChars="200"/>
        <w:rPr>
          <w:rFonts w:ascii="仿宋" w:eastAsia="仿宋" w:hAnsi="仿宋" w:cs="仿宋" w:hint="eastAsia"/>
          <w:sz w:val="28"/>
          <w:lang w:eastAsia="zh-CN"/>
        </w:rPr>
      </w:pPr>
      <w:bookmarkStart w:id="10" w:name="_Toc31026"/>
      <w:r>
        <w:rPr>
          <w:rFonts w:ascii="仿宋" w:eastAsia="仿宋" w:hAnsi="仿宋" w:cs="仿宋" w:hint="eastAsia"/>
          <w:sz w:val="28"/>
          <w:lang w:eastAsia="zh-CN"/>
        </w:rPr>
        <w:t>(三)、节约用地措施</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混凝土搅拌机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混凝土搅拌机项目的设备规划和空间设计中，我们将采取灵活设备布局的措施。设备布局将根据实际需求进行灵活设计，避免不必要的浪费。通过合理规划设备摆放位置，我们将提高设备的利用率，减少设备间距，以确保混凝土搅拌机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混凝土搅拌机项目内部引入共享设施的概念，例如共享会议室、办公区等。通过这种方式，我们可以减少对资源的重复建设，提高资源共享效率，从而减小混凝土搅拌机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1" w:name="_Toc31738"/>
      <w:r>
        <w:rPr>
          <w:rFonts w:ascii="仿宋" w:eastAsia="仿宋" w:hAnsi="仿宋" w:cs="仿宋" w:hint="eastAsia"/>
          <w:sz w:val="28"/>
          <w:lang w:eastAsia="zh-CN"/>
        </w:rPr>
        <w:t>(四)、总图布置方案</w:t>
      </w:r>
      <w:bookmarkEnd w:id="11"/>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功能分区规划：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混凝土搅拌机项目的总图布置中，我们将不同功能区域进行明确的规划，以最大程度满足混凝土搅拌机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2" w:name="_Toc27369"/>
      <w:r>
        <w:rPr>
          <w:rFonts w:ascii="仿宋" w:eastAsia="仿宋" w:hAnsi="仿宋" w:cs="仿宋" w:hint="eastAsia"/>
          <w:sz w:val="28"/>
          <w:lang w:eastAsia="zh-CN"/>
        </w:rPr>
        <w:t>(五)、选址综合评价</w:t>
      </w:r>
      <w:bookmarkEnd w:id="12"/>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市场因素：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首先关注市场因素，包括潜在客户分布、竞争对手位置、市场需求等。通过深入的市场调研，我们能够更准确地评估选址对于市场开拓和产品销售的影响，确保混凝土搅拌机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混凝土搅拌机项目对环境的影响是综合评价的重要因素之一。我们将详细考虑选址周边的自然环境、生态保护区、水源地等情况，确保混凝土搅拌机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对选址的评价还需充分考虑当地政府的产业政策和法规。我们将详细了解混凝土搅拌机项目所在地的相关政策，确保混凝土搅拌机项目的规划和运营与当地法规相符，降低不必要的法律风险。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考虑到社会稳定性对企业运营的重要性，我们将评估选址地区的社会安全情况、劳工关系、社区反馈等方面，以确保混凝土搅拌机项目的建设和运营不会受到社会稳定性的负面影响。</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最后，我们将综合考虑用地成本，包括土地购置费用、土地开发成本等。通过对用地成本的详细评估，我们能够做出更为精确的经济效益分析，为混凝土搅拌机项目的投资决策提供有力支持。</w:t>
      </w:r>
    </w:p>
    <w:p>
      <w:pPr>
        <w:pStyle w:val="Heading1"/>
        <w:ind w:firstLine="560" w:firstLineChars="200"/>
        <w:rPr>
          <w:rFonts w:ascii="仿宋" w:eastAsia="仿宋" w:hAnsi="仿宋" w:cs="仿宋" w:hint="eastAsia"/>
          <w:sz w:val="28"/>
          <w:lang w:eastAsia="zh-CN"/>
        </w:rPr>
      </w:pPr>
      <w:bookmarkStart w:id="13" w:name="_Toc18552"/>
      <w:r>
        <w:rPr>
          <w:rFonts w:ascii="仿宋" w:eastAsia="仿宋" w:hAnsi="仿宋" w:cs="仿宋" w:hint="eastAsia"/>
          <w:sz w:val="28"/>
          <w:lang w:eastAsia="zh-CN"/>
        </w:rPr>
        <w:t>三、混凝土搅拌机项目绩效评估</w:t>
      </w:r>
      <w:bookmarkEnd w:id="13"/>
    </w:p>
    <w:p>
      <w:pPr>
        <w:pStyle w:val="Heading2"/>
        <w:rPr>
          <w:rFonts w:ascii="仿宋" w:eastAsia="仿宋" w:hAnsi="仿宋" w:cs="仿宋" w:hint="eastAsia"/>
          <w:lang w:eastAsia="zh-CN"/>
        </w:rPr>
      </w:pPr>
      <w:bookmarkStart w:id="14" w:name="_Toc16420"/>
      <w:r>
        <w:rPr>
          <w:rFonts w:ascii="仿宋" w:eastAsia="仿宋" w:hAnsi="仿宋" w:cs="仿宋" w:hint="eastAsia"/>
          <w:lang w:eastAsia="zh-CN"/>
        </w:rPr>
        <w:t>(一)、绩效评估指标</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在混凝土搅拌机项目中，我们设计了一套全面的绩效评估指标，以确保混凝土搅拌机项目的可控和成功交付。这些指标跨足混凝土搅拌机项目目标、成本、进度和质量等多个维度，为我们提供了全面洞察混凝土搅拌机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混凝土搅拌机项目目标达成率是我们关注的首要指标。我们设定了明确的目标，并通过定期监测和评估，迅速发现并应对潜在的目标偏差。这为混凝土搅拌机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成本绩效是另一个核心关注点。通过实际成本与预算成本的对比分析，我们深入了解成本差异的原因，及时调整资源分配，保持混凝土搅拌机项目在经济效益方面的合理水平。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混凝土搅拌机项目进度作为关键的绩效指标之一，得到了精心的关注。我们制定了详细的混凝土搅拌机项目进度计划，并设立了进度符合度指标，确保实际进度与计划进度保持一致。这使我们能够快速发现和解决潜在的进度问题，保持混凝土搅拌机项目的正常推进。</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混凝土搅拌机项目绩效的不可或缺的一环。我们引入了一系列的质量标准和客户满意度指标，以确保混凝土搅拌机项目交付的成果在质量上达到或超越预期水平。通过持续监测这些指标，我们努力提升混凝土搅拌机项目整体质量水平，为混凝土搅拌机项目的成功交付提供有力保障。通过这些科学且全面的绩效评估，我们能够更好地引导混凝土搅拌机项目的持续改进，确保混凝土搅拌机项目目标的顺利达成。</w:t>
      </w:r>
    </w:p>
    <w:p>
      <w:pPr>
        <w:pStyle w:val="Heading2"/>
        <w:ind w:firstLine="560" w:firstLineChars="200"/>
        <w:rPr>
          <w:rFonts w:ascii="仿宋" w:eastAsia="仿宋" w:hAnsi="仿宋" w:cs="仿宋" w:hint="eastAsia"/>
          <w:sz w:val="28"/>
          <w:lang w:eastAsia="zh-CN"/>
        </w:rPr>
      </w:pPr>
      <w:bookmarkStart w:id="15" w:name="_Toc14791"/>
      <w:r>
        <w:rPr>
          <w:rFonts w:ascii="仿宋" w:eastAsia="仿宋" w:hAnsi="仿宋" w:cs="仿宋" w:hint="eastAsia"/>
          <w:sz w:val="28"/>
          <w:lang w:eastAsia="zh-CN"/>
        </w:rPr>
        <w:t>(二)、绩效评估方法</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绩效评估是混凝土搅拌机项目中的关键环节，为确保混凝土搅拌机项目达到预期目标，我们采用了多层次、多维度的绩效评估方法。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混凝土搅拌机项目的战略目标对齐，确保每个决策和行动都与混凝土搅拌机项目整体目标保持一致。团队会定期召开战略对齐会议，审视当前工作与混凝土搅拌机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混凝土搅拌机项目进度、质量、成本和风险等方面。这些指标通过数据收集和分析，为混凝土搅拌机项目管理团队提供了客观的评估依据。例如，我们通过混凝土搅拌机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绩效评估不仅仅停留在混凝土搅拌机项目内部，还考虑了混凝土搅拌机项目对外部环境的影响。我们定期进行干系人满意度调查，以了解各利益相关方对混凝土搅拌机项目的期望和满意度，并及时做出调整。</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这种多层次、多角度的绩效评估方法，使得我们能够全面了解混凝土搅拌机项目的运行状态，及时做出调整，确保混凝土搅拌机项目在不断变化的环境中保持稳健前行。</w:t>
      </w:r>
    </w:p>
    <w:p>
      <w:pPr>
        <w:pStyle w:val="Heading2"/>
        <w:ind w:firstLine="560" w:firstLineChars="200"/>
        <w:rPr>
          <w:rFonts w:ascii="仿宋" w:eastAsia="仿宋" w:hAnsi="仿宋" w:cs="仿宋" w:hint="eastAsia"/>
          <w:sz w:val="28"/>
          <w:lang w:eastAsia="zh-CN"/>
        </w:rPr>
      </w:pPr>
      <w:bookmarkStart w:id="16" w:name="_Toc13787"/>
      <w:r>
        <w:rPr>
          <w:rFonts w:ascii="仿宋" w:eastAsia="仿宋" w:hAnsi="仿宋" w:cs="仿宋" w:hint="eastAsia"/>
          <w:sz w:val="28"/>
          <w:lang w:eastAsia="zh-CN"/>
        </w:rPr>
        <w:t>(三)、绩效评估周期</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为了确保混凝土搅拌机项目的有效管理和不断优化，我们采用了精心设计的绩效评估周期。这个周期旨在实现灵活、实时和全面的评估，以适应混凝土搅拌机项目执行中的各种挑战。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混凝土搅拌机项目的不同需求，分为短期、中期和长期。短期评估关注每个迭代或工作周期，以及时发现和解决当前任务中的问题。中期评估涵盖几个迭代，深入了解整体混凝土搅拌机项目的趋势和性能。长期评估则着眼于整个混凝土搅拌机项目阶段，确保混凝土搅拌机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混凝土搅拌机项目管理工具和协作平台，团队成员能够随时更新和分享混凝土搅拌机项目数据。这种实时性的反馈机制使我们能够及时察觉潜在问题，快速调整，保持混凝土搅拌机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混凝土搅拌机项目的决策制定密不可分。每个周期的混凝土搅拌机项目回顾会议成为集体总结经验、识别问题深层次原因并找到创新解决方案的平台。这种定期的反思与调整机制使混凝土搅拌机项目能够不断学习、进化，以更好地适应变化的环境。</w:t>
      </w:r>
    </w:p>
    <w:p>
      <w:pPr>
        <w:pStyle w:val="Heading1"/>
        <w:ind w:firstLine="560" w:firstLineChars="200"/>
        <w:rPr>
          <w:rFonts w:ascii="仿宋" w:eastAsia="仿宋" w:hAnsi="仿宋" w:cs="仿宋" w:hint="eastAsia"/>
          <w:sz w:val="28"/>
          <w:lang w:eastAsia="zh-CN"/>
        </w:rPr>
      </w:pPr>
      <w:bookmarkStart w:id="17" w:name="_Toc9684"/>
      <w:r>
        <w:rPr>
          <w:rFonts w:ascii="仿宋" w:eastAsia="仿宋" w:hAnsi="仿宋" w:cs="仿宋" w:hint="eastAsia"/>
          <w:sz w:val="28"/>
          <w:lang w:eastAsia="zh-CN"/>
        </w:rPr>
        <w:t>四、混凝土搅拌机项目概论</w:t>
      </w:r>
      <w:bookmarkEnd w:id="17"/>
    </w:p>
    <w:p>
      <w:pPr>
        <w:pStyle w:val="Heading2"/>
        <w:rPr>
          <w:rFonts w:ascii="仿宋" w:eastAsia="仿宋" w:hAnsi="仿宋" w:cs="仿宋" w:hint="eastAsia"/>
          <w:lang w:eastAsia="zh-CN"/>
        </w:rPr>
      </w:pPr>
      <w:bookmarkStart w:id="18" w:name="_Toc3001"/>
      <w:r>
        <w:rPr>
          <w:rFonts w:ascii="仿宋" w:eastAsia="仿宋" w:hAnsi="仿宋" w:cs="仿宋" w:hint="eastAsia"/>
          <w:lang w:eastAsia="zh-CN"/>
        </w:rPr>
        <w:t>(一)、混凝土搅拌机项目概况</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混凝土搅拌机项目的起源追溯至对市场的深入洞察。市场的不断演变与变革为混凝土搅拌机项目提供了难得的机遇。当前市场存在的需求缺口和变革的大环境共同构成了混凝土搅拌机项目的背景。这个混凝土搅拌机项目旨在充分利用市场机遇，填补行业中尚未满足的需求，为客户提供全新的解决方案。市场的变革和需求的增长使得这个混凝土搅拌机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混凝土搅拌机项目名称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混凝土搅拌机项目正式命名为混凝土搅拌机。这个名称不仅仅是一个标识，更代表了混凝土搅拌机项目的核心理念和愿景。它蕴含着混凝土搅拌机项目所要解决问题的关键字，具有强烈的表达和辨识度，为混凝土搅拌机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混凝土搅拌机项目目标</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混凝土搅拌机项目的核心目标是提供一种全新、高效的解决方案，满足客户日益增长的需求。混凝土搅拌机项目追求的不仅仅是满足市场需求，更是在市场中获得卓越的竞争优势。通过不断提升产品或服务的质量和创新水平，混凝土搅拌机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混凝土搅拌机项目范围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混凝土搅拌机项目全面涵盖了产品研发、制造、市场推广和售后服务，确保从产品设计到最终用户体验的全方位关注。这一全面的混凝土搅拌机项目范围是为了确保混凝土搅拌机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混凝土搅拌机项目时间表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混凝土搅拌机项目计划在未来18个月内完成，包括研发、测试、市场试点和正式推出等不同阶段。这个时间表的合理设计是为了确保混凝土搅拌机项目各个阶段的顺利推进，以便按时交付高质量的成果。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混凝土搅拌机项目预算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混凝土搅拌机项目总预算估算为XX百万美元，主要分配在研发、市场推广、人员培训和运营等方面。这一充足的预算为混凝土搅拌机项目提供了充足的资源，确保混凝土搅拌机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混凝土搅拌机项目风险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混凝土搅拌机项目可能面临的风险包括市场接受度低、技术难题、竞争激烈等。混凝土搅拌机项目团队已经制定了相应的风险应对计划，通过前瞻性的风险管理，确保混凝土搅拌机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混凝土搅拌机项目团队</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https://d.book118.com/727005025010006026</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混凝土搅拌机项目规划设计纲要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混凝土搅拌机项目规划设计纲要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混凝土搅拌机项目规划设计纲要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混凝土搅拌机项目规划设计纲要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混凝土搅拌机项目规划设计纲要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混凝土搅拌机项目规划设计纲要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混凝土搅拌机项目规划设计纲要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混凝土搅拌机项目规划设计纲要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混凝土搅拌机项目规划设计纲要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混凝土搅拌机项目规划设计纲要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混凝土搅拌机项目规划设计纲要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混凝土搅拌机项目规划设计纲要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混凝土搅拌机项目规划设计纲要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混凝土搅拌机项目规划设计纲要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混凝土搅拌机项目规划设计纲要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混凝土搅拌机项目规划设计纲要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混凝土搅拌机项目规划设计纲要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6DB65BD"/>
    <w:rsid w:val="16DB65B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27005025010006026"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25</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2024-01-04T13:58:00Z</dcterms:created>
  <dcterms:modified xsi:type="dcterms:W3CDTF">2024-01-04T13:58:27Z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38E8C2D390F1493AA0D3ECDB807C7E38_11</vt:lpwstr>
  </property>
  <property fmtid="{D5CDD505-2E9C-101B-9397-08002B2CF9AE}" pid="3" name="KSOProductBuildVer">
    <vt:lpwstr>2052-12.1.0.16120</vt:lpwstr>
  </property>
</Properties>
</file>