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磺胺类药物项目规划设计纲要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25" w:history="1">
        <w:r>
          <w:rPr>
            <w:rFonts w:ascii="仿宋" w:eastAsia="仿宋" w:hAnsi="仿宋" w:cs="仿宋" w:hint="eastAsia"/>
            <w:lang w:eastAsia="zh-CN"/>
          </w:rPr>
          <w:t>序言</w:t>
        </w:r>
        <w:r>
          <w:tab/>
        </w:r>
        <w:r>
          <w:fldChar w:fldCharType="begin"/>
        </w:r>
        <w:r>
          <w:instrText xml:space="preserve"> PAGEREF _Toc11225 \h </w:instrText>
        </w:r>
        <w:r>
          <w:fldChar w:fldCharType="separate"/>
        </w:r>
        <w:r>
          <w:t>3</w:t>
        </w:r>
        <w:r>
          <w:fldChar w:fldCharType="end"/>
        </w:r>
      </w:hyperlink>
    </w:p>
    <w:p>
      <w:pPr>
        <w:pStyle w:val="TOC1"/>
        <w:tabs>
          <w:tab w:val="right" w:leader="dot" w:pos="8306"/>
        </w:tabs>
      </w:pPr>
      <w:hyperlink w:anchor="_Toc17114" w:history="1">
        <w:r>
          <w:rPr>
            <w:rFonts w:ascii="仿宋" w:eastAsia="仿宋" w:hAnsi="仿宋" w:cs="仿宋" w:hint="eastAsia"/>
            <w:lang w:eastAsia="zh-CN"/>
          </w:rPr>
          <w:t>一、工艺说明</w:t>
        </w:r>
        <w:r>
          <w:tab/>
        </w:r>
        <w:r>
          <w:fldChar w:fldCharType="begin"/>
        </w:r>
        <w:r>
          <w:instrText xml:space="preserve"> PAGEREF _Toc17114 \h </w:instrText>
        </w:r>
        <w:r>
          <w:fldChar w:fldCharType="separate"/>
        </w:r>
        <w:r>
          <w:t>3</w:t>
        </w:r>
        <w:r>
          <w:fldChar w:fldCharType="end"/>
        </w:r>
      </w:hyperlink>
    </w:p>
    <w:p>
      <w:pPr>
        <w:pStyle w:val="TOC2"/>
        <w:tabs>
          <w:tab w:val="right" w:leader="dot" w:pos="8306"/>
        </w:tabs>
      </w:pPr>
      <w:hyperlink w:anchor="_Toc29610" w:history="1">
        <w:r>
          <w:rPr>
            <w:rFonts w:ascii="仿宋" w:eastAsia="仿宋" w:hAnsi="仿宋" w:cs="仿宋" w:hint="eastAsia"/>
            <w:lang w:eastAsia="zh-CN"/>
          </w:rPr>
          <w:t>(一)、技术管理特点</w:t>
        </w:r>
        <w:r>
          <w:tab/>
        </w:r>
        <w:r>
          <w:fldChar w:fldCharType="begin"/>
        </w:r>
        <w:r>
          <w:instrText xml:space="preserve"> PAGEREF _Toc29610 \h </w:instrText>
        </w:r>
        <w:r>
          <w:fldChar w:fldCharType="separate"/>
        </w:r>
        <w:r>
          <w:t>3</w:t>
        </w:r>
        <w:r>
          <w:fldChar w:fldCharType="end"/>
        </w:r>
      </w:hyperlink>
    </w:p>
    <w:p>
      <w:pPr>
        <w:pStyle w:val="TOC2"/>
        <w:tabs>
          <w:tab w:val="right" w:leader="dot" w:pos="8306"/>
        </w:tabs>
      </w:pPr>
      <w:hyperlink w:anchor="_Toc10353" w:history="1">
        <w:r>
          <w:rPr>
            <w:rFonts w:ascii="仿宋" w:eastAsia="仿宋" w:hAnsi="仿宋" w:cs="仿宋" w:hint="eastAsia"/>
            <w:lang w:eastAsia="zh-CN"/>
          </w:rPr>
          <w:t>(二)、磺胺类药物项目工艺技术设计方案</w:t>
        </w:r>
        <w:r>
          <w:tab/>
        </w:r>
        <w:r>
          <w:fldChar w:fldCharType="begin"/>
        </w:r>
        <w:r>
          <w:instrText xml:space="preserve"> PAGEREF _Toc10353 \h </w:instrText>
        </w:r>
        <w:r>
          <w:fldChar w:fldCharType="separate"/>
        </w:r>
        <w:r>
          <w:t>4</w:t>
        </w:r>
        <w:r>
          <w:fldChar w:fldCharType="end"/>
        </w:r>
      </w:hyperlink>
    </w:p>
    <w:p>
      <w:pPr>
        <w:pStyle w:val="TOC2"/>
        <w:tabs>
          <w:tab w:val="right" w:leader="dot" w:pos="8306"/>
        </w:tabs>
      </w:pPr>
      <w:hyperlink w:anchor="_Toc31330" w:history="1">
        <w:r>
          <w:rPr>
            <w:rFonts w:ascii="仿宋" w:eastAsia="仿宋" w:hAnsi="仿宋" w:cs="仿宋" w:hint="eastAsia"/>
            <w:lang w:eastAsia="zh-CN"/>
          </w:rPr>
          <w:t>(三)、设备选型方案</w:t>
        </w:r>
        <w:r>
          <w:tab/>
        </w:r>
        <w:r>
          <w:fldChar w:fldCharType="begin"/>
        </w:r>
        <w:r>
          <w:instrText xml:space="preserve"> PAGEREF _Toc31330 \h </w:instrText>
        </w:r>
        <w:r>
          <w:fldChar w:fldCharType="separate"/>
        </w:r>
        <w:r>
          <w:t>5</w:t>
        </w:r>
        <w:r>
          <w:fldChar w:fldCharType="end"/>
        </w:r>
      </w:hyperlink>
    </w:p>
    <w:p>
      <w:pPr>
        <w:pStyle w:val="TOC1"/>
        <w:tabs>
          <w:tab w:val="right" w:leader="dot" w:pos="8306"/>
        </w:tabs>
      </w:pPr>
      <w:hyperlink w:anchor="_Toc8685" w:history="1">
        <w:r>
          <w:rPr>
            <w:rFonts w:ascii="仿宋" w:eastAsia="仿宋" w:hAnsi="仿宋" w:cs="仿宋" w:hint="eastAsia"/>
            <w:lang w:eastAsia="zh-CN"/>
          </w:rPr>
          <w:t>二、磺胺类药物项目土建工程</w:t>
        </w:r>
        <w:r>
          <w:tab/>
        </w:r>
        <w:r>
          <w:fldChar w:fldCharType="begin"/>
        </w:r>
        <w:r>
          <w:instrText xml:space="preserve"> PAGEREF _Toc8685 \h </w:instrText>
        </w:r>
        <w:r>
          <w:fldChar w:fldCharType="separate"/>
        </w:r>
        <w:r>
          <w:t>7</w:t>
        </w:r>
        <w:r>
          <w:fldChar w:fldCharType="end"/>
        </w:r>
      </w:hyperlink>
    </w:p>
    <w:p>
      <w:pPr>
        <w:pStyle w:val="TOC2"/>
        <w:tabs>
          <w:tab w:val="right" w:leader="dot" w:pos="8306"/>
        </w:tabs>
      </w:pPr>
      <w:hyperlink w:anchor="_Toc18592" w:history="1">
        <w:r>
          <w:rPr>
            <w:rFonts w:ascii="仿宋" w:eastAsia="仿宋" w:hAnsi="仿宋" w:cs="仿宋" w:hint="eastAsia"/>
            <w:lang w:eastAsia="zh-CN"/>
          </w:rPr>
          <w:t>(一)、建筑工程设计原则</w:t>
        </w:r>
        <w:r>
          <w:tab/>
        </w:r>
        <w:r>
          <w:fldChar w:fldCharType="begin"/>
        </w:r>
        <w:r>
          <w:instrText xml:space="preserve"> PAGEREF _Toc18592 \h </w:instrText>
        </w:r>
        <w:r>
          <w:fldChar w:fldCharType="separate"/>
        </w:r>
        <w:r>
          <w:t>7</w:t>
        </w:r>
        <w:r>
          <w:fldChar w:fldCharType="end"/>
        </w:r>
      </w:hyperlink>
    </w:p>
    <w:p>
      <w:pPr>
        <w:pStyle w:val="TOC2"/>
        <w:tabs>
          <w:tab w:val="right" w:leader="dot" w:pos="8306"/>
        </w:tabs>
      </w:pPr>
      <w:hyperlink w:anchor="_Toc23611" w:history="1">
        <w:r>
          <w:rPr>
            <w:rFonts w:ascii="仿宋" w:eastAsia="仿宋" w:hAnsi="仿宋" w:cs="仿宋" w:hint="eastAsia"/>
            <w:lang w:eastAsia="zh-CN"/>
          </w:rPr>
          <w:t>(二)、土建工程设计年限及安全等级</w:t>
        </w:r>
        <w:r>
          <w:tab/>
        </w:r>
        <w:r>
          <w:fldChar w:fldCharType="begin"/>
        </w:r>
        <w:r>
          <w:instrText xml:space="preserve"> PAGEREF _Toc23611 \h </w:instrText>
        </w:r>
        <w:r>
          <w:fldChar w:fldCharType="separate"/>
        </w:r>
        <w:r>
          <w:t>8</w:t>
        </w:r>
        <w:r>
          <w:fldChar w:fldCharType="end"/>
        </w:r>
      </w:hyperlink>
    </w:p>
    <w:p>
      <w:pPr>
        <w:pStyle w:val="TOC2"/>
        <w:tabs>
          <w:tab w:val="right" w:leader="dot" w:pos="8306"/>
        </w:tabs>
      </w:pPr>
      <w:hyperlink w:anchor="_Toc11073" w:history="1">
        <w:r>
          <w:rPr>
            <w:rFonts w:ascii="仿宋" w:eastAsia="仿宋" w:hAnsi="仿宋" w:cs="仿宋" w:hint="eastAsia"/>
            <w:lang w:eastAsia="zh-CN"/>
          </w:rPr>
          <w:t>(三)、建筑工程设计总体要求</w:t>
        </w:r>
        <w:r>
          <w:tab/>
        </w:r>
        <w:r>
          <w:fldChar w:fldCharType="begin"/>
        </w:r>
        <w:r>
          <w:instrText xml:space="preserve"> PAGEREF _Toc11073 \h </w:instrText>
        </w:r>
        <w:r>
          <w:fldChar w:fldCharType="separate"/>
        </w:r>
        <w:r>
          <w:t>9</w:t>
        </w:r>
        <w:r>
          <w:fldChar w:fldCharType="end"/>
        </w:r>
      </w:hyperlink>
    </w:p>
    <w:p>
      <w:pPr>
        <w:pStyle w:val="TOC2"/>
        <w:tabs>
          <w:tab w:val="right" w:leader="dot" w:pos="8306"/>
        </w:tabs>
      </w:pPr>
      <w:hyperlink w:anchor="_Toc32222" w:history="1">
        <w:r>
          <w:rPr>
            <w:rFonts w:ascii="仿宋" w:eastAsia="仿宋" w:hAnsi="仿宋" w:cs="仿宋" w:hint="eastAsia"/>
            <w:lang w:eastAsia="zh-CN"/>
          </w:rPr>
          <w:t>(四)、土建工程建设指标</w:t>
        </w:r>
        <w:r>
          <w:tab/>
        </w:r>
        <w:r>
          <w:fldChar w:fldCharType="begin"/>
        </w:r>
        <w:r>
          <w:instrText xml:space="preserve"> PAGEREF _Toc32222 \h </w:instrText>
        </w:r>
        <w:r>
          <w:fldChar w:fldCharType="separate"/>
        </w:r>
        <w:r>
          <w:t>10</w:t>
        </w:r>
        <w:r>
          <w:fldChar w:fldCharType="end"/>
        </w:r>
      </w:hyperlink>
    </w:p>
    <w:p>
      <w:pPr>
        <w:pStyle w:val="TOC1"/>
        <w:tabs>
          <w:tab w:val="right" w:leader="dot" w:pos="8306"/>
        </w:tabs>
      </w:pPr>
      <w:hyperlink w:anchor="_Toc28521" w:history="1">
        <w:r>
          <w:rPr>
            <w:rFonts w:ascii="仿宋" w:eastAsia="仿宋" w:hAnsi="仿宋" w:cs="仿宋" w:hint="eastAsia"/>
            <w:lang w:eastAsia="zh-CN"/>
          </w:rPr>
          <w:t>三、磺胺类药物项目建设背景及必要性分析</w:t>
        </w:r>
        <w:r>
          <w:tab/>
        </w:r>
        <w:r>
          <w:fldChar w:fldCharType="begin"/>
        </w:r>
        <w:r>
          <w:instrText xml:space="preserve"> PAGEREF _Toc28521 \h </w:instrText>
        </w:r>
        <w:r>
          <w:fldChar w:fldCharType="separate"/>
        </w:r>
        <w:r>
          <w:t>10</w:t>
        </w:r>
        <w:r>
          <w:fldChar w:fldCharType="end"/>
        </w:r>
      </w:hyperlink>
    </w:p>
    <w:p>
      <w:pPr>
        <w:pStyle w:val="TOC2"/>
        <w:tabs>
          <w:tab w:val="right" w:leader="dot" w:pos="8306"/>
        </w:tabs>
      </w:pPr>
      <w:hyperlink w:anchor="_Toc9556" w:history="1">
        <w:r>
          <w:rPr>
            <w:rFonts w:ascii="仿宋" w:eastAsia="仿宋" w:hAnsi="仿宋" w:cs="仿宋" w:hint="eastAsia"/>
            <w:lang w:eastAsia="zh-CN"/>
          </w:rPr>
          <w:t>(一)、磺胺类药物项目背景分析</w:t>
        </w:r>
        <w:r>
          <w:tab/>
        </w:r>
        <w:r>
          <w:fldChar w:fldCharType="begin"/>
        </w:r>
        <w:r>
          <w:instrText xml:space="preserve"> PAGEREF _Toc9556 \h </w:instrText>
        </w:r>
        <w:r>
          <w:fldChar w:fldCharType="separate"/>
        </w:r>
        <w:r>
          <w:t>10</w:t>
        </w:r>
        <w:r>
          <w:fldChar w:fldCharType="end"/>
        </w:r>
      </w:hyperlink>
    </w:p>
    <w:p>
      <w:pPr>
        <w:pStyle w:val="TOC2"/>
        <w:tabs>
          <w:tab w:val="right" w:leader="dot" w:pos="8306"/>
        </w:tabs>
      </w:pPr>
      <w:hyperlink w:anchor="_Toc20451" w:history="1">
        <w:r>
          <w:rPr>
            <w:rFonts w:ascii="仿宋" w:eastAsia="仿宋" w:hAnsi="仿宋" w:cs="仿宋" w:hint="eastAsia"/>
            <w:lang w:eastAsia="zh-CN"/>
          </w:rPr>
          <w:t>(二)、磺胺类药物项目建设必要性分析</w:t>
        </w:r>
        <w:r>
          <w:tab/>
        </w:r>
        <w:r>
          <w:fldChar w:fldCharType="begin"/>
        </w:r>
        <w:r>
          <w:instrText xml:space="preserve"> PAGEREF _Toc20451 \h </w:instrText>
        </w:r>
        <w:r>
          <w:fldChar w:fldCharType="separate"/>
        </w:r>
        <w:r>
          <w:t>12</w:t>
        </w:r>
        <w:r>
          <w:fldChar w:fldCharType="end"/>
        </w:r>
      </w:hyperlink>
    </w:p>
    <w:p>
      <w:pPr>
        <w:pStyle w:val="TOC1"/>
        <w:tabs>
          <w:tab w:val="right" w:leader="dot" w:pos="8306"/>
        </w:tabs>
      </w:pPr>
      <w:hyperlink w:anchor="_Toc26482" w:history="1">
        <w:r>
          <w:rPr>
            <w:rFonts w:ascii="仿宋" w:eastAsia="仿宋" w:hAnsi="仿宋" w:cs="仿宋" w:hint="eastAsia"/>
            <w:lang w:eastAsia="zh-CN"/>
          </w:rPr>
          <w:t>四、磺胺类药物项目选址可行性分析</w:t>
        </w:r>
        <w:r>
          <w:tab/>
        </w:r>
        <w:r>
          <w:fldChar w:fldCharType="begin"/>
        </w:r>
        <w:r>
          <w:instrText xml:space="preserve"> PAGEREF _Toc26482 \h </w:instrText>
        </w:r>
        <w:r>
          <w:fldChar w:fldCharType="separate"/>
        </w:r>
        <w:r>
          <w:t>13</w:t>
        </w:r>
        <w:r>
          <w:fldChar w:fldCharType="end"/>
        </w:r>
      </w:hyperlink>
    </w:p>
    <w:p>
      <w:pPr>
        <w:pStyle w:val="TOC2"/>
        <w:tabs>
          <w:tab w:val="right" w:leader="dot" w:pos="8306"/>
        </w:tabs>
      </w:pPr>
      <w:hyperlink w:anchor="_Toc9857" w:history="1">
        <w:r>
          <w:rPr>
            <w:rFonts w:ascii="仿宋" w:eastAsia="仿宋" w:hAnsi="仿宋" w:cs="仿宋" w:hint="eastAsia"/>
            <w:lang w:eastAsia="zh-CN"/>
          </w:rPr>
          <w:t>(一)、磺胺类药物项目选址</w:t>
        </w:r>
        <w:r>
          <w:tab/>
        </w:r>
        <w:r>
          <w:fldChar w:fldCharType="begin"/>
        </w:r>
        <w:r>
          <w:instrText xml:space="preserve"> PAGEREF _Toc9857 \h </w:instrText>
        </w:r>
        <w:r>
          <w:fldChar w:fldCharType="separate"/>
        </w:r>
        <w:r>
          <w:t>13</w:t>
        </w:r>
        <w:r>
          <w:fldChar w:fldCharType="end"/>
        </w:r>
      </w:hyperlink>
    </w:p>
    <w:p>
      <w:pPr>
        <w:pStyle w:val="TOC2"/>
        <w:tabs>
          <w:tab w:val="right" w:leader="dot" w:pos="8306"/>
        </w:tabs>
      </w:pPr>
      <w:hyperlink w:anchor="_Toc13778" w:history="1">
        <w:r>
          <w:rPr>
            <w:rFonts w:ascii="仿宋" w:eastAsia="仿宋" w:hAnsi="仿宋" w:cs="仿宋" w:hint="eastAsia"/>
            <w:lang w:eastAsia="zh-CN"/>
          </w:rPr>
          <w:t>(二)、用地控制指标</w:t>
        </w:r>
        <w:r>
          <w:tab/>
        </w:r>
        <w:r>
          <w:fldChar w:fldCharType="begin"/>
        </w:r>
        <w:r>
          <w:instrText xml:space="preserve"> PAGEREF _Toc13778 \h </w:instrText>
        </w:r>
        <w:r>
          <w:fldChar w:fldCharType="separate"/>
        </w:r>
        <w:r>
          <w:t>13</w:t>
        </w:r>
        <w:r>
          <w:fldChar w:fldCharType="end"/>
        </w:r>
      </w:hyperlink>
    </w:p>
    <w:p>
      <w:pPr>
        <w:pStyle w:val="TOC2"/>
        <w:tabs>
          <w:tab w:val="right" w:leader="dot" w:pos="8306"/>
        </w:tabs>
      </w:pPr>
      <w:hyperlink w:anchor="_Toc18776" w:history="1">
        <w:r>
          <w:rPr>
            <w:rFonts w:ascii="仿宋" w:eastAsia="仿宋" w:hAnsi="仿宋" w:cs="仿宋" w:hint="eastAsia"/>
            <w:lang w:eastAsia="zh-CN"/>
          </w:rPr>
          <w:t>(三)、节约用地措施</w:t>
        </w:r>
        <w:r>
          <w:tab/>
        </w:r>
        <w:r>
          <w:fldChar w:fldCharType="begin"/>
        </w:r>
        <w:r>
          <w:instrText xml:space="preserve"> PAGEREF _Toc18776 \h </w:instrText>
        </w:r>
        <w:r>
          <w:fldChar w:fldCharType="separate"/>
        </w:r>
        <w:r>
          <w:t>15</w:t>
        </w:r>
        <w:r>
          <w:fldChar w:fldCharType="end"/>
        </w:r>
      </w:hyperlink>
    </w:p>
    <w:p>
      <w:pPr>
        <w:pStyle w:val="TOC2"/>
        <w:tabs>
          <w:tab w:val="right" w:leader="dot" w:pos="8306"/>
        </w:tabs>
      </w:pPr>
      <w:hyperlink w:anchor="_Toc5515" w:history="1">
        <w:r>
          <w:rPr>
            <w:rFonts w:ascii="仿宋" w:eastAsia="仿宋" w:hAnsi="仿宋" w:cs="仿宋" w:hint="eastAsia"/>
            <w:lang w:eastAsia="zh-CN"/>
          </w:rPr>
          <w:t>(四)、总图布置方案</w:t>
        </w:r>
        <w:r>
          <w:tab/>
        </w:r>
        <w:r>
          <w:fldChar w:fldCharType="begin"/>
        </w:r>
        <w:r>
          <w:instrText xml:space="preserve"> PAGEREF _Toc5515 \h </w:instrText>
        </w:r>
        <w:r>
          <w:fldChar w:fldCharType="separate"/>
        </w:r>
        <w:r>
          <w:t>16</w:t>
        </w:r>
        <w:r>
          <w:fldChar w:fldCharType="end"/>
        </w:r>
      </w:hyperlink>
    </w:p>
    <w:p>
      <w:pPr>
        <w:pStyle w:val="TOC2"/>
        <w:tabs>
          <w:tab w:val="right" w:leader="dot" w:pos="8306"/>
        </w:tabs>
      </w:pPr>
      <w:hyperlink w:anchor="_Toc31506" w:history="1">
        <w:r>
          <w:rPr>
            <w:rFonts w:ascii="仿宋" w:eastAsia="仿宋" w:hAnsi="仿宋" w:cs="仿宋" w:hint="eastAsia"/>
            <w:lang w:eastAsia="zh-CN"/>
          </w:rPr>
          <w:t>(五)、选址综合评价</w:t>
        </w:r>
        <w:r>
          <w:tab/>
        </w:r>
        <w:r>
          <w:fldChar w:fldCharType="begin"/>
        </w:r>
        <w:r>
          <w:instrText xml:space="preserve"> PAGEREF _Toc31506 \h </w:instrText>
        </w:r>
        <w:r>
          <w:fldChar w:fldCharType="separate"/>
        </w:r>
        <w:r>
          <w:t>17</w:t>
        </w:r>
        <w:r>
          <w:fldChar w:fldCharType="end"/>
        </w:r>
      </w:hyperlink>
    </w:p>
    <w:p>
      <w:pPr>
        <w:pStyle w:val="TOC1"/>
        <w:tabs>
          <w:tab w:val="right" w:leader="dot" w:pos="8306"/>
        </w:tabs>
      </w:pPr>
      <w:hyperlink w:anchor="_Toc4296" w:history="1">
        <w:r>
          <w:rPr>
            <w:rFonts w:ascii="仿宋" w:eastAsia="仿宋" w:hAnsi="仿宋" w:cs="仿宋" w:hint="eastAsia"/>
            <w:lang w:eastAsia="zh-CN"/>
          </w:rPr>
          <w:t>五、磺胺类药物项目概论</w:t>
        </w:r>
        <w:r>
          <w:tab/>
        </w:r>
        <w:r>
          <w:fldChar w:fldCharType="begin"/>
        </w:r>
        <w:r>
          <w:instrText xml:space="preserve"> PAGEREF _Toc4296 \h </w:instrText>
        </w:r>
        <w:r>
          <w:fldChar w:fldCharType="separate"/>
        </w:r>
        <w:r>
          <w:t>18</w:t>
        </w:r>
        <w:r>
          <w:fldChar w:fldCharType="end"/>
        </w:r>
      </w:hyperlink>
    </w:p>
    <w:p>
      <w:pPr>
        <w:pStyle w:val="TOC2"/>
        <w:tabs>
          <w:tab w:val="right" w:leader="dot" w:pos="8306"/>
        </w:tabs>
      </w:pPr>
      <w:hyperlink w:anchor="_Toc20147" w:history="1">
        <w:r>
          <w:rPr>
            <w:rFonts w:ascii="仿宋" w:eastAsia="仿宋" w:hAnsi="仿宋" w:cs="仿宋" w:hint="eastAsia"/>
            <w:lang w:eastAsia="zh-CN"/>
          </w:rPr>
          <w:t>(一)、磺胺类药物项目概况</w:t>
        </w:r>
        <w:r>
          <w:tab/>
        </w:r>
        <w:r>
          <w:fldChar w:fldCharType="begin"/>
        </w:r>
        <w:r>
          <w:instrText xml:space="preserve"> PAGEREF _Toc20147 \h </w:instrText>
        </w:r>
        <w:r>
          <w:fldChar w:fldCharType="separate"/>
        </w:r>
        <w:r>
          <w:t>18</w:t>
        </w:r>
        <w:r>
          <w:fldChar w:fldCharType="end"/>
        </w:r>
      </w:hyperlink>
    </w:p>
    <w:p>
      <w:pPr>
        <w:pStyle w:val="TOC2"/>
        <w:tabs>
          <w:tab w:val="right" w:leader="dot" w:pos="8306"/>
        </w:tabs>
      </w:pPr>
      <w:hyperlink w:anchor="_Toc25083" w:history="1">
        <w:r>
          <w:rPr>
            <w:rFonts w:ascii="仿宋" w:eastAsia="仿宋" w:hAnsi="仿宋" w:cs="仿宋" w:hint="eastAsia"/>
            <w:lang w:eastAsia="zh-CN"/>
          </w:rPr>
          <w:t>(二)、磺胺类药物项目目标</w:t>
        </w:r>
        <w:r>
          <w:tab/>
        </w:r>
        <w:r>
          <w:fldChar w:fldCharType="begin"/>
        </w:r>
        <w:r>
          <w:instrText xml:space="preserve"> PAGEREF _Toc25083 \h </w:instrText>
        </w:r>
        <w:r>
          <w:fldChar w:fldCharType="separate"/>
        </w:r>
        <w:r>
          <w:t>20</w:t>
        </w:r>
        <w:r>
          <w:fldChar w:fldCharType="end"/>
        </w:r>
      </w:hyperlink>
    </w:p>
    <w:p>
      <w:pPr>
        <w:pStyle w:val="TOC2"/>
        <w:tabs>
          <w:tab w:val="right" w:leader="dot" w:pos="8306"/>
        </w:tabs>
      </w:pPr>
      <w:hyperlink w:anchor="_Toc8822" w:history="1">
        <w:r>
          <w:rPr>
            <w:rFonts w:ascii="仿宋" w:eastAsia="仿宋" w:hAnsi="仿宋" w:cs="仿宋" w:hint="eastAsia"/>
            <w:lang w:eastAsia="zh-CN"/>
          </w:rPr>
          <w:t>(三)、磺胺类药物项目提出的理由</w:t>
        </w:r>
        <w:r>
          <w:tab/>
        </w:r>
        <w:r>
          <w:fldChar w:fldCharType="begin"/>
        </w:r>
        <w:r>
          <w:instrText xml:space="preserve"> PAGEREF _Toc8822 \h </w:instrText>
        </w:r>
        <w:r>
          <w:fldChar w:fldCharType="separate"/>
        </w:r>
        <w:r>
          <w:t>21</w:t>
        </w:r>
        <w:r>
          <w:fldChar w:fldCharType="end"/>
        </w:r>
      </w:hyperlink>
    </w:p>
    <w:p>
      <w:pPr>
        <w:pStyle w:val="TOC2"/>
        <w:tabs>
          <w:tab w:val="right" w:leader="dot" w:pos="8306"/>
        </w:tabs>
      </w:pPr>
      <w:hyperlink w:anchor="_Toc3517" w:history="1">
        <w:r>
          <w:rPr>
            <w:rFonts w:ascii="仿宋" w:eastAsia="仿宋" w:hAnsi="仿宋" w:cs="仿宋" w:hint="eastAsia"/>
            <w:lang w:eastAsia="zh-CN"/>
          </w:rPr>
          <w:t>(四)、磺胺类药物项目意义</w:t>
        </w:r>
        <w:r>
          <w:tab/>
        </w:r>
        <w:r>
          <w:fldChar w:fldCharType="begin"/>
        </w:r>
        <w:r>
          <w:instrText xml:space="preserve"> PAGEREF _Toc3517 \h </w:instrText>
        </w:r>
        <w:r>
          <w:fldChar w:fldCharType="separate"/>
        </w:r>
        <w:r>
          <w:t>23</w:t>
        </w:r>
        <w:r>
          <w:fldChar w:fldCharType="end"/>
        </w:r>
      </w:hyperlink>
    </w:p>
    <w:p>
      <w:pPr>
        <w:pStyle w:val="TOC2"/>
        <w:tabs>
          <w:tab w:val="right" w:leader="dot" w:pos="8306"/>
        </w:tabs>
      </w:pPr>
      <w:hyperlink w:anchor="_Toc12980" w:history="1">
        <w:r>
          <w:rPr>
            <w:rFonts w:ascii="仿宋" w:eastAsia="仿宋" w:hAnsi="仿宋" w:cs="仿宋" w:hint="eastAsia"/>
            <w:lang w:eastAsia="zh-CN"/>
          </w:rPr>
          <w:t>(五)、磺胺类药物项目背景</w:t>
        </w:r>
        <w:r>
          <w:tab/>
        </w:r>
        <w:r>
          <w:fldChar w:fldCharType="begin"/>
        </w:r>
        <w:r>
          <w:instrText xml:space="preserve"> PAGEREF _Toc12980 \h </w:instrText>
        </w:r>
        <w:r>
          <w:fldChar w:fldCharType="separate"/>
        </w:r>
        <w:r>
          <w:t>24</w:t>
        </w:r>
        <w:r>
          <w:fldChar w:fldCharType="end"/>
        </w:r>
      </w:hyperlink>
    </w:p>
    <w:p>
      <w:pPr>
        <w:pStyle w:val="TOC1"/>
        <w:tabs>
          <w:tab w:val="right" w:leader="dot" w:pos="8306"/>
        </w:tabs>
      </w:pPr>
      <w:hyperlink w:anchor="_Toc2202" w:history="1">
        <w:r>
          <w:rPr>
            <w:rFonts w:ascii="仿宋" w:eastAsia="仿宋" w:hAnsi="仿宋" w:cs="仿宋" w:hint="eastAsia"/>
            <w:lang w:eastAsia="zh-CN"/>
          </w:rPr>
          <w:t>六、产品规划分析</w:t>
        </w:r>
        <w:r>
          <w:tab/>
        </w:r>
        <w:r>
          <w:fldChar w:fldCharType="begin"/>
        </w:r>
        <w:r>
          <w:instrText xml:space="preserve"> PAGEREF _Toc2202 \h </w:instrText>
        </w:r>
        <w:r>
          <w:fldChar w:fldCharType="separate"/>
        </w:r>
        <w:r>
          <w:t>25</w:t>
        </w:r>
        <w:r>
          <w:fldChar w:fldCharType="end"/>
        </w:r>
      </w:hyperlink>
    </w:p>
    <w:p>
      <w:pPr>
        <w:pStyle w:val="TOC2"/>
        <w:tabs>
          <w:tab w:val="right" w:leader="dot" w:pos="8306"/>
        </w:tabs>
      </w:pPr>
      <w:hyperlink w:anchor="_Toc3319" w:history="1">
        <w:r>
          <w:rPr>
            <w:rFonts w:ascii="仿宋" w:eastAsia="仿宋" w:hAnsi="仿宋" w:cs="仿宋" w:hint="eastAsia"/>
            <w:lang w:eastAsia="zh-CN"/>
          </w:rPr>
          <w:t>(一)、产品规划</w:t>
        </w:r>
        <w:r>
          <w:tab/>
        </w:r>
        <w:r>
          <w:fldChar w:fldCharType="begin"/>
        </w:r>
        <w:r>
          <w:instrText xml:space="preserve"> PAGEREF _Toc3319 \h </w:instrText>
        </w:r>
        <w:r>
          <w:fldChar w:fldCharType="separate"/>
        </w:r>
        <w:r>
          <w:t>25</w:t>
        </w:r>
        <w:r>
          <w:fldChar w:fldCharType="end"/>
        </w:r>
      </w:hyperlink>
    </w:p>
    <w:p>
      <w:pPr>
        <w:pStyle w:val="TOC2"/>
        <w:tabs>
          <w:tab w:val="right" w:leader="dot" w:pos="8306"/>
        </w:tabs>
      </w:pPr>
      <w:hyperlink w:anchor="_Toc12381" w:history="1">
        <w:r>
          <w:rPr>
            <w:rFonts w:ascii="仿宋" w:eastAsia="仿宋" w:hAnsi="仿宋" w:cs="仿宋" w:hint="eastAsia"/>
            <w:lang w:eastAsia="zh-CN"/>
          </w:rPr>
          <w:t>(二)、建设规模</w:t>
        </w:r>
        <w:r>
          <w:tab/>
        </w:r>
        <w:r>
          <w:fldChar w:fldCharType="begin"/>
        </w:r>
        <w:r>
          <w:instrText xml:space="preserve"> PAGEREF _Toc12381 \h </w:instrText>
        </w:r>
        <w:r>
          <w:fldChar w:fldCharType="separate"/>
        </w:r>
        <w:r>
          <w:t>26</w:t>
        </w:r>
        <w:r>
          <w:fldChar w:fldCharType="end"/>
        </w:r>
      </w:hyperlink>
    </w:p>
    <w:p>
      <w:pPr>
        <w:pStyle w:val="TOC1"/>
        <w:tabs>
          <w:tab w:val="right" w:leader="dot" w:pos="8306"/>
        </w:tabs>
      </w:pPr>
      <w:hyperlink w:anchor="_Toc11428" w:history="1">
        <w:r>
          <w:rPr>
            <w:rFonts w:ascii="仿宋" w:eastAsia="仿宋" w:hAnsi="仿宋" w:cs="仿宋" w:hint="eastAsia"/>
            <w:lang w:eastAsia="zh-CN"/>
          </w:rPr>
          <w:t>七、磺胺类药物项目创新与研发</w:t>
        </w:r>
        <w:r>
          <w:tab/>
        </w:r>
        <w:r>
          <w:fldChar w:fldCharType="begin"/>
        </w:r>
        <w:r>
          <w:instrText xml:space="preserve"> PAGEREF _Toc11428 \h </w:instrText>
        </w:r>
        <w:r>
          <w:fldChar w:fldCharType="separate"/>
        </w:r>
        <w:r>
          <w:t>27</w:t>
        </w:r>
        <w:r>
          <w:fldChar w:fldCharType="end"/>
        </w:r>
      </w:hyperlink>
    </w:p>
    <w:p>
      <w:pPr>
        <w:pStyle w:val="TOC2"/>
        <w:tabs>
          <w:tab w:val="right" w:leader="dot" w:pos="8306"/>
        </w:tabs>
      </w:pPr>
      <w:hyperlink w:anchor="_Toc23703" w:history="1">
        <w:r>
          <w:rPr>
            <w:rFonts w:ascii="仿宋" w:eastAsia="仿宋" w:hAnsi="仿宋" w:cs="仿宋" w:hint="eastAsia"/>
            <w:lang w:eastAsia="zh-CN"/>
          </w:rPr>
          <w:t>(一)、创新策略与方向</w:t>
        </w:r>
        <w:r>
          <w:tab/>
        </w:r>
        <w:r>
          <w:fldChar w:fldCharType="begin"/>
        </w:r>
        <w:r>
          <w:instrText xml:space="preserve"> PAGEREF _Toc23703 \h </w:instrText>
        </w:r>
        <w:r>
          <w:fldChar w:fldCharType="separate"/>
        </w:r>
        <w:r>
          <w:t>27</w:t>
        </w:r>
        <w:r>
          <w:fldChar w:fldCharType="end"/>
        </w:r>
      </w:hyperlink>
    </w:p>
    <w:p>
      <w:pPr>
        <w:pStyle w:val="TOC2"/>
        <w:tabs>
          <w:tab w:val="right" w:leader="dot" w:pos="8306"/>
        </w:tabs>
      </w:pPr>
      <w:hyperlink w:anchor="_Toc5594" w:history="1">
        <w:r>
          <w:rPr>
            <w:rFonts w:ascii="仿宋" w:eastAsia="仿宋" w:hAnsi="仿宋" w:cs="仿宋" w:hint="eastAsia"/>
            <w:lang w:eastAsia="zh-CN"/>
          </w:rPr>
          <w:t>(二)、研发规划与投入</w:t>
        </w:r>
        <w:r>
          <w:tab/>
        </w:r>
        <w:r>
          <w:fldChar w:fldCharType="begin"/>
        </w:r>
        <w:r>
          <w:instrText xml:space="preserve"> PAGEREF _Toc5594 \h </w:instrText>
        </w:r>
        <w:r>
          <w:fldChar w:fldCharType="separate"/>
        </w:r>
        <w:r>
          <w:t>28</w:t>
        </w:r>
        <w:r>
          <w:fldChar w:fldCharType="end"/>
        </w:r>
      </w:hyperlink>
    </w:p>
    <w:p>
      <w:pPr>
        <w:pStyle w:val="TOC1"/>
        <w:tabs>
          <w:tab w:val="right" w:leader="dot" w:pos="8306"/>
        </w:tabs>
      </w:pPr>
      <w:hyperlink w:anchor="_Toc10351" w:history="1">
        <w:r>
          <w:rPr>
            <w:rFonts w:ascii="仿宋" w:eastAsia="仿宋" w:hAnsi="仿宋" w:cs="仿宋" w:hint="eastAsia"/>
            <w:lang w:eastAsia="zh-CN"/>
          </w:rPr>
          <w:t>八、磺胺类药物项目经营效益</w:t>
        </w:r>
        <w:r>
          <w:tab/>
        </w:r>
        <w:r>
          <w:fldChar w:fldCharType="begin"/>
        </w:r>
        <w:r>
          <w:instrText xml:space="preserve"> PAGEREF _Toc10351 \h </w:instrText>
        </w:r>
        <w:r>
          <w:fldChar w:fldCharType="separate"/>
        </w:r>
        <w:r>
          <w:t>30</w:t>
        </w:r>
        <w:r>
          <w:fldChar w:fldCharType="end"/>
        </w:r>
      </w:hyperlink>
    </w:p>
    <w:p>
      <w:pPr>
        <w:pStyle w:val="TOC2"/>
        <w:tabs>
          <w:tab w:val="right" w:leader="dot" w:pos="8306"/>
        </w:tabs>
      </w:pPr>
      <w:hyperlink w:anchor="_Toc10369" w:history="1">
        <w:r>
          <w:rPr>
            <w:rFonts w:ascii="仿宋" w:eastAsia="仿宋" w:hAnsi="仿宋" w:cs="仿宋" w:hint="eastAsia"/>
            <w:lang w:eastAsia="zh-CN"/>
          </w:rPr>
          <w:t>(一)、经济评价财务测算</w:t>
        </w:r>
        <w:r>
          <w:tab/>
        </w:r>
        <w:r>
          <w:fldChar w:fldCharType="begin"/>
        </w:r>
        <w:r>
          <w:instrText xml:space="preserve"> PAGEREF _Toc10369 \h </w:instrText>
        </w:r>
        <w:r>
          <w:fldChar w:fldCharType="separate"/>
        </w:r>
        <w:r>
          <w:t>30</w:t>
        </w:r>
        <w:r>
          <w:fldChar w:fldCharType="end"/>
        </w:r>
      </w:hyperlink>
    </w:p>
    <w:p>
      <w:pPr>
        <w:pStyle w:val="TOC2"/>
        <w:tabs>
          <w:tab w:val="right" w:leader="dot" w:pos="8306"/>
        </w:tabs>
      </w:pPr>
      <w:hyperlink w:anchor="_Toc26635" w:history="1">
        <w:r>
          <w:rPr>
            <w:rFonts w:ascii="仿宋" w:eastAsia="仿宋" w:hAnsi="仿宋" w:cs="仿宋" w:hint="eastAsia"/>
            <w:lang w:eastAsia="zh-CN"/>
          </w:rPr>
          <w:t>(二)、磺胺类药物项目盈利能力分析</w:t>
        </w:r>
        <w:r>
          <w:tab/>
        </w:r>
        <w:r>
          <w:fldChar w:fldCharType="begin"/>
        </w:r>
        <w:r>
          <w:instrText xml:space="preserve"> PAGEREF _Toc26635 \h </w:instrText>
        </w:r>
        <w:r>
          <w:fldChar w:fldCharType="separate"/>
        </w:r>
        <w:r>
          <w:t>31</w:t>
        </w:r>
        <w:r>
          <w:fldChar w:fldCharType="end"/>
        </w:r>
      </w:hyperlink>
    </w:p>
    <w:p>
      <w:pPr>
        <w:pStyle w:val="TOC1"/>
        <w:tabs>
          <w:tab w:val="right" w:leader="dot" w:pos="8306"/>
        </w:tabs>
      </w:pPr>
      <w:hyperlink w:anchor="_Toc29853" w:history="1">
        <w:r>
          <w:rPr>
            <w:rFonts w:ascii="仿宋" w:eastAsia="仿宋" w:hAnsi="仿宋" w:cs="仿宋" w:hint="eastAsia"/>
            <w:lang w:eastAsia="zh-CN"/>
          </w:rPr>
          <w:t>九、磺胺类药物项目风险管理</w:t>
        </w:r>
        <w:r>
          <w:tab/>
        </w:r>
        <w:r>
          <w:fldChar w:fldCharType="begin"/>
        </w:r>
        <w:r>
          <w:instrText xml:space="preserve"> PAGEREF _Toc29853 \h </w:instrText>
        </w:r>
        <w:r>
          <w:fldChar w:fldCharType="separate"/>
        </w:r>
        <w:r>
          <w:t>32</w:t>
        </w:r>
        <w:r>
          <w:fldChar w:fldCharType="end"/>
        </w:r>
      </w:hyperlink>
    </w:p>
    <w:p>
      <w:pPr>
        <w:pStyle w:val="TOC2"/>
        <w:tabs>
          <w:tab w:val="right" w:leader="dot" w:pos="8306"/>
        </w:tabs>
      </w:pPr>
      <w:hyperlink w:anchor="_Toc3591" w:history="1">
        <w:r>
          <w:rPr>
            <w:rFonts w:ascii="仿宋" w:eastAsia="仿宋" w:hAnsi="仿宋" w:cs="仿宋" w:hint="eastAsia"/>
            <w:lang w:eastAsia="zh-CN"/>
          </w:rPr>
          <w:t>(一)、风险识别与评估</w:t>
        </w:r>
        <w:r>
          <w:tab/>
        </w:r>
        <w:r>
          <w:fldChar w:fldCharType="begin"/>
        </w:r>
        <w:r>
          <w:instrText xml:space="preserve"> PAGEREF _Toc3591 \h </w:instrText>
        </w:r>
        <w:r>
          <w:fldChar w:fldCharType="separate"/>
        </w:r>
        <w:r>
          <w:t>32</w:t>
        </w:r>
        <w:r>
          <w:fldChar w:fldCharType="end"/>
        </w:r>
      </w:hyperlink>
    </w:p>
    <w:p>
      <w:pPr>
        <w:pStyle w:val="TOC2"/>
        <w:tabs>
          <w:tab w:val="right" w:leader="dot" w:pos="8306"/>
        </w:tabs>
      </w:pPr>
      <w:hyperlink w:anchor="_Toc25179" w:history="1">
        <w:r>
          <w:rPr>
            <w:rFonts w:ascii="仿宋" w:eastAsia="仿宋" w:hAnsi="仿宋" w:cs="仿宋" w:hint="eastAsia"/>
            <w:lang w:eastAsia="zh-CN"/>
          </w:rPr>
          <w:t>(二)、风险应对策略</w:t>
        </w:r>
        <w:r>
          <w:tab/>
        </w:r>
        <w:r>
          <w:fldChar w:fldCharType="begin"/>
        </w:r>
        <w:r>
          <w:instrText xml:space="preserve"> PAGEREF _Toc25179 \h </w:instrText>
        </w:r>
        <w:r>
          <w:fldChar w:fldCharType="separate"/>
        </w:r>
        <w:r>
          <w:t>33</w:t>
        </w:r>
        <w:r>
          <w:fldChar w:fldCharType="end"/>
        </w:r>
      </w:hyperlink>
    </w:p>
    <w:p>
      <w:pPr>
        <w:pStyle w:val="TOC2"/>
        <w:tabs>
          <w:tab w:val="right" w:leader="dot" w:pos="8306"/>
        </w:tabs>
      </w:pPr>
      <w:hyperlink w:anchor="_Toc10708" w:history="1">
        <w:r>
          <w:rPr>
            <w:rFonts w:ascii="仿宋" w:eastAsia="仿宋" w:hAnsi="仿宋" w:cs="仿宋" w:hint="eastAsia"/>
            <w:lang w:eastAsia="zh-CN"/>
          </w:rPr>
          <w:t>(三)、风险监控与控制</w:t>
        </w:r>
        <w:r>
          <w:tab/>
        </w:r>
        <w:r>
          <w:fldChar w:fldCharType="begin"/>
        </w:r>
        <w:r>
          <w:instrText xml:space="preserve"> PAGEREF _Toc10708 \h </w:instrText>
        </w:r>
        <w:r>
          <w:fldChar w:fldCharType="separate"/>
        </w:r>
        <w:r>
          <w:t>35</w:t>
        </w:r>
        <w:r>
          <w:fldChar w:fldCharType="end"/>
        </w:r>
      </w:hyperlink>
    </w:p>
    <w:p>
      <w:pPr>
        <w:pStyle w:val="TOC1"/>
        <w:tabs>
          <w:tab w:val="right" w:leader="dot" w:pos="8306"/>
        </w:tabs>
      </w:pPr>
      <w:hyperlink w:anchor="_Toc21372" w:history="1">
        <w:r>
          <w:rPr>
            <w:rFonts w:ascii="仿宋" w:eastAsia="仿宋" w:hAnsi="仿宋" w:cs="仿宋" w:hint="eastAsia"/>
            <w:lang w:eastAsia="zh-CN"/>
          </w:rPr>
          <w:t>十、磺胺类药物项目技术管理</w:t>
        </w:r>
        <w:r>
          <w:tab/>
        </w:r>
        <w:r>
          <w:fldChar w:fldCharType="begin"/>
        </w:r>
        <w:r>
          <w:instrText xml:space="preserve"> PAGEREF _Toc21372 \h </w:instrText>
        </w:r>
        <w:r>
          <w:fldChar w:fldCharType="separate"/>
        </w:r>
        <w:r>
          <w:t>36</w:t>
        </w:r>
        <w:r>
          <w:fldChar w:fldCharType="end"/>
        </w:r>
      </w:hyperlink>
    </w:p>
    <w:p>
      <w:pPr>
        <w:pStyle w:val="TOC2"/>
        <w:tabs>
          <w:tab w:val="right" w:leader="dot" w:pos="8306"/>
        </w:tabs>
      </w:pPr>
      <w:hyperlink w:anchor="_Toc11773" w:history="1">
        <w:r>
          <w:rPr>
            <w:rFonts w:ascii="仿宋" w:eastAsia="仿宋" w:hAnsi="仿宋" w:cs="仿宋" w:hint="eastAsia"/>
            <w:lang w:eastAsia="zh-CN"/>
          </w:rPr>
          <w:t>(一)、技术方案选用方向</w:t>
        </w:r>
        <w:r>
          <w:tab/>
        </w:r>
        <w:r>
          <w:fldChar w:fldCharType="begin"/>
        </w:r>
        <w:r>
          <w:instrText xml:space="preserve"> PAGEREF _Toc11773 \h </w:instrText>
        </w:r>
        <w:r>
          <w:fldChar w:fldCharType="separate"/>
        </w:r>
        <w:r>
          <w:t>36</w:t>
        </w:r>
        <w:r>
          <w:fldChar w:fldCharType="end"/>
        </w:r>
      </w:hyperlink>
    </w:p>
    <w:p>
      <w:pPr>
        <w:pStyle w:val="TOC2"/>
        <w:tabs>
          <w:tab w:val="right" w:leader="dot" w:pos="8306"/>
        </w:tabs>
      </w:pPr>
      <w:hyperlink w:anchor="_Toc20734" w:history="1">
        <w:r>
          <w:rPr>
            <w:rFonts w:ascii="仿宋" w:eastAsia="仿宋" w:hAnsi="仿宋" w:cs="仿宋" w:hint="eastAsia"/>
            <w:lang w:eastAsia="zh-CN"/>
          </w:rPr>
          <w:t>(二)、工艺技术方案选用原则</w:t>
        </w:r>
        <w:r>
          <w:tab/>
        </w:r>
        <w:r>
          <w:fldChar w:fldCharType="begin"/>
        </w:r>
        <w:r>
          <w:instrText xml:space="preserve"> PAGEREF _Toc20734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6" w:history="1">
        <w:r>
          <w:rPr>
            <w:rFonts w:ascii="仿宋" w:eastAsia="仿宋" w:hAnsi="仿宋" w:cs="仿宋" w:hint="eastAsia"/>
            <w:lang w:eastAsia="zh-CN"/>
          </w:rPr>
          <w:t>(三)、工艺技术方案要求</w:t>
        </w:r>
        <w:r>
          <w:tab/>
        </w:r>
        <w:r>
          <w:fldChar w:fldCharType="begin"/>
        </w:r>
        <w:r>
          <w:instrText xml:space="preserve"> PAGEREF _Toc26016 \h </w:instrText>
        </w:r>
        <w:r>
          <w:fldChar w:fldCharType="separate"/>
        </w:r>
        <w:r>
          <w:t>40</w:t>
        </w:r>
        <w:r>
          <w:fldChar w:fldCharType="end"/>
        </w:r>
      </w:hyperlink>
    </w:p>
    <w:p>
      <w:pPr>
        <w:pStyle w:val="TOC1"/>
        <w:tabs>
          <w:tab w:val="right" w:leader="dot" w:pos="8306"/>
        </w:tabs>
      </w:pPr>
      <w:hyperlink w:anchor="_Toc12090" w:history="1">
        <w:r>
          <w:rPr>
            <w:rFonts w:ascii="仿宋" w:eastAsia="仿宋" w:hAnsi="仿宋" w:cs="仿宋" w:hint="eastAsia"/>
            <w:lang w:eastAsia="zh-CN"/>
          </w:rPr>
          <w:t>十一、磺胺类药物项目计划安排</w:t>
        </w:r>
        <w:r>
          <w:tab/>
        </w:r>
        <w:r>
          <w:fldChar w:fldCharType="begin"/>
        </w:r>
        <w:r>
          <w:instrText xml:space="preserve"> PAGEREF _Toc12090 \h </w:instrText>
        </w:r>
        <w:r>
          <w:fldChar w:fldCharType="separate"/>
        </w:r>
        <w:r>
          <w:t>42</w:t>
        </w:r>
        <w:r>
          <w:fldChar w:fldCharType="end"/>
        </w:r>
      </w:hyperlink>
    </w:p>
    <w:p>
      <w:pPr>
        <w:pStyle w:val="TOC2"/>
        <w:tabs>
          <w:tab w:val="right" w:leader="dot" w:pos="8306"/>
        </w:tabs>
      </w:pPr>
      <w:hyperlink w:anchor="_Toc31389" w:history="1">
        <w:r>
          <w:rPr>
            <w:rFonts w:ascii="仿宋" w:eastAsia="仿宋" w:hAnsi="仿宋" w:cs="仿宋" w:hint="eastAsia"/>
            <w:lang w:eastAsia="zh-CN"/>
          </w:rPr>
          <w:t>(一)、建设周期</w:t>
        </w:r>
        <w:r>
          <w:tab/>
        </w:r>
        <w:r>
          <w:fldChar w:fldCharType="begin"/>
        </w:r>
        <w:r>
          <w:instrText xml:space="preserve"> PAGEREF _Toc31389 \h </w:instrText>
        </w:r>
        <w:r>
          <w:fldChar w:fldCharType="separate"/>
        </w:r>
        <w:r>
          <w:t>42</w:t>
        </w:r>
        <w:r>
          <w:fldChar w:fldCharType="end"/>
        </w:r>
      </w:hyperlink>
    </w:p>
    <w:p>
      <w:pPr>
        <w:pStyle w:val="TOC2"/>
        <w:tabs>
          <w:tab w:val="right" w:leader="dot" w:pos="8306"/>
        </w:tabs>
      </w:pPr>
      <w:hyperlink w:anchor="_Toc9169" w:history="1">
        <w:r>
          <w:rPr>
            <w:rFonts w:ascii="仿宋" w:eastAsia="仿宋" w:hAnsi="仿宋" w:cs="仿宋" w:hint="eastAsia"/>
            <w:lang w:eastAsia="zh-CN"/>
          </w:rPr>
          <w:t>(二)、建设进度</w:t>
        </w:r>
        <w:r>
          <w:tab/>
        </w:r>
        <w:r>
          <w:fldChar w:fldCharType="begin"/>
        </w:r>
        <w:r>
          <w:instrText xml:space="preserve"> PAGEREF _Toc9169 \h </w:instrText>
        </w:r>
        <w:r>
          <w:fldChar w:fldCharType="separate"/>
        </w:r>
        <w:r>
          <w:t>43</w:t>
        </w:r>
        <w:r>
          <w:fldChar w:fldCharType="end"/>
        </w:r>
      </w:hyperlink>
    </w:p>
    <w:p>
      <w:pPr>
        <w:pStyle w:val="TOC2"/>
        <w:tabs>
          <w:tab w:val="right" w:leader="dot" w:pos="8306"/>
        </w:tabs>
      </w:pPr>
      <w:hyperlink w:anchor="_Toc14920" w:history="1">
        <w:r>
          <w:rPr>
            <w:rFonts w:ascii="仿宋" w:eastAsia="仿宋" w:hAnsi="仿宋" w:cs="仿宋" w:hint="eastAsia"/>
            <w:lang w:eastAsia="zh-CN"/>
          </w:rPr>
          <w:t>(三)、进度安排注意事项</w:t>
        </w:r>
        <w:r>
          <w:tab/>
        </w:r>
        <w:r>
          <w:fldChar w:fldCharType="begin"/>
        </w:r>
        <w:r>
          <w:instrText xml:space="preserve"> PAGEREF _Toc14920 \h </w:instrText>
        </w:r>
        <w:r>
          <w:fldChar w:fldCharType="separate"/>
        </w:r>
        <w:r>
          <w:t>44</w:t>
        </w:r>
        <w:r>
          <w:fldChar w:fldCharType="end"/>
        </w:r>
      </w:hyperlink>
    </w:p>
    <w:p>
      <w:pPr>
        <w:pStyle w:val="TOC2"/>
        <w:tabs>
          <w:tab w:val="right" w:leader="dot" w:pos="8306"/>
        </w:tabs>
      </w:pPr>
      <w:hyperlink w:anchor="_Toc25629" w:history="1">
        <w:r>
          <w:rPr>
            <w:rFonts w:ascii="仿宋" w:eastAsia="仿宋" w:hAnsi="仿宋" w:cs="仿宋" w:hint="eastAsia"/>
            <w:lang w:eastAsia="zh-CN"/>
          </w:rPr>
          <w:t>(四)、人力资源配置</w:t>
        </w:r>
        <w:r>
          <w:tab/>
        </w:r>
        <w:r>
          <w:fldChar w:fldCharType="begin"/>
        </w:r>
        <w:r>
          <w:instrText xml:space="preserve"> PAGEREF _Toc25629 \h </w:instrText>
        </w:r>
        <w:r>
          <w:fldChar w:fldCharType="separate"/>
        </w:r>
        <w:r>
          <w:t>45</w:t>
        </w:r>
        <w:r>
          <w:fldChar w:fldCharType="end"/>
        </w:r>
      </w:hyperlink>
    </w:p>
    <w:p>
      <w:pPr>
        <w:pStyle w:val="TOC1"/>
        <w:tabs>
          <w:tab w:val="right" w:leader="dot" w:pos="8306"/>
        </w:tabs>
      </w:pPr>
      <w:hyperlink w:anchor="_Toc29856" w:history="1">
        <w:r>
          <w:rPr>
            <w:rFonts w:ascii="仿宋" w:eastAsia="仿宋" w:hAnsi="仿宋" w:cs="仿宋" w:hint="eastAsia"/>
            <w:lang w:eastAsia="zh-CN"/>
          </w:rPr>
          <w:t>十二、磺胺类药物项目人力资源管理</w:t>
        </w:r>
        <w:r>
          <w:tab/>
        </w:r>
        <w:r>
          <w:fldChar w:fldCharType="begin"/>
        </w:r>
        <w:r>
          <w:instrText xml:space="preserve"> PAGEREF _Toc29856 \h </w:instrText>
        </w:r>
        <w:r>
          <w:fldChar w:fldCharType="separate"/>
        </w:r>
        <w:r>
          <w:t>46</w:t>
        </w:r>
        <w:r>
          <w:fldChar w:fldCharType="end"/>
        </w:r>
      </w:hyperlink>
    </w:p>
    <w:p>
      <w:pPr>
        <w:pStyle w:val="TOC2"/>
        <w:tabs>
          <w:tab w:val="right" w:leader="dot" w:pos="8306"/>
        </w:tabs>
      </w:pPr>
      <w:hyperlink w:anchor="_Toc22526" w:history="1">
        <w:r>
          <w:rPr>
            <w:rFonts w:ascii="仿宋" w:eastAsia="仿宋" w:hAnsi="仿宋" w:cs="仿宋" w:hint="eastAsia"/>
            <w:lang w:eastAsia="zh-CN"/>
          </w:rPr>
          <w:t>(一)、建立健全的预算管理制度</w:t>
        </w:r>
        <w:r>
          <w:tab/>
        </w:r>
        <w:r>
          <w:fldChar w:fldCharType="begin"/>
        </w:r>
        <w:r>
          <w:instrText xml:space="preserve"> PAGEREF _Toc22526 \h </w:instrText>
        </w:r>
        <w:r>
          <w:fldChar w:fldCharType="separate"/>
        </w:r>
        <w:r>
          <w:t>46</w:t>
        </w:r>
        <w:r>
          <w:fldChar w:fldCharType="end"/>
        </w:r>
      </w:hyperlink>
    </w:p>
    <w:p>
      <w:pPr>
        <w:pStyle w:val="TOC2"/>
        <w:tabs>
          <w:tab w:val="right" w:leader="dot" w:pos="8306"/>
        </w:tabs>
      </w:pPr>
      <w:hyperlink w:anchor="_Toc29280" w:history="1">
        <w:r>
          <w:rPr>
            <w:rFonts w:ascii="仿宋" w:eastAsia="仿宋" w:hAnsi="仿宋" w:cs="仿宋" w:hint="eastAsia"/>
            <w:lang w:eastAsia="zh-CN"/>
          </w:rPr>
          <w:t>(二)、加强资金流动监控</w:t>
        </w:r>
        <w:r>
          <w:tab/>
        </w:r>
        <w:r>
          <w:fldChar w:fldCharType="begin"/>
        </w:r>
        <w:r>
          <w:instrText xml:space="preserve"> PAGEREF _Toc29280 \h </w:instrText>
        </w:r>
        <w:r>
          <w:fldChar w:fldCharType="separate"/>
        </w:r>
        <w:r>
          <w:t>48</w:t>
        </w:r>
        <w:r>
          <w:fldChar w:fldCharType="end"/>
        </w:r>
      </w:hyperlink>
    </w:p>
    <w:p>
      <w:pPr>
        <w:pStyle w:val="TOC2"/>
        <w:tabs>
          <w:tab w:val="right" w:leader="dot" w:pos="8306"/>
        </w:tabs>
      </w:pPr>
      <w:hyperlink w:anchor="_Toc3131" w:history="1">
        <w:r>
          <w:rPr>
            <w:rFonts w:ascii="仿宋" w:eastAsia="仿宋" w:hAnsi="仿宋" w:cs="仿宋" w:hint="eastAsia"/>
            <w:lang w:eastAsia="zh-CN"/>
          </w:rPr>
          <w:t>(三)、制定完善的风险控制机制</w:t>
        </w:r>
        <w:r>
          <w:tab/>
        </w:r>
        <w:r>
          <w:fldChar w:fldCharType="begin"/>
        </w:r>
        <w:r>
          <w:instrText xml:space="preserve"> PAGEREF _Toc3131 \h </w:instrText>
        </w:r>
        <w:r>
          <w:fldChar w:fldCharType="separate"/>
        </w:r>
        <w:r>
          <w:t>49</w:t>
        </w:r>
        <w:r>
          <w:fldChar w:fldCharType="end"/>
        </w:r>
      </w:hyperlink>
    </w:p>
    <w:p>
      <w:pPr>
        <w:pStyle w:val="TOC2"/>
        <w:tabs>
          <w:tab w:val="right" w:leader="dot" w:pos="8306"/>
        </w:tabs>
      </w:pPr>
      <w:hyperlink w:anchor="_Toc8284" w:history="1">
        <w:r>
          <w:rPr>
            <w:rFonts w:ascii="仿宋" w:eastAsia="仿宋" w:hAnsi="仿宋" w:cs="仿宋" w:hint="eastAsia"/>
            <w:lang w:eastAsia="zh-CN"/>
          </w:rPr>
          <w:t>(四)、优化成本管理</w:t>
        </w:r>
        <w:r>
          <w:tab/>
        </w:r>
        <w:r>
          <w:fldChar w:fldCharType="begin"/>
        </w:r>
        <w:r>
          <w:instrText xml:space="preserve"> PAGEREF _Toc8284 \h </w:instrText>
        </w:r>
        <w:r>
          <w:fldChar w:fldCharType="separate"/>
        </w:r>
        <w:r>
          <w:t>50</w:t>
        </w:r>
        <w:r>
          <w:fldChar w:fldCharType="end"/>
        </w:r>
      </w:hyperlink>
    </w:p>
    <w:p>
      <w:pPr>
        <w:pStyle w:val="TOC1"/>
        <w:tabs>
          <w:tab w:val="right" w:leader="dot" w:pos="8306"/>
        </w:tabs>
      </w:pPr>
      <w:hyperlink w:anchor="_Toc10451" w:history="1">
        <w:r>
          <w:rPr>
            <w:rFonts w:ascii="仿宋" w:eastAsia="仿宋" w:hAnsi="仿宋" w:cs="仿宋" w:hint="eastAsia"/>
            <w:lang w:eastAsia="zh-CN"/>
          </w:rPr>
          <w:t>十三、磺胺类药物项目实施时间节点</w:t>
        </w:r>
        <w:r>
          <w:tab/>
        </w:r>
        <w:r>
          <w:fldChar w:fldCharType="begin"/>
        </w:r>
        <w:r>
          <w:instrText xml:space="preserve"> PAGEREF _Toc10451 \h </w:instrText>
        </w:r>
        <w:r>
          <w:fldChar w:fldCharType="separate"/>
        </w:r>
        <w:r>
          <w:t>51</w:t>
        </w:r>
        <w:r>
          <w:fldChar w:fldCharType="end"/>
        </w:r>
      </w:hyperlink>
    </w:p>
    <w:p>
      <w:pPr>
        <w:pStyle w:val="TOC2"/>
        <w:tabs>
          <w:tab w:val="right" w:leader="dot" w:pos="8306"/>
        </w:tabs>
      </w:pPr>
      <w:hyperlink w:anchor="_Toc17164" w:history="1">
        <w:r>
          <w:rPr>
            <w:rFonts w:ascii="仿宋" w:eastAsia="仿宋" w:hAnsi="仿宋" w:cs="仿宋" w:hint="eastAsia"/>
            <w:lang w:eastAsia="zh-CN"/>
          </w:rPr>
          <w:t>(一)、磺胺类药物项目启动阶段时间节点</w:t>
        </w:r>
        <w:r>
          <w:tab/>
        </w:r>
        <w:r>
          <w:fldChar w:fldCharType="begin"/>
        </w:r>
        <w:r>
          <w:instrText xml:space="preserve"> PAGEREF _Toc17164 \h </w:instrText>
        </w:r>
        <w:r>
          <w:fldChar w:fldCharType="separate"/>
        </w:r>
        <w:r>
          <w:t>51</w:t>
        </w:r>
        <w:r>
          <w:fldChar w:fldCharType="end"/>
        </w:r>
      </w:hyperlink>
    </w:p>
    <w:p>
      <w:pPr>
        <w:pStyle w:val="TOC2"/>
        <w:tabs>
          <w:tab w:val="right" w:leader="dot" w:pos="8306"/>
        </w:tabs>
      </w:pPr>
      <w:hyperlink w:anchor="_Toc4852" w:history="1">
        <w:r>
          <w:rPr>
            <w:rFonts w:ascii="仿宋" w:eastAsia="仿宋" w:hAnsi="仿宋" w:cs="仿宋" w:hint="eastAsia"/>
            <w:lang w:eastAsia="zh-CN"/>
          </w:rPr>
          <w:t>(二)、磺胺类药物项目执行阶段时间节点</w:t>
        </w:r>
        <w:r>
          <w:tab/>
        </w:r>
        <w:r>
          <w:fldChar w:fldCharType="begin"/>
        </w:r>
        <w:r>
          <w:instrText xml:space="preserve"> PAGEREF _Toc4852 \h </w:instrText>
        </w:r>
        <w:r>
          <w:fldChar w:fldCharType="separate"/>
        </w:r>
        <w:r>
          <w:t>53</w:t>
        </w:r>
        <w:r>
          <w:fldChar w:fldCharType="end"/>
        </w:r>
      </w:hyperlink>
    </w:p>
    <w:p>
      <w:pPr>
        <w:pStyle w:val="TOC2"/>
        <w:tabs>
          <w:tab w:val="right" w:leader="dot" w:pos="8306"/>
        </w:tabs>
      </w:pPr>
      <w:hyperlink w:anchor="_Toc23351" w:history="1">
        <w:r>
          <w:rPr>
            <w:rFonts w:ascii="仿宋" w:eastAsia="仿宋" w:hAnsi="仿宋" w:cs="仿宋" w:hint="eastAsia"/>
            <w:lang w:eastAsia="zh-CN"/>
          </w:rPr>
          <w:t>(三)、磺胺类药物项目完成阶段时间节点</w:t>
        </w:r>
        <w:r>
          <w:tab/>
        </w:r>
        <w:r>
          <w:fldChar w:fldCharType="begin"/>
        </w:r>
        <w:r>
          <w:instrText xml:space="preserve"> PAGEREF _Toc23351 \h </w:instrText>
        </w:r>
        <w:r>
          <w:fldChar w:fldCharType="separate"/>
        </w:r>
        <w:r>
          <w:t>54</w:t>
        </w:r>
        <w:r>
          <w:fldChar w:fldCharType="end"/>
        </w:r>
      </w:hyperlink>
    </w:p>
    <w:p>
      <w:pPr>
        <w:pStyle w:val="TOC1"/>
        <w:tabs>
          <w:tab w:val="right" w:leader="dot" w:pos="8306"/>
        </w:tabs>
      </w:pPr>
      <w:hyperlink w:anchor="_Toc24425" w:history="1">
        <w:r>
          <w:rPr>
            <w:rFonts w:ascii="仿宋" w:eastAsia="仿宋" w:hAnsi="仿宋" w:cs="仿宋" w:hint="eastAsia"/>
            <w:lang w:eastAsia="zh-CN"/>
          </w:rPr>
          <w:t>十四、磺胺类药物项目工程方案分析</w:t>
        </w:r>
        <w:r>
          <w:tab/>
        </w:r>
        <w:r>
          <w:fldChar w:fldCharType="begin"/>
        </w:r>
        <w:r>
          <w:instrText xml:space="preserve"> PAGEREF _Toc24425 \h </w:instrText>
        </w:r>
        <w:r>
          <w:fldChar w:fldCharType="separate"/>
        </w:r>
        <w:r>
          <w:t>55</w:t>
        </w:r>
        <w:r>
          <w:fldChar w:fldCharType="end"/>
        </w:r>
      </w:hyperlink>
    </w:p>
    <w:p>
      <w:pPr>
        <w:pStyle w:val="TOC2"/>
        <w:tabs>
          <w:tab w:val="right" w:leader="dot" w:pos="8306"/>
        </w:tabs>
      </w:pPr>
      <w:hyperlink w:anchor="_Toc27924" w:history="1">
        <w:r>
          <w:rPr>
            <w:rFonts w:ascii="仿宋" w:eastAsia="仿宋" w:hAnsi="仿宋" w:cs="仿宋" w:hint="eastAsia"/>
            <w:lang w:eastAsia="zh-CN"/>
          </w:rPr>
          <w:t>(一)、建筑工程设计原则</w:t>
        </w:r>
        <w:r>
          <w:tab/>
        </w:r>
        <w:r>
          <w:fldChar w:fldCharType="begin"/>
        </w:r>
        <w:r>
          <w:instrText xml:space="preserve"> PAGEREF _Toc27924 \h </w:instrText>
        </w:r>
        <w:r>
          <w:fldChar w:fldCharType="separate"/>
        </w:r>
        <w:r>
          <w:t>55</w:t>
        </w:r>
        <w:r>
          <w:fldChar w:fldCharType="end"/>
        </w:r>
      </w:hyperlink>
    </w:p>
    <w:p>
      <w:pPr>
        <w:pStyle w:val="TOC2"/>
        <w:tabs>
          <w:tab w:val="right" w:leader="dot" w:pos="8306"/>
        </w:tabs>
      </w:pPr>
      <w:hyperlink w:anchor="_Toc8640" w:history="1">
        <w:r>
          <w:rPr>
            <w:rFonts w:ascii="仿宋" w:eastAsia="仿宋" w:hAnsi="仿宋" w:cs="仿宋" w:hint="eastAsia"/>
            <w:lang w:eastAsia="zh-CN"/>
          </w:rPr>
          <w:t>(二)、土建工程建设指标</w:t>
        </w:r>
        <w:r>
          <w:tab/>
        </w:r>
        <w:r>
          <w:fldChar w:fldCharType="begin"/>
        </w:r>
        <w:r>
          <w:instrText xml:space="preserve"> PAGEREF _Toc8640 \h </w:instrText>
        </w:r>
        <w:r>
          <w:fldChar w:fldCharType="separate"/>
        </w:r>
        <w:r>
          <w:t>58</w:t>
        </w:r>
        <w:r>
          <w:fldChar w:fldCharType="end"/>
        </w:r>
      </w:hyperlink>
    </w:p>
    <w:p>
      <w:pPr>
        <w:pStyle w:val="TOC1"/>
        <w:tabs>
          <w:tab w:val="right" w:leader="dot" w:pos="8306"/>
        </w:tabs>
      </w:pPr>
      <w:hyperlink w:anchor="_Toc9569" w:history="1">
        <w:r>
          <w:rPr>
            <w:rFonts w:ascii="仿宋" w:eastAsia="仿宋" w:hAnsi="仿宋" w:cs="仿宋" w:hint="eastAsia"/>
            <w:lang w:eastAsia="zh-CN"/>
          </w:rPr>
          <w:t>十五、磺胺类药物项目实施保障措施</w:t>
        </w:r>
        <w:r>
          <w:tab/>
        </w:r>
        <w:r>
          <w:fldChar w:fldCharType="begin"/>
        </w:r>
        <w:r>
          <w:instrText xml:space="preserve"> PAGEREF _Toc9569 \h </w:instrText>
        </w:r>
        <w:r>
          <w:fldChar w:fldCharType="separate"/>
        </w:r>
        <w:r>
          <w:t>60</w:t>
        </w:r>
        <w:r>
          <w:fldChar w:fldCharType="end"/>
        </w:r>
      </w:hyperlink>
    </w:p>
    <w:p>
      <w:pPr>
        <w:pStyle w:val="TOC2"/>
        <w:tabs>
          <w:tab w:val="right" w:leader="dot" w:pos="8306"/>
        </w:tabs>
      </w:pPr>
      <w:hyperlink w:anchor="_Toc17795" w:history="1">
        <w:r>
          <w:rPr>
            <w:rFonts w:ascii="仿宋" w:eastAsia="仿宋" w:hAnsi="仿宋" w:cs="仿宋" w:hint="eastAsia"/>
            <w:lang w:eastAsia="zh-CN"/>
          </w:rPr>
          <w:t>(一)、磺胺类药物项目实施保障机制</w:t>
        </w:r>
        <w:r>
          <w:tab/>
        </w:r>
        <w:r>
          <w:fldChar w:fldCharType="begin"/>
        </w:r>
        <w:r>
          <w:instrText xml:space="preserve"> PAGEREF _Toc17795 \h </w:instrText>
        </w:r>
        <w:r>
          <w:fldChar w:fldCharType="separate"/>
        </w:r>
        <w:r>
          <w:t>60</w:t>
        </w:r>
        <w:r>
          <w:fldChar w:fldCharType="end"/>
        </w:r>
      </w:hyperlink>
    </w:p>
    <w:p>
      <w:pPr>
        <w:pStyle w:val="TOC2"/>
        <w:tabs>
          <w:tab w:val="right" w:leader="dot" w:pos="8306"/>
        </w:tabs>
      </w:pPr>
      <w:hyperlink w:anchor="_Toc29755" w:history="1">
        <w:r>
          <w:rPr>
            <w:rFonts w:ascii="仿宋" w:eastAsia="仿宋" w:hAnsi="仿宋" w:cs="仿宋" w:hint="eastAsia"/>
            <w:lang w:eastAsia="zh-CN"/>
          </w:rPr>
          <w:t>(二)、磺胺类药物项目法律合规要求</w:t>
        </w:r>
        <w:r>
          <w:tab/>
        </w:r>
        <w:r>
          <w:fldChar w:fldCharType="begin"/>
        </w:r>
        <w:r>
          <w:instrText xml:space="preserve"> PAGEREF _Toc29755 \h </w:instrText>
        </w:r>
        <w:r>
          <w:fldChar w:fldCharType="separate"/>
        </w:r>
        <w:r>
          <w:t>63</w:t>
        </w:r>
        <w:r>
          <w:fldChar w:fldCharType="end"/>
        </w:r>
      </w:hyperlink>
    </w:p>
    <w:p>
      <w:pPr>
        <w:pStyle w:val="TOC2"/>
        <w:tabs>
          <w:tab w:val="right" w:leader="dot" w:pos="8306"/>
        </w:tabs>
      </w:pPr>
      <w:hyperlink w:anchor="_Toc18987" w:history="1">
        <w:r>
          <w:rPr>
            <w:rFonts w:ascii="仿宋" w:eastAsia="仿宋" w:hAnsi="仿宋" w:cs="仿宋" w:hint="eastAsia"/>
            <w:lang w:eastAsia="zh-CN"/>
          </w:rPr>
          <w:t>(三)、磺胺类药物项目合同管理与法律事务</w:t>
        </w:r>
        <w:r>
          <w:tab/>
        </w:r>
        <w:r>
          <w:fldChar w:fldCharType="begin"/>
        </w:r>
        <w:r>
          <w:instrText xml:space="preserve"> PAGEREF _Toc18987 \h </w:instrText>
        </w:r>
        <w:r>
          <w:fldChar w:fldCharType="separate"/>
        </w:r>
        <w:r>
          <w:t>67</w:t>
        </w:r>
        <w:r>
          <w:fldChar w:fldCharType="end"/>
        </w:r>
      </w:hyperlink>
    </w:p>
    <w:p>
      <w:pPr>
        <w:pStyle w:val="TOC2"/>
        <w:tabs>
          <w:tab w:val="right" w:leader="dot" w:pos="8306"/>
        </w:tabs>
      </w:pPr>
      <w:hyperlink w:anchor="_Toc13251" w:history="1">
        <w:r>
          <w:rPr>
            <w:rFonts w:ascii="仿宋" w:eastAsia="仿宋" w:hAnsi="仿宋" w:cs="仿宋" w:hint="eastAsia"/>
            <w:lang w:eastAsia="zh-CN"/>
          </w:rPr>
          <w:t>(四)、磺胺类药物项目知识产权保护策略</w:t>
        </w:r>
        <w:r>
          <w:tab/>
        </w:r>
        <w:r>
          <w:fldChar w:fldCharType="begin"/>
        </w:r>
        <w:r>
          <w:instrText xml:space="preserve"> PAGEREF _Toc13251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6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的技术管理特点体现在其创新导向。通过引入最先进的技术趋势和解决方案，磺胺类药物项目致力于提升科技含量、提高质量和效率水平。这意味着我们将采用最新的工具和方法，确保磺胺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磺胺类药物项目技术管理的显著特征。通过整合不同领域的技术资源，我们实现了跨学科的协同工作。这有助于优化技术架构，提高整体效能。此外，整合性策略还促进了不同技术团队之间的紧密沟通和高效合作，确保磺胺类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磺胺类药物项目所采用的技术。通过不断优化技术方案，磺胺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磺胺类药物项目团队将在磺胺类药物项目初期识别可能的技术风险，并采取相应的预防和应对措施。通过建立健全的风险评估机制，磺胺类药物项目能够在实施过程中及时发现并解决潜在的技术问题，保障磺胺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磺胺类药物项目中，技术将成为磺胺类药物项目成功的有力支持。这一深度剖析揭示了技术管理在磺胺类药物项目实施中的关键作用，为磺胺类药物项目的技术基础奠定了坚实的基础。</w:t>
      </w:r>
    </w:p>
    <w:p>
      <w:pPr>
        <w:pStyle w:val="Heading2"/>
        <w:ind w:firstLine="560" w:firstLineChars="200"/>
        <w:rPr>
          <w:rFonts w:ascii="仿宋" w:eastAsia="仿宋" w:hAnsi="仿宋" w:cs="仿宋" w:hint="eastAsia"/>
          <w:sz w:val="28"/>
          <w:lang w:eastAsia="zh-CN"/>
        </w:rPr>
      </w:pPr>
      <w:bookmarkStart w:id="4" w:name="_Toc10353"/>
      <w:r>
        <w:rPr>
          <w:rFonts w:ascii="仿宋" w:eastAsia="仿宋" w:hAnsi="仿宋" w:cs="仿宋" w:hint="eastAsia"/>
          <w:sz w:val="28"/>
          <w:lang w:eastAsia="zh-CN"/>
        </w:rPr>
        <w:t>(二)、磺胺类药物项目工艺技术设计方案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磺胺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磺胺类药物项目将严格按照相关行业规范要求进行组织。通过有效控制产品质量，磺胺类药物项目将致力于为顾客提供优质的磺胺类药物项目产品和良好的服务。这体现了磺胺类药物项目对于生产活动合规性和质量标准的高度重视，为磺胺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磺胺类药物项目注重生态效益和清洁生产原则。磺胺类药物项目建设将紧密结合地方特色经济发展，与社会经济发展规划和区域环境保护规划方案相协调一致。通过与当地区域自然生态系统的结合，磺胺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磺胺类药物项目产品具有多样化的客户需求和个性化的特点。因此，磺胺类药物项目产品规格品种多样，且单批生产数量较小。为满足这一特点，磺胺类药物项目承办单位将建设先进的柔性制造生产线。通过广泛应用柔性制造技术，磺胺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磺胺类药物项目采用的技术具有较高的技术含量和自动化水平，处于国内先进水平。这一技术选用不仅体现了对生产效率、质量和环境友好性的高标准要求，同时为磺胺类药物项目的可持续发展奠定了坚实的基础。</w:t>
      </w:r>
    </w:p>
    <w:p>
      <w:pPr>
        <w:pStyle w:val="Heading2"/>
        <w:ind w:firstLine="560" w:firstLineChars="200"/>
        <w:rPr>
          <w:rFonts w:ascii="仿宋" w:eastAsia="仿宋" w:hAnsi="仿宋" w:cs="仿宋" w:hint="eastAsia"/>
          <w:sz w:val="28"/>
          <w:lang w:eastAsia="zh-CN"/>
        </w:rPr>
      </w:pPr>
      <w:bookmarkStart w:id="5" w:name="_Toc313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为确保磺胺类药物项目的高效生产和技术实施，我们制定了一套精心设计的设备选型方案，以满足磺胺类药物项目生产、质量和环保的要求。该方案的主要特点如下：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磺胺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针对磺胺类药物项目产品的多样性和小批量生产的特点，我们将建设柔性制造生产线。通过在设备选型中考虑柔性制造技术，可以灵活应对不同产品规格和生产需求，实现生产线的高度灵活性和适应性。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685"/>
      <w:r>
        <w:rPr>
          <w:rFonts w:ascii="仿宋" w:eastAsia="仿宋" w:hAnsi="仿宋" w:cs="仿宋" w:hint="eastAsia"/>
          <w:sz w:val="28"/>
          <w:lang w:eastAsia="zh-CN"/>
        </w:rPr>
        <w:t>二、磺胺类药物项目土建工程</w:t>
      </w:r>
      <w:bookmarkEnd w:id="6"/>
    </w:p>
    <w:p>
      <w:pPr>
        <w:pStyle w:val="Heading2"/>
        <w:rPr>
          <w:rFonts w:ascii="仿宋" w:eastAsia="仿宋" w:hAnsi="仿宋" w:cs="仿宋" w:hint="eastAsia"/>
          <w:lang w:eastAsia="zh-CN"/>
        </w:rPr>
      </w:pPr>
      <w:bookmarkStart w:id="7" w:name="_Toc1859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在磺胺类药物项目的建筑工程设计中，我们将秉承一系列重要的设计原则，以确保磺胺类药物项目建筑在功能、美观、可持续性等方面达到最佳效果。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首要原则是确保建筑的功能性得到最大化的发挥。我们将充分理解磺胺类药物项目的实际需求，合理布局各个功能区域，保证建筑在满足业务需求的同时，提供高效的工作环境。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在建筑设计中，我们将综合考虑建设和运营成本。通过精细的经济效益分析，确保设计方案在高效利用资源的同时，对磺胺类药物项目的长期盈利能力有积极的贡献。</w:t>
      </w:r>
    </w:p>
    <w:p>
      <w:pPr>
        <w:pStyle w:val="Heading2"/>
        <w:ind w:firstLine="560" w:firstLineChars="200"/>
        <w:rPr>
          <w:rFonts w:ascii="仿宋" w:eastAsia="仿宋" w:hAnsi="仿宋" w:cs="仿宋" w:hint="eastAsia"/>
          <w:sz w:val="28"/>
          <w:lang w:eastAsia="zh-CN"/>
        </w:rPr>
      </w:pPr>
      <w:bookmarkStart w:id="8" w:name="_Toc2361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的土建工程设计中，我们将精准设定设计年限，结合磺胺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磺胺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07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磺胺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磺胺类药物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磺胺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2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本期工程磺胺类药物项目预计总建筑面积XXX平方米，其中：计容建筑面积XXX平方米，计划建筑工程投资XX万元，占磺胺类药物项目总投资的XX%。</w:t>
      </w:r>
    </w:p>
    <w:p>
      <w:pPr>
        <w:pStyle w:val="Heading1"/>
        <w:ind w:firstLine="560" w:firstLineChars="200"/>
        <w:rPr>
          <w:rFonts w:ascii="仿宋" w:eastAsia="仿宋" w:hAnsi="仿宋" w:cs="仿宋" w:hint="eastAsia"/>
          <w:sz w:val="28"/>
          <w:lang w:eastAsia="zh-CN"/>
        </w:rPr>
      </w:pPr>
      <w:bookmarkStart w:id="11" w:name="_Toc28521"/>
      <w:r>
        <w:rPr>
          <w:rFonts w:ascii="仿宋" w:eastAsia="仿宋" w:hAnsi="仿宋" w:cs="仿宋" w:hint="eastAsia"/>
          <w:sz w:val="28"/>
          <w:lang w:eastAsia="zh-CN"/>
        </w:rPr>
        <w:t>三、磺胺类药物项目建设背景及必要性分析</w:t>
      </w:r>
      <w:bookmarkEnd w:id="11"/>
    </w:p>
    <w:p>
      <w:pPr>
        <w:pStyle w:val="Heading2"/>
        <w:rPr>
          <w:rFonts w:ascii="仿宋" w:eastAsia="仿宋" w:hAnsi="仿宋" w:cs="仿宋" w:hint="eastAsia"/>
          <w:lang w:eastAsia="zh-CN"/>
        </w:rPr>
      </w:pPr>
      <w:bookmarkStart w:id="12" w:name="_Toc9556"/>
      <w:r>
        <w:rPr>
          <w:rFonts w:ascii="仿宋" w:eastAsia="仿宋" w:hAnsi="仿宋" w:cs="仿宋" w:hint="eastAsia"/>
          <w:lang w:eastAsia="zh-CN"/>
        </w:rPr>
        <w:t>(一)、磺胺类药物项目背景分析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磺胺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磺胺类药物项目在这个潮流中的定位。同时，我们将关注行业内涌现的新兴机遇，以便磺胺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磺胺类药物项目提供了强大的发展动力。我们将聚焦于行业内最新的技术发展趋势，包括但不限于人工智能、大数据分析、物联网等领域。通过深度的技术研究，我们将确保磺胺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磺胺类药物项目发展的源泉。我们将投入更多的精力对市场需求进行深入剖析，超越表面的需求，深入挖掘潜在的市场痛点和机遇。通过对市场需求的细致了解，磺胺类药物项目将更有针对性地设计解决方案，满足市场的多样化需求，从而更好地促进磺胺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磺胺类药物项目战略至关重要。我们将对竞争态势进行更为深入的分析，包括但不限于市场份额、产品特点、客户满意度等多个维度。通过深度的竞争分析，磺胺类药物项目将能够更准确地把握市场脉搏，制定具有竞争力的磺胺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磺胺类药物项目的发展具有直接的影响。我们将进行更为全面的法规和政策分析，了解行业发展中的潜在法律风险和合规挑战。通过充分了解和遵守相关法规，磺胺类药物项目将确保在法律框架内合法合规运营，为磺胺类药物项目的稳健发展提供有力支持。</w:t>
      </w:r>
    </w:p>
    <w:p>
      <w:pPr>
        <w:pStyle w:val="Heading2"/>
        <w:ind w:firstLine="560" w:firstLineChars="200"/>
        <w:rPr>
          <w:rFonts w:ascii="仿宋" w:eastAsia="仿宋" w:hAnsi="仿宋" w:cs="仿宋" w:hint="eastAsia"/>
          <w:sz w:val="28"/>
          <w:lang w:eastAsia="zh-CN"/>
        </w:rPr>
      </w:pPr>
      <w:bookmarkStart w:id="13" w:name="_Toc20451"/>
      <w:r>
        <w:rPr>
          <w:rFonts w:ascii="仿宋" w:eastAsia="仿宋" w:hAnsi="仿宋" w:cs="仿宋" w:hint="eastAsia"/>
          <w:sz w:val="28"/>
          <w:lang w:eastAsia="zh-CN"/>
        </w:rPr>
        <w:t>(二)、磺胺类药物项目建设必要性分析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建设的迫切性源于对行业发展趋势的深刻洞察。我们正处于一个行业变革的时代，科技创新、数字化转型成为企业发展的关键动力。磺胺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建设不仅仅是为了跟上潮流，更是为了通过技术创新推动企业的持续发展。通过引入先进的技术和解决方案，磺胺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磺胺类药物项目的建设成为必然选择，通过提高产品质量、拓展服务领域，从而在竞争中获得更多的机会。磺胺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磺胺类药物项目建设的必要性体现在对客户需求更精准的满足。通过磺胺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建设的背后是对企业持续创新的追求。只有通过不断创新，企业才能在竞争中立于不败之地。磺胺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482"/>
      <w:r>
        <w:rPr>
          <w:rFonts w:ascii="仿宋" w:eastAsia="仿宋" w:hAnsi="仿宋" w:cs="仿宋" w:hint="eastAsia"/>
          <w:sz w:val="28"/>
          <w:lang w:eastAsia="zh-CN"/>
        </w:rPr>
        <w:t>四、磺胺类药物项目选址可行性分析</w:t>
      </w:r>
      <w:bookmarkEnd w:id="14"/>
    </w:p>
    <w:p>
      <w:pPr>
        <w:pStyle w:val="Heading2"/>
        <w:rPr>
          <w:rFonts w:ascii="仿宋" w:eastAsia="仿宋" w:hAnsi="仿宋" w:cs="仿宋" w:hint="eastAsia"/>
          <w:lang w:eastAsia="zh-CN"/>
        </w:rPr>
      </w:pPr>
      <w:bookmarkStart w:id="15" w:name="_Toc9857"/>
      <w:r>
        <w:rPr>
          <w:rFonts w:ascii="仿宋" w:eastAsia="仿宋" w:hAnsi="仿宋" w:cs="仿宋" w:hint="eastAsia"/>
          <w:lang w:eastAsia="zh-CN"/>
        </w:rPr>
        <w:t>(一)、磺胺类药物项目选址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该磺胺类药物项目选址位于XX省XX市XX区XXX街道</w:t>
      </w:r>
    </w:p>
    <w:p>
      <w:pPr>
        <w:pStyle w:val="Heading2"/>
        <w:ind w:firstLine="560" w:firstLineChars="200"/>
        <w:rPr>
          <w:rFonts w:ascii="仿宋" w:eastAsia="仿宋" w:hAnsi="仿宋" w:cs="仿宋" w:hint="eastAsia"/>
          <w:sz w:val="28"/>
          <w:lang w:eastAsia="zh-CN"/>
        </w:rPr>
      </w:pPr>
      <w:bookmarkStart w:id="16" w:name="_Toc1377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磺胺类药物项目的征地面积将根据磺胺类药物项目的实际规模和需求进行精确规划。具体面积XXX平方米，旨在确保磺胺类药物项目不仅能够满足当前的发展需求，还能够预留空间以适应未来的扩展。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净用地面积是在征地面积基础上去除不可利用面积后的实际可开发用地。具体面积XXX平方米，考虑到环保、交通、安全等多方面因素，以确保磺胺类药物项目在整体利用效率上达到最优。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磺胺类药物项目计划建设的建筑总规模具体面积XXX平方米。这一规模的确定综合考虑了磺胺类药物项目的性质、规模，以及城市规划的相关要求，确保建筑布局与周边环境协调一致。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绿地率是磺胺类药物项目用地中被规划为绿地的比例。具体面积XXX平方米，旨在通过合理规划绿地，改善磺胺类药物项目周边环境，提升居民生活质量，并符合城市整体绿化规划。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容积率是用地上可以建设的建筑总体积与用地面积之比。具体面积XXX，通过合理的容积率规划，确保磺胺类药物项目建筑规模与周边环境和谐共生。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磺胺类药物项目选址与当地城市规划相一致，具体面积XXX平方米。通过与城市规划部门深入沟通，确保磺胺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磺胺类药物项目选址符合当地产业政策，具体面积XXX平方米。这包括磺胺类药物项目对当地经济的促进作用，以及对相关产业的带动效应，确保磺胺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用地总体要求必须符合环保和可持续发展的原则，具体面积XXX平方米。通过采用绿色建筑设计、节能减排等措施，确保磺胺类药物项目在建设和运营过程中对环境的影响最小化，达到可持续发展的要求。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确保磺胺类药物项目选址具备必要的公共设施配套，具体面积XXX平方米。这包括交通便利性、教育、医疗等基础设施，以提高居民生活品质，使得磺胺类药物项目选址更具吸引力。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考虑用地总体要求对当地社会稳定性的影响，具体面积XXX平方米。通过深入了解当地社区反馈，确保磺胺类药物项目的选址和建设过程对当地社会和谐稳定产生积极作用。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磺胺类药物项目选址不仅符合法规和规划，还在实际操作中具有可行性。这一全面规划将为磺胺类药物项目的成功实施提供坚实的基础，确保磺胺类药物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77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磺胺类药物项目的设备规划和空间设计中，我们将采取灵活设备布局的措施。设备布局将根据实际需求进行灵活设计，避免不必要的浪费。通过合理规划设备摆放位置，我们将提高设备的利用率，减少设备间距，以确保磺胺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磺胺类药物项目内部引入共享设施的概念，例如共享会议室、办公区等。通过这种方式，我们可以减少对资源的重复建设，提高资源共享效率，从而减小磺胺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551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磺胺类药物项目的总图布置中，我们将不同功能区域进行明确的规划，以最大程度满足磺胺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https://d.book118.com/727011160036006033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79537F"/>
    <w:rsid w:val="4B7953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1116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2024-01-20T15:27:00Z</dcterms:created>
  <dcterms:modified xsi:type="dcterms:W3CDTF">2024-01-20T15:28:16Z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103378BA04924A3B94C416C1B1DDB49F_11</vt:lpwstr>
  </property>
  <property fmtid="{D5CDD505-2E9C-101B-9397-08002B2CF9AE}" pid="3" name="KSOProductBuildVer">
    <vt:lpwstr>2052-12.1.0.16120</vt:lpwstr>
  </property>
</Properties>
</file>