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五金交电批发服务项目计划设计方案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6" w:history="1">
        <w:r>
          <w:rPr>
            <w:rFonts w:ascii="仿宋" w:eastAsia="仿宋" w:hAnsi="仿宋" w:cs="仿宋" w:hint="eastAsia"/>
            <w:lang w:eastAsia="zh-CN"/>
          </w:rPr>
          <w:t>序言</w:t>
        </w:r>
        <w:r>
          <w:tab/>
        </w:r>
        <w:r>
          <w:fldChar w:fldCharType="begin"/>
        </w:r>
        <w:r>
          <w:instrText xml:space="preserve"> PAGEREF _Toc17446 \h </w:instrText>
        </w:r>
        <w:r>
          <w:fldChar w:fldCharType="separate"/>
        </w:r>
        <w:r>
          <w:t>3</w:t>
        </w:r>
        <w:r>
          <w:fldChar w:fldCharType="end"/>
        </w:r>
      </w:hyperlink>
    </w:p>
    <w:p>
      <w:pPr>
        <w:pStyle w:val="TOC1"/>
        <w:tabs>
          <w:tab w:val="right" w:leader="dot" w:pos="8306"/>
        </w:tabs>
      </w:pPr>
      <w:hyperlink w:anchor="_Toc32069" w:history="1">
        <w:r>
          <w:rPr>
            <w:rFonts w:ascii="仿宋" w:eastAsia="仿宋" w:hAnsi="仿宋" w:cs="仿宋" w:hint="eastAsia"/>
            <w:lang w:eastAsia="zh-CN"/>
          </w:rPr>
          <w:t>一、工艺说明</w:t>
        </w:r>
        <w:r>
          <w:tab/>
        </w:r>
        <w:r>
          <w:fldChar w:fldCharType="begin"/>
        </w:r>
        <w:r>
          <w:instrText xml:space="preserve"> PAGEREF _Toc32069 \h </w:instrText>
        </w:r>
        <w:r>
          <w:fldChar w:fldCharType="separate"/>
        </w:r>
        <w:r>
          <w:t>3</w:t>
        </w:r>
        <w:r>
          <w:fldChar w:fldCharType="end"/>
        </w:r>
      </w:hyperlink>
    </w:p>
    <w:p>
      <w:pPr>
        <w:pStyle w:val="TOC2"/>
        <w:tabs>
          <w:tab w:val="right" w:leader="dot" w:pos="8306"/>
        </w:tabs>
      </w:pPr>
      <w:hyperlink w:anchor="_Toc3971" w:history="1">
        <w:r>
          <w:rPr>
            <w:rFonts w:ascii="仿宋" w:eastAsia="仿宋" w:hAnsi="仿宋" w:cs="仿宋" w:hint="eastAsia"/>
            <w:lang w:eastAsia="zh-CN"/>
          </w:rPr>
          <w:t>(一)、技术管理特点</w:t>
        </w:r>
        <w:r>
          <w:tab/>
        </w:r>
        <w:r>
          <w:fldChar w:fldCharType="begin"/>
        </w:r>
        <w:r>
          <w:instrText xml:space="preserve"> PAGEREF _Toc3971 \h </w:instrText>
        </w:r>
        <w:r>
          <w:fldChar w:fldCharType="separate"/>
        </w:r>
        <w:r>
          <w:t>3</w:t>
        </w:r>
        <w:r>
          <w:fldChar w:fldCharType="end"/>
        </w:r>
      </w:hyperlink>
    </w:p>
    <w:p>
      <w:pPr>
        <w:pStyle w:val="TOC2"/>
        <w:tabs>
          <w:tab w:val="right" w:leader="dot" w:pos="8306"/>
        </w:tabs>
      </w:pPr>
      <w:hyperlink w:anchor="_Toc13416" w:history="1">
        <w:r>
          <w:rPr>
            <w:rFonts w:ascii="仿宋" w:eastAsia="仿宋" w:hAnsi="仿宋" w:cs="仿宋" w:hint="eastAsia"/>
            <w:lang w:eastAsia="zh-CN"/>
          </w:rPr>
          <w:t>(二)、五金交电批发服务项目工艺技术设计方案</w:t>
        </w:r>
        <w:r>
          <w:tab/>
        </w:r>
        <w:r>
          <w:fldChar w:fldCharType="begin"/>
        </w:r>
        <w:r>
          <w:instrText xml:space="preserve"> PAGEREF _Toc13416 \h </w:instrText>
        </w:r>
        <w:r>
          <w:fldChar w:fldCharType="separate"/>
        </w:r>
        <w:r>
          <w:t>4</w:t>
        </w:r>
        <w:r>
          <w:fldChar w:fldCharType="end"/>
        </w:r>
      </w:hyperlink>
    </w:p>
    <w:p>
      <w:pPr>
        <w:pStyle w:val="TOC2"/>
        <w:tabs>
          <w:tab w:val="right" w:leader="dot" w:pos="8306"/>
        </w:tabs>
      </w:pPr>
      <w:hyperlink w:anchor="_Toc13703" w:history="1">
        <w:r>
          <w:rPr>
            <w:rFonts w:ascii="仿宋" w:eastAsia="仿宋" w:hAnsi="仿宋" w:cs="仿宋" w:hint="eastAsia"/>
            <w:lang w:eastAsia="zh-CN"/>
          </w:rPr>
          <w:t>(三)、设备选型方案</w:t>
        </w:r>
        <w:r>
          <w:tab/>
        </w:r>
        <w:r>
          <w:fldChar w:fldCharType="begin"/>
        </w:r>
        <w:r>
          <w:instrText xml:space="preserve"> PAGEREF _Toc13703 \h </w:instrText>
        </w:r>
        <w:r>
          <w:fldChar w:fldCharType="separate"/>
        </w:r>
        <w:r>
          <w:t>5</w:t>
        </w:r>
        <w:r>
          <w:fldChar w:fldCharType="end"/>
        </w:r>
      </w:hyperlink>
    </w:p>
    <w:p>
      <w:pPr>
        <w:pStyle w:val="TOC1"/>
        <w:tabs>
          <w:tab w:val="right" w:leader="dot" w:pos="8306"/>
        </w:tabs>
      </w:pPr>
      <w:hyperlink w:anchor="_Toc6834" w:history="1">
        <w:r>
          <w:rPr>
            <w:rFonts w:ascii="仿宋" w:eastAsia="仿宋" w:hAnsi="仿宋" w:cs="仿宋" w:hint="eastAsia"/>
            <w:lang w:eastAsia="zh-CN"/>
          </w:rPr>
          <w:t>二、五金交电批发服务项目建设背景及必要性分析</w:t>
        </w:r>
        <w:r>
          <w:tab/>
        </w:r>
        <w:r>
          <w:fldChar w:fldCharType="begin"/>
        </w:r>
        <w:r>
          <w:instrText xml:space="preserve"> PAGEREF _Toc6834 \h </w:instrText>
        </w:r>
        <w:r>
          <w:fldChar w:fldCharType="separate"/>
        </w:r>
        <w:r>
          <w:t>7</w:t>
        </w:r>
        <w:r>
          <w:fldChar w:fldCharType="end"/>
        </w:r>
      </w:hyperlink>
    </w:p>
    <w:p>
      <w:pPr>
        <w:pStyle w:val="TOC2"/>
        <w:tabs>
          <w:tab w:val="right" w:leader="dot" w:pos="8306"/>
        </w:tabs>
      </w:pPr>
      <w:hyperlink w:anchor="_Toc18888" w:history="1">
        <w:r>
          <w:rPr>
            <w:rFonts w:ascii="仿宋" w:eastAsia="仿宋" w:hAnsi="仿宋" w:cs="仿宋" w:hint="eastAsia"/>
            <w:lang w:eastAsia="zh-CN"/>
          </w:rPr>
          <w:t>(一)、五金交电批发服务项目背景分析</w:t>
        </w:r>
        <w:r>
          <w:tab/>
        </w:r>
        <w:r>
          <w:fldChar w:fldCharType="begin"/>
        </w:r>
        <w:r>
          <w:instrText xml:space="preserve"> PAGEREF _Toc18888 \h </w:instrText>
        </w:r>
        <w:r>
          <w:fldChar w:fldCharType="separate"/>
        </w:r>
        <w:r>
          <w:t>7</w:t>
        </w:r>
        <w:r>
          <w:fldChar w:fldCharType="end"/>
        </w:r>
      </w:hyperlink>
    </w:p>
    <w:p>
      <w:pPr>
        <w:pStyle w:val="TOC2"/>
        <w:tabs>
          <w:tab w:val="right" w:leader="dot" w:pos="8306"/>
        </w:tabs>
      </w:pPr>
      <w:hyperlink w:anchor="_Toc6194" w:history="1">
        <w:r>
          <w:rPr>
            <w:rFonts w:ascii="仿宋" w:eastAsia="仿宋" w:hAnsi="仿宋" w:cs="仿宋" w:hint="eastAsia"/>
            <w:lang w:eastAsia="zh-CN"/>
          </w:rPr>
          <w:t>(二)、五金交电批发服务项目建设必要性分析</w:t>
        </w:r>
        <w:r>
          <w:tab/>
        </w:r>
        <w:r>
          <w:fldChar w:fldCharType="begin"/>
        </w:r>
        <w:r>
          <w:instrText xml:space="preserve"> PAGEREF _Toc6194 \h </w:instrText>
        </w:r>
        <w:r>
          <w:fldChar w:fldCharType="separate"/>
        </w:r>
        <w:r>
          <w:t>8</w:t>
        </w:r>
        <w:r>
          <w:fldChar w:fldCharType="end"/>
        </w:r>
      </w:hyperlink>
    </w:p>
    <w:p>
      <w:pPr>
        <w:pStyle w:val="TOC1"/>
        <w:tabs>
          <w:tab w:val="right" w:leader="dot" w:pos="8306"/>
        </w:tabs>
      </w:pPr>
      <w:hyperlink w:anchor="_Toc29605" w:history="1">
        <w:r>
          <w:rPr>
            <w:rFonts w:ascii="仿宋" w:eastAsia="仿宋" w:hAnsi="仿宋" w:cs="仿宋" w:hint="eastAsia"/>
            <w:lang w:eastAsia="zh-CN"/>
          </w:rPr>
          <w:t>三、五金交电批发服务项目概论</w:t>
        </w:r>
        <w:r>
          <w:tab/>
        </w:r>
        <w:r>
          <w:fldChar w:fldCharType="begin"/>
        </w:r>
        <w:r>
          <w:instrText xml:space="preserve"> PAGEREF _Toc29605 \h </w:instrText>
        </w:r>
        <w:r>
          <w:fldChar w:fldCharType="separate"/>
        </w:r>
        <w:r>
          <w:t>10</w:t>
        </w:r>
        <w:r>
          <w:fldChar w:fldCharType="end"/>
        </w:r>
      </w:hyperlink>
    </w:p>
    <w:p>
      <w:pPr>
        <w:pStyle w:val="TOC2"/>
        <w:tabs>
          <w:tab w:val="right" w:leader="dot" w:pos="8306"/>
        </w:tabs>
      </w:pPr>
      <w:hyperlink w:anchor="_Toc16427" w:history="1">
        <w:r>
          <w:rPr>
            <w:rFonts w:ascii="仿宋" w:eastAsia="仿宋" w:hAnsi="仿宋" w:cs="仿宋" w:hint="eastAsia"/>
            <w:lang w:eastAsia="zh-CN"/>
          </w:rPr>
          <w:t>(一)、五金交电批发服务项目概况</w:t>
        </w:r>
        <w:r>
          <w:tab/>
        </w:r>
        <w:r>
          <w:fldChar w:fldCharType="begin"/>
        </w:r>
        <w:r>
          <w:instrText xml:space="preserve"> PAGEREF _Toc16427 \h </w:instrText>
        </w:r>
        <w:r>
          <w:fldChar w:fldCharType="separate"/>
        </w:r>
        <w:r>
          <w:t>10</w:t>
        </w:r>
        <w:r>
          <w:fldChar w:fldCharType="end"/>
        </w:r>
      </w:hyperlink>
    </w:p>
    <w:p>
      <w:pPr>
        <w:pStyle w:val="TOC2"/>
        <w:tabs>
          <w:tab w:val="right" w:leader="dot" w:pos="8306"/>
        </w:tabs>
      </w:pPr>
      <w:hyperlink w:anchor="_Toc25896" w:history="1">
        <w:r>
          <w:rPr>
            <w:rFonts w:ascii="仿宋" w:eastAsia="仿宋" w:hAnsi="仿宋" w:cs="仿宋" w:hint="eastAsia"/>
            <w:lang w:eastAsia="zh-CN"/>
          </w:rPr>
          <w:t>(二)、五金交电批发服务项目目标</w:t>
        </w:r>
        <w:r>
          <w:tab/>
        </w:r>
        <w:r>
          <w:fldChar w:fldCharType="begin"/>
        </w:r>
        <w:r>
          <w:instrText xml:space="preserve"> PAGEREF _Toc25896 \h </w:instrText>
        </w:r>
        <w:r>
          <w:fldChar w:fldCharType="separate"/>
        </w:r>
        <w:r>
          <w:t>12</w:t>
        </w:r>
        <w:r>
          <w:fldChar w:fldCharType="end"/>
        </w:r>
      </w:hyperlink>
    </w:p>
    <w:p>
      <w:pPr>
        <w:pStyle w:val="TOC2"/>
        <w:tabs>
          <w:tab w:val="right" w:leader="dot" w:pos="8306"/>
        </w:tabs>
      </w:pPr>
      <w:hyperlink w:anchor="_Toc8434" w:history="1">
        <w:r>
          <w:rPr>
            <w:rFonts w:ascii="仿宋" w:eastAsia="仿宋" w:hAnsi="仿宋" w:cs="仿宋" w:hint="eastAsia"/>
            <w:lang w:eastAsia="zh-CN"/>
          </w:rPr>
          <w:t>(三)、五金交电批发服务项目提出的理由</w:t>
        </w:r>
        <w:r>
          <w:tab/>
        </w:r>
        <w:r>
          <w:fldChar w:fldCharType="begin"/>
        </w:r>
        <w:r>
          <w:instrText xml:space="preserve"> PAGEREF _Toc8434 \h </w:instrText>
        </w:r>
        <w:r>
          <w:fldChar w:fldCharType="separate"/>
        </w:r>
        <w:r>
          <w:t>13</w:t>
        </w:r>
        <w:r>
          <w:fldChar w:fldCharType="end"/>
        </w:r>
      </w:hyperlink>
    </w:p>
    <w:p>
      <w:pPr>
        <w:pStyle w:val="TOC2"/>
        <w:tabs>
          <w:tab w:val="right" w:leader="dot" w:pos="8306"/>
        </w:tabs>
      </w:pPr>
      <w:hyperlink w:anchor="_Toc19972" w:history="1">
        <w:r>
          <w:rPr>
            <w:rFonts w:ascii="仿宋" w:eastAsia="仿宋" w:hAnsi="仿宋" w:cs="仿宋" w:hint="eastAsia"/>
            <w:lang w:eastAsia="zh-CN"/>
          </w:rPr>
          <w:t>(四)、五金交电批发服务项目意义</w:t>
        </w:r>
        <w:r>
          <w:tab/>
        </w:r>
        <w:r>
          <w:fldChar w:fldCharType="begin"/>
        </w:r>
        <w:r>
          <w:instrText xml:space="preserve"> PAGEREF _Toc19972 \h </w:instrText>
        </w:r>
        <w:r>
          <w:fldChar w:fldCharType="separate"/>
        </w:r>
        <w:r>
          <w:t>15</w:t>
        </w:r>
        <w:r>
          <w:fldChar w:fldCharType="end"/>
        </w:r>
      </w:hyperlink>
    </w:p>
    <w:p>
      <w:pPr>
        <w:pStyle w:val="TOC2"/>
        <w:tabs>
          <w:tab w:val="right" w:leader="dot" w:pos="8306"/>
        </w:tabs>
      </w:pPr>
      <w:hyperlink w:anchor="_Toc17265" w:history="1">
        <w:r>
          <w:rPr>
            <w:rFonts w:ascii="仿宋" w:eastAsia="仿宋" w:hAnsi="仿宋" w:cs="仿宋" w:hint="eastAsia"/>
            <w:lang w:eastAsia="zh-CN"/>
          </w:rPr>
          <w:t>(五)、五金交电批发服务项目背景</w:t>
        </w:r>
        <w:r>
          <w:tab/>
        </w:r>
        <w:r>
          <w:fldChar w:fldCharType="begin"/>
        </w:r>
        <w:r>
          <w:instrText xml:space="preserve"> PAGEREF _Toc17265 \h </w:instrText>
        </w:r>
        <w:r>
          <w:fldChar w:fldCharType="separate"/>
        </w:r>
        <w:r>
          <w:t>16</w:t>
        </w:r>
        <w:r>
          <w:fldChar w:fldCharType="end"/>
        </w:r>
      </w:hyperlink>
    </w:p>
    <w:p>
      <w:pPr>
        <w:pStyle w:val="TOC1"/>
        <w:tabs>
          <w:tab w:val="right" w:leader="dot" w:pos="8306"/>
        </w:tabs>
      </w:pPr>
      <w:hyperlink w:anchor="_Toc21359" w:history="1">
        <w:r>
          <w:rPr>
            <w:rFonts w:ascii="仿宋" w:eastAsia="仿宋" w:hAnsi="仿宋" w:cs="仿宋" w:hint="eastAsia"/>
            <w:lang w:eastAsia="zh-CN"/>
          </w:rPr>
          <w:t>四、五金交电批发服务项目危机管理</w:t>
        </w:r>
        <w:r>
          <w:tab/>
        </w:r>
        <w:r>
          <w:fldChar w:fldCharType="begin"/>
        </w:r>
        <w:r>
          <w:instrText xml:space="preserve"> PAGEREF _Toc21359 \h </w:instrText>
        </w:r>
        <w:r>
          <w:fldChar w:fldCharType="separate"/>
        </w:r>
        <w:r>
          <w:t>17</w:t>
        </w:r>
        <w:r>
          <w:fldChar w:fldCharType="end"/>
        </w:r>
      </w:hyperlink>
    </w:p>
    <w:p>
      <w:pPr>
        <w:pStyle w:val="TOC2"/>
        <w:tabs>
          <w:tab w:val="right" w:leader="dot" w:pos="8306"/>
        </w:tabs>
      </w:pPr>
      <w:hyperlink w:anchor="_Toc24598" w:history="1">
        <w:r>
          <w:rPr>
            <w:rFonts w:ascii="仿宋" w:eastAsia="仿宋" w:hAnsi="仿宋" w:cs="仿宋" w:hint="eastAsia"/>
            <w:lang w:eastAsia="zh-CN"/>
          </w:rPr>
          <w:t>(一)、危机预警与识别</w:t>
        </w:r>
        <w:r>
          <w:tab/>
        </w:r>
        <w:r>
          <w:fldChar w:fldCharType="begin"/>
        </w:r>
        <w:r>
          <w:instrText xml:space="preserve"> PAGEREF _Toc24598 \h </w:instrText>
        </w:r>
        <w:r>
          <w:fldChar w:fldCharType="separate"/>
        </w:r>
        <w:r>
          <w:t>17</w:t>
        </w:r>
        <w:r>
          <w:fldChar w:fldCharType="end"/>
        </w:r>
      </w:hyperlink>
    </w:p>
    <w:p>
      <w:pPr>
        <w:pStyle w:val="TOC2"/>
        <w:tabs>
          <w:tab w:val="right" w:leader="dot" w:pos="8306"/>
        </w:tabs>
      </w:pPr>
      <w:hyperlink w:anchor="_Toc7148" w:history="1">
        <w:r>
          <w:rPr>
            <w:rFonts w:ascii="仿宋" w:eastAsia="仿宋" w:hAnsi="仿宋" w:cs="仿宋" w:hint="eastAsia"/>
            <w:lang w:eastAsia="zh-CN"/>
          </w:rPr>
          <w:t>(二)、危机应对与恢复</w:t>
        </w:r>
        <w:r>
          <w:tab/>
        </w:r>
        <w:r>
          <w:fldChar w:fldCharType="begin"/>
        </w:r>
        <w:r>
          <w:instrText xml:space="preserve"> PAGEREF _Toc7148 \h </w:instrText>
        </w:r>
        <w:r>
          <w:fldChar w:fldCharType="separate"/>
        </w:r>
        <w:r>
          <w:t>18</w:t>
        </w:r>
        <w:r>
          <w:fldChar w:fldCharType="end"/>
        </w:r>
      </w:hyperlink>
    </w:p>
    <w:p>
      <w:pPr>
        <w:pStyle w:val="TOC1"/>
        <w:tabs>
          <w:tab w:val="right" w:leader="dot" w:pos="8306"/>
        </w:tabs>
      </w:pPr>
      <w:hyperlink w:anchor="_Toc15358" w:history="1">
        <w:r>
          <w:rPr>
            <w:rFonts w:ascii="仿宋" w:eastAsia="仿宋" w:hAnsi="仿宋" w:cs="仿宋" w:hint="eastAsia"/>
            <w:lang w:eastAsia="zh-CN"/>
          </w:rPr>
          <w:t>五、五金交电批发服务项目土建工程</w:t>
        </w:r>
        <w:r>
          <w:tab/>
        </w:r>
        <w:r>
          <w:fldChar w:fldCharType="begin"/>
        </w:r>
        <w:r>
          <w:instrText xml:space="preserve"> PAGEREF _Toc15358 \h </w:instrText>
        </w:r>
        <w:r>
          <w:fldChar w:fldCharType="separate"/>
        </w:r>
        <w:r>
          <w:t>19</w:t>
        </w:r>
        <w:r>
          <w:fldChar w:fldCharType="end"/>
        </w:r>
      </w:hyperlink>
    </w:p>
    <w:p>
      <w:pPr>
        <w:pStyle w:val="TOC2"/>
        <w:tabs>
          <w:tab w:val="right" w:leader="dot" w:pos="8306"/>
        </w:tabs>
      </w:pPr>
      <w:hyperlink w:anchor="_Toc13885" w:history="1">
        <w:r>
          <w:rPr>
            <w:rFonts w:ascii="仿宋" w:eastAsia="仿宋" w:hAnsi="仿宋" w:cs="仿宋" w:hint="eastAsia"/>
            <w:lang w:eastAsia="zh-CN"/>
          </w:rPr>
          <w:t>(一)、建筑工程设计原则</w:t>
        </w:r>
        <w:r>
          <w:tab/>
        </w:r>
        <w:r>
          <w:fldChar w:fldCharType="begin"/>
        </w:r>
        <w:r>
          <w:instrText xml:space="preserve"> PAGEREF _Toc13885 \h </w:instrText>
        </w:r>
        <w:r>
          <w:fldChar w:fldCharType="separate"/>
        </w:r>
        <w:r>
          <w:t>19</w:t>
        </w:r>
        <w:r>
          <w:fldChar w:fldCharType="end"/>
        </w:r>
      </w:hyperlink>
    </w:p>
    <w:p>
      <w:pPr>
        <w:pStyle w:val="TOC2"/>
        <w:tabs>
          <w:tab w:val="right" w:leader="dot" w:pos="8306"/>
        </w:tabs>
      </w:pPr>
      <w:hyperlink w:anchor="_Toc30863" w:history="1">
        <w:r>
          <w:rPr>
            <w:rFonts w:ascii="仿宋" w:eastAsia="仿宋" w:hAnsi="仿宋" w:cs="仿宋" w:hint="eastAsia"/>
            <w:lang w:eastAsia="zh-CN"/>
          </w:rPr>
          <w:t>(二)、土建工程设计年限及安全等级</w:t>
        </w:r>
        <w:r>
          <w:tab/>
        </w:r>
        <w:r>
          <w:fldChar w:fldCharType="begin"/>
        </w:r>
        <w:r>
          <w:instrText xml:space="preserve"> PAGEREF _Toc30863 \h </w:instrText>
        </w:r>
        <w:r>
          <w:fldChar w:fldCharType="separate"/>
        </w:r>
        <w:r>
          <w:t>21</w:t>
        </w:r>
        <w:r>
          <w:fldChar w:fldCharType="end"/>
        </w:r>
      </w:hyperlink>
    </w:p>
    <w:p>
      <w:pPr>
        <w:pStyle w:val="TOC2"/>
        <w:tabs>
          <w:tab w:val="right" w:leader="dot" w:pos="8306"/>
        </w:tabs>
      </w:pPr>
      <w:hyperlink w:anchor="_Toc7449" w:history="1">
        <w:r>
          <w:rPr>
            <w:rFonts w:ascii="仿宋" w:eastAsia="仿宋" w:hAnsi="仿宋" w:cs="仿宋" w:hint="eastAsia"/>
            <w:lang w:eastAsia="zh-CN"/>
          </w:rPr>
          <w:t>(三)、建筑工程设计总体要求</w:t>
        </w:r>
        <w:r>
          <w:tab/>
        </w:r>
        <w:r>
          <w:fldChar w:fldCharType="begin"/>
        </w:r>
        <w:r>
          <w:instrText xml:space="preserve"> PAGEREF _Toc7449 \h </w:instrText>
        </w:r>
        <w:r>
          <w:fldChar w:fldCharType="separate"/>
        </w:r>
        <w:r>
          <w:t>22</w:t>
        </w:r>
        <w:r>
          <w:fldChar w:fldCharType="end"/>
        </w:r>
      </w:hyperlink>
    </w:p>
    <w:p>
      <w:pPr>
        <w:pStyle w:val="TOC2"/>
        <w:tabs>
          <w:tab w:val="right" w:leader="dot" w:pos="8306"/>
        </w:tabs>
      </w:pPr>
      <w:hyperlink w:anchor="_Toc12522" w:history="1">
        <w:r>
          <w:rPr>
            <w:rFonts w:ascii="仿宋" w:eastAsia="仿宋" w:hAnsi="仿宋" w:cs="仿宋" w:hint="eastAsia"/>
            <w:lang w:eastAsia="zh-CN"/>
          </w:rPr>
          <w:t>(四)、土建工程建设指标</w:t>
        </w:r>
        <w:r>
          <w:tab/>
        </w:r>
        <w:r>
          <w:fldChar w:fldCharType="begin"/>
        </w:r>
        <w:r>
          <w:instrText xml:space="preserve"> PAGEREF _Toc12522 \h </w:instrText>
        </w:r>
        <w:r>
          <w:fldChar w:fldCharType="separate"/>
        </w:r>
        <w:r>
          <w:t>22</w:t>
        </w:r>
        <w:r>
          <w:fldChar w:fldCharType="end"/>
        </w:r>
      </w:hyperlink>
    </w:p>
    <w:p>
      <w:pPr>
        <w:pStyle w:val="TOC1"/>
        <w:tabs>
          <w:tab w:val="right" w:leader="dot" w:pos="8306"/>
        </w:tabs>
      </w:pPr>
      <w:hyperlink w:anchor="_Toc25945" w:history="1">
        <w:r>
          <w:rPr>
            <w:rFonts w:ascii="仿宋" w:eastAsia="仿宋" w:hAnsi="仿宋" w:cs="仿宋" w:hint="eastAsia"/>
            <w:lang w:eastAsia="zh-CN"/>
          </w:rPr>
          <w:t>六、五金交电批发服务项目选址可行性分析</w:t>
        </w:r>
        <w:r>
          <w:tab/>
        </w:r>
        <w:r>
          <w:fldChar w:fldCharType="begin"/>
        </w:r>
        <w:r>
          <w:instrText xml:space="preserve"> PAGEREF _Toc25945 \h </w:instrText>
        </w:r>
        <w:r>
          <w:fldChar w:fldCharType="separate"/>
        </w:r>
        <w:r>
          <w:t>23</w:t>
        </w:r>
        <w:r>
          <w:fldChar w:fldCharType="end"/>
        </w:r>
      </w:hyperlink>
    </w:p>
    <w:p>
      <w:pPr>
        <w:pStyle w:val="TOC2"/>
        <w:tabs>
          <w:tab w:val="right" w:leader="dot" w:pos="8306"/>
        </w:tabs>
      </w:pPr>
      <w:hyperlink w:anchor="_Toc23509" w:history="1">
        <w:r>
          <w:rPr>
            <w:rFonts w:ascii="仿宋" w:eastAsia="仿宋" w:hAnsi="仿宋" w:cs="仿宋" w:hint="eastAsia"/>
            <w:lang w:eastAsia="zh-CN"/>
          </w:rPr>
          <w:t>(一)、五金交电批发服务项目选址</w:t>
        </w:r>
        <w:r>
          <w:tab/>
        </w:r>
        <w:r>
          <w:fldChar w:fldCharType="begin"/>
        </w:r>
        <w:r>
          <w:instrText xml:space="preserve"> PAGEREF _Toc23509 \h </w:instrText>
        </w:r>
        <w:r>
          <w:fldChar w:fldCharType="separate"/>
        </w:r>
        <w:r>
          <w:t>23</w:t>
        </w:r>
        <w:r>
          <w:fldChar w:fldCharType="end"/>
        </w:r>
      </w:hyperlink>
    </w:p>
    <w:p>
      <w:pPr>
        <w:pStyle w:val="TOC2"/>
        <w:tabs>
          <w:tab w:val="right" w:leader="dot" w:pos="8306"/>
        </w:tabs>
      </w:pPr>
      <w:hyperlink w:anchor="_Toc21172" w:history="1">
        <w:r>
          <w:rPr>
            <w:rFonts w:ascii="仿宋" w:eastAsia="仿宋" w:hAnsi="仿宋" w:cs="仿宋" w:hint="eastAsia"/>
            <w:lang w:eastAsia="zh-CN"/>
          </w:rPr>
          <w:t>(二)、用地控制指标</w:t>
        </w:r>
        <w:r>
          <w:tab/>
        </w:r>
        <w:r>
          <w:fldChar w:fldCharType="begin"/>
        </w:r>
        <w:r>
          <w:instrText xml:space="preserve"> PAGEREF _Toc21172 \h </w:instrText>
        </w:r>
        <w:r>
          <w:fldChar w:fldCharType="separate"/>
        </w:r>
        <w:r>
          <w:t>23</w:t>
        </w:r>
        <w:r>
          <w:fldChar w:fldCharType="end"/>
        </w:r>
      </w:hyperlink>
    </w:p>
    <w:p>
      <w:pPr>
        <w:pStyle w:val="TOC2"/>
        <w:tabs>
          <w:tab w:val="right" w:leader="dot" w:pos="8306"/>
        </w:tabs>
      </w:pPr>
      <w:hyperlink w:anchor="_Toc24079" w:history="1">
        <w:r>
          <w:rPr>
            <w:rFonts w:ascii="仿宋" w:eastAsia="仿宋" w:hAnsi="仿宋" w:cs="仿宋" w:hint="eastAsia"/>
            <w:lang w:eastAsia="zh-CN"/>
          </w:rPr>
          <w:t>(三)、节约用地措施</w:t>
        </w:r>
        <w:r>
          <w:tab/>
        </w:r>
        <w:r>
          <w:fldChar w:fldCharType="begin"/>
        </w:r>
        <w:r>
          <w:instrText xml:space="preserve"> PAGEREF _Toc24079 \h </w:instrText>
        </w:r>
        <w:r>
          <w:fldChar w:fldCharType="separate"/>
        </w:r>
        <w:r>
          <w:t>25</w:t>
        </w:r>
        <w:r>
          <w:fldChar w:fldCharType="end"/>
        </w:r>
      </w:hyperlink>
    </w:p>
    <w:p>
      <w:pPr>
        <w:pStyle w:val="TOC2"/>
        <w:tabs>
          <w:tab w:val="right" w:leader="dot" w:pos="8306"/>
        </w:tabs>
      </w:pPr>
      <w:hyperlink w:anchor="_Toc12104" w:history="1">
        <w:r>
          <w:rPr>
            <w:rFonts w:ascii="仿宋" w:eastAsia="仿宋" w:hAnsi="仿宋" w:cs="仿宋" w:hint="eastAsia"/>
            <w:lang w:eastAsia="zh-CN"/>
          </w:rPr>
          <w:t>(四)、总图布置方案</w:t>
        </w:r>
        <w:r>
          <w:tab/>
        </w:r>
        <w:r>
          <w:fldChar w:fldCharType="begin"/>
        </w:r>
        <w:r>
          <w:instrText xml:space="preserve"> PAGEREF _Toc12104 \h </w:instrText>
        </w:r>
        <w:r>
          <w:fldChar w:fldCharType="separate"/>
        </w:r>
        <w:r>
          <w:t>26</w:t>
        </w:r>
        <w:r>
          <w:fldChar w:fldCharType="end"/>
        </w:r>
      </w:hyperlink>
    </w:p>
    <w:p>
      <w:pPr>
        <w:pStyle w:val="TOC2"/>
        <w:tabs>
          <w:tab w:val="right" w:leader="dot" w:pos="8306"/>
        </w:tabs>
      </w:pPr>
      <w:hyperlink w:anchor="_Toc22572" w:history="1">
        <w:r>
          <w:rPr>
            <w:rFonts w:ascii="仿宋" w:eastAsia="仿宋" w:hAnsi="仿宋" w:cs="仿宋" w:hint="eastAsia"/>
            <w:lang w:eastAsia="zh-CN"/>
          </w:rPr>
          <w:t>(五)、选址综合评价</w:t>
        </w:r>
        <w:r>
          <w:tab/>
        </w:r>
        <w:r>
          <w:fldChar w:fldCharType="begin"/>
        </w:r>
        <w:r>
          <w:instrText xml:space="preserve"> PAGEREF _Toc22572 \h </w:instrText>
        </w:r>
        <w:r>
          <w:fldChar w:fldCharType="separate"/>
        </w:r>
        <w:r>
          <w:t>27</w:t>
        </w:r>
        <w:r>
          <w:fldChar w:fldCharType="end"/>
        </w:r>
      </w:hyperlink>
    </w:p>
    <w:p>
      <w:pPr>
        <w:pStyle w:val="TOC1"/>
        <w:tabs>
          <w:tab w:val="right" w:leader="dot" w:pos="8306"/>
        </w:tabs>
      </w:pPr>
      <w:hyperlink w:anchor="_Toc25730" w:history="1">
        <w:r>
          <w:rPr>
            <w:rFonts w:ascii="仿宋" w:eastAsia="仿宋" w:hAnsi="仿宋" w:cs="仿宋" w:hint="eastAsia"/>
            <w:lang w:eastAsia="zh-CN"/>
          </w:rPr>
          <w:t>七、五金交电批发服务项目人力资源培养与发展</w:t>
        </w:r>
        <w:r>
          <w:tab/>
        </w:r>
        <w:r>
          <w:fldChar w:fldCharType="begin"/>
        </w:r>
        <w:r>
          <w:instrText xml:space="preserve"> PAGEREF _Toc25730 \h </w:instrText>
        </w:r>
        <w:r>
          <w:fldChar w:fldCharType="separate"/>
        </w:r>
        <w:r>
          <w:t>28</w:t>
        </w:r>
        <w:r>
          <w:fldChar w:fldCharType="end"/>
        </w:r>
      </w:hyperlink>
    </w:p>
    <w:p>
      <w:pPr>
        <w:pStyle w:val="TOC2"/>
        <w:tabs>
          <w:tab w:val="right" w:leader="dot" w:pos="8306"/>
        </w:tabs>
      </w:pPr>
      <w:hyperlink w:anchor="_Toc21612" w:history="1">
        <w:r>
          <w:rPr>
            <w:rFonts w:ascii="仿宋" w:eastAsia="仿宋" w:hAnsi="仿宋" w:cs="仿宋" w:hint="eastAsia"/>
            <w:lang w:eastAsia="zh-CN"/>
          </w:rPr>
          <w:t>(一)、人才需求与规划</w:t>
        </w:r>
        <w:r>
          <w:tab/>
        </w:r>
        <w:r>
          <w:fldChar w:fldCharType="begin"/>
        </w:r>
        <w:r>
          <w:instrText xml:space="preserve"> PAGEREF _Toc21612 \h </w:instrText>
        </w:r>
        <w:r>
          <w:fldChar w:fldCharType="separate"/>
        </w:r>
        <w:r>
          <w:t>28</w:t>
        </w:r>
        <w:r>
          <w:fldChar w:fldCharType="end"/>
        </w:r>
      </w:hyperlink>
    </w:p>
    <w:p>
      <w:pPr>
        <w:pStyle w:val="TOC2"/>
        <w:tabs>
          <w:tab w:val="right" w:leader="dot" w:pos="8306"/>
        </w:tabs>
      </w:pPr>
      <w:hyperlink w:anchor="_Toc2079" w:history="1">
        <w:r>
          <w:rPr>
            <w:rFonts w:ascii="仿宋" w:eastAsia="仿宋" w:hAnsi="仿宋" w:cs="仿宋" w:hint="eastAsia"/>
            <w:lang w:eastAsia="zh-CN"/>
          </w:rPr>
          <w:t>(二)、培训与发展计划</w:t>
        </w:r>
        <w:r>
          <w:tab/>
        </w:r>
        <w:r>
          <w:fldChar w:fldCharType="begin"/>
        </w:r>
        <w:r>
          <w:instrText xml:space="preserve"> PAGEREF _Toc2079 \h </w:instrText>
        </w:r>
        <w:r>
          <w:fldChar w:fldCharType="separate"/>
        </w:r>
        <w:r>
          <w:t>29</w:t>
        </w:r>
        <w:r>
          <w:fldChar w:fldCharType="end"/>
        </w:r>
      </w:hyperlink>
    </w:p>
    <w:p>
      <w:pPr>
        <w:pStyle w:val="TOC1"/>
        <w:tabs>
          <w:tab w:val="right" w:leader="dot" w:pos="8306"/>
        </w:tabs>
      </w:pPr>
      <w:hyperlink w:anchor="_Toc23591" w:history="1">
        <w:r>
          <w:rPr>
            <w:rFonts w:ascii="仿宋" w:eastAsia="仿宋" w:hAnsi="仿宋" w:cs="仿宋" w:hint="eastAsia"/>
            <w:lang w:eastAsia="zh-CN"/>
          </w:rPr>
          <w:t>八、五金交电批发服务项目技术管理</w:t>
        </w:r>
        <w:r>
          <w:tab/>
        </w:r>
        <w:r>
          <w:fldChar w:fldCharType="begin"/>
        </w:r>
        <w:r>
          <w:instrText xml:space="preserve"> PAGEREF _Toc23591 \h </w:instrText>
        </w:r>
        <w:r>
          <w:fldChar w:fldCharType="separate"/>
        </w:r>
        <w:r>
          <w:t>29</w:t>
        </w:r>
        <w:r>
          <w:fldChar w:fldCharType="end"/>
        </w:r>
      </w:hyperlink>
    </w:p>
    <w:p>
      <w:pPr>
        <w:pStyle w:val="TOC2"/>
        <w:tabs>
          <w:tab w:val="right" w:leader="dot" w:pos="8306"/>
        </w:tabs>
      </w:pPr>
      <w:hyperlink w:anchor="_Toc26204" w:history="1">
        <w:r>
          <w:rPr>
            <w:rFonts w:ascii="仿宋" w:eastAsia="仿宋" w:hAnsi="仿宋" w:cs="仿宋" w:hint="eastAsia"/>
            <w:lang w:eastAsia="zh-CN"/>
          </w:rPr>
          <w:t>(一)、技术方案选用方向</w:t>
        </w:r>
        <w:r>
          <w:tab/>
        </w:r>
        <w:r>
          <w:fldChar w:fldCharType="begin"/>
        </w:r>
        <w:r>
          <w:instrText xml:space="preserve"> PAGEREF _Toc26204 \h </w:instrText>
        </w:r>
        <w:r>
          <w:fldChar w:fldCharType="separate"/>
        </w:r>
        <w:r>
          <w:t>29</w:t>
        </w:r>
        <w:r>
          <w:fldChar w:fldCharType="end"/>
        </w:r>
      </w:hyperlink>
    </w:p>
    <w:p>
      <w:pPr>
        <w:pStyle w:val="TOC2"/>
        <w:tabs>
          <w:tab w:val="right" w:leader="dot" w:pos="8306"/>
        </w:tabs>
      </w:pPr>
      <w:hyperlink w:anchor="_Toc31175" w:history="1">
        <w:r>
          <w:rPr>
            <w:rFonts w:ascii="仿宋" w:eastAsia="仿宋" w:hAnsi="仿宋" w:cs="仿宋" w:hint="eastAsia"/>
            <w:lang w:eastAsia="zh-CN"/>
          </w:rPr>
          <w:t>(二)、工艺技术方案选用原则</w:t>
        </w:r>
        <w:r>
          <w:tab/>
        </w:r>
        <w:r>
          <w:fldChar w:fldCharType="begin"/>
        </w:r>
        <w:r>
          <w:instrText xml:space="preserve"> PAGEREF _Toc31175 \h </w:instrText>
        </w:r>
        <w:r>
          <w:fldChar w:fldCharType="separate"/>
        </w:r>
        <w:r>
          <w:t>31</w:t>
        </w:r>
        <w:r>
          <w:fldChar w:fldCharType="end"/>
        </w:r>
      </w:hyperlink>
    </w:p>
    <w:p>
      <w:pPr>
        <w:pStyle w:val="TOC2"/>
        <w:tabs>
          <w:tab w:val="right" w:leader="dot" w:pos="8306"/>
        </w:tabs>
      </w:pPr>
      <w:hyperlink w:anchor="_Toc6805" w:history="1">
        <w:r>
          <w:rPr>
            <w:rFonts w:ascii="仿宋" w:eastAsia="仿宋" w:hAnsi="仿宋" w:cs="仿宋" w:hint="eastAsia"/>
            <w:lang w:eastAsia="zh-CN"/>
          </w:rPr>
          <w:t>(三)、工艺技术方案要求</w:t>
        </w:r>
        <w:r>
          <w:tab/>
        </w:r>
        <w:r>
          <w:fldChar w:fldCharType="begin"/>
        </w:r>
        <w:r>
          <w:instrText xml:space="preserve"> PAGEREF _Toc6805 \h </w:instrText>
        </w:r>
        <w:r>
          <w:fldChar w:fldCharType="separate"/>
        </w:r>
        <w:r>
          <w:t>33</w:t>
        </w:r>
        <w:r>
          <w:fldChar w:fldCharType="end"/>
        </w:r>
      </w:hyperlink>
    </w:p>
    <w:p>
      <w:pPr>
        <w:pStyle w:val="TOC1"/>
        <w:tabs>
          <w:tab w:val="right" w:leader="dot" w:pos="8306"/>
        </w:tabs>
      </w:pPr>
      <w:hyperlink w:anchor="_Toc4970" w:history="1">
        <w:r>
          <w:rPr>
            <w:rFonts w:ascii="仿宋" w:eastAsia="仿宋" w:hAnsi="仿宋" w:cs="仿宋" w:hint="eastAsia"/>
            <w:lang w:eastAsia="zh-CN"/>
          </w:rPr>
          <w:t>九、五金交电批发服务项目财务管理</w:t>
        </w:r>
        <w:r>
          <w:tab/>
        </w:r>
        <w:r>
          <w:fldChar w:fldCharType="begin"/>
        </w:r>
        <w:r>
          <w:instrText xml:space="preserve"> PAGEREF _Toc4970 \h </w:instrText>
        </w:r>
        <w:r>
          <w:fldChar w:fldCharType="separate"/>
        </w:r>
        <w:r>
          <w:t>36</w:t>
        </w:r>
        <w:r>
          <w:fldChar w:fldCharType="end"/>
        </w:r>
      </w:hyperlink>
    </w:p>
    <w:p>
      <w:pPr>
        <w:pStyle w:val="TOC2"/>
        <w:tabs>
          <w:tab w:val="right" w:leader="dot" w:pos="8306"/>
        </w:tabs>
      </w:pPr>
      <w:hyperlink w:anchor="_Toc4575" w:history="1">
        <w:r>
          <w:rPr>
            <w:rFonts w:ascii="仿宋" w:eastAsia="仿宋" w:hAnsi="仿宋" w:cs="仿宋" w:hint="eastAsia"/>
            <w:lang w:eastAsia="zh-CN"/>
          </w:rPr>
          <w:t>(一)、资金需求大</w:t>
        </w:r>
        <w:r>
          <w:tab/>
        </w:r>
        <w:r>
          <w:fldChar w:fldCharType="begin"/>
        </w:r>
        <w:r>
          <w:instrText xml:space="preserve"> PAGEREF _Toc4575 \h </w:instrText>
        </w:r>
        <w:r>
          <w:fldChar w:fldCharType="separate"/>
        </w:r>
        <w:r>
          <w:t>36</w:t>
        </w:r>
        <w:r>
          <w:fldChar w:fldCharType="end"/>
        </w:r>
      </w:hyperlink>
    </w:p>
    <w:p>
      <w:pPr>
        <w:pStyle w:val="TOC2"/>
        <w:tabs>
          <w:tab w:val="right" w:leader="dot" w:pos="8306"/>
        </w:tabs>
      </w:pPr>
      <w:hyperlink w:anchor="_Toc11158" w:history="1">
        <w:r>
          <w:rPr>
            <w:rFonts w:ascii="仿宋" w:eastAsia="仿宋" w:hAnsi="仿宋" w:cs="仿宋" w:hint="eastAsia"/>
            <w:lang w:eastAsia="zh-CN"/>
          </w:rPr>
          <w:t>(二)、研发周期长</w:t>
        </w:r>
        <w:r>
          <w:tab/>
        </w:r>
        <w:r>
          <w:fldChar w:fldCharType="begin"/>
        </w:r>
        <w:r>
          <w:instrText xml:space="preserve"> PAGEREF _Toc11158 \h </w:instrText>
        </w:r>
        <w:r>
          <w:fldChar w:fldCharType="separate"/>
        </w:r>
        <w:r>
          <w:t>37</w:t>
        </w:r>
        <w:r>
          <w:fldChar w:fldCharType="end"/>
        </w:r>
      </w:hyperlink>
    </w:p>
    <w:p>
      <w:pPr>
        <w:pStyle w:val="TOC2"/>
        <w:tabs>
          <w:tab w:val="right" w:leader="dot" w:pos="8306"/>
        </w:tabs>
      </w:pPr>
      <w:hyperlink w:anchor="_Toc28508" w:history="1">
        <w:r>
          <w:rPr>
            <w:rFonts w:ascii="仿宋" w:eastAsia="仿宋" w:hAnsi="仿宋" w:cs="仿宋" w:hint="eastAsia"/>
            <w:lang w:eastAsia="zh-CN"/>
          </w:rPr>
          <w:t>(三)、市场风险大</w:t>
        </w:r>
        <w:r>
          <w:tab/>
        </w:r>
        <w:r>
          <w:fldChar w:fldCharType="begin"/>
        </w:r>
        <w:r>
          <w:instrText xml:space="preserve"> PAGEREF _Toc28508 \h </w:instrText>
        </w:r>
        <w:r>
          <w:fldChar w:fldCharType="separate"/>
        </w:r>
        <w:r>
          <w:t>38</w:t>
        </w:r>
        <w:r>
          <w:fldChar w:fldCharType="end"/>
        </w:r>
      </w:hyperlink>
    </w:p>
    <w:p>
      <w:pPr>
        <w:pStyle w:val="TOC2"/>
        <w:tabs>
          <w:tab w:val="right" w:leader="dot" w:pos="8306"/>
        </w:tabs>
      </w:pPr>
      <w:hyperlink w:anchor="_Toc16563" w:history="1">
        <w:r>
          <w:rPr>
            <w:rFonts w:ascii="仿宋" w:eastAsia="仿宋" w:hAnsi="仿宋" w:cs="仿宋" w:hint="eastAsia"/>
            <w:lang w:eastAsia="zh-CN"/>
          </w:rPr>
          <w:t>(四)、利润率高</w:t>
        </w:r>
        <w:r>
          <w:tab/>
        </w:r>
        <w:r>
          <w:fldChar w:fldCharType="begin"/>
        </w:r>
        <w:r>
          <w:instrText xml:space="preserve"> PAGEREF _Toc16563 \h </w:instrText>
        </w:r>
        <w:r>
          <w:fldChar w:fldCharType="separate"/>
        </w:r>
        <w:r>
          <w:t>41</w:t>
        </w:r>
        <w:r>
          <w:fldChar w:fldCharType="end"/>
        </w:r>
      </w:hyperlink>
    </w:p>
    <w:p>
      <w:pPr>
        <w:pStyle w:val="TOC1"/>
        <w:tabs>
          <w:tab w:val="right" w:leader="dot" w:pos="8306"/>
        </w:tabs>
      </w:pPr>
      <w:hyperlink w:anchor="_Toc18532" w:history="1">
        <w:r>
          <w:rPr>
            <w:rFonts w:ascii="仿宋" w:eastAsia="仿宋" w:hAnsi="仿宋" w:cs="仿宋" w:hint="eastAsia"/>
            <w:lang w:eastAsia="zh-CN"/>
          </w:rPr>
          <w:t>十、五金交电批发服务项目计划安排</w:t>
        </w:r>
        <w:r>
          <w:tab/>
        </w:r>
        <w:r>
          <w:fldChar w:fldCharType="begin"/>
        </w:r>
        <w:r>
          <w:instrText xml:space="preserve"> PAGEREF _Toc18532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 w:history="1">
        <w:r>
          <w:rPr>
            <w:rFonts w:ascii="仿宋" w:eastAsia="仿宋" w:hAnsi="仿宋" w:cs="仿宋" w:hint="eastAsia"/>
            <w:lang w:eastAsia="zh-CN"/>
          </w:rPr>
          <w:t>(一)、建设周期</w:t>
        </w:r>
        <w:r>
          <w:tab/>
        </w:r>
        <w:r>
          <w:fldChar w:fldCharType="begin"/>
        </w:r>
        <w:r>
          <w:instrText xml:space="preserve"> PAGEREF _Toc2336 \h </w:instrText>
        </w:r>
        <w:r>
          <w:fldChar w:fldCharType="separate"/>
        </w:r>
        <w:r>
          <w:t>43</w:t>
        </w:r>
        <w:r>
          <w:fldChar w:fldCharType="end"/>
        </w:r>
      </w:hyperlink>
    </w:p>
    <w:p>
      <w:pPr>
        <w:pStyle w:val="TOC2"/>
        <w:tabs>
          <w:tab w:val="right" w:leader="dot" w:pos="8306"/>
        </w:tabs>
      </w:pPr>
      <w:hyperlink w:anchor="_Toc7858" w:history="1">
        <w:r>
          <w:rPr>
            <w:rFonts w:ascii="仿宋" w:eastAsia="仿宋" w:hAnsi="仿宋" w:cs="仿宋" w:hint="eastAsia"/>
            <w:lang w:eastAsia="zh-CN"/>
          </w:rPr>
          <w:t>(二)、建设进度</w:t>
        </w:r>
        <w:r>
          <w:tab/>
        </w:r>
        <w:r>
          <w:fldChar w:fldCharType="begin"/>
        </w:r>
        <w:r>
          <w:instrText xml:space="preserve"> PAGEREF _Toc7858 \h </w:instrText>
        </w:r>
        <w:r>
          <w:fldChar w:fldCharType="separate"/>
        </w:r>
        <w:r>
          <w:t>44</w:t>
        </w:r>
        <w:r>
          <w:fldChar w:fldCharType="end"/>
        </w:r>
      </w:hyperlink>
    </w:p>
    <w:p>
      <w:pPr>
        <w:pStyle w:val="TOC2"/>
        <w:tabs>
          <w:tab w:val="right" w:leader="dot" w:pos="8306"/>
        </w:tabs>
      </w:pPr>
      <w:hyperlink w:anchor="_Toc31004" w:history="1">
        <w:r>
          <w:rPr>
            <w:rFonts w:ascii="仿宋" w:eastAsia="仿宋" w:hAnsi="仿宋" w:cs="仿宋" w:hint="eastAsia"/>
            <w:lang w:eastAsia="zh-CN"/>
          </w:rPr>
          <w:t>(三)、进度安排注意事项</w:t>
        </w:r>
        <w:r>
          <w:tab/>
        </w:r>
        <w:r>
          <w:fldChar w:fldCharType="begin"/>
        </w:r>
        <w:r>
          <w:instrText xml:space="preserve"> PAGEREF _Toc31004 \h </w:instrText>
        </w:r>
        <w:r>
          <w:fldChar w:fldCharType="separate"/>
        </w:r>
        <w:r>
          <w:t>45</w:t>
        </w:r>
        <w:r>
          <w:fldChar w:fldCharType="end"/>
        </w:r>
      </w:hyperlink>
    </w:p>
    <w:p>
      <w:pPr>
        <w:pStyle w:val="TOC2"/>
        <w:tabs>
          <w:tab w:val="right" w:leader="dot" w:pos="8306"/>
        </w:tabs>
      </w:pPr>
      <w:hyperlink w:anchor="_Toc28978" w:history="1">
        <w:r>
          <w:rPr>
            <w:rFonts w:ascii="仿宋" w:eastAsia="仿宋" w:hAnsi="仿宋" w:cs="仿宋" w:hint="eastAsia"/>
            <w:lang w:eastAsia="zh-CN"/>
          </w:rPr>
          <w:t>(四)、人力资源配置</w:t>
        </w:r>
        <w:r>
          <w:tab/>
        </w:r>
        <w:r>
          <w:fldChar w:fldCharType="begin"/>
        </w:r>
        <w:r>
          <w:instrText xml:space="preserve"> PAGEREF _Toc28978 \h </w:instrText>
        </w:r>
        <w:r>
          <w:fldChar w:fldCharType="separate"/>
        </w:r>
        <w:r>
          <w:t>46</w:t>
        </w:r>
        <w:r>
          <w:fldChar w:fldCharType="end"/>
        </w:r>
      </w:hyperlink>
    </w:p>
    <w:p>
      <w:pPr>
        <w:pStyle w:val="TOC1"/>
        <w:tabs>
          <w:tab w:val="right" w:leader="dot" w:pos="8306"/>
        </w:tabs>
      </w:pPr>
      <w:hyperlink w:anchor="_Toc10464" w:history="1">
        <w:r>
          <w:rPr>
            <w:rFonts w:ascii="仿宋" w:eastAsia="仿宋" w:hAnsi="仿宋" w:cs="仿宋" w:hint="eastAsia"/>
            <w:lang w:eastAsia="zh-CN"/>
          </w:rPr>
          <w:t>十一、五金交电批发服务项目创新与研发</w:t>
        </w:r>
        <w:r>
          <w:tab/>
        </w:r>
        <w:r>
          <w:fldChar w:fldCharType="begin"/>
        </w:r>
        <w:r>
          <w:instrText xml:space="preserve"> PAGEREF _Toc10464 \h </w:instrText>
        </w:r>
        <w:r>
          <w:fldChar w:fldCharType="separate"/>
        </w:r>
        <w:r>
          <w:t>47</w:t>
        </w:r>
        <w:r>
          <w:fldChar w:fldCharType="end"/>
        </w:r>
      </w:hyperlink>
    </w:p>
    <w:p>
      <w:pPr>
        <w:pStyle w:val="TOC2"/>
        <w:tabs>
          <w:tab w:val="right" w:leader="dot" w:pos="8306"/>
        </w:tabs>
      </w:pPr>
      <w:hyperlink w:anchor="_Toc16435" w:history="1">
        <w:r>
          <w:rPr>
            <w:rFonts w:ascii="仿宋" w:eastAsia="仿宋" w:hAnsi="仿宋" w:cs="仿宋" w:hint="eastAsia"/>
            <w:lang w:eastAsia="zh-CN"/>
          </w:rPr>
          <w:t>(一)、创新策略与方向</w:t>
        </w:r>
        <w:r>
          <w:tab/>
        </w:r>
        <w:r>
          <w:fldChar w:fldCharType="begin"/>
        </w:r>
        <w:r>
          <w:instrText xml:space="preserve"> PAGEREF _Toc16435 \h </w:instrText>
        </w:r>
        <w:r>
          <w:fldChar w:fldCharType="separate"/>
        </w:r>
        <w:r>
          <w:t>47</w:t>
        </w:r>
        <w:r>
          <w:fldChar w:fldCharType="end"/>
        </w:r>
      </w:hyperlink>
    </w:p>
    <w:p>
      <w:pPr>
        <w:pStyle w:val="TOC2"/>
        <w:tabs>
          <w:tab w:val="right" w:leader="dot" w:pos="8306"/>
        </w:tabs>
      </w:pPr>
      <w:hyperlink w:anchor="_Toc9370" w:history="1">
        <w:r>
          <w:rPr>
            <w:rFonts w:ascii="仿宋" w:eastAsia="仿宋" w:hAnsi="仿宋" w:cs="仿宋" w:hint="eastAsia"/>
            <w:lang w:eastAsia="zh-CN"/>
          </w:rPr>
          <w:t>(二)、研发规划与投入</w:t>
        </w:r>
        <w:r>
          <w:tab/>
        </w:r>
        <w:r>
          <w:fldChar w:fldCharType="begin"/>
        </w:r>
        <w:r>
          <w:instrText xml:space="preserve"> PAGEREF _Toc9370 \h </w:instrText>
        </w:r>
        <w:r>
          <w:fldChar w:fldCharType="separate"/>
        </w:r>
        <w:r>
          <w:t>49</w:t>
        </w:r>
        <w:r>
          <w:fldChar w:fldCharType="end"/>
        </w:r>
      </w:hyperlink>
    </w:p>
    <w:p>
      <w:pPr>
        <w:pStyle w:val="TOC1"/>
        <w:tabs>
          <w:tab w:val="right" w:leader="dot" w:pos="8306"/>
        </w:tabs>
      </w:pPr>
      <w:hyperlink w:anchor="_Toc2035" w:history="1">
        <w:r>
          <w:rPr>
            <w:rFonts w:ascii="仿宋" w:eastAsia="仿宋" w:hAnsi="仿宋" w:cs="仿宋" w:hint="eastAsia"/>
            <w:lang w:eastAsia="zh-CN"/>
          </w:rPr>
          <w:t>十二、五金交电批发服务项目人力资源管理</w:t>
        </w:r>
        <w:r>
          <w:tab/>
        </w:r>
        <w:r>
          <w:fldChar w:fldCharType="begin"/>
        </w:r>
        <w:r>
          <w:instrText xml:space="preserve"> PAGEREF _Toc2035 \h </w:instrText>
        </w:r>
        <w:r>
          <w:fldChar w:fldCharType="separate"/>
        </w:r>
        <w:r>
          <w:t>50</w:t>
        </w:r>
        <w:r>
          <w:fldChar w:fldCharType="end"/>
        </w:r>
      </w:hyperlink>
    </w:p>
    <w:p>
      <w:pPr>
        <w:pStyle w:val="TOC2"/>
        <w:tabs>
          <w:tab w:val="right" w:leader="dot" w:pos="8306"/>
        </w:tabs>
      </w:pPr>
      <w:hyperlink w:anchor="_Toc15658" w:history="1">
        <w:r>
          <w:rPr>
            <w:rFonts w:ascii="仿宋" w:eastAsia="仿宋" w:hAnsi="仿宋" w:cs="仿宋" w:hint="eastAsia"/>
            <w:lang w:eastAsia="zh-CN"/>
          </w:rPr>
          <w:t>(一)、建立健全的预算管理制度</w:t>
        </w:r>
        <w:r>
          <w:tab/>
        </w:r>
        <w:r>
          <w:fldChar w:fldCharType="begin"/>
        </w:r>
        <w:r>
          <w:instrText xml:space="preserve"> PAGEREF _Toc15658 \h </w:instrText>
        </w:r>
        <w:r>
          <w:fldChar w:fldCharType="separate"/>
        </w:r>
        <w:r>
          <w:t>50</w:t>
        </w:r>
        <w:r>
          <w:fldChar w:fldCharType="end"/>
        </w:r>
      </w:hyperlink>
    </w:p>
    <w:p>
      <w:pPr>
        <w:pStyle w:val="TOC2"/>
        <w:tabs>
          <w:tab w:val="right" w:leader="dot" w:pos="8306"/>
        </w:tabs>
      </w:pPr>
      <w:hyperlink w:anchor="_Toc3313" w:history="1">
        <w:r>
          <w:rPr>
            <w:rFonts w:ascii="仿宋" w:eastAsia="仿宋" w:hAnsi="仿宋" w:cs="仿宋" w:hint="eastAsia"/>
            <w:lang w:eastAsia="zh-CN"/>
          </w:rPr>
          <w:t>(二)、加强资金流动监控</w:t>
        </w:r>
        <w:r>
          <w:tab/>
        </w:r>
        <w:r>
          <w:fldChar w:fldCharType="begin"/>
        </w:r>
        <w:r>
          <w:instrText xml:space="preserve"> PAGEREF _Toc3313 \h </w:instrText>
        </w:r>
        <w:r>
          <w:fldChar w:fldCharType="separate"/>
        </w:r>
        <w:r>
          <w:t>52</w:t>
        </w:r>
        <w:r>
          <w:fldChar w:fldCharType="end"/>
        </w:r>
      </w:hyperlink>
    </w:p>
    <w:p>
      <w:pPr>
        <w:pStyle w:val="TOC2"/>
        <w:tabs>
          <w:tab w:val="right" w:leader="dot" w:pos="8306"/>
        </w:tabs>
      </w:pPr>
      <w:hyperlink w:anchor="_Toc26570" w:history="1">
        <w:r>
          <w:rPr>
            <w:rFonts w:ascii="仿宋" w:eastAsia="仿宋" w:hAnsi="仿宋" w:cs="仿宋" w:hint="eastAsia"/>
            <w:lang w:eastAsia="zh-CN"/>
          </w:rPr>
          <w:t>(三)、制定完善的风险控制机制</w:t>
        </w:r>
        <w:r>
          <w:tab/>
        </w:r>
        <w:r>
          <w:fldChar w:fldCharType="begin"/>
        </w:r>
        <w:r>
          <w:instrText xml:space="preserve"> PAGEREF _Toc26570 \h </w:instrText>
        </w:r>
        <w:r>
          <w:fldChar w:fldCharType="separate"/>
        </w:r>
        <w:r>
          <w:t>53</w:t>
        </w:r>
        <w:r>
          <w:fldChar w:fldCharType="end"/>
        </w:r>
      </w:hyperlink>
    </w:p>
    <w:p>
      <w:pPr>
        <w:pStyle w:val="TOC2"/>
        <w:tabs>
          <w:tab w:val="right" w:leader="dot" w:pos="8306"/>
        </w:tabs>
      </w:pPr>
      <w:hyperlink w:anchor="_Toc28517" w:history="1">
        <w:r>
          <w:rPr>
            <w:rFonts w:ascii="仿宋" w:eastAsia="仿宋" w:hAnsi="仿宋" w:cs="仿宋" w:hint="eastAsia"/>
            <w:lang w:eastAsia="zh-CN"/>
          </w:rPr>
          <w:t>(四)、优化成本管理</w:t>
        </w:r>
        <w:r>
          <w:tab/>
        </w:r>
        <w:r>
          <w:fldChar w:fldCharType="begin"/>
        </w:r>
        <w:r>
          <w:instrText xml:space="preserve"> PAGEREF _Toc28517 \h </w:instrText>
        </w:r>
        <w:r>
          <w:fldChar w:fldCharType="separate"/>
        </w:r>
        <w:r>
          <w:t>55</w:t>
        </w:r>
        <w:r>
          <w:fldChar w:fldCharType="end"/>
        </w:r>
      </w:hyperlink>
    </w:p>
    <w:p>
      <w:pPr>
        <w:pStyle w:val="TOC1"/>
        <w:tabs>
          <w:tab w:val="right" w:leader="dot" w:pos="8306"/>
        </w:tabs>
      </w:pPr>
      <w:hyperlink w:anchor="_Toc27665" w:history="1">
        <w:r>
          <w:rPr>
            <w:rFonts w:ascii="仿宋" w:eastAsia="仿宋" w:hAnsi="仿宋" w:cs="仿宋" w:hint="eastAsia"/>
            <w:lang w:eastAsia="zh-CN"/>
          </w:rPr>
          <w:t>十三、风险识别与分类</w:t>
        </w:r>
        <w:r>
          <w:tab/>
        </w:r>
        <w:r>
          <w:fldChar w:fldCharType="begin"/>
        </w:r>
        <w:r>
          <w:instrText xml:space="preserve"> PAGEREF _Toc27665 \h </w:instrText>
        </w:r>
        <w:r>
          <w:fldChar w:fldCharType="separate"/>
        </w:r>
        <w:r>
          <w:t>56</w:t>
        </w:r>
        <w:r>
          <w:fldChar w:fldCharType="end"/>
        </w:r>
      </w:hyperlink>
    </w:p>
    <w:p>
      <w:pPr>
        <w:pStyle w:val="TOC2"/>
        <w:tabs>
          <w:tab w:val="right" w:leader="dot" w:pos="8306"/>
        </w:tabs>
      </w:pPr>
      <w:hyperlink w:anchor="_Toc26566" w:history="1">
        <w:r>
          <w:rPr>
            <w:rFonts w:ascii="仿宋" w:eastAsia="仿宋" w:hAnsi="仿宋" w:cs="仿宋" w:hint="eastAsia"/>
            <w:lang w:eastAsia="zh-CN"/>
          </w:rPr>
          <w:t>(一)、风险识别</w:t>
        </w:r>
        <w:r>
          <w:tab/>
        </w:r>
        <w:r>
          <w:fldChar w:fldCharType="begin"/>
        </w:r>
        <w:r>
          <w:instrText xml:space="preserve"> PAGEREF _Toc26566 \h </w:instrText>
        </w:r>
        <w:r>
          <w:fldChar w:fldCharType="separate"/>
        </w:r>
        <w:r>
          <w:t>56</w:t>
        </w:r>
        <w:r>
          <w:fldChar w:fldCharType="end"/>
        </w:r>
      </w:hyperlink>
    </w:p>
    <w:p>
      <w:pPr>
        <w:pStyle w:val="TOC2"/>
        <w:tabs>
          <w:tab w:val="right" w:leader="dot" w:pos="8306"/>
        </w:tabs>
      </w:pPr>
      <w:hyperlink w:anchor="_Toc23277" w:history="1">
        <w:r>
          <w:rPr>
            <w:rFonts w:ascii="仿宋" w:eastAsia="仿宋" w:hAnsi="仿宋" w:cs="仿宋" w:hint="eastAsia"/>
            <w:lang w:eastAsia="zh-CN"/>
          </w:rPr>
          <w:t>(二)、风险分类</w:t>
        </w:r>
        <w:r>
          <w:tab/>
        </w:r>
        <w:r>
          <w:fldChar w:fldCharType="begin"/>
        </w:r>
        <w:r>
          <w:instrText xml:space="preserve"> PAGEREF _Toc23277 \h </w:instrText>
        </w:r>
        <w:r>
          <w:fldChar w:fldCharType="separate"/>
        </w:r>
        <w:r>
          <w:t>58</w:t>
        </w:r>
        <w:r>
          <w:fldChar w:fldCharType="end"/>
        </w:r>
      </w:hyperlink>
    </w:p>
    <w:p>
      <w:pPr>
        <w:pStyle w:val="TOC1"/>
        <w:tabs>
          <w:tab w:val="right" w:leader="dot" w:pos="8306"/>
        </w:tabs>
      </w:pPr>
      <w:hyperlink w:anchor="_Toc23634" w:history="1">
        <w:r>
          <w:rPr>
            <w:rFonts w:ascii="仿宋" w:eastAsia="仿宋" w:hAnsi="仿宋" w:cs="仿宋" w:hint="eastAsia"/>
            <w:lang w:eastAsia="zh-CN"/>
          </w:rPr>
          <w:t>十四、供应链管理</w:t>
        </w:r>
        <w:r>
          <w:tab/>
        </w:r>
        <w:r>
          <w:fldChar w:fldCharType="begin"/>
        </w:r>
        <w:r>
          <w:instrText xml:space="preserve"> PAGEREF _Toc23634 \h </w:instrText>
        </w:r>
        <w:r>
          <w:fldChar w:fldCharType="separate"/>
        </w:r>
        <w:r>
          <w:t>60</w:t>
        </w:r>
        <w:r>
          <w:fldChar w:fldCharType="end"/>
        </w:r>
      </w:hyperlink>
    </w:p>
    <w:p>
      <w:pPr>
        <w:pStyle w:val="TOC2"/>
        <w:tabs>
          <w:tab w:val="right" w:leader="dot" w:pos="8306"/>
        </w:tabs>
      </w:pPr>
      <w:hyperlink w:anchor="_Toc24199" w:history="1">
        <w:r>
          <w:rPr>
            <w:rFonts w:ascii="仿宋" w:eastAsia="仿宋" w:hAnsi="仿宋" w:cs="仿宋" w:hint="eastAsia"/>
            <w:lang w:eastAsia="zh-CN"/>
          </w:rPr>
          <w:t>(一)、供应链战略规划</w:t>
        </w:r>
        <w:r>
          <w:tab/>
        </w:r>
        <w:r>
          <w:fldChar w:fldCharType="begin"/>
        </w:r>
        <w:r>
          <w:instrText xml:space="preserve"> PAGEREF _Toc24199 \h </w:instrText>
        </w:r>
        <w:r>
          <w:fldChar w:fldCharType="separate"/>
        </w:r>
        <w:r>
          <w:t>60</w:t>
        </w:r>
        <w:r>
          <w:fldChar w:fldCharType="end"/>
        </w:r>
      </w:hyperlink>
    </w:p>
    <w:p>
      <w:pPr>
        <w:pStyle w:val="TOC2"/>
        <w:tabs>
          <w:tab w:val="right" w:leader="dot" w:pos="8306"/>
        </w:tabs>
      </w:pPr>
      <w:hyperlink w:anchor="_Toc16361" w:history="1">
        <w:r>
          <w:rPr>
            <w:rFonts w:ascii="仿宋" w:eastAsia="仿宋" w:hAnsi="仿宋" w:cs="仿宋" w:hint="eastAsia"/>
            <w:lang w:eastAsia="zh-CN"/>
          </w:rPr>
          <w:t>(二)、供应商选择与合作</w:t>
        </w:r>
        <w:r>
          <w:tab/>
        </w:r>
        <w:r>
          <w:fldChar w:fldCharType="begin"/>
        </w:r>
        <w:r>
          <w:instrText xml:space="preserve"> PAGEREF _Toc16361 \h </w:instrText>
        </w:r>
        <w:r>
          <w:fldChar w:fldCharType="separate"/>
        </w:r>
        <w:r>
          <w:t>61</w:t>
        </w:r>
        <w:r>
          <w:fldChar w:fldCharType="end"/>
        </w:r>
      </w:hyperlink>
    </w:p>
    <w:p>
      <w:pPr>
        <w:pStyle w:val="TOC2"/>
        <w:tabs>
          <w:tab w:val="right" w:leader="dot" w:pos="8306"/>
        </w:tabs>
      </w:pPr>
      <w:hyperlink w:anchor="_Toc12848" w:history="1">
        <w:r>
          <w:rPr>
            <w:rFonts w:ascii="仿宋" w:eastAsia="仿宋" w:hAnsi="仿宋" w:cs="仿宋" w:hint="eastAsia"/>
            <w:lang w:eastAsia="zh-CN"/>
          </w:rPr>
          <w:t>(三)、物流与库存管理</w:t>
        </w:r>
        <w:r>
          <w:tab/>
        </w:r>
        <w:r>
          <w:fldChar w:fldCharType="begin"/>
        </w:r>
        <w:r>
          <w:instrText xml:space="preserve"> PAGEREF _Toc12848 \h </w:instrText>
        </w:r>
        <w:r>
          <w:fldChar w:fldCharType="separate"/>
        </w:r>
        <w:r>
          <w:t>62</w:t>
        </w:r>
        <w:r>
          <w:fldChar w:fldCharType="end"/>
        </w:r>
      </w:hyperlink>
    </w:p>
    <w:p>
      <w:pPr>
        <w:pStyle w:val="TOC1"/>
        <w:tabs>
          <w:tab w:val="right" w:leader="dot" w:pos="8306"/>
        </w:tabs>
      </w:pPr>
      <w:hyperlink w:anchor="_Toc27842" w:history="1">
        <w:r>
          <w:rPr>
            <w:rFonts w:ascii="仿宋" w:eastAsia="仿宋" w:hAnsi="仿宋" w:cs="仿宋" w:hint="eastAsia"/>
            <w:lang w:eastAsia="zh-CN"/>
          </w:rPr>
          <w:t>十五、五金交电批发服务项目治理与监督</w:t>
        </w:r>
        <w:r>
          <w:tab/>
        </w:r>
        <w:r>
          <w:fldChar w:fldCharType="begin"/>
        </w:r>
        <w:r>
          <w:instrText xml:space="preserve"> PAGEREF _Toc27842 \h </w:instrText>
        </w:r>
        <w:r>
          <w:fldChar w:fldCharType="separate"/>
        </w:r>
        <w:r>
          <w:t>64</w:t>
        </w:r>
        <w:r>
          <w:fldChar w:fldCharType="end"/>
        </w:r>
      </w:hyperlink>
    </w:p>
    <w:p>
      <w:pPr>
        <w:pStyle w:val="TOC2"/>
        <w:tabs>
          <w:tab w:val="right" w:leader="dot" w:pos="8306"/>
        </w:tabs>
      </w:pPr>
      <w:hyperlink w:anchor="_Toc19142" w:history="1">
        <w:r>
          <w:rPr>
            <w:rFonts w:ascii="仿宋" w:eastAsia="仿宋" w:hAnsi="仿宋" w:cs="仿宋" w:hint="eastAsia"/>
            <w:lang w:eastAsia="zh-CN"/>
          </w:rPr>
          <w:t>(一)、五金交电批发服务项目治理结构</w:t>
        </w:r>
        <w:r>
          <w:tab/>
        </w:r>
        <w:r>
          <w:fldChar w:fldCharType="begin"/>
        </w:r>
        <w:r>
          <w:instrText xml:space="preserve"> PAGEREF _Toc19142 \h </w:instrText>
        </w:r>
        <w:r>
          <w:fldChar w:fldCharType="separate"/>
        </w:r>
        <w:r>
          <w:t>64</w:t>
        </w:r>
        <w:r>
          <w:fldChar w:fldCharType="end"/>
        </w:r>
      </w:hyperlink>
    </w:p>
    <w:p>
      <w:pPr>
        <w:pStyle w:val="TOC2"/>
        <w:tabs>
          <w:tab w:val="right" w:leader="dot" w:pos="8306"/>
        </w:tabs>
      </w:pPr>
      <w:hyperlink w:anchor="_Toc448" w:history="1">
        <w:r>
          <w:rPr>
            <w:rFonts w:ascii="仿宋" w:eastAsia="仿宋" w:hAnsi="仿宋" w:cs="仿宋" w:hint="eastAsia"/>
            <w:lang w:eastAsia="zh-CN"/>
          </w:rPr>
          <w:t>(二)、监督与审计</w:t>
        </w:r>
        <w:r>
          <w:tab/>
        </w:r>
        <w:r>
          <w:fldChar w:fldCharType="begin"/>
        </w:r>
        <w:r>
          <w:instrText xml:space="preserve"> PAGEREF _Toc448 \h </w:instrText>
        </w:r>
        <w:r>
          <w:fldChar w:fldCharType="separate"/>
        </w:r>
        <w:r>
          <w:t>65</w:t>
        </w:r>
        <w:r>
          <w:fldChar w:fldCharType="end"/>
        </w:r>
      </w:hyperlink>
    </w:p>
    <w:p>
      <w:pPr>
        <w:pStyle w:val="TOC1"/>
        <w:tabs>
          <w:tab w:val="right" w:leader="dot" w:pos="8306"/>
        </w:tabs>
      </w:pPr>
      <w:hyperlink w:anchor="_Toc15154" w:history="1">
        <w:r>
          <w:rPr>
            <w:rFonts w:ascii="仿宋" w:eastAsia="仿宋" w:hAnsi="仿宋" w:cs="仿宋" w:hint="eastAsia"/>
            <w:lang w:eastAsia="zh-CN"/>
          </w:rPr>
          <w:t>十六、营销与推广策略</w:t>
        </w:r>
        <w:r>
          <w:tab/>
        </w:r>
        <w:r>
          <w:fldChar w:fldCharType="begin"/>
        </w:r>
        <w:r>
          <w:instrText xml:space="preserve"> PAGEREF _Toc15154 \h </w:instrText>
        </w:r>
        <w:r>
          <w:fldChar w:fldCharType="separate"/>
        </w:r>
        <w:r>
          <w:t>67</w:t>
        </w:r>
        <w:r>
          <w:fldChar w:fldCharType="end"/>
        </w:r>
      </w:hyperlink>
    </w:p>
    <w:p>
      <w:pPr>
        <w:pStyle w:val="TOC2"/>
        <w:tabs>
          <w:tab w:val="right" w:leader="dot" w:pos="8306"/>
        </w:tabs>
      </w:pPr>
      <w:hyperlink w:anchor="_Toc16239" w:history="1">
        <w:r>
          <w:rPr>
            <w:rFonts w:ascii="仿宋" w:eastAsia="仿宋" w:hAnsi="仿宋" w:cs="仿宋" w:hint="eastAsia"/>
            <w:lang w:eastAsia="zh-CN"/>
          </w:rPr>
          <w:t>(一)、产品/服务定位与特点</w:t>
        </w:r>
        <w:r>
          <w:tab/>
        </w:r>
        <w:r>
          <w:fldChar w:fldCharType="begin"/>
        </w:r>
        <w:r>
          <w:instrText xml:space="preserve"> PAGEREF _Toc16239 \h </w:instrText>
        </w:r>
        <w:r>
          <w:fldChar w:fldCharType="separate"/>
        </w:r>
        <w:r>
          <w:t>67</w:t>
        </w:r>
        <w:r>
          <w:fldChar w:fldCharType="end"/>
        </w:r>
      </w:hyperlink>
    </w:p>
    <w:p>
      <w:pPr>
        <w:pStyle w:val="TOC2"/>
        <w:tabs>
          <w:tab w:val="right" w:leader="dot" w:pos="8306"/>
        </w:tabs>
      </w:pPr>
      <w:hyperlink w:anchor="_Toc32239" w:history="1">
        <w:r>
          <w:rPr>
            <w:rFonts w:ascii="仿宋" w:eastAsia="仿宋" w:hAnsi="仿宋" w:cs="仿宋" w:hint="eastAsia"/>
            <w:lang w:eastAsia="zh-CN"/>
          </w:rPr>
          <w:t>(二)、市场定位与竞争分析</w:t>
        </w:r>
        <w:r>
          <w:tab/>
        </w:r>
        <w:r>
          <w:fldChar w:fldCharType="begin"/>
        </w:r>
        <w:r>
          <w:instrText xml:space="preserve"> PAGEREF _Toc32239 \h </w:instrText>
        </w:r>
        <w:r>
          <w:fldChar w:fldCharType="separate"/>
        </w:r>
        <w:r>
          <w:t>68</w:t>
        </w:r>
        <w:r>
          <w:fldChar w:fldCharType="end"/>
        </w:r>
      </w:hyperlink>
    </w:p>
    <w:p>
      <w:pPr>
        <w:pStyle w:val="TOC2"/>
        <w:tabs>
          <w:tab w:val="right" w:leader="dot" w:pos="8306"/>
        </w:tabs>
      </w:pPr>
      <w:hyperlink w:anchor="_Toc2549" w:history="1">
        <w:r>
          <w:rPr>
            <w:rFonts w:ascii="仿宋" w:eastAsia="仿宋" w:hAnsi="仿宋" w:cs="仿宋" w:hint="eastAsia"/>
            <w:lang w:eastAsia="zh-CN"/>
          </w:rPr>
          <w:t>(三)、营销渠道与策略</w:t>
        </w:r>
        <w:r>
          <w:tab/>
        </w:r>
        <w:r>
          <w:fldChar w:fldCharType="begin"/>
        </w:r>
        <w:r>
          <w:instrText xml:space="preserve"> PAGEREF _Toc2549 \h </w:instrText>
        </w:r>
        <w:r>
          <w:fldChar w:fldCharType="separate"/>
        </w:r>
        <w:r>
          <w:t>70</w:t>
        </w:r>
        <w:r>
          <w:fldChar w:fldCharType="end"/>
        </w:r>
      </w:hyperlink>
    </w:p>
    <w:p>
      <w:pPr>
        <w:pStyle w:val="TOC2"/>
        <w:tabs>
          <w:tab w:val="right" w:leader="dot" w:pos="8306"/>
        </w:tabs>
      </w:pPr>
      <w:hyperlink w:anchor="_Toc21440" w:history="1">
        <w:r>
          <w:rPr>
            <w:rFonts w:ascii="仿宋" w:eastAsia="仿宋" w:hAnsi="仿宋" w:cs="仿宋" w:hint="eastAsia"/>
            <w:lang w:eastAsia="zh-CN"/>
          </w:rPr>
          <w:t>(四)、推广与宣传活动</w:t>
        </w:r>
        <w:r>
          <w:tab/>
        </w:r>
        <w:r>
          <w:fldChar w:fldCharType="begin"/>
        </w:r>
        <w:r>
          <w:instrText xml:space="preserve"> PAGEREF _Toc21440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9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技术管理特点体现在其创新导向。通过引入最先进的技术趋势和解决方案，五金交电批发服务项目致力于提升科技含量、提高质量和效率水平。这意味着我们将采用最新的工具和方法，确保五金交电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五金交电批发服务项目技术管理的显著特征。通过整合不同领域的技术资源，我们实现了跨学科的协同工作。这有助于优化技术架构，提高整体效能。此外，整合性策略还促进了不同技术团队之间的紧密沟通和高效合作，确保五金交电批发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五金交电批发服务项目所采用的技术。通过不断优化技术方案，五金交电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五金交电批发服务项目团队将在五金交电批发服务项目初期识别可能的技术风险，并采取相应的预防和应对措施。通过建立健全的风险评估机制，五金交电批发服务项目能够在实施过程中及时发现并解决潜在的技术问题，保障五金交电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五金交电批发服务项目中，技术将成为五金交电批发服务项目成功的有力支持。这一深度剖析揭示了技术管理在五金交电批发服务项目实施中的关键作用，为五金交电批发服务项目的技术基础奠定了坚实的基础。</w:t>
      </w:r>
    </w:p>
    <w:p>
      <w:pPr>
        <w:pStyle w:val="Heading2"/>
        <w:ind w:firstLine="560" w:firstLineChars="200"/>
        <w:rPr>
          <w:rFonts w:ascii="仿宋" w:eastAsia="仿宋" w:hAnsi="仿宋" w:cs="仿宋" w:hint="eastAsia"/>
          <w:sz w:val="28"/>
          <w:lang w:eastAsia="zh-CN"/>
        </w:rPr>
      </w:pPr>
      <w:bookmarkStart w:id="4" w:name="_Toc13416"/>
      <w:r>
        <w:rPr>
          <w:rFonts w:ascii="仿宋" w:eastAsia="仿宋" w:hAnsi="仿宋" w:cs="仿宋" w:hint="eastAsia"/>
          <w:sz w:val="28"/>
          <w:lang w:eastAsia="zh-CN"/>
        </w:rPr>
        <w:t>(二)、五金交电批发服务项目工艺技术设计方案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五金交电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五金交电批发服务项目将严格按照相关行业规范要求进行组织。通过有效控制产品质量，五金交电批发服务项目将致力于为顾客提供优质的五金交电批发服务项目产品和良好的服务。这体现了五金交电批发服务项目对于生产活动合规性和质量标准的高度重视，为五金交电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五金交电批发服务项目注重生态效益和清洁生产原则。五金交电批发服务项目建设将紧密结合地方特色经济发展，与社会经济发展规划和区域环境保护规划方案相协调一致。通过与当地区域自然生态系统的结合，五金交电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五金交电批发服务项目产品具有多样化的客户需求和个性化的特点。因此，五金交电批发服务项目产品规格品种多样，且单批生产数量较小。为满足这一特点，五金交电批发服务项目承办单位将建设先进的柔性制造生产线。通过广泛应用柔性制造技术，五金交电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五金交电批发服务项目采用的技术具有较高的技术含量和自动化水平，处于国内先进水平。这一技术选用不仅体现了对生产效率、质量和环境友好性的高标准要求，同时为五金交电批发服务项目的可持续发展奠定了坚实的基础。</w:t>
      </w:r>
    </w:p>
    <w:p>
      <w:pPr>
        <w:pStyle w:val="Heading2"/>
        <w:ind w:firstLine="560" w:firstLineChars="200"/>
        <w:rPr>
          <w:rFonts w:ascii="仿宋" w:eastAsia="仿宋" w:hAnsi="仿宋" w:cs="仿宋" w:hint="eastAsia"/>
          <w:sz w:val="28"/>
          <w:lang w:eastAsia="zh-CN"/>
        </w:rPr>
      </w:pPr>
      <w:bookmarkStart w:id="5" w:name="_Toc137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为确保五金交电批发服务项目的高效生产和技术实施，我们制定了一套精心设计的设备选型方案，以满足五金交电批发服务项目生产、质量和环保的要求。该方案的主要特点如下：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五金交电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针对五金交电批发服务项目产品的多样性和小批量生产的特点，我们将建设柔性制造生产线。通过在设备选型中考虑柔性制造技术，可以灵活应对不同产品规格和生产需求，实现生产线的高度灵活性和适应性。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34"/>
      <w:r>
        <w:rPr>
          <w:rFonts w:ascii="仿宋" w:eastAsia="仿宋" w:hAnsi="仿宋" w:cs="仿宋" w:hint="eastAsia"/>
          <w:sz w:val="28"/>
          <w:lang w:eastAsia="zh-CN"/>
        </w:rPr>
        <w:t>二、五金交电批发服务项目建设背景及必要性分析</w:t>
      </w:r>
      <w:bookmarkEnd w:id="6"/>
    </w:p>
    <w:p>
      <w:pPr>
        <w:pStyle w:val="Heading2"/>
        <w:rPr>
          <w:rFonts w:ascii="仿宋" w:eastAsia="仿宋" w:hAnsi="仿宋" w:cs="仿宋" w:hint="eastAsia"/>
          <w:lang w:eastAsia="zh-CN"/>
        </w:rPr>
      </w:pPr>
      <w:bookmarkStart w:id="7" w:name="_Toc18888"/>
      <w:r>
        <w:rPr>
          <w:rFonts w:ascii="仿宋" w:eastAsia="仿宋" w:hAnsi="仿宋" w:cs="仿宋" w:hint="eastAsia"/>
          <w:lang w:eastAsia="zh-CN"/>
        </w:rPr>
        <w:t>(一)、五金交电批发服务项目背景分析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五金交电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五金交电批发服务项目在这个潮流中的定位。同时，我们将关注行业内涌现的新兴机遇，以便五金交电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五金交电批发服务项目提供了强大的发展动力。我们将聚焦于行业内最新的技术发展趋势，包括但不限于人工智能、大数据分析、物联网等领域。通过深度的技术研究，我们将确保五金交电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五金交电批发服务项目发展的源泉。我们将投入更多的精力对市场需求进行深入剖析，超越表面的需求，深入挖掘潜在的市场痛点和机遇。通过对市场需求的细致了解，五金交电批发服务项目将更有针对性地设计解决方案，满足市场的多样化需求，从而更好地促进五金交电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五金交电批发服务项目战略至关重要。我们将对竞争态势进行更为深入的分析，包括但不限于市场份额、产品特点、客户满意度等多个维度。通过深度的竞争分析，五金交电批发服务项目将能够更准确地把握市场脉搏，制定具有竞争力的五金交电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五金交电批发服务项目的发展具有直接的影响。我们将进行更为全面的法规和政策分析，了解行业发展中的潜在法律风险和合规挑战。通过充分了解和遵守相关法规，五金交电批发服务项目将确保在法律框架内合法合规运营，为五金交电批发服务项目的稳健发展提供有力支持。</w:t>
      </w:r>
    </w:p>
    <w:p>
      <w:pPr>
        <w:pStyle w:val="Heading2"/>
        <w:ind w:firstLine="560" w:firstLineChars="200"/>
        <w:rPr>
          <w:rFonts w:ascii="仿宋" w:eastAsia="仿宋" w:hAnsi="仿宋" w:cs="仿宋" w:hint="eastAsia"/>
          <w:sz w:val="28"/>
          <w:lang w:eastAsia="zh-CN"/>
        </w:rPr>
      </w:pPr>
      <w:bookmarkStart w:id="8" w:name="_Toc6194"/>
      <w:r>
        <w:rPr>
          <w:rFonts w:ascii="仿宋" w:eastAsia="仿宋" w:hAnsi="仿宋" w:cs="仿宋" w:hint="eastAsia"/>
          <w:sz w:val="28"/>
          <w:lang w:eastAsia="zh-CN"/>
        </w:rPr>
        <w:t>(二)、五金交电批发服务项目建设必要性分析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的迫切性源于对行业发展趋势的深刻洞察。我们正处于一个行业变革的时代，科技创新、数字化转型成为企业发展的关键动力。五金交电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不仅仅是为了跟上潮流，更是为了通过技术创新推动企业的持续发展。通过引入先进的技术和解决方案，五金交电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五金交电批发服务项目的建设成为必然选择，通过提高产品质量、拓展服务领域，从而在竞争中获得更多的机会。五金交电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五金交电批发服务项目建设的必要性体现在对客户需求更精准的满足。通过五金交电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建设的背后是对企业持续创新的追求。只有通过不断创新，企业才能在竞争中立于不败之地。五金交电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605"/>
      <w:r>
        <w:rPr>
          <w:rFonts w:ascii="仿宋" w:eastAsia="仿宋" w:hAnsi="仿宋" w:cs="仿宋" w:hint="eastAsia"/>
          <w:sz w:val="28"/>
          <w:lang w:eastAsia="zh-CN"/>
        </w:rPr>
        <w:t>三、五金交电批发服务项目概论</w:t>
      </w:r>
      <w:bookmarkEnd w:id="9"/>
    </w:p>
    <w:p>
      <w:pPr>
        <w:pStyle w:val="Heading2"/>
        <w:rPr>
          <w:rFonts w:ascii="仿宋" w:eastAsia="仿宋" w:hAnsi="仿宋" w:cs="仿宋" w:hint="eastAsia"/>
          <w:lang w:eastAsia="zh-CN"/>
        </w:rPr>
      </w:pPr>
      <w:bookmarkStart w:id="10" w:name="_Toc16427"/>
      <w:r>
        <w:rPr>
          <w:rFonts w:ascii="仿宋" w:eastAsia="仿宋" w:hAnsi="仿宋" w:cs="仿宋" w:hint="eastAsia"/>
          <w:lang w:eastAsia="zh-CN"/>
        </w:rPr>
        <w:t>(一)、五金交电批发服务项目概况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起源追溯至对市场的深入洞察。市场的不断演变与变革为五金交电批发服务项目提供了难得的机遇。当前市场存在的需求缺口和变革的大环境共同构成了五金交电批发服务项目的背景。这个五金交电批发服务项目旨在充分利用市场机遇，填补行业中尚未满足的需求，为客户提供全新的解决方案。市场的变革和需求的增长使得这个五金交电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五金交电批发服务项目名称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正式命名为五金交电批发服务。这个名称不仅仅是一个标识，更代表了五金交电批发服务项目的核心理念和愿景。它蕴含着五金交电批发服务项目所要解决问题的关键字，具有强烈的表达和辨识度，为五金交电批发服务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五金交电批发服务项目目标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核心目标是提供一种全新、高效的解决方案，满足客户日益增长的需求。五金交电批发服务项目追求的不仅仅是满足市场需求，更是在市场中获得卓越的竞争优势。通过不断提升产品或服务的质量和创新水平，五金交电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五金交电批发服务项目范围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全面涵盖了产品研发、制造、市场推广和售后服务，确保从产品设计到最终用户体验的全方位关注。这一全面的五金交电批发服务项目范围是为了确保五金交电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五金交电批发服务项目时间表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五金交电批发服务项目计划在未来18个月内完成，包括研发、测试、市场试点和正式推出等不同阶段。这个时间表的合理设计是为了确保五金交电批发服务项目各个阶段的顺利推进，以便按时交付高质量的成果。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五金交电批发服务项目预算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总预算估算为XX百万美元，主要分配在研发、市场推广、人员培训和运营等方面。这一充足的预算为五金交电批发服务项目提供了充足的资源，确保五金交电批发服务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五金交电批发服务项目风险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可能面临的风险包括市场接受度低、技术难题、竞争激烈等。五金交电批发服务项目团队已经制定了相应的风险应对计划，通过前瞻性的风险管理，确保五金交电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五金交电批发服务项目团队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五金交电批发服务项目汇聚了一支经验丰富、多领域专业素养的核心团队，确保五金交电批发服务项目在各个方面都能拥有高水平的执行力。团队的协同作战是五金交电批发服务项目成功的关键因素之一。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五金交电批发服务项目背景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五金交电批发服务项目的背景根植于市场对更高效、创新产品的渴望，同时也受到科技发展对行业格局的深刻改变的影响。这为五金交电批发服务项目提供了广阔的发展空间和市场需求。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五金交电批发服务项目现状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截至目前，五金交电批发服务项目已完成市场调研和技术验证，取得了初步的成功。这为五金交电批发服务项目在未来的发展奠定了坚实的基础，为更远大的目标打下了坚实的基石。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896"/>
      <w:r>
        <w:rPr>
          <w:rFonts w:ascii="仿宋" w:eastAsia="仿宋" w:hAnsi="仿宋" w:cs="仿宋" w:hint="eastAsia"/>
          <w:sz w:val="28"/>
          <w:lang w:eastAsia="zh-CN"/>
        </w:rPr>
        <w:t>(二)、五金交电批发服务项目目标</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五金交电批发服务项目首要业务目标是在市场中占据有利地位，实现产品/服务的成功推广和销售。通过不断提升产品质量、创新性，五金交电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在科技迅速发展的时代，五金交电批发服务项目着眼于技术创新。通过持续的研发和技术升级，五金交电批发服务项目旨在推出更具创新性的产品或服务，以满足市场对新鲜、先进解决方案的需求。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五金交电批发服务项目设定了客户满意度目标。通过提供卓越的产品质量和优质的客户服务，五金交电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五金交电批发服务项目注重社会责任和可持续发展。通过实施环保、社会责任五金交电批发服务项目，五金交电批发服务项目致力于在经济发展的同时保护环境，促进社会公平，实现可持续经营。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五金交电批发服务项目的团队是实现目标的核心驱动力。因此，五金交电批发服务项目设定了团队发展目标，包括提升团队成员的专业技能、培养领导力，以及搭建协同高效的团队工作氛围。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434"/>
      <w:r>
        <w:rPr>
          <w:rFonts w:ascii="仿宋" w:eastAsia="仿宋" w:hAnsi="仿宋" w:cs="仿宋" w:hint="eastAsia"/>
          <w:sz w:val="28"/>
          <w:lang w:eastAsia="zh-CN"/>
        </w:rPr>
        <w:t>(三)、五金交电批发服务项目提出的理由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五金交电批发服务项目提出的理由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五金交电批发服务项目的提出源于对市场机遇的深刻洞察。当前市场中存在的需求缺口和行业发展趋势表明，有巨大的商业机会等待被开发。通过准确捕捉市场机遇，五金交电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理念基于对技术创新的信仰。通过持续的研发和技术投入，五金交电批发服务项目有望推出更具创新性的产品或服务。在科技飞速发展的当下，五金交电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是为了增强企业的行业竞争力。通过提升产品或服务的质量和独特性，五金交电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响应了消费者需求的变化。随着社会和科技的不断发展，消费者对产品和服务的需求也在发生变化。通过深入了解并及时回应消费者的新需求，五金交电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是企业战略发展规划的一部分。在面对日益激烈的市场竞争和不断变化的商业环境中，五金交电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不仅仅是基于商业考量，还注重社会责任。通过推出环保、社会责任等方面的五金交电批发服务项目，五金交电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五金交电批发服务项目的提出反映了对利益相关者期望的关注。包括客户、员工、投资者等利益相关者在企业发展中都有着各自的期望，五金交电批发服务项目力求在满足这些期望的同时，取得更大的共赢。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972"/>
      <w:r>
        <w:rPr>
          <w:rFonts w:ascii="仿宋" w:eastAsia="仿宋" w:hAnsi="仿宋" w:cs="仿宋" w:hint="eastAsia"/>
          <w:sz w:val="28"/>
          <w:lang w:eastAsia="zh-CN"/>
        </w:rPr>
        <w:t>(四)、五金交电批发服务项目意义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在实施五金交电批发服务项目的过程中，我们不仅仅是在追逐商业成功，更是为企业和社会的多个层面创造了深远的意义。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五金交电批发服务项目的首要意义在于提升企业的市场竞争力。通过持续的创新和对产品质量的高标准要求，五金交电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五金交电批发服务项目的推进将促使行业技术水平的提升。通过引入先进技术和创新性解决方案，五金交电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五金交电批发服务项目不仅创造了大量就业机会，提高了就业水平，还注重社会责任和环保。通过参与社会公益事业和推动环保五金交电批发服务项目，五金交电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综合而言，五金交电批发服务项目意义重大，不仅推动了企业的发展，也为行业和社会的进步贡献了积极力量。这是一个全面而深刻的影响，将在未来产生可持续的正面效应。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265"/>
      <w:r>
        <w:rPr>
          <w:rFonts w:ascii="仿宋" w:eastAsia="仿宋" w:hAnsi="仿宋" w:cs="仿宋" w:hint="eastAsia"/>
          <w:sz w:val="28"/>
          <w:lang w:eastAsia="zh-CN"/>
        </w:rPr>
        <w:t>(五)、五金交电批发服务项目背景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在当今迅猛发展的商业环境中，五金交电批发服务项目的动因根植于对多方面因素的审慎考量。这个五金交电批发服务项目的提出并非孤立的决策，而是对企业所处背景深入思考的产物。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五金交电批发服务项目背后的首要原因。科技的迅速发展和全球市场的快速变化使得企业必须灵活应对。五金交电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竞争的激烈程度也是五金交电批发服务项目背景中不可忽视的一环。企业需要在激烈竞争中脱颖而出，为此，五金交电批发服务项目致力于打破常规，提供独特的价值主张，以吸引客户并确保市场份额的增长。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技术的迅速发展为企业带来了机遇与挑战。作为五金交电批发服务项目启动的背景之一，对新兴技术的应用将有助于提升企业的技术水平，使其在不断演进的商业环境中保持竞争优势。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https://d.book118.com/727020111011006054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五金交电批发服务项目计划设计方案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E2E4A"/>
    <w:rsid w:val="65FE2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20111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2024-03-05T17:28:00Z</dcterms:created>
  <dcterms:modified xsi:type="dcterms:W3CDTF">2024-03-05T17:28:53Z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A15D4ED6E61549A8BD3116DF60E4077C_11</vt:lpwstr>
  </property>
  <property fmtid="{D5CDD505-2E9C-101B-9397-08002B2CF9AE}" pid="3" name="KSOProductBuildVer">
    <vt:lpwstr>2052-12.1.0.16388</vt:lpwstr>
  </property>
</Properties>
</file>