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稀有金属冶金项目规划设计蓝图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697" w:history="1">
        <w:r>
          <w:rPr>
            <w:rFonts w:ascii="仿宋" w:eastAsia="仿宋" w:hAnsi="仿宋" w:cs="仿宋" w:hint="eastAsia"/>
            <w:lang w:eastAsia="zh-CN"/>
          </w:rPr>
          <w:t>序言</w:t>
        </w:r>
        <w:r>
          <w:tab/>
        </w:r>
        <w:r>
          <w:fldChar w:fldCharType="begin"/>
        </w:r>
        <w:r>
          <w:instrText xml:space="preserve"> PAGEREF _Toc4697 \h </w:instrText>
        </w:r>
        <w:r>
          <w:fldChar w:fldCharType="separate"/>
        </w:r>
        <w:r>
          <w:t>3</w:t>
        </w:r>
        <w:r>
          <w:fldChar w:fldCharType="end"/>
        </w:r>
      </w:hyperlink>
    </w:p>
    <w:p>
      <w:pPr>
        <w:pStyle w:val="TOC1"/>
        <w:tabs>
          <w:tab w:val="right" w:leader="dot" w:pos="8306"/>
        </w:tabs>
      </w:pPr>
      <w:hyperlink w:anchor="_Toc17869" w:history="1">
        <w:r>
          <w:rPr>
            <w:rFonts w:ascii="仿宋" w:eastAsia="仿宋" w:hAnsi="仿宋" w:cs="仿宋" w:hint="eastAsia"/>
            <w:lang w:eastAsia="zh-CN"/>
          </w:rPr>
          <w:t>一、稀有金属冶金项目概论</w:t>
        </w:r>
        <w:r>
          <w:tab/>
        </w:r>
        <w:r>
          <w:fldChar w:fldCharType="begin"/>
        </w:r>
        <w:r>
          <w:instrText xml:space="preserve"> PAGEREF _Toc17869 \h </w:instrText>
        </w:r>
        <w:r>
          <w:fldChar w:fldCharType="separate"/>
        </w:r>
        <w:r>
          <w:t>3</w:t>
        </w:r>
        <w:r>
          <w:fldChar w:fldCharType="end"/>
        </w:r>
      </w:hyperlink>
    </w:p>
    <w:p>
      <w:pPr>
        <w:pStyle w:val="TOC2"/>
        <w:tabs>
          <w:tab w:val="right" w:leader="dot" w:pos="8306"/>
        </w:tabs>
      </w:pPr>
      <w:hyperlink w:anchor="_Toc17326" w:history="1">
        <w:r>
          <w:rPr>
            <w:rFonts w:ascii="仿宋" w:eastAsia="仿宋" w:hAnsi="仿宋" w:cs="仿宋" w:hint="eastAsia"/>
            <w:lang w:eastAsia="zh-CN"/>
          </w:rPr>
          <w:t>(一)、稀有金属冶金项目概况</w:t>
        </w:r>
        <w:r>
          <w:tab/>
        </w:r>
        <w:r>
          <w:fldChar w:fldCharType="begin"/>
        </w:r>
        <w:r>
          <w:instrText xml:space="preserve"> PAGEREF _Toc17326 \h </w:instrText>
        </w:r>
        <w:r>
          <w:fldChar w:fldCharType="separate"/>
        </w:r>
        <w:r>
          <w:t>3</w:t>
        </w:r>
        <w:r>
          <w:fldChar w:fldCharType="end"/>
        </w:r>
      </w:hyperlink>
    </w:p>
    <w:p>
      <w:pPr>
        <w:pStyle w:val="TOC2"/>
        <w:tabs>
          <w:tab w:val="right" w:leader="dot" w:pos="8306"/>
        </w:tabs>
      </w:pPr>
      <w:hyperlink w:anchor="_Toc31043" w:history="1">
        <w:r>
          <w:rPr>
            <w:rFonts w:ascii="仿宋" w:eastAsia="仿宋" w:hAnsi="仿宋" w:cs="仿宋" w:hint="eastAsia"/>
            <w:lang w:eastAsia="zh-CN"/>
          </w:rPr>
          <w:t>(二)、稀有金属冶金项目目标</w:t>
        </w:r>
        <w:r>
          <w:tab/>
        </w:r>
        <w:r>
          <w:fldChar w:fldCharType="begin"/>
        </w:r>
        <w:r>
          <w:instrText xml:space="preserve"> PAGEREF _Toc31043 \h </w:instrText>
        </w:r>
        <w:r>
          <w:fldChar w:fldCharType="separate"/>
        </w:r>
        <w:r>
          <w:t>5</w:t>
        </w:r>
        <w:r>
          <w:fldChar w:fldCharType="end"/>
        </w:r>
      </w:hyperlink>
    </w:p>
    <w:p>
      <w:pPr>
        <w:pStyle w:val="TOC2"/>
        <w:tabs>
          <w:tab w:val="right" w:leader="dot" w:pos="8306"/>
        </w:tabs>
      </w:pPr>
      <w:hyperlink w:anchor="_Toc8970" w:history="1">
        <w:r>
          <w:rPr>
            <w:rFonts w:ascii="仿宋" w:eastAsia="仿宋" w:hAnsi="仿宋" w:cs="仿宋" w:hint="eastAsia"/>
            <w:lang w:eastAsia="zh-CN"/>
          </w:rPr>
          <w:t>(三)、稀有金属冶金项目提出的理由</w:t>
        </w:r>
        <w:r>
          <w:tab/>
        </w:r>
        <w:r>
          <w:fldChar w:fldCharType="begin"/>
        </w:r>
        <w:r>
          <w:instrText xml:space="preserve"> PAGEREF _Toc8970 \h </w:instrText>
        </w:r>
        <w:r>
          <w:fldChar w:fldCharType="separate"/>
        </w:r>
        <w:r>
          <w:t>6</w:t>
        </w:r>
        <w:r>
          <w:fldChar w:fldCharType="end"/>
        </w:r>
      </w:hyperlink>
    </w:p>
    <w:p>
      <w:pPr>
        <w:pStyle w:val="TOC2"/>
        <w:tabs>
          <w:tab w:val="right" w:leader="dot" w:pos="8306"/>
        </w:tabs>
      </w:pPr>
      <w:hyperlink w:anchor="_Toc32144" w:history="1">
        <w:r>
          <w:rPr>
            <w:rFonts w:ascii="仿宋" w:eastAsia="仿宋" w:hAnsi="仿宋" w:cs="仿宋" w:hint="eastAsia"/>
            <w:lang w:eastAsia="zh-CN"/>
          </w:rPr>
          <w:t>(四)、稀有金属冶金项目意义</w:t>
        </w:r>
        <w:r>
          <w:tab/>
        </w:r>
        <w:r>
          <w:fldChar w:fldCharType="begin"/>
        </w:r>
        <w:r>
          <w:instrText xml:space="preserve"> PAGEREF _Toc32144 \h </w:instrText>
        </w:r>
        <w:r>
          <w:fldChar w:fldCharType="separate"/>
        </w:r>
        <w:r>
          <w:t>8</w:t>
        </w:r>
        <w:r>
          <w:fldChar w:fldCharType="end"/>
        </w:r>
      </w:hyperlink>
    </w:p>
    <w:p>
      <w:pPr>
        <w:pStyle w:val="TOC2"/>
        <w:tabs>
          <w:tab w:val="right" w:leader="dot" w:pos="8306"/>
        </w:tabs>
      </w:pPr>
      <w:hyperlink w:anchor="_Toc31" w:history="1">
        <w:r>
          <w:rPr>
            <w:rFonts w:ascii="仿宋" w:eastAsia="仿宋" w:hAnsi="仿宋" w:cs="仿宋" w:hint="eastAsia"/>
            <w:lang w:eastAsia="zh-CN"/>
          </w:rPr>
          <w:t>(五)、稀有金属冶金项目背景</w:t>
        </w:r>
        <w:r>
          <w:tab/>
        </w:r>
        <w:r>
          <w:fldChar w:fldCharType="begin"/>
        </w:r>
        <w:r>
          <w:instrText xml:space="preserve"> PAGEREF _Toc31 \h </w:instrText>
        </w:r>
        <w:r>
          <w:fldChar w:fldCharType="separate"/>
        </w:r>
        <w:r>
          <w:t>9</w:t>
        </w:r>
        <w:r>
          <w:fldChar w:fldCharType="end"/>
        </w:r>
      </w:hyperlink>
    </w:p>
    <w:p>
      <w:pPr>
        <w:pStyle w:val="TOC1"/>
        <w:tabs>
          <w:tab w:val="right" w:leader="dot" w:pos="8306"/>
        </w:tabs>
      </w:pPr>
      <w:hyperlink w:anchor="_Toc13570" w:history="1">
        <w:r>
          <w:rPr>
            <w:rFonts w:ascii="仿宋" w:eastAsia="仿宋" w:hAnsi="仿宋" w:cs="仿宋" w:hint="eastAsia"/>
            <w:lang w:eastAsia="zh-CN"/>
          </w:rPr>
          <w:t>二、稀有金属冶金项目建设单位说明</w:t>
        </w:r>
        <w:r>
          <w:tab/>
        </w:r>
        <w:r>
          <w:fldChar w:fldCharType="begin"/>
        </w:r>
        <w:r>
          <w:instrText xml:space="preserve"> PAGEREF _Toc13570 \h </w:instrText>
        </w:r>
        <w:r>
          <w:fldChar w:fldCharType="separate"/>
        </w:r>
        <w:r>
          <w:t>10</w:t>
        </w:r>
        <w:r>
          <w:fldChar w:fldCharType="end"/>
        </w:r>
      </w:hyperlink>
    </w:p>
    <w:p>
      <w:pPr>
        <w:pStyle w:val="TOC2"/>
        <w:tabs>
          <w:tab w:val="right" w:leader="dot" w:pos="8306"/>
        </w:tabs>
      </w:pPr>
      <w:hyperlink w:anchor="_Toc18392" w:history="1">
        <w:r>
          <w:rPr>
            <w:rFonts w:ascii="仿宋" w:eastAsia="仿宋" w:hAnsi="仿宋" w:cs="仿宋" w:hint="eastAsia"/>
            <w:lang w:eastAsia="zh-CN"/>
          </w:rPr>
          <w:t>(一)、稀有金属冶金项目承办单位基本情况</w:t>
        </w:r>
        <w:r>
          <w:tab/>
        </w:r>
        <w:r>
          <w:fldChar w:fldCharType="begin"/>
        </w:r>
        <w:r>
          <w:instrText xml:space="preserve"> PAGEREF _Toc18392 \h </w:instrText>
        </w:r>
        <w:r>
          <w:fldChar w:fldCharType="separate"/>
        </w:r>
        <w:r>
          <w:t>10</w:t>
        </w:r>
        <w:r>
          <w:fldChar w:fldCharType="end"/>
        </w:r>
      </w:hyperlink>
    </w:p>
    <w:p>
      <w:pPr>
        <w:pStyle w:val="TOC2"/>
        <w:tabs>
          <w:tab w:val="right" w:leader="dot" w:pos="8306"/>
        </w:tabs>
      </w:pPr>
      <w:hyperlink w:anchor="_Toc1350" w:history="1">
        <w:r>
          <w:rPr>
            <w:rFonts w:ascii="仿宋" w:eastAsia="仿宋" w:hAnsi="仿宋" w:cs="仿宋" w:hint="eastAsia"/>
            <w:lang w:eastAsia="zh-CN"/>
          </w:rPr>
          <w:t>(二)、公司经济效益分析</w:t>
        </w:r>
        <w:r>
          <w:tab/>
        </w:r>
        <w:r>
          <w:fldChar w:fldCharType="begin"/>
        </w:r>
        <w:r>
          <w:instrText xml:space="preserve"> PAGEREF _Toc1350 \h </w:instrText>
        </w:r>
        <w:r>
          <w:fldChar w:fldCharType="separate"/>
        </w:r>
        <w:r>
          <w:t>10</w:t>
        </w:r>
        <w:r>
          <w:fldChar w:fldCharType="end"/>
        </w:r>
      </w:hyperlink>
    </w:p>
    <w:p>
      <w:pPr>
        <w:pStyle w:val="TOC1"/>
        <w:tabs>
          <w:tab w:val="right" w:leader="dot" w:pos="8306"/>
        </w:tabs>
      </w:pPr>
      <w:hyperlink w:anchor="_Toc3034" w:history="1">
        <w:r>
          <w:rPr>
            <w:rFonts w:ascii="仿宋" w:eastAsia="仿宋" w:hAnsi="仿宋" w:cs="仿宋" w:hint="eastAsia"/>
            <w:lang w:eastAsia="zh-CN"/>
          </w:rPr>
          <w:t>三、稀有金属冶金项目土建工程</w:t>
        </w:r>
        <w:r>
          <w:tab/>
        </w:r>
        <w:r>
          <w:fldChar w:fldCharType="begin"/>
        </w:r>
        <w:r>
          <w:instrText xml:space="preserve"> PAGEREF _Toc3034 \h </w:instrText>
        </w:r>
        <w:r>
          <w:fldChar w:fldCharType="separate"/>
        </w:r>
        <w:r>
          <w:t>11</w:t>
        </w:r>
        <w:r>
          <w:fldChar w:fldCharType="end"/>
        </w:r>
      </w:hyperlink>
    </w:p>
    <w:p>
      <w:pPr>
        <w:pStyle w:val="TOC2"/>
        <w:tabs>
          <w:tab w:val="right" w:leader="dot" w:pos="8306"/>
        </w:tabs>
      </w:pPr>
      <w:hyperlink w:anchor="_Toc6514" w:history="1">
        <w:r>
          <w:rPr>
            <w:rFonts w:ascii="仿宋" w:eastAsia="仿宋" w:hAnsi="仿宋" w:cs="仿宋" w:hint="eastAsia"/>
            <w:lang w:eastAsia="zh-CN"/>
          </w:rPr>
          <w:t>(一)、建筑工程设计原则</w:t>
        </w:r>
        <w:r>
          <w:tab/>
        </w:r>
        <w:r>
          <w:fldChar w:fldCharType="begin"/>
        </w:r>
        <w:r>
          <w:instrText xml:space="preserve"> PAGEREF _Toc6514 \h </w:instrText>
        </w:r>
        <w:r>
          <w:fldChar w:fldCharType="separate"/>
        </w:r>
        <w:r>
          <w:t>11</w:t>
        </w:r>
        <w:r>
          <w:fldChar w:fldCharType="end"/>
        </w:r>
      </w:hyperlink>
    </w:p>
    <w:p>
      <w:pPr>
        <w:pStyle w:val="TOC2"/>
        <w:tabs>
          <w:tab w:val="right" w:leader="dot" w:pos="8306"/>
        </w:tabs>
      </w:pPr>
      <w:hyperlink w:anchor="_Toc13022" w:history="1">
        <w:r>
          <w:rPr>
            <w:rFonts w:ascii="仿宋" w:eastAsia="仿宋" w:hAnsi="仿宋" w:cs="仿宋" w:hint="eastAsia"/>
            <w:lang w:eastAsia="zh-CN"/>
          </w:rPr>
          <w:t>(二)、土建工程设计年限及安全等级</w:t>
        </w:r>
        <w:r>
          <w:tab/>
        </w:r>
        <w:r>
          <w:fldChar w:fldCharType="begin"/>
        </w:r>
        <w:r>
          <w:instrText xml:space="preserve"> PAGEREF _Toc13022 \h </w:instrText>
        </w:r>
        <w:r>
          <w:fldChar w:fldCharType="separate"/>
        </w:r>
        <w:r>
          <w:t>12</w:t>
        </w:r>
        <w:r>
          <w:fldChar w:fldCharType="end"/>
        </w:r>
      </w:hyperlink>
    </w:p>
    <w:p>
      <w:pPr>
        <w:pStyle w:val="TOC2"/>
        <w:tabs>
          <w:tab w:val="right" w:leader="dot" w:pos="8306"/>
        </w:tabs>
      </w:pPr>
      <w:hyperlink w:anchor="_Toc28014" w:history="1">
        <w:r>
          <w:rPr>
            <w:rFonts w:ascii="仿宋" w:eastAsia="仿宋" w:hAnsi="仿宋" w:cs="仿宋" w:hint="eastAsia"/>
            <w:lang w:eastAsia="zh-CN"/>
          </w:rPr>
          <w:t>(三)、建筑工程设计总体要求</w:t>
        </w:r>
        <w:r>
          <w:tab/>
        </w:r>
        <w:r>
          <w:fldChar w:fldCharType="begin"/>
        </w:r>
        <w:r>
          <w:instrText xml:space="preserve"> PAGEREF _Toc28014 \h </w:instrText>
        </w:r>
        <w:r>
          <w:fldChar w:fldCharType="separate"/>
        </w:r>
        <w:r>
          <w:t>14</w:t>
        </w:r>
        <w:r>
          <w:fldChar w:fldCharType="end"/>
        </w:r>
      </w:hyperlink>
    </w:p>
    <w:p>
      <w:pPr>
        <w:pStyle w:val="TOC2"/>
        <w:tabs>
          <w:tab w:val="right" w:leader="dot" w:pos="8306"/>
        </w:tabs>
      </w:pPr>
      <w:hyperlink w:anchor="_Toc247" w:history="1">
        <w:r>
          <w:rPr>
            <w:rFonts w:ascii="仿宋" w:eastAsia="仿宋" w:hAnsi="仿宋" w:cs="仿宋" w:hint="eastAsia"/>
            <w:lang w:eastAsia="zh-CN"/>
          </w:rPr>
          <w:t>(四)、土建工程建设指标</w:t>
        </w:r>
        <w:r>
          <w:tab/>
        </w:r>
        <w:r>
          <w:fldChar w:fldCharType="begin"/>
        </w:r>
        <w:r>
          <w:instrText xml:space="preserve"> PAGEREF _Toc247 \h </w:instrText>
        </w:r>
        <w:r>
          <w:fldChar w:fldCharType="separate"/>
        </w:r>
        <w:r>
          <w:t>14</w:t>
        </w:r>
        <w:r>
          <w:fldChar w:fldCharType="end"/>
        </w:r>
      </w:hyperlink>
    </w:p>
    <w:p>
      <w:pPr>
        <w:pStyle w:val="TOC1"/>
        <w:tabs>
          <w:tab w:val="right" w:leader="dot" w:pos="8306"/>
        </w:tabs>
      </w:pPr>
      <w:hyperlink w:anchor="_Toc13727" w:history="1">
        <w:r>
          <w:rPr>
            <w:rFonts w:ascii="仿宋" w:eastAsia="仿宋" w:hAnsi="仿宋" w:cs="仿宋" w:hint="eastAsia"/>
            <w:lang w:eastAsia="zh-CN"/>
          </w:rPr>
          <w:t>四、市场分析、调研</w:t>
        </w:r>
        <w:r>
          <w:tab/>
        </w:r>
        <w:r>
          <w:fldChar w:fldCharType="begin"/>
        </w:r>
        <w:r>
          <w:instrText xml:space="preserve"> PAGEREF _Toc13727 \h </w:instrText>
        </w:r>
        <w:r>
          <w:fldChar w:fldCharType="separate"/>
        </w:r>
        <w:r>
          <w:t>15</w:t>
        </w:r>
        <w:r>
          <w:fldChar w:fldCharType="end"/>
        </w:r>
      </w:hyperlink>
    </w:p>
    <w:p>
      <w:pPr>
        <w:pStyle w:val="TOC2"/>
        <w:tabs>
          <w:tab w:val="right" w:leader="dot" w:pos="8306"/>
        </w:tabs>
      </w:pPr>
      <w:hyperlink w:anchor="_Toc24331" w:history="1">
        <w:r>
          <w:rPr>
            <w:rFonts w:ascii="仿宋" w:eastAsia="仿宋" w:hAnsi="仿宋" w:cs="仿宋" w:hint="eastAsia"/>
            <w:lang w:eastAsia="zh-CN"/>
          </w:rPr>
          <w:t>(一)、稀有金属冶金行业分析</w:t>
        </w:r>
        <w:r>
          <w:tab/>
        </w:r>
        <w:r>
          <w:fldChar w:fldCharType="begin"/>
        </w:r>
        <w:r>
          <w:instrText xml:space="preserve"> PAGEREF _Toc24331 \h </w:instrText>
        </w:r>
        <w:r>
          <w:fldChar w:fldCharType="separate"/>
        </w:r>
        <w:r>
          <w:t>15</w:t>
        </w:r>
        <w:r>
          <w:fldChar w:fldCharType="end"/>
        </w:r>
      </w:hyperlink>
    </w:p>
    <w:p>
      <w:pPr>
        <w:pStyle w:val="TOC2"/>
        <w:tabs>
          <w:tab w:val="right" w:leader="dot" w:pos="8306"/>
        </w:tabs>
      </w:pPr>
      <w:hyperlink w:anchor="_Toc3336" w:history="1">
        <w:r>
          <w:rPr>
            <w:rFonts w:ascii="仿宋" w:eastAsia="仿宋" w:hAnsi="仿宋" w:cs="仿宋" w:hint="eastAsia"/>
            <w:lang w:eastAsia="zh-CN"/>
          </w:rPr>
          <w:t>(二)、稀有金属冶金市场分析预测</w:t>
        </w:r>
        <w:r>
          <w:tab/>
        </w:r>
        <w:r>
          <w:fldChar w:fldCharType="begin"/>
        </w:r>
        <w:r>
          <w:instrText xml:space="preserve"> PAGEREF _Toc3336 \h </w:instrText>
        </w:r>
        <w:r>
          <w:fldChar w:fldCharType="separate"/>
        </w:r>
        <w:r>
          <w:t>15</w:t>
        </w:r>
        <w:r>
          <w:fldChar w:fldCharType="end"/>
        </w:r>
      </w:hyperlink>
    </w:p>
    <w:p>
      <w:pPr>
        <w:pStyle w:val="TOC1"/>
        <w:tabs>
          <w:tab w:val="right" w:leader="dot" w:pos="8306"/>
        </w:tabs>
      </w:pPr>
      <w:hyperlink w:anchor="_Toc17155" w:history="1">
        <w:r>
          <w:rPr>
            <w:rFonts w:ascii="仿宋" w:eastAsia="仿宋" w:hAnsi="仿宋" w:cs="仿宋" w:hint="eastAsia"/>
            <w:lang w:eastAsia="zh-CN"/>
          </w:rPr>
          <w:t>五、稀有金属冶金项目建设背景及必要性分析</w:t>
        </w:r>
        <w:r>
          <w:tab/>
        </w:r>
        <w:r>
          <w:fldChar w:fldCharType="begin"/>
        </w:r>
        <w:r>
          <w:instrText xml:space="preserve"> PAGEREF _Toc17155 \h </w:instrText>
        </w:r>
        <w:r>
          <w:fldChar w:fldCharType="separate"/>
        </w:r>
        <w:r>
          <w:t>16</w:t>
        </w:r>
        <w:r>
          <w:fldChar w:fldCharType="end"/>
        </w:r>
      </w:hyperlink>
    </w:p>
    <w:p>
      <w:pPr>
        <w:pStyle w:val="TOC2"/>
        <w:tabs>
          <w:tab w:val="right" w:leader="dot" w:pos="8306"/>
        </w:tabs>
      </w:pPr>
      <w:hyperlink w:anchor="_Toc25905" w:history="1">
        <w:r>
          <w:rPr>
            <w:rFonts w:ascii="仿宋" w:eastAsia="仿宋" w:hAnsi="仿宋" w:cs="仿宋" w:hint="eastAsia"/>
            <w:lang w:eastAsia="zh-CN"/>
          </w:rPr>
          <w:t>(一)、稀有金属冶金项目背景分析</w:t>
        </w:r>
        <w:r>
          <w:tab/>
        </w:r>
        <w:r>
          <w:fldChar w:fldCharType="begin"/>
        </w:r>
        <w:r>
          <w:instrText xml:space="preserve"> PAGEREF _Toc25905 \h </w:instrText>
        </w:r>
        <w:r>
          <w:fldChar w:fldCharType="separate"/>
        </w:r>
        <w:r>
          <w:t>16</w:t>
        </w:r>
        <w:r>
          <w:fldChar w:fldCharType="end"/>
        </w:r>
      </w:hyperlink>
    </w:p>
    <w:p>
      <w:pPr>
        <w:pStyle w:val="TOC2"/>
        <w:tabs>
          <w:tab w:val="right" w:leader="dot" w:pos="8306"/>
        </w:tabs>
      </w:pPr>
      <w:hyperlink w:anchor="_Toc26232" w:history="1">
        <w:r>
          <w:rPr>
            <w:rFonts w:ascii="仿宋" w:eastAsia="仿宋" w:hAnsi="仿宋" w:cs="仿宋" w:hint="eastAsia"/>
            <w:lang w:eastAsia="zh-CN"/>
          </w:rPr>
          <w:t>(二)、稀有金属冶金项目建设必要性分析</w:t>
        </w:r>
        <w:r>
          <w:tab/>
        </w:r>
        <w:r>
          <w:fldChar w:fldCharType="begin"/>
        </w:r>
        <w:r>
          <w:instrText xml:space="preserve"> PAGEREF _Toc26232 \h </w:instrText>
        </w:r>
        <w:r>
          <w:fldChar w:fldCharType="separate"/>
        </w:r>
        <w:r>
          <w:t>18</w:t>
        </w:r>
        <w:r>
          <w:fldChar w:fldCharType="end"/>
        </w:r>
      </w:hyperlink>
    </w:p>
    <w:p>
      <w:pPr>
        <w:pStyle w:val="TOC1"/>
        <w:tabs>
          <w:tab w:val="right" w:leader="dot" w:pos="8306"/>
        </w:tabs>
      </w:pPr>
      <w:hyperlink w:anchor="_Toc20124" w:history="1">
        <w:r>
          <w:rPr>
            <w:rFonts w:ascii="仿宋" w:eastAsia="仿宋" w:hAnsi="仿宋" w:cs="仿宋" w:hint="eastAsia"/>
            <w:lang w:eastAsia="zh-CN"/>
          </w:rPr>
          <w:t>六、稀有金属冶金项目文档管理</w:t>
        </w:r>
        <w:r>
          <w:tab/>
        </w:r>
        <w:r>
          <w:fldChar w:fldCharType="begin"/>
        </w:r>
        <w:r>
          <w:instrText xml:space="preserve"> PAGEREF _Toc20124 \h </w:instrText>
        </w:r>
        <w:r>
          <w:fldChar w:fldCharType="separate"/>
        </w:r>
        <w:r>
          <w:t>19</w:t>
        </w:r>
        <w:r>
          <w:fldChar w:fldCharType="end"/>
        </w:r>
      </w:hyperlink>
    </w:p>
    <w:p>
      <w:pPr>
        <w:pStyle w:val="TOC2"/>
        <w:tabs>
          <w:tab w:val="right" w:leader="dot" w:pos="8306"/>
        </w:tabs>
      </w:pPr>
      <w:hyperlink w:anchor="_Toc10229" w:history="1">
        <w:r>
          <w:rPr>
            <w:rFonts w:ascii="仿宋" w:eastAsia="仿宋" w:hAnsi="仿宋" w:cs="仿宋" w:hint="eastAsia"/>
            <w:lang w:eastAsia="zh-CN"/>
          </w:rPr>
          <w:t>(一)、文档编制与审查</w:t>
        </w:r>
        <w:r>
          <w:tab/>
        </w:r>
        <w:r>
          <w:fldChar w:fldCharType="begin"/>
        </w:r>
        <w:r>
          <w:instrText xml:space="preserve"> PAGEREF _Toc10229 \h </w:instrText>
        </w:r>
        <w:r>
          <w:fldChar w:fldCharType="separate"/>
        </w:r>
        <w:r>
          <w:t>19</w:t>
        </w:r>
        <w:r>
          <w:fldChar w:fldCharType="end"/>
        </w:r>
      </w:hyperlink>
    </w:p>
    <w:p>
      <w:pPr>
        <w:pStyle w:val="TOC2"/>
        <w:tabs>
          <w:tab w:val="right" w:leader="dot" w:pos="8306"/>
        </w:tabs>
      </w:pPr>
      <w:hyperlink w:anchor="_Toc9616" w:history="1">
        <w:r>
          <w:rPr>
            <w:rFonts w:ascii="仿宋" w:eastAsia="仿宋" w:hAnsi="仿宋" w:cs="仿宋" w:hint="eastAsia"/>
            <w:lang w:eastAsia="zh-CN"/>
          </w:rPr>
          <w:t>(二)、文档发布与分发</w:t>
        </w:r>
        <w:r>
          <w:tab/>
        </w:r>
        <w:r>
          <w:fldChar w:fldCharType="begin"/>
        </w:r>
        <w:r>
          <w:instrText xml:space="preserve"> PAGEREF _Toc9616 \h </w:instrText>
        </w:r>
        <w:r>
          <w:fldChar w:fldCharType="separate"/>
        </w:r>
        <w:r>
          <w:t>21</w:t>
        </w:r>
        <w:r>
          <w:fldChar w:fldCharType="end"/>
        </w:r>
      </w:hyperlink>
    </w:p>
    <w:p>
      <w:pPr>
        <w:pStyle w:val="TOC2"/>
        <w:tabs>
          <w:tab w:val="right" w:leader="dot" w:pos="8306"/>
        </w:tabs>
      </w:pPr>
      <w:hyperlink w:anchor="_Toc4857" w:history="1">
        <w:r>
          <w:rPr>
            <w:rFonts w:ascii="仿宋" w:eastAsia="仿宋" w:hAnsi="仿宋" w:cs="仿宋" w:hint="eastAsia"/>
            <w:lang w:eastAsia="zh-CN"/>
          </w:rPr>
          <w:t>(三)、文档存档与归档</w:t>
        </w:r>
        <w:r>
          <w:tab/>
        </w:r>
        <w:r>
          <w:fldChar w:fldCharType="begin"/>
        </w:r>
        <w:r>
          <w:instrText xml:space="preserve"> PAGEREF _Toc4857 \h </w:instrText>
        </w:r>
        <w:r>
          <w:fldChar w:fldCharType="separate"/>
        </w:r>
        <w:r>
          <w:t>22</w:t>
        </w:r>
        <w:r>
          <w:fldChar w:fldCharType="end"/>
        </w:r>
      </w:hyperlink>
    </w:p>
    <w:p>
      <w:pPr>
        <w:pStyle w:val="TOC1"/>
        <w:tabs>
          <w:tab w:val="right" w:leader="dot" w:pos="8306"/>
        </w:tabs>
      </w:pPr>
      <w:hyperlink w:anchor="_Toc20093" w:history="1">
        <w:r>
          <w:rPr>
            <w:rFonts w:ascii="仿宋" w:eastAsia="仿宋" w:hAnsi="仿宋" w:cs="仿宋" w:hint="eastAsia"/>
            <w:lang w:eastAsia="zh-CN"/>
          </w:rPr>
          <w:t>七、稀有金属冶金项目计划安排</w:t>
        </w:r>
        <w:r>
          <w:tab/>
        </w:r>
        <w:r>
          <w:fldChar w:fldCharType="begin"/>
        </w:r>
        <w:r>
          <w:instrText xml:space="preserve"> PAGEREF _Toc20093 \h </w:instrText>
        </w:r>
        <w:r>
          <w:fldChar w:fldCharType="separate"/>
        </w:r>
        <w:r>
          <w:t>23</w:t>
        </w:r>
        <w:r>
          <w:fldChar w:fldCharType="end"/>
        </w:r>
      </w:hyperlink>
    </w:p>
    <w:p>
      <w:pPr>
        <w:pStyle w:val="TOC2"/>
        <w:tabs>
          <w:tab w:val="right" w:leader="dot" w:pos="8306"/>
        </w:tabs>
      </w:pPr>
      <w:hyperlink w:anchor="_Toc11619" w:history="1">
        <w:r>
          <w:rPr>
            <w:rFonts w:ascii="仿宋" w:eastAsia="仿宋" w:hAnsi="仿宋" w:cs="仿宋" w:hint="eastAsia"/>
            <w:lang w:eastAsia="zh-CN"/>
          </w:rPr>
          <w:t>(一)、建设周期</w:t>
        </w:r>
        <w:r>
          <w:tab/>
        </w:r>
        <w:r>
          <w:fldChar w:fldCharType="begin"/>
        </w:r>
        <w:r>
          <w:instrText xml:space="preserve"> PAGEREF _Toc11619 \h </w:instrText>
        </w:r>
        <w:r>
          <w:fldChar w:fldCharType="separate"/>
        </w:r>
        <w:r>
          <w:t>23</w:t>
        </w:r>
        <w:r>
          <w:fldChar w:fldCharType="end"/>
        </w:r>
      </w:hyperlink>
    </w:p>
    <w:p>
      <w:pPr>
        <w:pStyle w:val="TOC2"/>
        <w:tabs>
          <w:tab w:val="right" w:leader="dot" w:pos="8306"/>
        </w:tabs>
      </w:pPr>
      <w:hyperlink w:anchor="_Toc17996" w:history="1">
        <w:r>
          <w:rPr>
            <w:rFonts w:ascii="仿宋" w:eastAsia="仿宋" w:hAnsi="仿宋" w:cs="仿宋" w:hint="eastAsia"/>
            <w:lang w:eastAsia="zh-CN"/>
          </w:rPr>
          <w:t>(二)、建设进度</w:t>
        </w:r>
        <w:r>
          <w:tab/>
        </w:r>
        <w:r>
          <w:fldChar w:fldCharType="begin"/>
        </w:r>
        <w:r>
          <w:instrText xml:space="preserve"> PAGEREF _Toc17996 \h </w:instrText>
        </w:r>
        <w:r>
          <w:fldChar w:fldCharType="separate"/>
        </w:r>
        <w:r>
          <w:t>24</w:t>
        </w:r>
        <w:r>
          <w:fldChar w:fldCharType="end"/>
        </w:r>
      </w:hyperlink>
    </w:p>
    <w:p>
      <w:pPr>
        <w:pStyle w:val="TOC2"/>
        <w:tabs>
          <w:tab w:val="right" w:leader="dot" w:pos="8306"/>
        </w:tabs>
      </w:pPr>
      <w:hyperlink w:anchor="_Toc23795" w:history="1">
        <w:r>
          <w:rPr>
            <w:rFonts w:ascii="仿宋" w:eastAsia="仿宋" w:hAnsi="仿宋" w:cs="仿宋" w:hint="eastAsia"/>
            <w:lang w:eastAsia="zh-CN"/>
          </w:rPr>
          <w:t>(三)、进度安排注意事项</w:t>
        </w:r>
        <w:r>
          <w:tab/>
        </w:r>
        <w:r>
          <w:fldChar w:fldCharType="begin"/>
        </w:r>
        <w:r>
          <w:instrText xml:space="preserve"> PAGEREF _Toc23795 \h </w:instrText>
        </w:r>
        <w:r>
          <w:fldChar w:fldCharType="separate"/>
        </w:r>
        <w:r>
          <w:t>25</w:t>
        </w:r>
        <w:r>
          <w:fldChar w:fldCharType="end"/>
        </w:r>
      </w:hyperlink>
    </w:p>
    <w:p>
      <w:pPr>
        <w:pStyle w:val="TOC2"/>
        <w:tabs>
          <w:tab w:val="right" w:leader="dot" w:pos="8306"/>
        </w:tabs>
      </w:pPr>
      <w:hyperlink w:anchor="_Toc11855" w:history="1">
        <w:r>
          <w:rPr>
            <w:rFonts w:ascii="仿宋" w:eastAsia="仿宋" w:hAnsi="仿宋" w:cs="仿宋" w:hint="eastAsia"/>
            <w:lang w:eastAsia="zh-CN"/>
          </w:rPr>
          <w:t>(四)、人力资源配置</w:t>
        </w:r>
        <w:r>
          <w:tab/>
        </w:r>
        <w:r>
          <w:fldChar w:fldCharType="begin"/>
        </w:r>
        <w:r>
          <w:instrText xml:space="preserve"> PAGEREF _Toc11855 \h </w:instrText>
        </w:r>
        <w:r>
          <w:fldChar w:fldCharType="separate"/>
        </w:r>
        <w:r>
          <w:t>26</w:t>
        </w:r>
        <w:r>
          <w:fldChar w:fldCharType="end"/>
        </w:r>
      </w:hyperlink>
    </w:p>
    <w:p>
      <w:pPr>
        <w:pStyle w:val="TOC1"/>
        <w:tabs>
          <w:tab w:val="right" w:leader="dot" w:pos="8306"/>
        </w:tabs>
      </w:pPr>
      <w:hyperlink w:anchor="_Toc3574" w:history="1">
        <w:r>
          <w:rPr>
            <w:rFonts w:ascii="仿宋" w:eastAsia="仿宋" w:hAnsi="仿宋" w:cs="仿宋" w:hint="eastAsia"/>
            <w:lang w:eastAsia="zh-CN"/>
          </w:rPr>
          <w:t>八、稀有金属冶金项目环境影响分析</w:t>
        </w:r>
        <w:r>
          <w:tab/>
        </w:r>
        <w:r>
          <w:fldChar w:fldCharType="begin"/>
        </w:r>
        <w:r>
          <w:instrText xml:space="preserve"> PAGEREF _Toc3574 \h </w:instrText>
        </w:r>
        <w:r>
          <w:fldChar w:fldCharType="separate"/>
        </w:r>
        <w:r>
          <w:t>27</w:t>
        </w:r>
        <w:r>
          <w:fldChar w:fldCharType="end"/>
        </w:r>
      </w:hyperlink>
    </w:p>
    <w:p>
      <w:pPr>
        <w:pStyle w:val="TOC2"/>
        <w:tabs>
          <w:tab w:val="right" w:leader="dot" w:pos="8306"/>
        </w:tabs>
      </w:pPr>
      <w:hyperlink w:anchor="_Toc30907" w:history="1">
        <w:r>
          <w:rPr>
            <w:rFonts w:ascii="仿宋" w:eastAsia="仿宋" w:hAnsi="仿宋" w:cs="仿宋" w:hint="eastAsia"/>
            <w:lang w:eastAsia="zh-CN"/>
          </w:rPr>
          <w:t>(一)、建设区域环境质量现状</w:t>
        </w:r>
        <w:r>
          <w:tab/>
        </w:r>
        <w:r>
          <w:fldChar w:fldCharType="begin"/>
        </w:r>
        <w:r>
          <w:instrText xml:space="preserve"> PAGEREF _Toc30907 \h </w:instrText>
        </w:r>
        <w:r>
          <w:fldChar w:fldCharType="separate"/>
        </w:r>
        <w:r>
          <w:t>27</w:t>
        </w:r>
        <w:r>
          <w:fldChar w:fldCharType="end"/>
        </w:r>
      </w:hyperlink>
    </w:p>
    <w:p>
      <w:pPr>
        <w:pStyle w:val="TOC2"/>
        <w:tabs>
          <w:tab w:val="right" w:leader="dot" w:pos="8306"/>
        </w:tabs>
      </w:pPr>
      <w:hyperlink w:anchor="_Toc19565" w:history="1">
        <w:r>
          <w:rPr>
            <w:rFonts w:ascii="仿宋" w:eastAsia="仿宋" w:hAnsi="仿宋" w:cs="仿宋" w:hint="eastAsia"/>
            <w:lang w:eastAsia="zh-CN"/>
          </w:rPr>
          <w:t>(二)、建设期环境保护</w:t>
        </w:r>
        <w:r>
          <w:tab/>
        </w:r>
        <w:r>
          <w:fldChar w:fldCharType="begin"/>
        </w:r>
        <w:r>
          <w:instrText xml:space="preserve"> PAGEREF _Toc19565 \h </w:instrText>
        </w:r>
        <w:r>
          <w:fldChar w:fldCharType="separate"/>
        </w:r>
        <w:r>
          <w:t>28</w:t>
        </w:r>
        <w:r>
          <w:fldChar w:fldCharType="end"/>
        </w:r>
      </w:hyperlink>
    </w:p>
    <w:p>
      <w:pPr>
        <w:pStyle w:val="TOC2"/>
        <w:tabs>
          <w:tab w:val="right" w:leader="dot" w:pos="8306"/>
        </w:tabs>
      </w:pPr>
      <w:hyperlink w:anchor="_Toc16839" w:history="1">
        <w:r>
          <w:rPr>
            <w:rFonts w:ascii="仿宋" w:eastAsia="仿宋" w:hAnsi="仿宋" w:cs="仿宋" w:hint="eastAsia"/>
            <w:lang w:eastAsia="zh-CN"/>
          </w:rPr>
          <w:t>(三)、运营期环境保护</w:t>
        </w:r>
        <w:r>
          <w:tab/>
        </w:r>
        <w:r>
          <w:fldChar w:fldCharType="begin"/>
        </w:r>
        <w:r>
          <w:instrText xml:space="preserve"> PAGEREF _Toc16839 \h </w:instrText>
        </w:r>
        <w:r>
          <w:fldChar w:fldCharType="separate"/>
        </w:r>
        <w:r>
          <w:t>30</w:t>
        </w:r>
        <w:r>
          <w:fldChar w:fldCharType="end"/>
        </w:r>
      </w:hyperlink>
    </w:p>
    <w:p>
      <w:pPr>
        <w:pStyle w:val="TOC2"/>
        <w:tabs>
          <w:tab w:val="right" w:leader="dot" w:pos="8306"/>
        </w:tabs>
      </w:pPr>
      <w:hyperlink w:anchor="_Toc19228" w:history="1">
        <w:r>
          <w:rPr>
            <w:rFonts w:ascii="仿宋" w:eastAsia="仿宋" w:hAnsi="仿宋" w:cs="仿宋" w:hint="eastAsia"/>
            <w:lang w:eastAsia="zh-CN"/>
          </w:rPr>
          <w:t>(四)、稀有金属冶金项目建设对区域经济的影响</w:t>
        </w:r>
        <w:r>
          <w:tab/>
        </w:r>
        <w:r>
          <w:fldChar w:fldCharType="begin"/>
        </w:r>
        <w:r>
          <w:instrText xml:space="preserve"> PAGEREF _Toc19228 \h </w:instrText>
        </w:r>
        <w:r>
          <w:fldChar w:fldCharType="separate"/>
        </w:r>
        <w:r>
          <w:t>31</w:t>
        </w:r>
        <w:r>
          <w:fldChar w:fldCharType="end"/>
        </w:r>
      </w:hyperlink>
    </w:p>
    <w:p>
      <w:pPr>
        <w:pStyle w:val="TOC2"/>
        <w:tabs>
          <w:tab w:val="right" w:leader="dot" w:pos="8306"/>
        </w:tabs>
      </w:pPr>
      <w:hyperlink w:anchor="_Toc740" w:history="1">
        <w:r>
          <w:rPr>
            <w:rFonts w:ascii="仿宋" w:eastAsia="仿宋" w:hAnsi="仿宋" w:cs="仿宋" w:hint="eastAsia"/>
            <w:lang w:eastAsia="zh-CN"/>
          </w:rPr>
          <w:t>(五)、废弃物处理</w:t>
        </w:r>
        <w:r>
          <w:tab/>
        </w:r>
        <w:r>
          <w:fldChar w:fldCharType="begin"/>
        </w:r>
        <w:r>
          <w:instrText xml:space="preserve"> PAGEREF _Toc740 \h </w:instrText>
        </w:r>
        <w:r>
          <w:fldChar w:fldCharType="separate"/>
        </w:r>
        <w:r>
          <w:t>33</w:t>
        </w:r>
        <w:r>
          <w:fldChar w:fldCharType="end"/>
        </w:r>
      </w:hyperlink>
    </w:p>
    <w:p>
      <w:pPr>
        <w:pStyle w:val="TOC2"/>
        <w:tabs>
          <w:tab w:val="right" w:leader="dot" w:pos="8306"/>
        </w:tabs>
      </w:pPr>
      <w:hyperlink w:anchor="_Toc28777" w:history="1">
        <w:r>
          <w:rPr>
            <w:rFonts w:ascii="仿宋" w:eastAsia="仿宋" w:hAnsi="仿宋" w:cs="仿宋" w:hint="eastAsia"/>
            <w:lang w:eastAsia="zh-CN"/>
          </w:rPr>
          <w:t>(六)、特殊环境影响分析</w:t>
        </w:r>
        <w:r>
          <w:tab/>
        </w:r>
        <w:r>
          <w:fldChar w:fldCharType="begin"/>
        </w:r>
        <w:r>
          <w:instrText xml:space="preserve"> PAGEREF _Toc28777 \h </w:instrText>
        </w:r>
        <w:r>
          <w:fldChar w:fldCharType="separate"/>
        </w:r>
        <w:r>
          <w:t>34</w:t>
        </w:r>
        <w:r>
          <w:fldChar w:fldCharType="end"/>
        </w:r>
      </w:hyperlink>
    </w:p>
    <w:p>
      <w:pPr>
        <w:pStyle w:val="TOC2"/>
        <w:tabs>
          <w:tab w:val="right" w:leader="dot" w:pos="8306"/>
        </w:tabs>
      </w:pPr>
      <w:hyperlink w:anchor="_Toc30898" w:history="1">
        <w:r>
          <w:rPr>
            <w:rFonts w:ascii="仿宋" w:eastAsia="仿宋" w:hAnsi="仿宋" w:cs="仿宋" w:hint="eastAsia"/>
            <w:lang w:eastAsia="zh-CN"/>
          </w:rPr>
          <w:t>(七)、清洁生产</w:t>
        </w:r>
        <w:r>
          <w:tab/>
        </w:r>
        <w:r>
          <w:fldChar w:fldCharType="begin"/>
        </w:r>
        <w:r>
          <w:instrText xml:space="preserve"> PAGEREF _Toc30898 \h </w:instrText>
        </w:r>
        <w:r>
          <w:fldChar w:fldCharType="separate"/>
        </w:r>
        <w:r>
          <w:t>35</w:t>
        </w:r>
        <w:r>
          <w:fldChar w:fldCharType="end"/>
        </w:r>
      </w:hyperlink>
    </w:p>
    <w:p>
      <w:pPr>
        <w:pStyle w:val="TOC2"/>
        <w:tabs>
          <w:tab w:val="right" w:leader="dot" w:pos="8306"/>
        </w:tabs>
      </w:pPr>
      <w:hyperlink w:anchor="_Toc32508" w:history="1">
        <w:r>
          <w:rPr>
            <w:rFonts w:ascii="仿宋" w:eastAsia="仿宋" w:hAnsi="仿宋" w:cs="仿宋" w:hint="eastAsia"/>
            <w:lang w:eastAsia="zh-CN"/>
          </w:rPr>
          <w:t>(八)、环境保护综合评价</w:t>
        </w:r>
        <w:r>
          <w:tab/>
        </w:r>
        <w:r>
          <w:fldChar w:fldCharType="begin"/>
        </w:r>
        <w:r>
          <w:instrText xml:space="preserve"> PAGEREF _Toc32508 \h </w:instrText>
        </w:r>
        <w:r>
          <w:fldChar w:fldCharType="separate"/>
        </w:r>
        <w:r>
          <w:t>37</w:t>
        </w:r>
        <w:r>
          <w:fldChar w:fldCharType="end"/>
        </w:r>
      </w:hyperlink>
    </w:p>
    <w:p>
      <w:pPr>
        <w:pStyle w:val="TOC1"/>
        <w:tabs>
          <w:tab w:val="right" w:leader="dot" w:pos="8306"/>
        </w:tabs>
      </w:pPr>
      <w:hyperlink w:anchor="_Toc6555" w:history="1">
        <w:r>
          <w:rPr>
            <w:rFonts w:ascii="仿宋" w:eastAsia="仿宋" w:hAnsi="仿宋" w:cs="仿宋" w:hint="eastAsia"/>
            <w:lang w:eastAsia="zh-CN"/>
          </w:rPr>
          <w:t>九、稀有金属冶金项目风险管理</w:t>
        </w:r>
        <w:r>
          <w:tab/>
        </w:r>
        <w:r>
          <w:fldChar w:fldCharType="begin"/>
        </w:r>
        <w:r>
          <w:instrText xml:space="preserve"> PAGEREF _Toc6555 \h </w:instrText>
        </w:r>
        <w:r>
          <w:fldChar w:fldCharType="separate"/>
        </w:r>
        <w:r>
          <w:t>38</w:t>
        </w:r>
        <w:r>
          <w:fldChar w:fldCharType="end"/>
        </w:r>
      </w:hyperlink>
    </w:p>
    <w:p>
      <w:pPr>
        <w:pStyle w:val="TOC2"/>
        <w:tabs>
          <w:tab w:val="right" w:leader="dot" w:pos="8306"/>
        </w:tabs>
      </w:pPr>
      <w:hyperlink w:anchor="_Toc24692" w:history="1">
        <w:r>
          <w:rPr>
            <w:rFonts w:ascii="仿宋" w:eastAsia="仿宋" w:hAnsi="仿宋" w:cs="仿宋" w:hint="eastAsia"/>
            <w:lang w:eastAsia="zh-CN"/>
          </w:rPr>
          <w:t>(一)、风险识别与评估</w:t>
        </w:r>
        <w:r>
          <w:tab/>
        </w:r>
        <w:r>
          <w:fldChar w:fldCharType="begin"/>
        </w:r>
        <w:r>
          <w:instrText xml:space="preserve"> PAGEREF _Toc24692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809" w:history="1">
        <w:r>
          <w:rPr>
            <w:rFonts w:ascii="仿宋" w:eastAsia="仿宋" w:hAnsi="仿宋" w:cs="仿宋" w:hint="eastAsia"/>
            <w:lang w:eastAsia="zh-CN"/>
          </w:rPr>
          <w:t>(二)、风险应对策略</w:t>
        </w:r>
        <w:r>
          <w:tab/>
        </w:r>
        <w:r>
          <w:fldChar w:fldCharType="begin"/>
        </w:r>
        <w:r>
          <w:instrText xml:space="preserve"> PAGEREF _Toc10809 \h </w:instrText>
        </w:r>
        <w:r>
          <w:fldChar w:fldCharType="separate"/>
        </w:r>
        <w:r>
          <w:t>39</w:t>
        </w:r>
        <w:r>
          <w:fldChar w:fldCharType="end"/>
        </w:r>
      </w:hyperlink>
    </w:p>
    <w:p>
      <w:pPr>
        <w:pStyle w:val="TOC2"/>
        <w:tabs>
          <w:tab w:val="right" w:leader="dot" w:pos="8306"/>
        </w:tabs>
      </w:pPr>
      <w:hyperlink w:anchor="_Toc2735" w:history="1">
        <w:r>
          <w:rPr>
            <w:rFonts w:ascii="仿宋" w:eastAsia="仿宋" w:hAnsi="仿宋" w:cs="仿宋" w:hint="eastAsia"/>
            <w:lang w:eastAsia="zh-CN"/>
          </w:rPr>
          <w:t>(三)、风险监控与控制</w:t>
        </w:r>
        <w:r>
          <w:tab/>
        </w:r>
        <w:r>
          <w:fldChar w:fldCharType="begin"/>
        </w:r>
        <w:r>
          <w:instrText xml:space="preserve"> PAGEREF _Toc2735 \h </w:instrText>
        </w:r>
        <w:r>
          <w:fldChar w:fldCharType="separate"/>
        </w:r>
        <w:r>
          <w:t>41</w:t>
        </w:r>
        <w:r>
          <w:fldChar w:fldCharType="end"/>
        </w:r>
      </w:hyperlink>
    </w:p>
    <w:p>
      <w:pPr>
        <w:pStyle w:val="TOC1"/>
        <w:tabs>
          <w:tab w:val="right" w:leader="dot" w:pos="8306"/>
        </w:tabs>
      </w:pPr>
      <w:hyperlink w:anchor="_Toc9710" w:history="1">
        <w:r>
          <w:rPr>
            <w:rFonts w:ascii="仿宋" w:eastAsia="仿宋" w:hAnsi="仿宋" w:cs="仿宋" w:hint="eastAsia"/>
            <w:lang w:eastAsia="zh-CN"/>
          </w:rPr>
          <w:t>十、稀有金属冶金项目财务管理</w:t>
        </w:r>
        <w:r>
          <w:tab/>
        </w:r>
        <w:r>
          <w:fldChar w:fldCharType="begin"/>
        </w:r>
        <w:r>
          <w:instrText xml:space="preserve"> PAGEREF _Toc9710 \h </w:instrText>
        </w:r>
        <w:r>
          <w:fldChar w:fldCharType="separate"/>
        </w:r>
        <w:r>
          <w:t>42</w:t>
        </w:r>
        <w:r>
          <w:fldChar w:fldCharType="end"/>
        </w:r>
      </w:hyperlink>
    </w:p>
    <w:p>
      <w:pPr>
        <w:pStyle w:val="TOC2"/>
        <w:tabs>
          <w:tab w:val="right" w:leader="dot" w:pos="8306"/>
        </w:tabs>
      </w:pPr>
      <w:hyperlink w:anchor="_Toc31868" w:history="1">
        <w:r>
          <w:rPr>
            <w:rFonts w:ascii="仿宋" w:eastAsia="仿宋" w:hAnsi="仿宋" w:cs="仿宋" w:hint="eastAsia"/>
            <w:lang w:eastAsia="zh-CN"/>
          </w:rPr>
          <w:t>(一)、资金需求大</w:t>
        </w:r>
        <w:r>
          <w:tab/>
        </w:r>
        <w:r>
          <w:fldChar w:fldCharType="begin"/>
        </w:r>
        <w:r>
          <w:instrText xml:space="preserve"> PAGEREF _Toc31868 \h </w:instrText>
        </w:r>
        <w:r>
          <w:fldChar w:fldCharType="separate"/>
        </w:r>
        <w:r>
          <w:t>42</w:t>
        </w:r>
        <w:r>
          <w:fldChar w:fldCharType="end"/>
        </w:r>
      </w:hyperlink>
    </w:p>
    <w:p>
      <w:pPr>
        <w:pStyle w:val="TOC2"/>
        <w:tabs>
          <w:tab w:val="right" w:leader="dot" w:pos="8306"/>
        </w:tabs>
      </w:pPr>
      <w:hyperlink w:anchor="_Toc9571" w:history="1">
        <w:r>
          <w:rPr>
            <w:rFonts w:ascii="仿宋" w:eastAsia="仿宋" w:hAnsi="仿宋" w:cs="仿宋" w:hint="eastAsia"/>
            <w:lang w:eastAsia="zh-CN"/>
          </w:rPr>
          <w:t>(二)、研发周期长</w:t>
        </w:r>
        <w:r>
          <w:tab/>
        </w:r>
        <w:r>
          <w:fldChar w:fldCharType="begin"/>
        </w:r>
        <w:r>
          <w:instrText xml:space="preserve"> PAGEREF _Toc9571 \h </w:instrText>
        </w:r>
        <w:r>
          <w:fldChar w:fldCharType="separate"/>
        </w:r>
        <w:r>
          <w:t>43</w:t>
        </w:r>
        <w:r>
          <w:fldChar w:fldCharType="end"/>
        </w:r>
      </w:hyperlink>
    </w:p>
    <w:p>
      <w:pPr>
        <w:pStyle w:val="TOC2"/>
        <w:tabs>
          <w:tab w:val="right" w:leader="dot" w:pos="8306"/>
        </w:tabs>
      </w:pPr>
      <w:hyperlink w:anchor="_Toc29869" w:history="1">
        <w:r>
          <w:rPr>
            <w:rFonts w:ascii="仿宋" w:eastAsia="仿宋" w:hAnsi="仿宋" w:cs="仿宋" w:hint="eastAsia"/>
            <w:lang w:eastAsia="zh-CN"/>
          </w:rPr>
          <w:t>(三)、市场风险大</w:t>
        </w:r>
        <w:r>
          <w:tab/>
        </w:r>
        <w:r>
          <w:fldChar w:fldCharType="begin"/>
        </w:r>
        <w:r>
          <w:instrText xml:space="preserve"> PAGEREF _Toc29869 \h </w:instrText>
        </w:r>
        <w:r>
          <w:fldChar w:fldCharType="separate"/>
        </w:r>
        <w:r>
          <w:t>44</w:t>
        </w:r>
        <w:r>
          <w:fldChar w:fldCharType="end"/>
        </w:r>
      </w:hyperlink>
    </w:p>
    <w:p>
      <w:pPr>
        <w:pStyle w:val="TOC2"/>
        <w:tabs>
          <w:tab w:val="right" w:leader="dot" w:pos="8306"/>
        </w:tabs>
      </w:pPr>
      <w:hyperlink w:anchor="_Toc31168" w:history="1">
        <w:r>
          <w:rPr>
            <w:rFonts w:ascii="仿宋" w:eastAsia="仿宋" w:hAnsi="仿宋" w:cs="仿宋" w:hint="eastAsia"/>
            <w:lang w:eastAsia="zh-CN"/>
          </w:rPr>
          <w:t>(四)、利润率高</w:t>
        </w:r>
        <w:r>
          <w:tab/>
        </w:r>
        <w:r>
          <w:fldChar w:fldCharType="begin"/>
        </w:r>
        <w:r>
          <w:instrText xml:space="preserve"> PAGEREF _Toc31168 \h </w:instrText>
        </w:r>
        <w:r>
          <w:fldChar w:fldCharType="separate"/>
        </w:r>
        <w:r>
          <w:t>47</w:t>
        </w:r>
        <w:r>
          <w:fldChar w:fldCharType="end"/>
        </w:r>
      </w:hyperlink>
    </w:p>
    <w:p>
      <w:pPr>
        <w:pStyle w:val="TOC1"/>
        <w:tabs>
          <w:tab w:val="right" w:leader="dot" w:pos="8306"/>
        </w:tabs>
      </w:pPr>
      <w:hyperlink w:anchor="_Toc24290" w:history="1">
        <w:r>
          <w:rPr>
            <w:rFonts w:ascii="仿宋" w:eastAsia="仿宋" w:hAnsi="仿宋" w:cs="仿宋" w:hint="eastAsia"/>
            <w:lang w:eastAsia="zh-CN"/>
          </w:rPr>
          <w:t>十一、稀有金属冶金项目创新与研发</w:t>
        </w:r>
        <w:r>
          <w:tab/>
        </w:r>
        <w:r>
          <w:fldChar w:fldCharType="begin"/>
        </w:r>
        <w:r>
          <w:instrText xml:space="preserve"> PAGEREF _Toc24290 \h </w:instrText>
        </w:r>
        <w:r>
          <w:fldChar w:fldCharType="separate"/>
        </w:r>
        <w:r>
          <w:t>49</w:t>
        </w:r>
        <w:r>
          <w:fldChar w:fldCharType="end"/>
        </w:r>
      </w:hyperlink>
    </w:p>
    <w:p>
      <w:pPr>
        <w:pStyle w:val="TOC2"/>
        <w:tabs>
          <w:tab w:val="right" w:leader="dot" w:pos="8306"/>
        </w:tabs>
      </w:pPr>
      <w:hyperlink w:anchor="_Toc10971" w:history="1">
        <w:r>
          <w:rPr>
            <w:rFonts w:ascii="仿宋" w:eastAsia="仿宋" w:hAnsi="仿宋" w:cs="仿宋" w:hint="eastAsia"/>
            <w:lang w:eastAsia="zh-CN"/>
          </w:rPr>
          <w:t>(一)、创新策略与方向</w:t>
        </w:r>
        <w:r>
          <w:tab/>
        </w:r>
        <w:r>
          <w:fldChar w:fldCharType="begin"/>
        </w:r>
        <w:r>
          <w:instrText xml:space="preserve"> PAGEREF _Toc10971 \h </w:instrText>
        </w:r>
        <w:r>
          <w:fldChar w:fldCharType="separate"/>
        </w:r>
        <w:r>
          <w:t>49</w:t>
        </w:r>
        <w:r>
          <w:fldChar w:fldCharType="end"/>
        </w:r>
      </w:hyperlink>
    </w:p>
    <w:p>
      <w:pPr>
        <w:pStyle w:val="TOC2"/>
        <w:tabs>
          <w:tab w:val="right" w:leader="dot" w:pos="8306"/>
        </w:tabs>
      </w:pPr>
      <w:hyperlink w:anchor="_Toc2949" w:history="1">
        <w:r>
          <w:rPr>
            <w:rFonts w:ascii="仿宋" w:eastAsia="仿宋" w:hAnsi="仿宋" w:cs="仿宋" w:hint="eastAsia"/>
            <w:lang w:eastAsia="zh-CN"/>
          </w:rPr>
          <w:t>(二)、研发规划与投入</w:t>
        </w:r>
        <w:r>
          <w:tab/>
        </w:r>
        <w:r>
          <w:fldChar w:fldCharType="begin"/>
        </w:r>
        <w:r>
          <w:instrText xml:space="preserve"> PAGEREF _Toc2949 \h </w:instrText>
        </w:r>
        <w:r>
          <w:fldChar w:fldCharType="separate"/>
        </w:r>
        <w:r>
          <w:t>50</w:t>
        </w:r>
        <w:r>
          <w:fldChar w:fldCharType="end"/>
        </w:r>
      </w:hyperlink>
    </w:p>
    <w:p>
      <w:pPr>
        <w:pStyle w:val="TOC1"/>
        <w:tabs>
          <w:tab w:val="right" w:leader="dot" w:pos="8306"/>
        </w:tabs>
      </w:pPr>
      <w:hyperlink w:anchor="_Toc14260" w:history="1">
        <w:r>
          <w:rPr>
            <w:rFonts w:ascii="仿宋" w:eastAsia="仿宋" w:hAnsi="仿宋" w:cs="仿宋" w:hint="eastAsia"/>
            <w:lang w:eastAsia="zh-CN"/>
          </w:rPr>
          <w:t>十二、生产安全保护</w:t>
        </w:r>
        <w:r>
          <w:tab/>
        </w:r>
        <w:r>
          <w:fldChar w:fldCharType="begin"/>
        </w:r>
        <w:r>
          <w:instrText xml:space="preserve"> PAGEREF _Toc14260 \h </w:instrText>
        </w:r>
        <w:r>
          <w:fldChar w:fldCharType="separate"/>
        </w:r>
        <w:r>
          <w:t>52</w:t>
        </w:r>
        <w:r>
          <w:fldChar w:fldCharType="end"/>
        </w:r>
      </w:hyperlink>
    </w:p>
    <w:p>
      <w:pPr>
        <w:pStyle w:val="TOC2"/>
        <w:tabs>
          <w:tab w:val="right" w:leader="dot" w:pos="8306"/>
        </w:tabs>
      </w:pPr>
      <w:hyperlink w:anchor="_Toc13520" w:history="1">
        <w:r>
          <w:rPr>
            <w:rFonts w:ascii="仿宋" w:eastAsia="仿宋" w:hAnsi="仿宋" w:cs="仿宋" w:hint="eastAsia"/>
            <w:lang w:eastAsia="zh-CN"/>
          </w:rPr>
          <w:t>(一)、消防安全</w:t>
        </w:r>
        <w:r>
          <w:tab/>
        </w:r>
        <w:r>
          <w:fldChar w:fldCharType="begin"/>
        </w:r>
        <w:r>
          <w:instrText xml:space="preserve"> PAGEREF _Toc13520 \h </w:instrText>
        </w:r>
        <w:r>
          <w:fldChar w:fldCharType="separate"/>
        </w:r>
        <w:r>
          <w:t>52</w:t>
        </w:r>
        <w:r>
          <w:fldChar w:fldCharType="end"/>
        </w:r>
      </w:hyperlink>
    </w:p>
    <w:p>
      <w:pPr>
        <w:pStyle w:val="TOC2"/>
        <w:tabs>
          <w:tab w:val="right" w:leader="dot" w:pos="8306"/>
        </w:tabs>
      </w:pPr>
      <w:hyperlink w:anchor="_Toc13300" w:history="1">
        <w:r>
          <w:rPr>
            <w:rFonts w:ascii="仿宋" w:eastAsia="仿宋" w:hAnsi="仿宋" w:cs="仿宋" w:hint="eastAsia"/>
            <w:lang w:eastAsia="zh-CN"/>
          </w:rPr>
          <w:t>(二)、防火防爆总图布置措施</w:t>
        </w:r>
        <w:r>
          <w:tab/>
        </w:r>
        <w:r>
          <w:fldChar w:fldCharType="begin"/>
        </w:r>
        <w:r>
          <w:instrText xml:space="preserve"> PAGEREF _Toc13300 \h </w:instrText>
        </w:r>
        <w:r>
          <w:fldChar w:fldCharType="separate"/>
        </w:r>
        <w:r>
          <w:t>54</w:t>
        </w:r>
        <w:r>
          <w:fldChar w:fldCharType="end"/>
        </w:r>
      </w:hyperlink>
    </w:p>
    <w:p>
      <w:pPr>
        <w:pStyle w:val="TOC2"/>
        <w:tabs>
          <w:tab w:val="right" w:leader="dot" w:pos="8306"/>
        </w:tabs>
      </w:pPr>
      <w:hyperlink w:anchor="_Toc8402" w:history="1">
        <w:r>
          <w:rPr>
            <w:rFonts w:ascii="仿宋" w:eastAsia="仿宋" w:hAnsi="仿宋" w:cs="仿宋" w:hint="eastAsia"/>
            <w:lang w:eastAsia="zh-CN"/>
          </w:rPr>
          <w:t>(三)、自然灾害防范措施</w:t>
        </w:r>
        <w:r>
          <w:tab/>
        </w:r>
        <w:r>
          <w:fldChar w:fldCharType="begin"/>
        </w:r>
        <w:r>
          <w:instrText xml:space="preserve"> PAGEREF _Toc8402 \h </w:instrText>
        </w:r>
        <w:r>
          <w:fldChar w:fldCharType="separate"/>
        </w:r>
        <w:r>
          <w:t>55</w:t>
        </w:r>
        <w:r>
          <w:fldChar w:fldCharType="end"/>
        </w:r>
      </w:hyperlink>
    </w:p>
    <w:p>
      <w:pPr>
        <w:pStyle w:val="TOC2"/>
        <w:tabs>
          <w:tab w:val="right" w:leader="dot" w:pos="8306"/>
        </w:tabs>
      </w:pPr>
      <w:hyperlink w:anchor="_Toc29261" w:history="1">
        <w:r>
          <w:rPr>
            <w:rFonts w:ascii="仿宋" w:eastAsia="仿宋" w:hAnsi="仿宋" w:cs="仿宋" w:hint="eastAsia"/>
            <w:lang w:eastAsia="zh-CN"/>
          </w:rPr>
          <w:t>(四)、安全色及安全标志使用要求</w:t>
        </w:r>
        <w:r>
          <w:tab/>
        </w:r>
        <w:r>
          <w:fldChar w:fldCharType="begin"/>
        </w:r>
        <w:r>
          <w:instrText xml:space="preserve"> PAGEREF _Toc29261 \h </w:instrText>
        </w:r>
        <w:r>
          <w:fldChar w:fldCharType="separate"/>
        </w:r>
        <w:r>
          <w:t>56</w:t>
        </w:r>
        <w:r>
          <w:fldChar w:fldCharType="end"/>
        </w:r>
      </w:hyperlink>
    </w:p>
    <w:p>
      <w:pPr>
        <w:pStyle w:val="TOC2"/>
        <w:tabs>
          <w:tab w:val="right" w:leader="dot" w:pos="8306"/>
        </w:tabs>
      </w:pPr>
      <w:hyperlink w:anchor="_Toc28877" w:history="1">
        <w:r>
          <w:rPr>
            <w:rFonts w:ascii="仿宋" w:eastAsia="仿宋" w:hAnsi="仿宋" w:cs="仿宋" w:hint="eastAsia"/>
            <w:lang w:eastAsia="zh-CN"/>
          </w:rPr>
          <w:t>(五)、防尘防毒措施</w:t>
        </w:r>
        <w:r>
          <w:tab/>
        </w:r>
        <w:r>
          <w:fldChar w:fldCharType="begin"/>
        </w:r>
        <w:r>
          <w:instrText xml:space="preserve"> PAGEREF _Toc28877 \h </w:instrText>
        </w:r>
        <w:r>
          <w:fldChar w:fldCharType="separate"/>
        </w:r>
        <w:r>
          <w:t>57</w:t>
        </w:r>
        <w:r>
          <w:fldChar w:fldCharType="end"/>
        </w:r>
      </w:hyperlink>
    </w:p>
    <w:p>
      <w:pPr>
        <w:pStyle w:val="TOC2"/>
        <w:tabs>
          <w:tab w:val="right" w:leader="dot" w:pos="8306"/>
        </w:tabs>
      </w:pPr>
      <w:hyperlink w:anchor="_Toc10986" w:history="1">
        <w:r>
          <w:rPr>
            <w:rFonts w:ascii="仿宋" w:eastAsia="仿宋" w:hAnsi="仿宋" w:cs="仿宋" w:hint="eastAsia"/>
            <w:lang w:eastAsia="zh-CN"/>
          </w:rPr>
          <w:t>(六)、防静电、触电防护及防雷措施</w:t>
        </w:r>
        <w:r>
          <w:tab/>
        </w:r>
        <w:r>
          <w:fldChar w:fldCharType="begin"/>
        </w:r>
        <w:r>
          <w:instrText xml:space="preserve"> PAGEREF _Toc10986 \h </w:instrText>
        </w:r>
        <w:r>
          <w:fldChar w:fldCharType="separate"/>
        </w:r>
        <w:r>
          <w:t>58</w:t>
        </w:r>
        <w:r>
          <w:fldChar w:fldCharType="end"/>
        </w:r>
      </w:hyperlink>
    </w:p>
    <w:p>
      <w:pPr>
        <w:pStyle w:val="TOC2"/>
        <w:tabs>
          <w:tab w:val="right" w:leader="dot" w:pos="8306"/>
        </w:tabs>
      </w:pPr>
      <w:hyperlink w:anchor="_Toc28778" w:history="1">
        <w:r>
          <w:rPr>
            <w:rFonts w:ascii="仿宋" w:eastAsia="仿宋" w:hAnsi="仿宋" w:cs="仿宋" w:hint="eastAsia"/>
            <w:lang w:eastAsia="zh-CN"/>
          </w:rPr>
          <w:t>(七)、机械设备安全保障措施</w:t>
        </w:r>
        <w:r>
          <w:tab/>
        </w:r>
        <w:r>
          <w:fldChar w:fldCharType="begin"/>
        </w:r>
        <w:r>
          <w:instrText xml:space="preserve"> PAGEREF _Toc28778 \h </w:instrText>
        </w:r>
        <w:r>
          <w:fldChar w:fldCharType="separate"/>
        </w:r>
        <w:r>
          <w:t>59</w:t>
        </w:r>
        <w:r>
          <w:fldChar w:fldCharType="end"/>
        </w:r>
      </w:hyperlink>
    </w:p>
    <w:p>
      <w:pPr>
        <w:pStyle w:val="TOC1"/>
        <w:tabs>
          <w:tab w:val="right" w:leader="dot" w:pos="8306"/>
        </w:tabs>
      </w:pPr>
      <w:hyperlink w:anchor="_Toc18003" w:history="1">
        <w:r>
          <w:rPr>
            <w:rFonts w:ascii="仿宋" w:eastAsia="仿宋" w:hAnsi="仿宋" w:cs="仿宋" w:hint="eastAsia"/>
            <w:lang w:eastAsia="zh-CN"/>
          </w:rPr>
          <w:t>十三、稀有金属冶金项目工程方案分析</w:t>
        </w:r>
        <w:r>
          <w:tab/>
        </w:r>
        <w:r>
          <w:fldChar w:fldCharType="begin"/>
        </w:r>
        <w:r>
          <w:instrText xml:space="preserve"> PAGEREF _Toc18003 \h </w:instrText>
        </w:r>
        <w:r>
          <w:fldChar w:fldCharType="separate"/>
        </w:r>
        <w:r>
          <w:t>60</w:t>
        </w:r>
        <w:r>
          <w:fldChar w:fldCharType="end"/>
        </w:r>
      </w:hyperlink>
    </w:p>
    <w:p>
      <w:pPr>
        <w:pStyle w:val="TOC2"/>
        <w:tabs>
          <w:tab w:val="right" w:leader="dot" w:pos="8306"/>
        </w:tabs>
      </w:pPr>
      <w:hyperlink w:anchor="_Toc2958" w:history="1">
        <w:r>
          <w:rPr>
            <w:rFonts w:ascii="仿宋" w:eastAsia="仿宋" w:hAnsi="仿宋" w:cs="仿宋" w:hint="eastAsia"/>
            <w:lang w:eastAsia="zh-CN"/>
          </w:rPr>
          <w:t>(一)、建筑工程设计原则</w:t>
        </w:r>
        <w:r>
          <w:tab/>
        </w:r>
        <w:r>
          <w:fldChar w:fldCharType="begin"/>
        </w:r>
        <w:r>
          <w:instrText xml:space="preserve"> PAGEREF _Toc2958 \h </w:instrText>
        </w:r>
        <w:r>
          <w:fldChar w:fldCharType="separate"/>
        </w:r>
        <w:r>
          <w:t>60</w:t>
        </w:r>
        <w:r>
          <w:fldChar w:fldCharType="end"/>
        </w:r>
      </w:hyperlink>
    </w:p>
    <w:p>
      <w:pPr>
        <w:pStyle w:val="TOC2"/>
        <w:tabs>
          <w:tab w:val="right" w:leader="dot" w:pos="8306"/>
        </w:tabs>
      </w:pPr>
      <w:hyperlink w:anchor="_Toc30827" w:history="1">
        <w:r>
          <w:rPr>
            <w:rFonts w:ascii="仿宋" w:eastAsia="仿宋" w:hAnsi="仿宋" w:cs="仿宋" w:hint="eastAsia"/>
            <w:lang w:eastAsia="zh-CN"/>
          </w:rPr>
          <w:t>(二)、土建工程建设指标</w:t>
        </w:r>
        <w:r>
          <w:tab/>
        </w:r>
        <w:r>
          <w:fldChar w:fldCharType="begin"/>
        </w:r>
        <w:r>
          <w:instrText xml:space="preserve"> PAGEREF _Toc30827 \h </w:instrText>
        </w:r>
        <w:r>
          <w:fldChar w:fldCharType="separate"/>
        </w:r>
        <w:r>
          <w:t>64</w:t>
        </w:r>
        <w:r>
          <w:fldChar w:fldCharType="end"/>
        </w:r>
      </w:hyperlink>
    </w:p>
    <w:p>
      <w:pPr>
        <w:pStyle w:val="TOC1"/>
        <w:tabs>
          <w:tab w:val="right" w:leader="dot" w:pos="8306"/>
        </w:tabs>
      </w:pPr>
      <w:hyperlink w:anchor="_Toc2008" w:history="1">
        <w:r>
          <w:rPr>
            <w:rFonts w:ascii="仿宋" w:eastAsia="仿宋" w:hAnsi="仿宋" w:cs="仿宋" w:hint="eastAsia"/>
            <w:lang w:eastAsia="zh-CN"/>
          </w:rPr>
          <w:t>十四、营销与推广策略</w:t>
        </w:r>
        <w:r>
          <w:tab/>
        </w:r>
        <w:r>
          <w:fldChar w:fldCharType="begin"/>
        </w:r>
        <w:r>
          <w:instrText xml:space="preserve"> PAGEREF _Toc2008 \h </w:instrText>
        </w:r>
        <w:r>
          <w:fldChar w:fldCharType="separate"/>
        </w:r>
        <w:r>
          <w:t>65</w:t>
        </w:r>
        <w:r>
          <w:fldChar w:fldCharType="end"/>
        </w:r>
      </w:hyperlink>
    </w:p>
    <w:p>
      <w:pPr>
        <w:pStyle w:val="TOC2"/>
        <w:tabs>
          <w:tab w:val="right" w:leader="dot" w:pos="8306"/>
        </w:tabs>
      </w:pPr>
      <w:hyperlink w:anchor="_Toc29816" w:history="1">
        <w:r>
          <w:rPr>
            <w:rFonts w:ascii="仿宋" w:eastAsia="仿宋" w:hAnsi="仿宋" w:cs="仿宋" w:hint="eastAsia"/>
            <w:lang w:eastAsia="zh-CN"/>
          </w:rPr>
          <w:t>(一)、产品/服务定位与特点</w:t>
        </w:r>
        <w:r>
          <w:tab/>
        </w:r>
        <w:r>
          <w:fldChar w:fldCharType="begin"/>
        </w:r>
        <w:r>
          <w:instrText xml:space="preserve"> PAGEREF _Toc29816 \h </w:instrText>
        </w:r>
        <w:r>
          <w:fldChar w:fldCharType="separate"/>
        </w:r>
        <w:r>
          <w:t>65</w:t>
        </w:r>
        <w:r>
          <w:fldChar w:fldCharType="end"/>
        </w:r>
      </w:hyperlink>
    </w:p>
    <w:p>
      <w:pPr>
        <w:pStyle w:val="TOC2"/>
        <w:tabs>
          <w:tab w:val="right" w:leader="dot" w:pos="8306"/>
        </w:tabs>
      </w:pPr>
      <w:hyperlink w:anchor="_Toc18191" w:history="1">
        <w:r>
          <w:rPr>
            <w:rFonts w:ascii="仿宋" w:eastAsia="仿宋" w:hAnsi="仿宋" w:cs="仿宋" w:hint="eastAsia"/>
            <w:lang w:eastAsia="zh-CN"/>
          </w:rPr>
          <w:t>(二)、市场定位与竞争分析</w:t>
        </w:r>
        <w:r>
          <w:tab/>
        </w:r>
        <w:r>
          <w:fldChar w:fldCharType="begin"/>
        </w:r>
        <w:r>
          <w:instrText xml:space="preserve"> PAGEREF _Toc18191 \h </w:instrText>
        </w:r>
        <w:r>
          <w:fldChar w:fldCharType="separate"/>
        </w:r>
        <w:r>
          <w:t>67</w:t>
        </w:r>
        <w:r>
          <w:fldChar w:fldCharType="end"/>
        </w:r>
      </w:hyperlink>
    </w:p>
    <w:p>
      <w:pPr>
        <w:pStyle w:val="TOC2"/>
        <w:tabs>
          <w:tab w:val="right" w:leader="dot" w:pos="8306"/>
        </w:tabs>
      </w:pPr>
      <w:hyperlink w:anchor="_Toc2645" w:history="1">
        <w:r>
          <w:rPr>
            <w:rFonts w:ascii="仿宋" w:eastAsia="仿宋" w:hAnsi="仿宋" w:cs="仿宋" w:hint="eastAsia"/>
            <w:lang w:eastAsia="zh-CN"/>
          </w:rPr>
          <w:t>(三)、营销渠道与策略</w:t>
        </w:r>
        <w:r>
          <w:tab/>
        </w:r>
        <w:r>
          <w:fldChar w:fldCharType="begin"/>
        </w:r>
        <w:r>
          <w:instrText xml:space="preserve"> PAGEREF _Toc2645 \h </w:instrText>
        </w:r>
        <w:r>
          <w:fldChar w:fldCharType="separate"/>
        </w:r>
        <w:r>
          <w:t>68</w:t>
        </w:r>
        <w:r>
          <w:fldChar w:fldCharType="end"/>
        </w:r>
      </w:hyperlink>
    </w:p>
    <w:p>
      <w:pPr>
        <w:pStyle w:val="TOC2"/>
        <w:tabs>
          <w:tab w:val="right" w:leader="dot" w:pos="8306"/>
        </w:tabs>
      </w:pPr>
      <w:hyperlink w:anchor="_Toc16909" w:history="1">
        <w:r>
          <w:rPr>
            <w:rFonts w:ascii="仿宋" w:eastAsia="仿宋" w:hAnsi="仿宋" w:cs="仿宋" w:hint="eastAsia"/>
            <w:lang w:eastAsia="zh-CN"/>
          </w:rPr>
          <w:t>(四)、推广与宣传活动</w:t>
        </w:r>
        <w:r>
          <w:tab/>
        </w:r>
        <w:r>
          <w:fldChar w:fldCharType="begin"/>
        </w:r>
        <w:r>
          <w:instrText xml:space="preserve"> PAGEREF _Toc16909 \h </w:instrText>
        </w:r>
        <w:r>
          <w:fldChar w:fldCharType="separate"/>
        </w:r>
        <w:r>
          <w:t>69</w:t>
        </w:r>
        <w:r>
          <w:fldChar w:fldCharType="end"/>
        </w:r>
      </w:hyperlink>
    </w:p>
    <w:p>
      <w:pPr>
        <w:pStyle w:val="TOC1"/>
        <w:tabs>
          <w:tab w:val="right" w:leader="dot" w:pos="8306"/>
        </w:tabs>
      </w:pPr>
      <w:hyperlink w:anchor="_Toc15931" w:history="1">
        <w:r>
          <w:rPr>
            <w:rFonts w:ascii="仿宋" w:eastAsia="仿宋" w:hAnsi="仿宋" w:cs="仿宋" w:hint="eastAsia"/>
            <w:lang w:eastAsia="zh-CN"/>
          </w:rPr>
          <w:t>十五、供应链管理</w:t>
        </w:r>
        <w:r>
          <w:tab/>
        </w:r>
        <w:r>
          <w:fldChar w:fldCharType="begin"/>
        </w:r>
        <w:r>
          <w:instrText xml:space="preserve"> PAGEREF _Toc15931 \h </w:instrText>
        </w:r>
        <w:r>
          <w:fldChar w:fldCharType="separate"/>
        </w:r>
        <w:r>
          <w:t>74</w:t>
        </w:r>
        <w:r>
          <w:fldChar w:fldCharType="end"/>
        </w:r>
      </w:hyperlink>
    </w:p>
    <w:p>
      <w:pPr>
        <w:pStyle w:val="TOC2"/>
        <w:tabs>
          <w:tab w:val="right" w:leader="dot" w:pos="8306"/>
        </w:tabs>
      </w:pPr>
      <w:hyperlink w:anchor="_Toc10211" w:history="1">
        <w:r>
          <w:rPr>
            <w:rFonts w:ascii="仿宋" w:eastAsia="仿宋" w:hAnsi="仿宋" w:cs="仿宋" w:hint="eastAsia"/>
            <w:lang w:eastAsia="zh-CN"/>
          </w:rPr>
          <w:t>(一)、供应链战略规划</w:t>
        </w:r>
        <w:r>
          <w:tab/>
        </w:r>
        <w:r>
          <w:fldChar w:fldCharType="begin"/>
        </w:r>
        <w:r>
          <w:instrText xml:space="preserve"> PAGEREF _Toc10211 \h </w:instrText>
        </w:r>
        <w:r>
          <w:fldChar w:fldCharType="separate"/>
        </w:r>
        <w:r>
          <w:t>74</w:t>
        </w:r>
        <w:r>
          <w:fldChar w:fldCharType="end"/>
        </w:r>
      </w:hyperlink>
    </w:p>
    <w:p>
      <w:pPr>
        <w:pStyle w:val="TOC2"/>
        <w:tabs>
          <w:tab w:val="right" w:leader="dot" w:pos="8306"/>
        </w:tabs>
      </w:pPr>
      <w:hyperlink w:anchor="_Toc14274" w:history="1">
        <w:r>
          <w:rPr>
            <w:rFonts w:ascii="仿宋" w:eastAsia="仿宋" w:hAnsi="仿宋" w:cs="仿宋" w:hint="eastAsia"/>
            <w:lang w:eastAsia="zh-CN"/>
          </w:rPr>
          <w:t>(二)、供应商选择与合作</w:t>
        </w:r>
        <w:r>
          <w:tab/>
        </w:r>
        <w:r>
          <w:fldChar w:fldCharType="begin"/>
        </w:r>
        <w:r>
          <w:instrText xml:space="preserve"> PAGEREF _Toc14274 \h </w:instrText>
        </w:r>
        <w:r>
          <w:fldChar w:fldCharType="separate"/>
        </w:r>
        <w:r>
          <w:t>76</w:t>
        </w:r>
        <w:r>
          <w:fldChar w:fldCharType="end"/>
        </w:r>
      </w:hyperlink>
    </w:p>
    <w:p>
      <w:pPr>
        <w:pStyle w:val="TOC2"/>
        <w:tabs>
          <w:tab w:val="right" w:leader="dot" w:pos="8306"/>
        </w:tabs>
      </w:pPr>
      <w:hyperlink w:anchor="_Toc11090" w:history="1">
        <w:r>
          <w:rPr>
            <w:rFonts w:ascii="仿宋" w:eastAsia="仿宋" w:hAnsi="仿宋" w:cs="仿宋" w:hint="eastAsia"/>
            <w:lang w:eastAsia="zh-CN"/>
          </w:rPr>
          <w:t>(三)、物流与库存管理</w:t>
        </w:r>
        <w:r>
          <w:tab/>
        </w:r>
        <w:r>
          <w:fldChar w:fldCharType="begin"/>
        </w:r>
        <w:r>
          <w:instrText xml:space="preserve"> PAGEREF _Toc11090 \h </w:instrText>
        </w:r>
        <w:r>
          <w:fldChar w:fldCharType="separate"/>
        </w:r>
        <w:r>
          <w:t>77</w:t>
        </w:r>
        <w:r>
          <w:fldChar w:fldCharType="end"/>
        </w:r>
      </w:hyperlink>
    </w:p>
    <w:p>
      <w:pPr>
        <w:pStyle w:val="TOC1"/>
        <w:tabs>
          <w:tab w:val="right" w:leader="dot" w:pos="8306"/>
        </w:tabs>
      </w:pPr>
      <w:hyperlink w:anchor="_Toc2573" w:history="1">
        <w:r>
          <w:rPr>
            <w:rFonts w:ascii="仿宋" w:eastAsia="仿宋" w:hAnsi="仿宋" w:cs="仿宋" w:hint="eastAsia"/>
            <w:lang w:eastAsia="zh-CN"/>
          </w:rPr>
          <w:t>十六、风险识别与分类</w:t>
        </w:r>
        <w:r>
          <w:tab/>
        </w:r>
        <w:r>
          <w:fldChar w:fldCharType="begin"/>
        </w:r>
        <w:r>
          <w:instrText xml:space="preserve"> PAGEREF _Toc2573 \h </w:instrText>
        </w:r>
        <w:r>
          <w:fldChar w:fldCharType="separate"/>
        </w:r>
        <w:r>
          <w:t>79</w:t>
        </w:r>
        <w:r>
          <w:fldChar w:fldCharType="end"/>
        </w:r>
      </w:hyperlink>
    </w:p>
    <w:p>
      <w:pPr>
        <w:pStyle w:val="TOC2"/>
        <w:tabs>
          <w:tab w:val="right" w:leader="dot" w:pos="8306"/>
        </w:tabs>
      </w:pPr>
      <w:hyperlink w:anchor="_Toc6345" w:history="1">
        <w:r>
          <w:rPr>
            <w:rFonts w:ascii="仿宋" w:eastAsia="仿宋" w:hAnsi="仿宋" w:cs="仿宋" w:hint="eastAsia"/>
            <w:lang w:eastAsia="zh-CN"/>
          </w:rPr>
          <w:t>(一)、风险识别</w:t>
        </w:r>
        <w:r>
          <w:tab/>
        </w:r>
        <w:r>
          <w:fldChar w:fldCharType="begin"/>
        </w:r>
        <w:r>
          <w:instrText xml:space="preserve"> PAGEREF _Toc6345 \h </w:instrText>
        </w:r>
        <w:r>
          <w:fldChar w:fldCharType="separate"/>
        </w:r>
        <w:r>
          <w:t>79</w:t>
        </w:r>
        <w:r>
          <w:fldChar w:fldCharType="end"/>
        </w:r>
      </w:hyperlink>
    </w:p>
    <w:p>
      <w:pPr>
        <w:pStyle w:val="TOC2"/>
        <w:tabs>
          <w:tab w:val="right" w:leader="dot" w:pos="8306"/>
        </w:tabs>
      </w:pPr>
      <w:hyperlink w:anchor="_Toc9794" w:history="1">
        <w:r>
          <w:rPr>
            <w:rFonts w:ascii="仿宋" w:eastAsia="仿宋" w:hAnsi="仿宋" w:cs="仿宋" w:hint="eastAsia"/>
            <w:lang w:eastAsia="zh-CN"/>
          </w:rPr>
          <w:t>(二)、风险分类</w:t>
        </w:r>
        <w:r>
          <w:tab/>
        </w:r>
        <w:r>
          <w:fldChar w:fldCharType="begin"/>
        </w:r>
        <w:r>
          <w:instrText xml:space="preserve"> PAGEREF _Toc9794 \h </w:instrText>
        </w:r>
        <w:r>
          <w:fldChar w:fldCharType="separate"/>
        </w:r>
        <w:r>
          <w:t>80</w:t>
        </w:r>
        <w:r>
          <w:fldChar w:fldCharType="end"/>
        </w:r>
      </w:hyperlink>
    </w:p>
    <w:p>
      <w:pPr>
        <w:pStyle w:val="TOC1"/>
        <w:tabs>
          <w:tab w:val="right" w:leader="dot" w:pos="8306"/>
        </w:tabs>
      </w:pPr>
      <w:hyperlink w:anchor="_Toc24961" w:history="1">
        <w:r>
          <w:rPr>
            <w:rFonts w:ascii="仿宋" w:eastAsia="仿宋" w:hAnsi="仿宋" w:cs="仿宋" w:hint="eastAsia"/>
            <w:lang w:eastAsia="zh-CN"/>
          </w:rPr>
          <w:t>十七、稀有金属冶金项目实施时间节点</w:t>
        </w:r>
        <w:r>
          <w:tab/>
        </w:r>
        <w:r>
          <w:fldChar w:fldCharType="begin"/>
        </w:r>
        <w:r>
          <w:instrText xml:space="preserve"> PAGEREF _Toc24961 \h </w:instrText>
        </w:r>
        <w:r>
          <w:fldChar w:fldCharType="separate"/>
        </w:r>
        <w:r>
          <w:t>82</w:t>
        </w:r>
        <w:r>
          <w:fldChar w:fldCharType="end"/>
        </w:r>
      </w:hyperlink>
    </w:p>
    <w:p>
      <w:pPr>
        <w:pStyle w:val="TOC2"/>
        <w:tabs>
          <w:tab w:val="right" w:leader="dot" w:pos="8306"/>
        </w:tabs>
      </w:pPr>
      <w:hyperlink w:anchor="_Toc4786" w:history="1">
        <w:r>
          <w:rPr>
            <w:rFonts w:ascii="仿宋" w:eastAsia="仿宋" w:hAnsi="仿宋" w:cs="仿宋" w:hint="eastAsia"/>
            <w:lang w:eastAsia="zh-CN"/>
          </w:rPr>
          <w:t>(一)、稀有金属冶金项目启动阶段时间节点</w:t>
        </w:r>
        <w:r>
          <w:tab/>
        </w:r>
        <w:r>
          <w:fldChar w:fldCharType="begin"/>
        </w:r>
        <w:r>
          <w:instrText xml:space="preserve"> PAGEREF _Toc4786 \h </w:instrText>
        </w:r>
        <w:r>
          <w:fldChar w:fldCharType="separate"/>
        </w:r>
        <w:r>
          <w:t>82</w:t>
        </w:r>
        <w:r>
          <w:fldChar w:fldCharType="end"/>
        </w:r>
      </w:hyperlink>
    </w:p>
    <w:p>
      <w:pPr>
        <w:pStyle w:val="TOC2"/>
        <w:tabs>
          <w:tab w:val="right" w:leader="dot" w:pos="8306"/>
        </w:tabs>
      </w:pPr>
      <w:hyperlink w:anchor="_Toc27775" w:history="1">
        <w:r>
          <w:rPr>
            <w:rFonts w:ascii="仿宋" w:eastAsia="仿宋" w:hAnsi="仿宋" w:cs="仿宋" w:hint="eastAsia"/>
            <w:lang w:eastAsia="zh-CN"/>
          </w:rPr>
          <w:t>(二)、稀有金属冶金项目执行阶段时间节点</w:t>
        </w:r>
        <w:r>
          <w:tab/>
        </w:r>
        <w:r>
          <w:fldChar w:fldCharType="begin"/>
        </w:r>
        <w:r>
          <w:instrText xml:space="preserve"> PAGEREF _Toc27775 \h </w:instrText>
        </w:r>
        <w:r>
          <w:fldChar w:fldCharType="separate"/>
        </w:r>
        <w:r>
          <w:t>83</w:t>
        </w:r>
        <w:r>
          <w:fldChar w:fldCharType="end"/>
        </w:r>
      </w:hyperlink>
    </w:p>
    <w:p>
      <w:pPr>
        <w:pStyle w:val="TOC2"/>
        <w:tabs>
          <w:tab w:val="right" w:leader="dot" w:pos="8306"/>
        </w:tabs>
      </w:pPr>
      <w:hyperlink w:anchor="_Toc5223" w:history="1">
        <w:r>
          <w:rPr>
            <w:rFonts w:ascii="仿宋" w:eastAsia="仿宋" w:hAnsi="仿宋" w:cs="仿宋" w:hint="eastAsia"/>
            <w:lang w:eastAsia="zh-CN"/>
          </w:rPr>
          <w:t>(三)、稀有金属冶金项目完成阶段时间节点</w:t>
        </w:r>
        <w:r>
          <w:tab/>
        </w:r>
        <w:r>
          <w:fldChar w:fldCharType="begin"/>
        </w:r>
        <w:r>
          <w:instrText xml:space="preserve"> PAGEREF _Toc5223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69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7869"/>
      <w:r>
        <w:rPr>
          <w:rFonts w:ascii="仿宋" w:eastAsia="仿宋" w:hAnsi="仿宋" w:cs="仿宋" w:hint="eastAsia"/>
          <w:sz w:val="28"/>
          <w:lang w:eastAsia="zh-CN"/>
        </w:rPr>
        <w:t>一、稀有金属冶金项目概论</w:t>
      </w:r>
      <w:bookmarkEnd w:id="2"/>
    </w:p>
    <w:p>
      <w:pPr>
        <w:pStyle w:val="Heading2"/>
        <w:rPr>
          <w:rFonts w:ascii="仿宋" w:eastAsia="仿宋" w:hAnsi="仿宋" w:cs="仿宋" w:hint="eastAsia"/>
          <w:lang w:eastAsia="zh-CN"/>
        </w:rPr>
      </w:pPr>
      <w:bookmarkStart w:id="3" w:name="_Toc17326"/>
      <w:r>
        <w:rPr>
          <w:rFonts w:ascii="仿宋" w:eastAsia="仿宋" w:hAnsi="仿宋" w:cs="仿宋" w:hint="eastAsia"/>
          <w:lang w:eastAsia="zh-CN"/>
        </w:rPr>
        <w:t>(一)、稀有金属冶金项目概况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冶金项目的起源追溯至对市场的深入洞察。市场的不断演变与变革为稀有金属冶金项目提供了难得的机遇。当前市场存在的需求缺口和变革的大环境共同构成了稀有金属冶金项目的背景。这个稀有金属冶金项目旨在充分利用市场机遇，填补行业中尚未满足的需求，为客户提供全新的解决方案。市场的变革和需求的增长使得这个稀有金属冶金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稀有金属冶金项目名称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冶金项目正式命名为稀有金属冶金。这个名称不仅仅是一个标识，更代表了稀有金属冶金项目的核心理念和愿景。它蕴含着稀有金属冶金项目所要解决问题的关键字，具有强烈的表达和辨识度，为稀有金属冶金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稀有金属冶金项目目标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冶金项目的核心目标是提供一种全新、高效的解决方案，满足客户日益增长的需求。稀有金属冶金项目追求的不仅仅是满足市场需求，更是在市场中获得卓越的竞争优势。通过不断提升产品或服务的质量和创新水平，稀有金属冶金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稀有金属冶金项目范围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冶金项目全面涵盖了产品研发、制造、市场推广和售后服务，确保从产品设计到最终用户体验的全方位关注。这一全面的稀有金属冶金项目范围是为了确保稀有金属冶金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稀有金属冶金项目时间表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稀有金属冶金项目计划在未来18个月内完成，包括研发、测试、市场试点和正式推出等不同阶段。这个时间表的合理设计是为了确保稀有金属冶金项目各个阶段的顺利推进，以便按时交付高质量的成果。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稀有金属冶金项目预算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冶金项目总预算估算为XX百万美元，主要分配在研发、市场推广、人员培训和运营等方面。这一充足的预算为稀有金属冶金项目提供了充足的资源，确保稀有金属冶金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稀有金属冶金项目风险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冶金项目可能面临的风险包括市场接受度低、技术难题、竞争激烈等。稀有金属冶金项目团队已经制定了相应的风险应对计划，通过前瞻性的风险管理，确保稀有金属冶金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稀有金属冶金项目团队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稀有金属冶金项目汇聚了一支经验丰富、多领域专业素养的核心团队，确保稀有金属冶金项目在各个方面都能拥有高水平的执行力。团队的协同作战是稀有金属冶金项目成功的关键因素之一。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稀有金属冶金项目背景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稀有金属冶金项目的背景根植于市场对更高效、创新产品的渴望，同时也受到科技发展对行业格局的深刻改变的影响。这为稀有金属冶金项目提供了广阔的发展空间和市场需求。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稀有金属冶金项目现状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截至目前，稀有金属冶金项目已完成市场调研和技术验证，取得了初步的成功。这为稀有金属冶金项目在未来的发展奠定了坚实的基础，为更远大的目标打下了坚实的基石。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31043"/>
      <w:r>
        <w:rPr>
          <w:rFonts w:ascii="仿宋" w:eastAsia="仿宋" w:hAnsi="仿宋" w:cs="仿宋" w:hint="eastAsia"/>
          <w:sz w:val="28"/>
          <w:lang w:eastAsia="zh-CN"/>
        </w:rPr>
        <w:t>(二)、稀有金属冶金项目目标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keyword》稀有金属冶金项目首要业务目标是在市场中占据有利地位，实现产品/服务的成功推广和销售。通过不断提升产品质量、创新性，稀有金属冶金项目追求成为行业中的领导者，赢得更多客户的青睐。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在科技迅速发展的时代，稀有金属冶金项目着眼于技术创新。通过持续的研发和技术升级，稀有金属冶金项目旨在推出更具创新性的产品或服务，以满足市场对新鲜、先进解决方案的需求。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为了建立可持续的客户关系，稀有金属冶金项目设定了客户满意度目标。通过提供卓越的产品质量和优质的客户服务，稀有金属冶金项目追求赢得客户的信任和忠诚度，确保他们的满意度达到行业领先水平。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稀有金属冶金项目注重社会责任和可持续发展。通过实施环保、社会责任稀有金属冶金项目，稀有金属冶金项目致力于在经济发展的同时保护环境，促进社会公平，实现可持续经营。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稀有金属冶金项目的团队是实现目标的核心驱动力。因此，稀有金属冶金项目设定了团队发展目标，包括提升团队成员的专业技能、培养领导力，以及搭建协同高效的团队工作氛围。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8970"/>
      <w:r>
        <w:rPr>
          <w:rFonts w:ascii="仿宋" w:eastAsia="仿宋" w:hAnsi="仿宋" w:cs="仿宋" w:hint="eastAsia"/>
          <w:sz w:val="28"/>
          <w:lang w:eastAsia="zh-CN"/>
        </w:rPr>
        <w:t>(三)、稀有金属冶金项目提出的理由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稀有金属冶金项目提出的理由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冶金项目的提出源于对市场机遇的深刻洞察。当前市场中存在的需求缺口和行业发展趋势表明，有巨大的商业机会等待被开发。通过准确捕捉市场机遇，稀有金属冶金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冶金项目的理念基于对技术创新的信仰。通过持续的研发和技术投入，稀有金属冶金项目有望推出更具创新性的产品或服务。在科技飞速发展的当下，稀有金属冶金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冶金项目的提出是为了增强企业的行业竞争力。通过提升产品或服务的质量和独特性，稀有金属冶金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冶金项目响应了消费者需求的变化。随着社会和科技的不断发展，消费者对产品和服务的需求也在发生变化。通过深入了解并及时回应消费者的新需求，稀有金属冶金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稀有金属冶金项目的提出是企业战略发展规划的一部分。在面对日益激烈的市场竞争和不断变化的商业环境中，稀有金属冶金项目作为企业战略的一环，旨在为企业开辟新的增长领域，巩固企业在行业中的地位。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冶金项目的提出不仅仅是基于商业考量，还注重社会责任。通过推出环保、社会责任等方面的稀有金属冶金项目，稀有金属冶金企业可以在社会中树立积极形象，为社会做出积极贡献，实现经济效益和社会效益的双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稀有金属冶金项目的提出反映了对利益相关者期望的关注。包括客户、员工、投资者等利益相关者在企业发展中都有着各自的期望，稀有金属冶金项目力求在满足这些期望的同时，取得更大的共赢。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32144"/>
      <w:r>
        <w:rPr>
          <w:rFonts w:ascii="仿宋" w:eastAsia="仿宋" w:hAnsi="仿宋" w:cs="仿宋" w:hint="eastAsia"/>
          <w:sz w:val="28"/>
          <w:lang w:eastAsia="zh-CN"/>
        </w:rPr>
        <w:t>(四)、稀有金属冶金项目意义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在实施稀有金属冶金项目的过程中，我们不仅仅是在追逐商业成功，更是为企业和社会的多个层面创造了深远的意义。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冶金项目的首要意义在于提升企业的市场竞争力。通过持续的创新和对产品质量的高标准要求，稀有金属冶金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稀有金属冶金项目的推进将促使行业技术水平的提升。通过引入先进技术和创新性解决方案，稀有金属冶金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稀有金属冶金项目不仅创造了大量就业机会，提高了就业水平，还注重社会责任和环保。通过参与社会公益事业和推动环保稀有金属冶金项目，稀有金属冶金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综合而言，稀有金属冶金项目意义重大，不仅推动了企业的发展，也为行业和社会的进步贡献了积极力量。这是一个全面而深刻的影响，将在未来产生可持续的正面效应。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31"/>
      <w:r>
        <w:rPr>
          <w:rFonts w:ascii="仿宋" w:eastAsia="仿宋" w:hAnsi="仿宋" w:cs="仿宋" w:hint="eastAsia"/>
          <w:sz w:val="28"/>
          <w:lang w:eastAsia="zh-CN"/>
        </w:rPr>
        <w:t>(五)、稀有金属冶金项目背景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在当今迅猛发展的商业环境中，稀有金属冶金项目的动因根植于对多方面因素的审慎考量。这个稀有金属冶金项目的提出并非孤立的决策，而是对企业所处背景深入思考的产物。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稀有金属冶金项目背后的首要原因。科技的迅速发展和全球市场的快速变化使得企业必须灵活应对。稀有金属冶金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竞争的激烈程度也是稀有金属冶金项目背景中不可忽视的一环。企业需要在激烈竞争中脱颖而出，为此，稀有金属冶金项目致力于打破常规，提供独特的价值主张，以吸引客户并确保市场份额的增长。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技术的迅速发展为企业带来了机遇与挑战。作为稀有金属冶金项目启动的背景之一，对新兴技术的应用将有助于提升企业的技术水平，使其在不断演进的商业环境中保持竞争优势。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此外，社会对企业责任的期望也在逐渐升高。稀有金属冶金项目充分融入了社会责任的理念，通过可持续经营和社会公益稀有金属冶金项目，企图为社会贡献一份力量，在商业成功的同时关注社会价值。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3570"/>
      <w:r>
        <w:rPr>
          <w:rFonts w:ascii="仿宋" w:eastAsia="仿宋" w:hAnsi="仿宋" w:cs="仿宋" w:hint="eastAsia"/>
          <w:sz w:val="28"/>
          <w:lang w:eastAsia="zh-CN"/>
        </w:rPr>
        <w:t>二、稀有金属冶金项目建设单位说明</w:t>
      </w:r>
      <w:bookmarkEnd w:id="8"/>
    </w:p>
    <w:p>
      <w:pPr>
        <w:pStyle w:val="Heading2"/>
        <w:rPr>
          <w:rFonts w:ascii="仿宋" w:eastAsia="仿宋" w:hAnsi="仿宋" w:cs="仿宋" w:hint="eastAsia"/>
          <w:lang w:eastAsia="zh-CN"/>
        </w:rPr>
      </w:pPr>
      <w:bookmarkStart w:id="9" w:name="_Toc18392"/>
      <w:r>
        <w:rPr>
          <w:rFonts w:ascii="仿宋" w:eastAsia="仿宋" w:hAnsi="仿宋" w:cs="仿宋" w:hint="eastAsia"/>
          <w:lang w:eastAsia="zh-CN"/>
        </w:rPr>
        <w:t>(一)、稀有金属冶金项目承办单位基本情况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1350"/>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稀有金属冶金项目承办单位的XXXX，我们着眼于实现可持续的经济效益。通过技术创新和解决方案的提供，公司预计在稀有金属冶金项目执行期间将获得可观的收入增长。这一收入来源主要包括稀有金属冶金项目交付、技术服务和解决方案的销售。</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同时，我们注重成本控制和效率提升，以确保稀有金属冶金项目的可持续盈利。透过精细的管理和资源优化，公司期望实现稀有金属冶金项目利润最大化。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稀有金属冶金项目实施进行全面的投资评估，包括稀有金属冶金项目启动阶段的资金投入和后续运营成本。通过对稀有金属冶金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稀有金属冶金项目实施过程中具备足够的资金流动性，公司将进行详尽的现金流分析。这包括资金需求的合理预测、稀有金属冶金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3034"/>
      <w:r>
        <w:rPr>
          <w:rFonts w:ascii="仿宋" w:eastAsia="仿宋" w:hAnsi="仿宋" w:cs="仿宋" w:hint="eastAsia"/>
          <w:sz w:val="28"/>
          <w:lang w:eastAsia="zh-CN"/>
        </w:rPr>
        <w:t>三、稀有金属冶金项目土建工程</w:t>
      </w:r>
      <w:bookmarkEnd w:id="11"/>
    </w:p>
    <w:p>
      <w:pPr>
        <w:pStyle w:val="Heading2"/>
        <w:rPr>
          <w:rFonts w:ascii="仿宋" w:eastAsia="仿宋" w:hAnsi="仿宋" w:cs="仿宋" w:hint="eastAsia"/>
          <w:lang w:eastAsia="zh-CN"/>
        </w:rPr>
      </w:pPr>
      <w:bookmarkStart w:id="12" w:name="_Toc6514"/>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在稀有金属冶金项目的建筑工程设计中，我们将秉承一系列重要的设计原则，以确保稀有金属冶金项目建筑在功能、美观、可持续性等方面达到最佳效果。</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 功能性优先： 首要原则是确保建筑的功能性得到最大化的发挥。我们将充分理解稀有金属冶金项目的实际需求，合理布局各个功能区域，保证建筑在满足业务需求的同时，提供高效的工作环境。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在建筑设计中，我们将综合考虑建设和运营成本。通过精细的经济效益分析，确保设计方案在高效利用资源的同时，对稀有金属冶金项目的长期盈利能力有积极的贡献。</w:t>
      </w:r>
    </w:p>
    <w:p>
      <w:pPr>
        <w:pStyle w:val="Heading2"/>
        <w:ind w:firstLine="560" w:firstLineChars="200"/>
        <w:rPr>
          <w:rFonts w:ascii="仿宋" w:eastAsia="仿宋" w:hAnsi="仿宋" w:cs="仿宋" w:hint="eastAsia"/>
          <w:sz w:val="28"/>
          <w:lang w:eastAsia="zh-CN"/>
        </w:rPr>
      </w:pPr>
      <w:bookmarkStart w:id="13" w:name="_Toc13022"/>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稀有金属冶金项目的土建工程设计中，我们将精准设定设计年限，结合稀有金属冶金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稀有金属冶金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28014"/>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稀有金属冶金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稀有金属冶金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稀有金属冶金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247"/>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本期工程稀有金属冶金项目预计总建筑面积XXX平方米，其中：计容建筑面积XXX平方米，计划建筑工程投资XX万元，占稀有金属冶金项目总投资的XX%。</w:t>
      </w:r>
    </w:p>
    <w:p>
      <w:pPr>
        <w:pStyle w:val="Heading1"/>
        <w:ind w:firstLine="560" w:firstLineChars="200"/>
        <w:rPr>
          <w:rFonts w:ascii="仿宋" w:eastAsia="仿宋" w:hAnsi="仿宋" w:cs="仿宋" w:hint="eastAsia"/>
          <w:sz w:val="28"/>
          <w:lang w:eastAsia="zh-CN"/>
        </w:rPr>
      </w:pPr>
      <w:bookmarkStart w:id="16" w:name="_Toc13727"/>
      <w:r>
        <w:rPr>
          <w:rFonts w:ascii="仿宋" w:eastAsia="仿宋" w:hAnsi="仿宋" w:cs="仿宋" w:hint="eastAsia"/>
          <w:sz w:val="28"/>
          <w:lang w:eastAsia="zh-CN"/>
        </w:rPr>
        <w:t>四、市场分析、调研</w:t>
      </w:r>
      <w:bookmarkEnd w:id="16"/>
    </w:p>
    <w:p>
      <w:pPr>
        <w:pStyle w:val="Heading2"/>
        <w:rPr>
          <w:rFonts w:ascii="仿宋" w:eastAsia="仿宋" w:hAnsi="仿宋" w:cs="仿宋" w:hint="eastAsia"/>
          <w:lang w:eastAsia="zh-CN"/>
        </w:rPr>
      </w:pPr>
      <w:bookmarkStart w:id="17" w:name="_Toc24331"/>
      <w:r>
        <w:rPr>
          <w:rFonts w:ascii="仿宋" w:eastAsia="仿宋" w:hAnsi="仿宋" w:cs="仿宋" w:hint="eastAsia"/>
          <w:lang w:eastAsia="zh-CN"/>
        </w:rPr>
        <w:t>(一)、稀有金属冶金行业分析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冶金行业一直以来都是市场的关注焦点。行业内的发展趋势、竞争态势以及潜在机会都对稀有金属冶金项目的推进产生深远的影响。通过深入研究行业的整体概貌，我们将更好地理解行业的核心特征，为稀有金属冶金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稀有金属冶金行业，技术一直是推动创新和发展的关键因素。我们将对当前技术趋势进行详尽分析，包括但不限于人工智能、大数据应用、先进制造技术等。这有助于稀有金属冶金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稀有金属冶金项目成功的基础。我们将对主要竞争对手进行深入研究，包括其市场份额、产品特点、市场定位等。通过全面了解竞争对手的优势和劣势，稀有金属冶金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8" w:name="_Toc3336"/>
      <w:r>
        <w:rPr>
          <w:rFonts w:ascii="仿宋" w:eastAsia="仿宋" w:hAnsi="仿宋" w:cs="仿宋" w:hint="eastAsia"/>
          <w:sz w:val="28"/>
          <w:lang w:eastAsia="zh-CN"/>
        </w:rPr>
        <w:t>(二)、稀有金属冶金市场分析预测</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稀有金属冶金市场未来的增长趋势。这包括市场的整体规模、各细分领域的发展趋势等。稀有金属冶金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稀有金属冶金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稀有金属冶金项目实施过程中需要充分考虑的因素。我们将对市场风险进行全面评估，包括但不限于政策法规风险、市场竞争风险、技术变革风险等。通过对潜在风险的深入分析，稀有金属冶金项目可以制定相应的风险缓解策略，降低不确定性对稀有金属冶金项目的影响。</w:t>
      </w:r>
    </w:p>
    <w:p>
      <w:pPr>
        <w:pStyle w:val="Heading1"/>
        <w:ind w:firstLine="560" w:firstLineChars="200"/>
        <w:rPr>
          <w:rFonts w:ascii="仿宋" w:eastAsia="仿宋" w:hAnsi="仿宋" w:cs="仿宋" w:hint="eastAsia"/>
          <w:sz w:val="28"/>
          <w:lang w:eastAsia="zh-CN"/>
        </w:rPr>
      </w:pPr>
      <w:bookmarkStart w:id="19" w:name="_Toc17155"/>
      <w:r>
        <w:rPr>
          <w:rFonts w:ascii="仿宋" w:eastAsia="仿宋" w:hAnsi="仿宋" w:cs="仿宋" w:hint="eastAsia"/>
          <w:sz w:val="28"/>
          <w:lang w:eastAsia="zh-CN"/>
        </w:rPr>
        <w:t>五、稀有金属冶金项目建设背景及必要性分析</w:t>
      </w:r>
      <w:bookmarkEnd w:id="19"/>
    </w:p>
    <w:p>
      <w:pPr>
        <w:pStyle w:val="Heading2"/>
        <w:rPr>
          <w:rFonts w:ascii="仿宋" w:eastAsia="仿宋" w:hAnsi="仿宋" w:cs="仿宋" w:hint="eastAsia"/>
          <w:lang w:eastAsia="zh-CN"/>
        </w:rPr>
      </w:pPr>
      <w:bookmarkStart w:id="20" w:name="_Toc25905"/>
      <w:r>
        <w:rPr>
          <w:rFonts w:ascii="仿宋" w:eastAsia="仿宋" w:hAnsi="仿宋" w:cs="仿宋" w:hint="eastAsia"/>
          <w:lang w:eastAsia="zh-CN"/>
        </w:rPr>
        <w:t>(一)、稀有金属冶金项目背景分析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https://d.book118.com/727021153133006053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稀有金属冶金项目规划设计蓝图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稀有金属冶金项目规划设计蓝图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稀有金属冶金项目规划设计蓝图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稀有金属冶金项目规划设计蓝图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稀有金属冶金项目规划设计蓝图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稀有金属冶金项目规划设计蓝图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稀有金属冶金项目规划设计蓝图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稀有金属冶金项目规划设计蓝图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稀有金属冶金项目规划设计蓝图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稀有金属冶金项目规划设计蓝图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稀有金属冶金项目规划设计蓝图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稀有金属冶金项目规划设计蓝图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稀有金属冶金项目规划设计蓝图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稀有金属冶金项目规划设计蓝图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稀有金属冶金项目规划设计蓝图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稀有金属冶金项目规划设计蓝图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稀有金属冶金项目规划设计蓝图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B05274"/>
    <w:rsid w:val="2CB0527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27021153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2024-03-03T19:47:00Z</dcterms:created>
  <dcterms:modified xsi:type="dcterms:W3CDTF">2024-03-03T19:48:08Z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A9910F1A27D84260AF072361A9CCE60E_11</vt:lpwstr>
  </property>
  <property fmtid="{D5CDD505-2E9C-101B-9397-08002B2CF9AE}" pid="3" name="KSOProductBuildVer">
    <vt:lpwstr>2052-12.1.0.16388</vt:lpwstr>
  </property>
</Properties>
</file>