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SKI系列二甲苯异构化催化剂项目计划设计方案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67" w:history="1">
        <w:r>
          <w:rPr>
            <w:rFonts w:ascii="仿宋" w:eastAsia="仿宋" w:hAnsi="仿宋" w:cs="仿宋" w:hint="eastAsia"/>
            <w:lang w:eastAsia="zh-CN"/>
          </w:rPr>
          <w:t>前言</w:t>
        </w:r>
        <w:r>
          <w:tab/>
        </w:r>
        <w:r>
          <w:fldChar w:fldCharType="begin"/>
        </w:r>
        <w:r>
          <w:instrText xml:space="preserve"> PAGEREF _Toc9567 \h </w:instrText>
        </w:r>
        <w:r>
          <w:fldChar w:fldCharType="separate"/>
        </w:r>
        <w:r>
          <w:t>3</w:t>
        </w:r>
        <w:r>
          <w:fldChar w:fldCharType="end"/>
        </w:r>
      </w:hyperlink>
    </w:p>
    <w:p>
      <w:pPr>
        <w:pStyle w:val="TOC1"/>
        <w:tabs>
          <w:tab w:val="right" w:leader="dot" w:pos="8306"/>
        </w:tabs>
      </w:pPr>
      <w:hyperlink w:anchor="_Toc15336" w:history="1">
        <w:r>
          <w:rPr>
            <w:rFonts w:ascii="仿宋" w:eastAsia="仿宋" w:hAnsi="仿宋" w:cs="仿宋" w:hint="eastAsia"/>
            <w:lang w:eastAsia="zh-CN"/>
          </w:rPr>
          <w:t>一、产品规划分析</w:t>
        </w:r>
        <w:r>
          <w:tab/>
        </w:r>
        <w:r>
          <w:fldChar w:fldCharType="begin"/>
        </w:r>
        <w:r>
          <w:instrText xml:space="preserve"> PAGEREF _Toc15336 \h </w:instrText>
        </w:r>
        <w:r>
          <w:fldChar w:fldCharType="separate"/>
        </w:r>
        <w:r>
          <w:t>3</w:t>
        </w:r>
        <w:r>
          <w:fldChar w:fldCharType="end"/>
        </w:r>
      </w:hyperlink>
    </w:p>
    <w:p>
      <w:pPr>
        <w:pStyle w:val="TOC2"/>
        <w:tabs>
          <w:tab w:val="right" w:leader="dot" w:pos="8306"/>
        </w:tabs>
      </w:pPr>
      <w:hyperlink w:anchor="_Toc24418" w:history="1">
        <w:r>
          <w:rPr>
            <w:rFonts w:ascii="仿宋" w:eastAsia="仿宋" w:hAnsi="仿宋" w:cs="仿宋" w:hint="eastAsia"/>
            <w:lang w:eastAsia="zh-CN"/>
          </w:rPr>
          <w:t>(一)、产品规划</w:t>
        </w:r>
        <w:r>
          <w:tab/>
        </w:r>
        <w:r>
          <w:fldChar w:fldCharType="begin"/>
        </w:r>
        <w:r>
          <w:instrText xml:space="preserve"> PAGEREF _Toc24418 \h </w:instrText>
        </w:r>
        <w:r>
          <w:fldChar w:fldCharType="separate"/>
        </w:r>
        <w:r>
          <w:t>3</w:t>
        </w:r>
        <w:r>
          <w:fldChar w:fldCharType="end"/>
        </w:r>
      </w:hyperlink>
    </w:p>
    <w:p>
      <w:pPr>
        <w:pStyle w:val="TOC2"/>
        <w:tabs>
          <w:tab w:val="right" w:leader="dot" w:pos="8306"/>
        </w:tabs>
      </w:pPr>
      <w:hyperlink w:anchor="_Toc18785" w:history="1">
        <w:r>
          <w:rPr>
            <w:rFonts w:ascii="仿宋" w:eastAsia="仿宋" w:hAnsi="仿宋" w:cs="仿宋" w:hint="eastAsia"/>
            <w:lang w:eastAsia="zh-CN"/>
          </w:rPr>
          <w:t>(二)、建设规模</w:t>
        </w:r>
        <w:r>
          <w:tab/>
        </w:r>
        <w:r>
          <w:fldChar w:fldCharType="begin"/>
        </w:r>
        <w:r>
          <w:instrText xml:space="preserve"> PAGEREF _Toc18785 \h </w:instrText>
        </w:r>
        <w:r>
          <w:fldChar w:fldCharType="separate"/>
        </w:r>
        <w:r>
          <w:t>4</w:t>
        </w:r>
        <w:r>
          <w:fldChar w:fldCharType="end"/>
        </w:r>
      </w:hyperlink>
    </w:p>
    <w:p>
      <w:pPr>
        <w:pStyle w:val="TOC1"/>
        <w:tabs>
          <w:tab w:val="right" w:leader="dot" w:pos="8306"/>
        </w:tabs>
      </w:pPr>
      <w:hyperlink w:anchor="_Toc12561" w:history="1">
        <w:r>
          <w:rPr>
            <w:rFonts w:ascii="仿宋" w:eastAsia="仿宋" w:hAnsi="仿宋" w:cs="仿宋" w:hint="eastAsia"/>
            <w:lang w:eastAsia="zh-CN"/>
          </w:rPr>
          <w:t>二、工艺说明</w:t>
        </w:r>
        <w:r>
          <w:tab/>
        </w:r>
        <w:r>
          <w:fldChar w:fldCharType="begin"/>
        </w:r>
        <w:r>
          <w:instrText xml:space="preserve"> PAGEREF _Toc12561 \h </w:instrText>
        </w:r>
        <w:r>
          <w:fldChar w:fldCharType="separate"/>
        </w:r>
        <w:r>
          <w:t>5</w:t>
        </w:r>
        <w:r>
          <w:fldChar w:fldCharType="end"/>
        </w:r>
      </w:hyperlink>
    </w:p>
    <w:p>
      <w:pPr>
        <w:pStyle w:val="TOC2"/>
        <w:tabs>
          <w:tab w:val="right" w:leader="dot" w:pos="8306"/>
        </w:tabs>
      </w:pPr>
      <w:hyperlink w:anchor="_Toc24619" w:history="1">
        <w:r>
          <w:rPr>
            <w:rFonts w:ascii="仿宋" w:eastAsia="仿宋" w:hAnsi="仿宋" w:cs="仿宋" w:hint="eastAsia"/>
            <w:lang w:eastAsia="zh-CN"/>
          </w:rPr>
          <w:t>(一)、技术管理特点</w:t>
        </w:r>
        <w:r>
          <w:tab/>
        </w:r>
        <w:r>
          <w:fldChar w:fldCharType="begin"/>
        </w:r>
        <w:r>
          <w:instrText xml:space="preserve"> PAGEREF _Toc24619 \h </w:instrText>
        </w:r>
        <w:r>
          <w:fldChar w:fldCharType="separate"/>
        </w:r>
        <w:r>
          <w:t>5</w:t>
        </w:r>
        <w:r>
          <w:fldChar w:fldCharType="end"/>
        </w:r>
      </w:hyperlink>
    </w:p>
    <w:p>
      <w:pPr>
        <w:pStyle w:val="TOC2"/>
        <w:tabs>
          <w:tab w:val="right" w:leader="dot" w:pos="8306"/>
        </w:tabs>
      </w:pPr>
      <w:hyperlink w:anchor="_Toc23241" w:history="1">
        <w:r>
          <w:rPr>
            <w:rFonts w:ascii="仿宋" w:eastAsia="仿宋" w:hAnsi="仿宋" w:cs="仿宋" w:hint="eastAsia"/>
            <w:lang w:eastAsia="zh-CN"/>
          </w:rPr>
          <w:t>(二)、SKI系列二甲苯异构化催化剂项目工艺技术设计方案</w:t>
        </w:r>
        <w:r>
          <w:tab/>
        </w:r>
        <w:r>
          <w:fldChar w:fldCharType="begin"/>
        </w:r>
        <w:r>
          <w:instrText xml:space="preserve"> PAGEREF _Toc23241 \h </w:instrText>
        </w:r>
        <w:r>
          <w:fldChar w:fldCharType="separate"/>
        </w:r>
        <w:r>
          <w:t>6</w:t>
        </w:r>
        <w:r>
          <w:fldChar w:fldCharType="end"/>
        </w:r>
      </w:hyperlink>
    </w:p>
    <w:p>
      <w:pPr>
        <w:pStyle w:val="TOC2"/>
        <w:tabs>
          <w:tab w:val="right" w:leader="dot" w:pos="8306"/>
        </w:tabs>
      </w:pPr>
      <w:hyperlink w:anchor="_Toc25563" w:history="1">
        <w:r>
          <w:rPr>
            <w:rFonts w:ascii="仿宋" w:eastAsia="仿宋" w:hAnsi="仿宋" w:cs="仿宋" w:hint="eastAsia"/>
            <w:lang w:eastAsia="zh-CN"/>
          </w:rPr>
          <w:t>(三)、设备选型方案</w:t>
        </w:r>
        <w:r>
          <w:tab/>
        </w:r>
        <w:r>
          <w:fldChar w:fldCharType="begin"/>
        </w:r>
        <w:r>
          <w:instrText xml:space="preserve"> PAGEREF _Toc25563 \h </w:instrText>
        </w:r>
        <w:r>
          <w:fldChar w:fldCharType="separate"/>
        </w:r>
        <w:r>
          <w:t>8</w:t>
        </w:r>
        <w:r>
          <w:fldChar w:fldCharType="end"/>
        </w:r>
      </w:hyperlink>
    </w:p>
    <w:p>
      <w:pPr>
        <w:pStyle w:val="TOC1"/>
        <w:tabs>
          <w:tab w:val="right" w:leader="dot" w:pos="8306"/>
        </w:tabs>
      </w:pPr>
      <w:hyperlink w:anchor="_Toc27603" w:history="1">
        <w:r>
          <w:rPr>
            <w:rFonts w:ascii="仿宋" w:eastAsia="仿宋" w:hAnsi="仿宋" w:cs="仿宋" w:hint="eastAsia"/>
            <w:lang w:eastAsia="zh-CN"/>
          </w:rPr>
          <w:t>三、SKI系列二甲苯异构化催化剂项目概论</w:t>
        </w:r>
        <w:r>
          <w:tab/>
        </w:r>
        <w:r>
          <w:fldChar w:fldCharType="begin"/>
        </w:r>
        <w:r>
          <w:instrText xml:space="preserve"> PAGEREF _Toc27603 \h </w:instrText>
        </w:r>
        <w:r>
          <w:fldChar w:fldCharType="separate"/>
        </w:r>
        <w:r>
          <w:t>9</w:t>
        </w:r>
        <w:r>
          <w:fldChar w:fldCharType="end"/>
        </w:r>
      </w:hyperlink>
    </w:p>
    <w:p>
      <w:pPr>
        <w:pStyle w:val="TOC2"/>
        <w:tabs>
          <w:tab w:val="right" w:leader="dot" w:pos="8306"/>
        </w:tabs>
      </w:pPr>
      <w:hyperlink w:anchor="_Toc140" w:history="1">
        <w:r>
          <w:rPr>
            <w:rFonts w:ascii="仿宋" w:eastAsia="仿宋" w:hAnsi="仿宋" w:cs="仿宋" w:hint="eastAsia"/>
            <w:lang w:eastAsia="zh-CN"/>
          </w:rPr>
          <w:t>(一)、SKI系列二甲苯异构化催化剂项目概况</w:t>
        </w:r>
        <w:r>
          <w:tab/>
        </w:r>
        <w:r>
          <w:fldChar w:fldCharType="begin"/>
        </w:r>
        <w:r>
          <w:instrText xml:space="preserve"> PAGEREF _Toc140 \h </w:instrText>
        </w:r>
        <w:r>
          <w:fldChar w:fldCharType="separate"/>
        </w:r>
        <w:r>
          <w:t>9</w:t>
        </w:r>
        <w:r>
          <w:fldChar w:fldCharType="end"/>
        </w:r>
      </w:hyperlink>
    </w:p>
    <w:p>
      <w:pPr>
        <w:pStyle w:val="TOC2"/>
        <w:tabs>
          <w:tab w:val="right" w:leader="dot" w:pos="8306"/>
        </w:tabs>
      </w:pPr>
      <w:hyperlink w:anchor="_Toc14833" w:history="1">
        <w:r>
          <w:rPr>
            <w:rFonts w:ascii="仿宋" w:eastAsia="仿宋" w:hAnsi="仿宋" w:cs="仿宋" w:hint="eastAsia"/>
            <w:lang w:eastAsia="zh-CN"/>
          </w:rPr>
          <w:t>(二)、SKI系列二甲苯异构化催化剂项目目标</w:t>
        </w:r>
        <w:r>
          <w:tab/>
        </w:r>
        <w:r>
          <w:fldChar w:fldCharType="begin"/>
        </w:r>
        <w:r>
          <w:instrText xml:space="preserve"> PAGEREF _Toc14833 \h </w:instrText>
        </w:r>
        <w:r>
          <w:fldChar w:fldCharType="separate"/>
        </w:r>
        <w:r>
          <w:t>12</w:t>
        </w:r>
        <w:r>
          <w:fldChar w:fldCharType="end"/>
        </w:r>
      </w:hyperlink>
    </w:p>
    <w:p>
      <w:pPr>
        <w:pStyle w:val="TOC2"/>
        <w:tabs>
          <w:tab w:val="right" w:leader="dot" w:pos="8306"/>
        </w:tabs>
      </w:pPr>
      <w:hyperlink w:anchor="_Toc28359" w:history="1">
        <w:r>
          <w:rPr>
            <w:rFonts w:ascii="仿宋" w:eastAsia="仿宋" w:hAnsi="仿宋" w:cs="仿宋" w:hint="eastAsia"/>
            <w:lang w:eastAsia="zh-CN"/>
          </w:rPr>
          <w:t>(三)、SKI系列二甲苯异构化催化剂项目提出的理由</w:t>
        </w:r>
        <w:r>
          <w:tab/>
        </w:r>
        <w:r>
          <w:fldChar w:fldCharType="begin"/>
        </w:r>
        <w:r>
          <w:instrText xml:space="preserve"> PAGEREF _Toc28359 \h </w:instrText>
        </w:r>
        <w:r>
          <w:fldChar w:fldCharType="separate"/>
        </w:r>
        <w:r>
          <w:t>13</w:t>
        </w:r>
        <w:r>
          <w:fldChar w:fldCharType="end"/>
        </w:r>
      </w:hyperlink>
    </w:p>
    <w:p>
      <w:pPr>
        <w:pStyle w:val="TOC2"/>
        <w:tabs>
          <w:tab w:val="right" w:leader="dot" w:pos="8306"/>
        </w:tabs>
      </w:pPr>
      <w:hyperlink w:anchor="_Toc5669" w:history="1">
        <w:r>
          <w:rPr>
            <w:rFonts w:ascii="仿宋" w:eastAsia="仿宋" w:hAnsi="仿宋" w:cs="仿宋" w:hint="eastAsia"/>
            <w:lang w:eastAsia="zh-CN"/>
          </w:rPr>
          <w:t>(四)、SKI系列二甲苯异构化催化剂项目意义</w:t>
        </w:r>
        <w:r>
          <w:tab/>
        </w:r>
        <w:r>
          <w:fldChar w:fldCharType="begin"/>
        </w:r>
        <w:r>
          <w:instrText xml:space="preserve"> PAGEREF _Toc5669 \h </w:instrText>
        </w:r>
        <w:r>
          <w:fldChar w:fldCharType="separate"/>
        </w:r>
        <w:r>
          <w:t>15</w:t>
        </w:r>
        <w:r>
          <w:fldChar w:fldCharType="end"/>
        </w:r>
      </w:hyperlink>
    </w:p>
    <w:p>
      <w:pPr>
        <w:pStyle w:val="TOC2"/>
        <w:tabs>
          <w:tab w:val="right" w:leader="dot" w:pos="8306"/>
        </w:tabs>
      </w:pPr>
      <w:hyperlink w:anchor="_Toc21405" w:history="1">
        <w:r>
          <w:rPr>
            <w:rFonts w:ascii="仿宋" w:eastAsia="仿宋" w:hAnsi="仿宋" w:cs="仿宋" w:hint="eastAsia"/>
            <w:lang w:eastAsia="zh-CN"/>
          </w:rPr>
          <w:t>(五)、SKI系列二甲苯异构化催化剂项目背景</w:t>
        </w:r>
        <w:r>
          <w:tab/>
        </w:r>
        <w:r>
          <w:fldChar w:fldCharType="begin"/>
        </w:r>
        <w:r>
          <w:instrText xml:space="preserve"> PAGEREF _Toc21405 \h </w:instrText>
        </w:r>
        <w:r>
          <w:fldChar w:fldCharType="separate"/>
        </w:r>
        <w:r>
          <w:t>16</w:t>
        </w:r>
        <w:r>
          <w:fldChar w:fldCharType="end"/>
        </w:r>
      </w:hyperlink>
    </w:p>
    <w:p>
      <w:pPr>
        <w:pStyle w:val="TOC1"/>
        <w:tabs>
          <w:tab w:val="right" w:leader="dot" w:pos="8306"/>
        </w:tabs>
      </w:pPr>
      <w:hyperlink w:anchor="_Toc12527" w:history="1">
        <w:r>
          <w:rPr>
            <w:rFonts w:ascii="仿宋" w:eastAsia="仿宋" w:hAnsi="仿宋" w:cs="仿宋" w:hint="eastAsia"/>
            <w:lang w:eastAsia="zh-CN"/>
          </w:rPr>
          <w:t>四、SKI系列二甲苯异构化催化剂项目文档管理</w:t>
        </w:r>
        <w:r>
          <w:tab/>
        </w:r>
        <w:r>
          <w:fldChar w:fldCharType="begin"/>
        </w:r>
        <w:r>
          <w:instrText xml:space="preserve"> PAGEREF _Toc12527 \h </w:instrText>
        </w:r>
        <w:r>
          <w:fldChar w:fldCharType="separate"/>
        </w:r>
        <w:r>
          <w:t>17</w:t>
        </w:r>
        <w:r>
          <w:fldChar w:fldCharType="end"/>
        </w:r>
      </w:hyperlink>
    </w:p>
    <w:p>
      <w:pPr>
        <w:pStyle w:val="TOC2"/>
        <w:tabs>
          <w:tab w:val="right" w:leader="dot" w:pos="8306"/>
        </w:tabs>
      </w:pPr>
      <w:hyperlink w:anchor="_Toc1653" w:history="1">
        <w:r>
          <w:rPr>
            <w:rFonts w:ascii="仿宋" w:eastAsia="仿宋" w:hAnsi="仿宋" w:cs="仿宋" w:hint="eastAsia"/>
            <w:lang w:eastAsia="zh-CN"/>
          </w:rPr>
          <w:t>(一)、文档编制与审查</w:t>
        </w:r>
        <w:r>
          <w:tab/>
        </w:r>
        <w:r>
          <w:fldChar w:fldCharType="begin"/>
        </w:r>
        <w:r>
          <w:instrText xml:space="preserve"> PAGEREF _Toc1653 \h </w:instrText>
        </w:r>
        <w:r>
          <w:fldChar w:fldCharType="separate"/>
        </w:r>
        <w:r>
          <w:t>17</w:t>
        </w:r>
        <w:r>
          <w:fldChar w:fldCharType="end"/>
        </w:r>
      </w:hyperlink>
    </w:p>
    <w:p>
      <w:pPr>
        <w:pStyle w:val="TOC2"/>
        <w:tabs>
          <w:tab w:val="right" w:leader="dot" w:pos="8306"/>
        </w:tabs>
      </w:pPr>
      <w:hyperlink w:anchor="_Toc29024" w:history="1">
        <w:r>
          <w:rPr>
            <w:rFonts w:ascii="仿宋" w:eastAsia="仿宋" w:hAnsi="仿宋" w:cs="仿宋" w:hint="eastAsia"/>
            <w:lang w:eastAsia="zh-CN"/>
          </w:rPr>
          <w:t>(二)、文档发布与分发</w:t>
        </w:r>
        <w:r>
          <w:tab/>
        </w:r>
        <w:r>
          <w:fldChar w:fldCharType="begin"/>
        </w:r>
        <w:r>
          <w:instrText xml:space="preserve"> PAGEREF _Toc29024 \h </w:instrText>
        </w:r>
        <w:r>
          <w:fldChar w:fldCharType="separate"/>
        </w:r>
        <w:r>
          <w:t>18</w:t>
        </w:r>
        <w:r>
          <w:fldChar w:fldCharType="end"/>
        </w:r>
      </w:hyperlink>
    </w:p>
    <w:p>
      <w:pPr>
        <w:pStyle w:val="TOC2"/>
        <w:tabs>
          <w:tab w:val="right" w:leader="dot" w:pos="8306"/>
        </w:tabs>
      </w:pPr>
      <w:hyperlink w:anchor="_Toc4699" w:history="1">
        <w:r>
          <w:rPr>
            <w:rFonts w:ascii="仿宋" w:eastAsia="仿宋" w:hAnsi="仿宋" w:cs="仿宋" w:hint="eastAsia"/>
            <w:lang w:eastAsia="zh-CN"/>
          </w:rPr>
          <w:t>(三)、文档存档与归档</w:t>
        </w:r>
        <w:r>
          <w:tab/>
        </w:r>
        <w:r>
          <w:fldChar w:fldCharType="begin"/>
        </w:r>
        <w:r>
          <w:instrText xml:space="preserve"> PAGEREF _Toc4699 \h </w:instrText>
        </w:r>
        <w:r>
          <w:fldChar w:fldCharType="separate"/>
        </w:r>
        <w:r>
          <w:t>19</w:t>
        </w:r>
        <w:r>
          <w:fldChar w:fldCharType="end"/>
        </w:r>
      </w:hyperlink>
    </w:p>
    <w:p>
      <w:pPr>
        <w:pStyle w:val="TOC1"/>
        <w:tabs>
          <w:tab w:val="right" w:leader="dot" w:pos="8306"/>
        </w:tabs>
      </w:pPr>
      <w:hyperlink w:anchor="_Toc23968" w:history="1">
        <w:r>
          <w:rPr>
            <w:rFonts w:ascii="仿宋" w:eastAsia="仿宋" w:hAnsi="仿宋" w:cs="仿宋" w:hint="eastAsia"/>
            <w:lang w:eastAsia="zh-CN"/>
          </w:rPr>
          <w:t>五、市场分析、调研</w:t>
        </w:r>
        <w:r>
          <w:tab/>
        </w:r>
        <w:r>
          <w:fldChar w:fldCharType="begin"/>
        </w:r>
        <w:r>
          <w:instrText xml:space="preserve"> PAGEREF _Toc23968 \h </w:instrText>
        </w:r>
        <w:r>
          <w:fldChar w:fldCharType="separate"/>
        </w:r>
        <w:r>
          <w:t>20</w:t>
        </w:r>
        <w:r>
          <w:fldChar w:fldCharType="end"/>
        </w:r>
      </w:hyperlink>
    </w:p>
    <w:p>
      <w:pPr>
        <w:pStyle w:val="TOC2"/>
        <w:tabs>
          <w:tab w:val="right" w:leader="dot" w:pos="8306"/>
        </w:tabs>
      </w:pPr>
      <w:hyperlink w:anchor="_Toc14048" w:history="1">
        <w:r>
          <w:rPr>
            <w:rFonts w:ascii="仿宋" w:eastAsia="仿宋" w:hAnsi="仿宋" w:cs="仿宋" w:hint="eastAsia"/>
            <w:lang w:eastAsia="zh-CN"/>
          </w:rPr>
          <w:t>(一)、SKI系列二甲苯异构化催化剂行业分析</w:t>
        </w:r>
        <w:r>
          <w:tab/>
        </w:r>
        <w:r>
          <w:fldChar w:fldCharType="begin"/>
        </w:r>
        <w:r>
          <w:instrText xml:space="preserve"> PAGEREF _Toc14048 \h </w:instrText>
        </w:r>
        <w:r>
          <w:fldChar w:fldCharType="separate"/>
        </w:r>
        <w:r>
          <w:t>20</w:t>
        </w:r>
        <w:r>
          <w:fldChar w:fldCharType="end"/>
        </w:r>
      </w:hyperlink>
    </w:p>
    <w:p>
      <w:pPr>
        <w:pStyle w:val="TOC2"/>
        <w:tabs>
          <w:tab w:val="right" w:leader="dot" w:pos="8306"/>
        </w:tabs>
      </w:pPr>
      <w:hyperlink w:anchor="_Toc26852" w:history="1">
        <w:r>
          <w:rPr>
            <w:rFonts w:ascii="仿宋" w:eastAsia="仿宋" w:hAnsi="仿宋" w:cs="仿宋" w:hint="eastAsia"/>
            <w:lang w:eastAsia="zh-CN"/>
          </w:rPr>
          <w:t>(二)、SKI系列二甲苯异构化催化剂市场分析预测</w:t>
        </w:r>
        <w:r>
          <w:tab/>
        </w:r>
        <w:r>
          <w:fldChar w:fldCharType="begin"/>
        </w:r>
        <w:r>
          <w:instrText xml:space="preserve"> PAGEREF _Toc26852 \h </w:instrText>
        </w:r>
        <w:r>
          <w:fldChar w:fldCharType="separate"/>
        </w:r>
        <w:r>
          <w:t>21</w:t>
        </w:r>
        <w:r>
          <w:fldChar w:fldCharType="end"/>
        </w:r>
      </w:hyperlink>
    </w:p>
    <w:p>
      <w:pPr>
        <w:pStyle w:val="TOC1"/>
        <w:tabs>
          <w:tab w:val="right" w:leader="dot" w:pos="8306"/>
        </w:tabs>
      </w:pPr>
      <w:hyperlink w:anchor="_Toc3262" w:history="1">
        <w:r>
          <w:rPr>
            <w:rFonts w:ascii="仿宋" w:eastAsia="仿宋" w:hAnsi="仿宋" w:cs="仿宋" w:hint="eastAsia"/>
            <w:lang w:eastAsia="zh-CN"/>
          </w:rPr>
          <w:t>六、SKI系列二甲苯异构化催化剂项目建设背景及必要性分析</w:t>
        </w:r>
        <w:r>
          <w:tab/>
        </w:r>
        <w:r>
          <w:fldChar w:fldCharType="begin"/>
        </w:r>
        <w:r>
          <w:instrText xml:space="preserve"> PAGEREF _Toc3262 \h </w:instrText>
        </w:r>
        <w:r>
          <w:fldChar w:fldCharType="separate"/>
        </w:r>
        <w:r>
          <w:t>22</w:t>
        </w:r>
        <w:r>
          <w:fldChar w:fldCharType="end"/>
        </w:r>
      </w:hyperlink>
    </w:p>
    <w:p>
      <w:pPr>
        <w:pStyle w:val="TOC2"/>
        <w:tabs>
          <w:tab w:val="right" w:leader="dot" w:pos="8306"/>
        </w:tabs>
      </w:pPr>
      <w:hyperlink w:anchor="_Toc23019" w:history="1">
        <w:r>
          <w:rPr>
            <w:rFonts w:ascii="仿宋" w:eastAsia="仿宋" w:hAnsi="仿宋" w:cs="仿宋" w:hint="eastAsia"/>
            <w:lang w:eastAsia="zh-CN"/>
          </w:rPr>
          <w:t>(一)、SKI系列二甲苯异构化催化剂项目背景分析</w:t>
        </w:r>
        <w:r>
          <w:tab/>
        </w:r>
        <w:r>
          <w:fldChar w:fldCharType="begin"/>
        </w:r>
        <w:r>
          <w:instrText xml:space="preserve"> PAGEREF _Toc23019 \h </w:instrText>
        </w:r>
        <w:r>
          <w:fldChar w:fldCharType="separate"/>
        </w:r>
        <w:r>
          <w:t>22</w:t>
        </w:r>
        <w:r>
          <w:fldChar w:fldCharType="end"/>
        </w:r>
      </w:hyperlink>
    </w:p>
    <w:p>
      <w:pPr>
        <w:pStyle w:val="TOC2"/>
        <w:tabs>
          <w:tab w:val="right" w:leader="dot" w:pos="8306"/>
        </w:tabs>
      </w:pPr>
      <w:hyperlink w:anchor="_Toc21731" w:history="1">
        <w:r>
          <w:rPr>
            <w:rFonts w:ascii="仿宋" w:eastAsia="仿宋" w:hAnsi="仿宋" w:cs="仿宋" w:hint="eastAsia"/>
            <w:lang w:eastAsia="zh-CN"/>
          </w:rPr>
          <w:t>(二)、SKI系列二甲苯异构化催化剂项目建设必要性分析</w:t>
        </w:r>
        <w:r>
          <w:tab/>
        </w:r>
        <w:r>
          <w:fldChar w:fldCharType="begin"/>
        </w:r>
        <w:r>
          <w:instrText xml:space="preserve"> PAGEREF _Toc21731 \h </w:instrText>
        </w:r>
        <w:r>
          <w:fldChar w:fldCharType="separate"/>
        </w:r>
        <w:r>
          <w:t>24</w:t>
        </w:r>
        <w:r>
          <w:fldChar w:fldCharType="end"/>
        </w:r>
      </w:hyperlink>
    </w:p>
    <w:p>
      <w:pPr>
        <w:pStyle w:val="TOC1"/>
        <w:tabs>
          <w:tab w:val="right" w:leader="dot" w:pos="8306"/>
        </w:tabs>
      </w:pPr>
      <w:hyperlink w:anchor="_Toc22130" w:history="1">
        <w:r>
          <w:rPr>
            <w:rFonts w:ascii="仿宋" w:eastAsia="仿宋" w:hAnsi="仿宋" w:cs="仿宋" w:hint="eastAsia"/>
            <w:lang w:eastAsia="zh-CN"/>
          </w:rPr>
          <w:t>七、SKI系列二甲苯异构化催化剂项目技术管理</w:t>
        </w:r>
        <w:r>
          <w:tab/>
        </w:r>
        <w:r>
          <w:fldChar w:fldCharType="begin"/>
        </w:r>
        <w:r>
          <w:instrText xml:space="preserve"> PAGEREF _Toc22130 \h </w:instrText>
        </w:r>
        <w:r>
          <w:fldChar w:fldCharType="separate"/>
        </w:r>
        <w:r>
          <w:t>26</w:t>
        </w:r>
        <w:r>
          <w:fldChar w:fldCharType="end"/>
        </w:r>
      </w:hyperlink>
    </w:p>
    <w:p>
      <w:pPr>
        <w:pStyle w:val="TOC2"/>
        <w:tabs>
          <w:tab w:val="right" w:leader="dot" w:pos="8306"/>
        </w:tabs>
      </w:pPr>
      <w:hyperlink w:anchor="_Toc27791" w:history="1">
        <w:r>
          <w:rPr>
            <w:rFonts w:ascii="仿宋" w:eastAsia="仿宋" w:hAnsi="仿宋" w:cs="仿宋" w:hint="eastAsia"/>
            <w:lang w:eastAsia="zh-CN"/>
          </w:rPr>
          <w:t>(一)、技术方案选用方向</w:t>
        </w:r>
        <w:r>
          <w:tab/>
        </w:r>
        <w:r>
          <w:fldChar w:fldCharType="begin"/>
        </w:r>
        <w:r>
          <w:instrText xml:space="preserve"> PAGEREF _Toc27791 \h </w:instrText>
        </w:r>
        <w:r>
          <w:fldChar w:fldCharType="separate"/>
        </w:r>
        <w:r>
          <w:t>26</w:t>
        </w:r>
        <w:r>
          <w:fldChar w:fldCharType="end"/>
        </w:r>
      </w:hyperlink>
    </w:p>
    <w:p>
      <w:pPr>
        <w:pStyle w:val="TOC2"/>
        <w:tabs>
          <w:tab w:val="right" w:leader="dot" w:pos="8306"/>
        </w:tabs>
      </w:pPr>
      <w:hyperlink w:anchor="_Toc17222" w:history="1">
        <w:r>
          <w:rPr>
            <w:rFonts w:ascii="仿宋" w:eastAsia="仿宋" w:hAnsi="仿宋" w:cs="仿宋" w:hint="eastAsia"/>
            <w:lang w:eastAsia="zh-CN"/>
          </w:rPr>
          <w:t>(二)、工艺技术方案选用原则</w:t>
        </w:r>
        <w:r>
          <w:tab/>
        </w:r>
        <w:r>
          <w:fldChar w:fldCharType="begin"/>
        </w:r>
        <w:r>
          <w:instrText xml:space="preserve"> PAGEREF _Toc17222 \h </w:instrText>
        </w:r>
        <w:r>
          <w:fldChar w:fldCharType="separate"/>
        </w:r>
        <w:r>
          <w:t>28</w:t>
        </w:r>
        <w:r>
          <w:fldChar w:fldCharType="end"/>
        </w:r>
      </w:hyperlink>
    </w:p>
    <w:p>
      <w:pPr>
        <w:pStyle w:val="TOC2"/>
        <w:tabs>
          <w:tab w:val="right" w:leader="dot" w:pos="8306"/>
        </w:tabs>
      </w:pPr>
      <w:hyperlink w:anchor="_Toc30633" w:history="1">
        <w:r>
          <w:rPr>
            <w:rFonts w:ascii="仿宋" w:eastAsia="仿宋" w:hAnsi="仿宋" w:cs="仿宋" w:hint="eastAsia"/>
            <w:lang w:eastAsia="zh-CN"/>
          </w:rPr>
          <w:t>(三)、工艺技术方案要求</w:t>
        </w:r>
        <w:r>
          <w:tab/>
        </w:r>
        <w:r>
          <w:fldChar w:fldCharType="begin"/>
        </w:r>
        <w:r>
          <w:instrText xml:space="preserve"> PAGEREF _Toc30633 \h </w:instrText>
        </w:r>
        <w:r>
          <w:fldChar w:fldCharType="separate"/>
        </w:r>
        <w:r>
          <w:t>30</w:t>
        </w:r>
        <w:r>
          <w:fldChar w:fldCharType="end"/>
        </w:r>
      </w:hyperlink>
    </w:p>
    <w:p>
      <w:pPr>
        <w:pStyle w:val="TOC1"/>
        <w:tabs>
          <w:tab w:val="right" w:leader="dot" w:pos="8306"/>
        </w:tabs>
      </w:pPr>
      <w:hyperlink w:anchor="_Toc26071" w:history="1">
        <w:r>
          <w:rPr>
            <w:rFonts w:ascii="仿宋" w:eastAsia="仿宋" w:hAnsi="仿宋" w:cs="仿宋" w:hint="eastAsia"/>
            <w:lang w:eastAsia="zh-CN"/>
          </w:rPr>
          <w:t>八、SKI系列二甲苯异构化催化剂项目人力资源管理</w:t>
        </w:r>
        <w:r>
          <w:tab/>
        </w:r>
        <w:r>
          <w:fldChar w:fldCharType="begin"/>
        </w:r>
        <w:r>
          <w:instrText xml:space="preserve"> PAGEREF _Toc26071 \h </w:instrText>
        </w:r>
        <w:r>
          <w:fldChar w:fldCharType="separate"/>
        </w:r>
        <w:r>
          <w:t>32</w:t>
        </w:r>
        <w:r>
          <w:fldChar w:fldCharType="end"/>
        </w:r>
      </w:hyperlink>
    </w:p>
    <w:p>
      <w:pPr>
        <w:pStyle w:val="TOC2"/>
        <w:tabs>
          <w:tab w:val="right" w:leader="dot" w:pos="8306"/>
        </w:tabs>
      </w:pPr>
      <w:hyperlink w:anchor="_Toc6778" w:history="1">
        <w:r>
          <w:rPr>
            <w:rFonts w:ascii="仿宋" w:eastAsia="仿宋" w:hAnsi="仿宋" w:cs="仿宋" w:hint="eastAsia"/>
            <w:lang w:eastAsia="zh-CN"/>
          </w:rPr>
          <w:t>(一)、建立健全的预算管理制度</w:t>
        </w:r>
        <w:r>
          <w:tab/>
        </w:r>
        <w:r>
          <w:fldChar w:fldCharType="begin"/>
        </w:r>
        <w:r>
          <w:instrText xml:space="preserve"> PAGEREF _Toc6778 \h </w:instrText>
        </w:r>
        <w:r>
          <w:fldChar w:fldCharType="separate"/>
        </w:r>
        <w:r>
          <w:t>32</w:t>
        </w:r>
        <w:r>
          <w:fldChar w:fldCharType="end"/>
        </w:r>
      </w:hyperlink>
    </w:p>
    <w:p>
      <w:pPr>
        <w:pStyle w:val="TOC2"/>
        <w:tabs>
          <w:tab w:val="right" w:leader="dot" w:pos="8306"/>
        </w:tabs>
      </w:pPr>
      <w:hyperlink w:anchor="_Toc23420" w:history="1">
        <w:r>
          <w:rPr>
            <w:rFonts w:ascii="仿宋" w:eastAsia="仿宋" w:hAnsi="仿宋" w:cs="仿宋" w:hint="eastAsia"/>
            <w:lang w:eastAsia="zh-CN"/>
          </w:rPr>
          <w:t>(二)、加强资金流动监控</w:t>
        </w:r>
        <w:r>
          <w:tab/>
        </w:r>
        <w:r>
          <w:fldChar w:fldCharType="begin"/>
        </w:r>
        <w:r>
          <w:instrText xml:space="preserve"> PAGEREF _Toc23420 \h </w:instrText>
        </w:r>
        <w:r>
          <w:fldChar w:fldCharType="separate"/>
        </w:r>
        <w:r>
          <w:t>34</w:t>
        </w:r>
        <w:r>
          <w:fldChar w:fldCharType="end"/>
        </w:r>
      </w:hyperlink>
    </w:p>
    <w:p>
      <w:pPr>
        <w:pStyle w:val="TOC2"/>
        <w:tabs>
          <w:tab w:val="right" w:leader="dot" w:pos="8306"/>
        </w:tabs>
      </w:pPr>
      <w:hyperlink w:anchor="_Toc9830" w:history="1">
        <w:r>
          <w:rPr>
            <w:rFonts w:ascii="仿宋" w:eastAsia="仿宋" w:hAnsi="仿宋" w:cs="仿宋" w:hint="eastAsia"/>
            <w:lang w:eastAsia="zh-CN"/>
          </w:rPr>
          <w:t>(三)、制定完善的风险控制机制</w:t>
        </w:r>
        <w:r>
          <w:tab/>
        </w:r>
        <w:r>
          <w:fldChar w:fldCharType="begin"/>
        </w:r>
        <w:r>
          <w:instrText xml:space="preserve"> PAGEREF _Toc9830 \h </w:instrText>
        </w:r>
        <w:r>
          <w:fldChar w:fldCharType="separate"/>
        </w:r>
        <w:r>
          <w:t>35</w:t>
        </w:r>
        <w:r>
          <w:fldChar w:fldCharType="end"/>
        </w:r>
      </w:hyperlink>
    </w:p>
    <w:p>
      <w:pPr>
        <w:pStyle w:val="TOC2"/>
        <w:tabs>
          <w:tab w:val="right" w:leader="dot" w:pos="8306"/>
        </w:tabs>
      </w:pPr>
      <w:hyperlink w:anchor="_Toc23499" w:history="1">
        <w:r>
          <w:rPr>
            <w:rFonts w:ascii="仿宋" w:eastAsia="仿宋" w:hAnsi="仿宋" w:cs="仿宋" w:hint="eastAsia"/>
            <w:lang w:eastAsia="zh-CN"/>
          </w:rPr>
          <w:t>(四)、优化成本管理</w:t>
        </w:r>
        <w:r>
          <w:tab/>
        </w:r>
        <w:r>
          <w:fldChar w:fldCharType="begin"/>
        </w:r>
        <w:r>
          <w:instrText xml:space="preserve"> PAGEREF _Toc23499 \h </w:instrText>
        </w:r>
        <w:r>
          <w:fldChar w:fldCharType="separate"/>
        </w:r>
        <w:r>
          <w:t>37</w:t>
        </w:r>
        <w:r>
          <w:fldChar w:fldCharType="end"/>
        </w:r>
      </w:hyperlink>
    </w:p>
    <w:p>
      <w:pPr>
        <w:pStyle w:val="TOC1"/>
        <w:tabs>
          <w:tab w:val="right" w:leader="dot" w:pos="8306"/>
        </w:tabs>
      </w:pPr>
      <w:hyperlink w:anchor="_Toc31076" w:history="1">
        <w:r>
          <w:rPr>
            <w:rFonts w:ascii="仿宋" w:eastAsia="仿宋" w:hAnsi="仿宋" w:cs="仿宋" w:hint="eastAsia"/>
            <w:lang w:eastAsia="zh-CN"/>
          </w:rPr>
          <w:t>九、SKI系列二甲苯异构化催化剂项目环境影响分析</w:t>
        </w:r>
        <w:r>
          <w:tab/>
        </w:r>
        <w:r>
          <w:fldChar w:fldCharType="begin"/>
        </w:r>
        <w:r>
          <w:instrText xml:space="preserve"> PAGEREF _Toc31076 \h </w:instrText>
        </w:r>
        <w:r>
          <w:fldChar w:fldCharType="separate"/>
        </w:r>
        <w:r>
          <w:t>38</w:t>
        </w:r>
        <w:r>
          <w:fldChar w:fldCharType="end"/>
        </w:r>
      </w:hyperlink>
    </w:p>
    <w:p>
      <w:pPr>
        <w:pStyle w:val="TOC2"/>
        <w:tabs>
          <w:tab w:val="right" w:leader="dot" w:pos="8306"/>
        </w:tabs>
      </w:pPr>
      <w:hyperlink w:anchor="_Toc9901" w:history="1">
        <w:r>
          <w:rPr>
            <w:rFonts w:ascii="仿宋" w:eastAsia="仿宋" w:hAnsi="仿宋" w:cs="仿宋" w:hint="eastAsia"/>
            <w:lang w:eastAsia="zh-CN"/>
          </w:rPr>
          <w:t>(一)、建设区域环境质量现状</w:t>
        </w:r>
        <w:r>
          <w:tab/>
        </w:r>
        <w:r>
          <w:fldChar w:fldCharType="begin"/>
        </w:r>
        <w:r>
          <w:instrText xml:space="preserve"> PAGEREF _Toc9901 \h </w:instrText>
        </w:r>
        <w:r>
          <w:fldChar w:fldCharType="separate"/>
        </w:r>
        <w:r>
          <w:t>38</w:t>
        </w:r>
        <w:r>
          <w:fldChar w:fldCharType="end"/>
        </w:r>
      </w:hyperlink>
    </w:p>
    <w:p>
      <w:pPr>
        <w:pStyle w:val="TOC2"/>
        <w:tabs>
          <w:tab w:val="right" w:leader="dot" w:pos="8306"/>
        </w:tabs>
      </w:pPr>
      <w:hyperlink w:anchor="_Toc3652" w:history="1">
        <w:r>
          <w:rPr>
            <w:rFonts w:ascii="仿宋" w:eastAsia="仿宋" w:hAnsi="仿宋" w:cs="仿宋" w:hint="eastAsia"/>
            <w:lang w:eastAsia="zh-CN"/>
          </w:rPr>
          <w:t>(二)、建设期环境保护</w:t>
        </w:r>
        <w:r>
          <w:tab/>
        </w:r>
        <w:r>
          <w:fldChar w:fldCharType="begin"/>
        </w:r>
        <w:r>
          <w:instrText xml:space="preserve"> PAGEREF _Toc3652 \h </w:instrText>
        </w:r>
        <w:r>
          <w:fldChar w:fldCharType="separate"/>
        </w:r>
        <w:r>
          <w:t>40</w:t>
        </w:r>
        <w:r>
          <w:fldChar w:fldCharType="end"/>
        </w:r>
      </w:hyperlink>
    </w:p>
    <w:p>
      <w:pPr>
        <w:pStyle w:val="TOC2"/>
        <w:tabs>
          <w:tab w:val="right" w:leader="dot" w:pos="8306"/>
        </w:tabs>
      </w:pPr>
      <w:hyperlink w:anchor="_Toc17432" w:history="1">
        <w:r>
          <w:rPr>
            <w:rFonts w:ascii="仿宋" w:eastAsia="仿宋" w:hAnsi="仿宋" w:cs="仿宋" w:hint="eastAsia"/>
            <w:lang w:eastAsia="zh-CN"/>
          </w:rPr>
          <w:t>(三)、运营期环境保护</w:t>
        </w:r>
        <w:r>
          <w:tab/>
        </w:r>
        <w:r>
          <w:fldChar w:fldCharType="begin"/>
        </w:r>
        <w:r>
          <w:instrText xml:space="preserve"> PAGEREF _Toc17432 \h </w:instrText>
        </w:r>
        <w:r>
          <w:fldChar w:fldCharType="separate"/>
        </w:r>
        <w:r>
          <w:t>41</w:t>
        </w:r>
        <w:r>
          <w:fldChar w:fldCharType="end"/>
        </w:r>
      </w:hyperlink>
    </w:p>
    <w:p>
      <w:pPr>
        <w:pStyle w:val="TOC2"/>
        <w:tabs>
          <w:tab w:val="right" w:leader="dot" w:pos="8306"/>
        </w:tabs>
      </w:pPr>
      <w:hyperlink w:anchor="_Toc27647" w:history="1">
        <w:r>
          <w:rPr>
            <w:rFonts w:ascii="仿宋" w:eastAsia="仿宋" w:hAnsi="仿宋" w:cs="仿宋" w:hint="eastAsia"/>
            <w:lang w:eastAsia="zh-CN"/>
          </w:rPr>
          <w:t>(四)、SKI系列二甲苯异构化催化剂项目建设对区域经济的影响</w:t>
        </w:r>
        <w:r>
          <w:tab/>
        </w:r>
        <w:r>
          <w:fldChar w:fldCharType="begin"/>
        </w:r>
        <w:r>
          <w:instrText xml:space="preserve"> PAGEREF _Toc27647 \h </w:instrText>
        </w:r>
        <w:r>
          <w:fldChar w:fldCharType="separate"/>
        </w:r>
        <w:r>
          <w:t>43</w:t>
        </w:r>
        <w:r>
          <w:fldChar w:fldCharType="end"/>
        </w:r>
      </w:hyperlink>
    </w:p>
    <w:p>
      <w:pPr>
        <w:pStyle w:val="TOC2"/>
        <w:tabs>
          <w:tab w:val="right" w:leader="dot" w:pos="8306"/>
        </w:tabs>
      </w:pPr>
      <w:hyperlink w:anchor="_Toc10902" w:history="1">
        <w:r>
          <w:rPr>
            <w:rFonts w:ascii="仿宋" w:eastAsia="仿宋" w:hAnsi="仿宋" w:cs="仿宋" w:hint="eastAsia"/>
            <w:lang w:eastAsia="zh-CN"/>
          </w:rPr>
          <w:t>(五)、废弃物处理</w:t>
        </w:r>
        <w:r>
          <w:tab/>
        </w:r>
        <w:r>
          <w:fldChar w:fldCharType="begin"/>
        </w:r>
        <w:r>
          <w:instrText xml:space="preserve"> PAGEREF _Toc10902 \h </w:instrText>
        </w:r>
        <w:r>
          <w:fldChar w:fldCharType="separate"/>
        </w:r>
        <w:r>
          <w:t>45</w:t>
        </w:r>
        <w:r>
          <w:fldChar w:fldCharType="end"/>
        </w:r>
      </w:hyperlink>
    </w:p>
    <w:p>
      <w:pPr>
        <w:pStyle w:val="TOC2"/>
        <w:tabs>
          <w:tab w:val="right" w:leader="dot" w:pos="8306"/>
        </w:tabs>
      </w:pPr>
      <w:hyperlink w:anchor="_Toc21665" w:history="1">
        <w:r>
          <w:rPr>
            <w:rFonts w:ascii="仿宋" w:eastAsia="仿宋" w:hAnsi="仿宋" w:cs="仿宋" w:hint="eastAsia"/>
            <w:lang w:eastAsia="zh-CN"/>
          </w:rPr>
          <w:t>(六)、特殊环境影响分析</w:t>
        </w:r>
        <w:r>
          <w:tab/>
        </w:r>
        <w:r>
          <w:fldChar w:fldCharType="begin"/>
        </w:r>
        <w:r>
          <w:instrText xml:space="preserve"> PAGEREF _Toc21665 \h </w:instrText>
        </w:r>
        <w:r>
          <w:fldChar w:fldCharType="separate"/>
        </w:r>
        <w:r>
          <w:t>46</w:t>
        </w:r>
        <w:r>
          <w:fldChar w:fldCharType="end"/>
        </w:r>
      </w:hyperlink>
    </w:p>
    <w:p>
      <w:pPr>
        <w:pStyle w:val="TOC2"/>
        <w:tabs>
          <w:tab w:val="right" w:leader="dot" w:pos="8306"/>
        </w:tabs>
      </w:pPr>
      <w:hyperlink w:anchor="_Toc19199" w:history="1">
        <w:r>
          <w:rPr>
            <w:rFonts w:ascii="仿宋" w:eastAsia="仿宋" w:hAnsi="仿宋" w:cs="仿宋" w:hint="eastAsia"/>
            <w:lang w:eastAsia="zh-CN"/>
          </w:rPr>
          <w:t>(七)、清洁生产</w:t>
        </w:r>
        <w:r>
          <w:tab/>
        </w:r>
        <w:r>
          <w:fldChar w:fldCharType="begin"/>
        </w:r>
        <w:r>
          <w:instrText xml:space="preserve"> PAGEREF _Toc19199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83" w:history="1">
        <w:r>
          <w:rPr>
            <w:rFonts w:ascii="仿宋" w:eastAsia="仿宋" w:hAnsi="仿宋" w:cs="仿宋" w:hint="eastAsia"/>
            <w:lang w:eastAsia="zh-CN"/>
          </w:rPr>
          <w:t>(八)、环境保护综合评价</w:t>
        </w:r>
        <w:r>
          <w:tab/>
        </w:r>
        <w:r>
          <w:fldChar w:fldCharType="begin"/>
        </w:r>
        <w:r>
          <w:instrText xml:space="preserve"> PAGEREF _Toc22683 \h </w:instrText>
        </w:r>
        <w:r>
          <w:fldChar w:fldCharType="separate"/>
        </w:r>
        <w:r>
          <w:t>49</w:t>
        </w:r>
        <w:r>
          <w:fldChar w:fldCharType="end"/>
        </w:r>
      </w:hyperlink>
    </w:p>
    <w:p>
      <w:pPr>
        <w:pStyle w:val="TOC1"/>
        <w:tabs>
          <w:tab w:val="right" w:leader="dot" w:pos="8306"/>
        </w:tabs>
      </w:pPr>
      <w:hyperlink w:anchor="_Toc13074" w:history="1">
        <w:r>
          <w:rPr>
            <w:rFonts w:ascii="仿宋" w:eastAsia="仿宋" w:hAnsi="仿宋" w:cs="仿宋" w:hint="eastAsia"/>
            <w:lang w:eastAsia="zh-CN"/>
          </w:rPr>
          <w:t>十、SKI系列二甲苯异构化催化剂项目经营效益</w:t>
        </w:r>
        <w:r>
          <w:tab/>
        </w:r>
        <w:r>
          <w:fldChar w:fldCharType="begin"/>
        </w:r>
        <w:r>
          <w:instrText xml:space="preserve"> PAGEREF _Toc13074 \h </w:instrText>
        </w:r>
        <w:r>
          <w:fldChar w:fldCharType="separate"/>
        </w:r>
        <w:r>
          <w:t>50</w:t>
        </w:r>
        <w:r>
          <w:fldChar w:fldCharType="end"/>
        </w:r>
      </w:hyperlink>
    </w:p>
    <w:p>
      <w:pPr>
        <w:pStyle w:val="TOC2"/>
        <w:tabs>
          <w:tab w:val="right" w:leader="dot" w:pos="8306"/>
        </w:tabs>
      </w:pPr>
      <w:hyperlink w:anchor="_Toc22903" w:history="1">
        <w:r>
          <w:rPr>
            <w:rFonts w:ascii="仿宋" w:eastAsia="仿宋" w:hAnsi="仿宋" w:cs="仿宋" w:hint="eastAsia"/>
            <w:lang w:eastAsia="zh-CN"/>
          </w:rPr>
          <w:t>(一)、经济评价财务测算</w:t>
        </w:r>
        <w:r>
          <w:tab/>
        </w:r>
        <w:r>
          <w:fldChar w:fldCharType="begin"/>
        </w:r>
        <w:r>
          <w:instrText xml:space="preserve"> PAGEREF _Toc22903 \h </w:instrText>
        </w:r>
        <w:r>
          <w:fldChar w:fldCharType="separate"/>
        </w:r>
        <w:r>
          <w:t>50</w:t>
        </w:r>
        <w:r>
          <w:fldChar w:fldCharType="end"/>
        </w:r>
      </w:hyperlink>
    </w:p>
    <w:p>
      <w:pPr>
        <w:pStyle w:val="TOC2"/>
        <w:tabs>
          <w:tab w:val="right" w:leader="dot" w:pos="8306"/>
        </w:tabs>
      </w:pPr>
      <w:hyperlink w:anchor="_Toc17879" w:history="1">
        <w:r>
          <w:rPr>
            <w:rFonts w:ascii="仿宋" w:eastAsia="仿宋" w:hAnsi="仿宋" w:cs="仿宋" w:hint="eastAsia"/>
            <w:lang w:eastAsia="zh-CN"/>
          </w:rPr>
          <w:t>(二)、SKI系列二甲苯异构化催化剂项目盈利能力分析</w:t>
        </w:r>
        <w:r>
          <w:tab/>
        </w:r>
        <w:r>
          <w:fldChar w:fldCharType="begin"/>
        </w:r>
        <w:r>
          <w:instrText xml:space="preserve"> PAGEREF _Toc17879 \h </w:instrText>
        </w:r>
        <w:r>
          <w:fldChar w:fldCharType="separate"/>
        </w:r>
        <w:r>
          <w:t>52</w:t>
        </w:r>
        <w:r>
          <w:fldChar w:fldCharType="end"/>
        </w:r>
      </w:hyperlink>
    </w:p>
    <w:p>
      <w:pPr>
        <w:pStyle w:val="TOC1"/>
        <w:tabs>
          <w:tab w:val="right" w:leader="dot" w:pos="8306"/>
        </w:tabs>
      </w:pPr>
      <w:hyperlink w:anchor="_Toc7999" w:history="1">
        <w:r>
          <w:rPr>
            <w:rFonts w:ascii="仿宋" w:eastAsia="仿宋" w:hAnsi="仿宋" w:cs="仿宋" w:hint="eastAsia"/>
            <w:lang w:eastAsia="zh-CN"/>
          </w:rPr>
          <w:t>十一、SKI系列二甲苯异构化催化剂项目投资规划</w:t>
        </w:r>
        <w:r>
          <w:tab/>
        </w:r>
        <w:r>
          <w:fldChar w:fldCharType="begin"/>
        </w:r>
        <w:r>
          <w:instrText xml:space="preserve"> PAGEREF _Toc7999 \h </w:instrText>
        </w:r>
        <w:r>
          <w:fldChar w:fldCharType="separate"/>
        </w:r>
        <w:r>
          <w:t>52</w:t>
        </w:r>
        <w:r>
          <w:fldChar w:fldCharType="end"/>
        </w:r>
      </w:hyperlink>
    </w:p>
    <w:p>
      <w:pPr>
        <w:pStyle w:val="TOC2"/>
        <w:tabs>
          <w:tab w:val="right" w:leader="dot" w:pos="8306"/>
        </w:tabs>
      </w:pPr>
      <w:hyperlink w:anchor="_Toc16353" w:history="1">
        <w:r>
          <w:rPr>
            <w:rFonts w:ascii="仿宋" w:eastAsia="仿宋" w:hAnsi="仿宋" w:cs="仿宋" w:hint="eastAsia"/>
            <w:lang w:eastAsia="zh-CN"/>
          </w:rPr>
          <w:t>(一)、SKI系列二甲苯异构化催化剂项目总投资估算</w:t>
        </w:r>
        <w:r>
          <w:tab/>
        </w:r>
        <w:r>
          <w:fldChar w:fldCharType="begin"/>
        </w:r>
        <w:r>
          <w:instrText xml:space="preserve"> PAGEREF _Toc16353 \h </w:instrText>
        </w:r>
        <w:r>
          <w:fldChar w:fldCharType="separate"/>
        </w:r>
        <w:r>
          <w:t>52</w:t>
        </w:r>
        <w:r>
          <w:fldChar w:fldCharType="end"/>
        </w:r>
      </w:hyperlink>
    </w:p>
    <w:p>
      <w:pPr>
        <w:pStyle w:val="TOC2"/>
        <w:tabs>
          <w:tab w:val="right" w:leader="dot" w:pos="8306"/>
        </w:tabs>
      </w:pPr>
      <w:hyperlink w:anchor="_Toc32283" w:history="1">
        <w:r>
          <w:rPr>
            <w:rFonts w:ascii="仿宋" w:eastAsia="仿宋" w:hAnsi="仿宋" w:cs="仿宋" w:hint="eastAsia"/>
            <w:lang w:eastAsia="zh-CN"/>
          </w:rPr>
          <w:t>(二)、资金筹措</w:t>
        </w:r>
        <w:r>
          <w:tab/>
        </w:r>
        <w:r>
          <w:fldChar w:fldCharType="begin"/>
        </w:r>
        <w:r>
          <w:instrText xml:space="preserve"> PAGEREF _Toc32283 \h </w:instrText>
        </w:r>
        <w:r>
          <w:fldChar w:fldCharType="separate"/>
        </w:r>
        <w:r>
          <w:t>54</w:t>
        </w:r>
        <w:r>
          <w:fldChar w:fldCharType="end"/>
        </w:r>
      </w:hyperlink>
    </w:p>
    <w:p>
      <w:pPr>
        <w:pStyle w:val="TOC1"/>
        <w:tabs>
          <w:tab w:val="right" w:leader="dot" w:pos="8306"/>
        </w:tabs>
      </w:pPr>
      <w:hyperlink w:anchor="_Toc12023" w:history="1">
        <w:r>
          <w:rPr>
            <w:rFonts w:ascii="仿宋" w:eastAsia="仿宋" w:hAnsi="仿宋" w:cs="仿宋" w:hint="eastAsia"/>
            <w:lang w:eastAsia="zh-CN"/>
          </w:rPr>
          <w:t>十二、SKI系列二甲苯异构化催化剂项目人力资源培养与发展</w:t>
        </w:r>
        <w:r>
          <w:tab/>
        </w:r>
        <w:r>
          <w:fldChar w:fldCharType="begin"/>
        </w:r>
        <w:r>
          <w:instrText xml:space="preserve"> PAGEREF _Toc12023 \h </w:instrText>
        </w:r>
        <w:r>
          <w:fldChar w:fldCharType="separate"/>
        </w:r>
        <w:r>
          <w:t>55</w:t>
        </w:r>
        <w:r>
          <w:fldChar w:fldCharType="end"/>
        </w:r>
      </w:hyperlink>
    </w:p>
    <w:p>
      <w:pPr>
        <w:pStyle w:val="TOC2"/>
        <w:tabs>
          <w:tab w:val="right" w:leader="dot" w:pos="8306"/>
        </w:tabs>
      </w:pPr>
      <w:hyperlink w:anchor="_Toc13816" w:history="1">
        <w:r>
          <w:rPr>
            <w:rFonts w:ascii="仿宋" w:eastAsia="仿宋" w:hAnsi="仿宋" w:cs="仿宋" w:hint="eastAsia"/>
            <w:lang w:eastAsia="zh-CN"/>
          </w:rPr>
          <w:t>(一)、人才需求与规划</w:t>
        </w:r>
        <w:r>
          <w:tab/>
        </w:r>
        <w:r>
          <w:fldChar w:fldCharType="begin"/>
        </w:r>
        <w:r>
          <w:instrText xml:space="preserve"> PAGEREF _Toc13816 \h </w:instrText>
        </w:r>
        <w:r>
          <w:fldChar w:fldCharType="separate"/>
        </w:r>
        <w:r>
          <w:t>55</w:t>
        </w:r>
        <w:r>
          <w:fldChar w:fldCharType="end"/>
        </w:r>
      </w:hyperlink>
    </w:p>
    <w:p>
      <w:pPr>
        <w:pStyle w:val="TOC2"/>
        <w:tabs>
          <w:tab w:val="right" w:leader="dot" w:pos="8306"/>
        </w:tabs>
      </w:pPr>
      <w:hyperlink w:anchor="_Toc32681" w:history="1">
        <w:r>
          <w:rPr>
            <w:rFonts w:ascii="仿宋" w:eastAsia="仿宋" w:hAnsi="仿宋" w:cs="仿宋" w:hint="eastAsia"/>
            <w:lang w:eastAsia="zh-CN"/>
          </w:rPr>
          <w:t>(二)、培训与发展计划</w:t>
        </w:r>
        <w:r>
          <w:tab/>
        </w:r>
        <w:r>
          <w:fldChar w:fldCharType="begin"/>
        </w:r>
        <w:r>
          <w:instrText xml:space="preserve"> PAGEREF _Toc32681 \h </w:instrText>
        </w:r>
        <w:r>
          <w:fldChar w:fldCharType="separate"/>
        </w:r>
        <w:r>
          <w:t>55</w:t>
        </w:r>
        <w:r>
          <w:fldChar w:fldCharType="end"/>
        </w:r>
      </w:hyperlink>
    </w:p>
    <w:p>
      <w:pPr>
        <w:pStyle w:val="TOC1"/>
        <w:tabs>
          <w:tab w:val="right" w:leader="dot" w:pos="8306"/>
        </w:tabs>
      </w:pPr>
      <w:hyperlink w:anchor="_Toc17451" w:history="1">
        <w:r>
          <w:rPr>
            <w:rFonts w:ascii="仿宋" w:eastAsia="仿宋" w:hAnsi="仿宋" w:cs="仿宋" w:hint="eastAsia"/>
            <w:lang w:eastAsia="zh-CN"/>
          </w:rPr>
          <w:t>十三、供应链管理</w:t>
        </w:r>
        <w:r>
          <w:tab/>
        </w:r>
        <w:r>
          <w:fldChar w:fldCharType="begin"/>
        </w:r>
        <w:r>
          <w:instrText xml:space="preserve"> PAGEREF _Toc17451 \h </w:instrText>
        </w:r>
        <w:r>
          <w:fldChar w:fldCharType="separate"/>
        </w:r>
        <w:r>
          <w:t>56</w:t>
        </w:r>
        <w:r>
          <w:fldChar w:fldCharType="end"/>
        </w:r>
      </w:hyperlink>
    </w:p>
    <w:p>
      <w:pPr>
        <w:pStyle w:val="TOC2"/>
        <w:tabs>
          <w:tab w:val="right" w:leader="dot" w:pos="8306"/>
        </w:tabs>
      </w:pPr>
      <w:hyperlink w:anchor="_Toc6358" w:history="1">
        <w:r>
          <w:rPr>
            <w:rFonts w:ascii="仿宋" w:eastAsia="仿宋" w:hAnsi="仿宋" w:cs="仿宋" w:hint="eastAsia"/>
            <w:lang w:eastAsia="zh-CN"/>
          </w:rPr>
          <w:t>(一)、供应链战略规划</w:t>
        </w:r>
        <w:r>
          <w:tab/>
        </w:r>
        <w:r>
          <w:fldChar w:fldCharType="begin"/>
        </w:r>
        <w:r>
          <w:instrText xml:space="preserve"> PAGEREF _Toc6358 \h </w:instrText>
        </w:r>
        <w:r>
          <w:fldChar w:fldCharType="separate"/>
        </w:r>
        <w:r>
          <w:t>56</w:t>
        </w:r>
        <w:r>
          <w:fldChar w:fldCharType="end"/>
        </w:r>
      </w:hyperlink>
    </w:p>
    <w:p>
      <w:pPr>
        <w:pStyle w:val="TOC2"/>
        <w:tabs>
          <w:tab w:val="right" w:leader="dot" w:pos="8306"/>
        </w:tabs>
      </w:pPr>
      <w:hyperlink w:anchor="_Toc24433" w:history="1">
        <w:r>
          <w:rPr>
            <w:rFonts w:ascii="仿宋" w:eastAsia="仿宋" w:hAnsi="仿宋" w:cs="仿宋" w:hint="eastAsia"/>
            <w:lang w:eastAsia="zh-CN"/>
          </w:rPr>
          <w:t>(二)、供应商选择与合作</w:t>
        </w:r>
        <w:r>
          <w:tab/>
        </w:r>
        <w:r>
          <w:fldChar w:fldCharType="begin"/>
        </w:r>
        <w:r>
          <w:instrText xml:space="preserve"> PAGEREF _Toc24433 \h </w:instrText>
        </w:r>
        <w:r>
          <w:fldChar w:fldCharType="separate"/>
        </w:r>
        <w:r>
          <w:t>57</w:t>
        </w:r>
        <w:r>
          <w:fldChar w:fldCharType="end"/>
        </w:r>
      </w:hyperlink>
    </w:p>
    <w:p>
      <w:pPr>
        <w:pStyle w:val="TOC2"/>
        <w:tabs>
          <w:tab w:val="right" w:leader="dot" w:pos="8306"/>
        </w:tabs>
      </w:pPr>
      <w:hyperlink w:anchor="_Toc31802" w:history="1">
        <w:r>
          <w:rPr>
            <w:rFonts w:ascii="仿宋" w:eastAsia="仿宋" w:hAnsi="仿宋" w:cs="仿宋" w:hint="eastAsia"/>
            <w:lang w:eastAsia="zh-CN"/>
          </w:rPr>
          <w:t>(三)、物流与库存管理</w:t>
        </w:r>
        <w:r>
          <w:tab/>
        </w:r>
        <w:r>
          <w:fldChar w:fldCharType="begin"/>
        </w:r>
        <w:r>
          <w:instrText xml:space="preserve"> PAGEREF _Toc31802 \h </w:instrText>
        </w:r>
        <w:r>
          <w:fldChar w:fldCharType="separate"/>
        </w:r>
        <w:r>
          <w:t>59</w:t>
        </w:r>
        <w:r>
          <w:fldChar w:fldCharType="end"/>
        </w:r>
      </w:hyperlink>
    </w:p>
    <w:p>
      <w:pPr>
        <w:pStyle w:val="TOC1"/>
        <w:tabs>
          <w:tab w:val="right" w:leader="dot" w:pos="8306"/>
        </w:tabs>
      </w:pPr>
      <w:hyperlink w:anchor="_Toc22721" w:history="1">
        <w:r>
          <w:rPr>
            <w:rFonts w:ascii="仿宋" w:eastAsia="仿宋" w:hAnsi="仿宋" w:cs="仿宋" w:hint="eastAsia"/>
            <w:lang w:eastAsia="zh-CN"/>
          </w:rPr>
          <w:t>十四、利益相关者分析与沟通计划</w:t>
        </w:r>
        <w:r>
          <w:tab/>
        </w:r>
        <w:r>
          <w:fldChar w:fldCharType="begin"/>
        </w:r>
        <w:r>
          <w:instrText xml:space="preserve"> PAGEREF _Toc22721 \h </w:instrText>
        </w:r>
        <w:r>
          <w:fldChar w:fldCharType="separate"/>
        </w:r>
        <w:r>
          <w:t>60</w:t>
        </w:r>
        <w:r>
          <w:fldChar w:fldCharType="end"/>
        </w:r>
      </w:hyperlink>
    </w:p>
    <w:p>
      <w:pPr>
        <w:pStyle w:val="TOC2"/>
        <w:tabs>
          <w:tab w:val="right" w:leader="dot" w:pos="8306"/>
        </w:tabs>
      </w:pPr>
      <w:hyperlink w:anchor="_Toc23665" w:history="1">
        <w:r>
          <w:rPr>
            <w:rFonts w:ascii="仿宋" w:eastAsia="仿宋" w:hAnsi="仿宋" w:cs="仿宋" w:hint="eastAsia"/>
            <w:lang w:eastAsia="zh-CN"/>
          </w:rPr>
          <w:t>(一)、利益相关者分析</w:t>
        </w:r>
        <w:r>
          <w:tab/>
        </w:r>
        <w:r>
          <w:fldChar w:fldCharType="begin"/>
        </w:r>
        <w:r>
          <w:instrText xml:space="preserve"> PAGEREF _Toc23665 \h </w:instrText>
        </w:r>
        <w:r>
          <w:fldChar w:fldCharType="separate"/>
        </w:r>
        <w:r>
          <w:t>60</w:t>
        </w:r>
        <w:r>
          <w:fldChar w:fldCharType="end"/>
        </w:r>
      </w:hyperlink>
    </w:p>
    <w:p>
      <w:pPr>
        <w:pStyle w:val="TOC2"/>
        <w:tabs>
          <w:tab w:val="right" w:leader="dot" w:pos="8306"/>
        </w:tabs>
      </w:pPr>
      <w:hyperlink w:anchor="_Toc12228" w:history="1">
        <w:r>
          <w:rPr>
            <w:rFonts w:ascii="仿宋" w:eastAsia="仿宋" w:hAnsi="仿宋" w:cs="仿宋" w:hint="eastAsia"/>
            <w:lang w:eastAsia="zh-CN"/>
          </w:rPr>
          <w:t>(二)、沟通计划</w:t>
        </w:r>
        <w:r>
          <w:tab/>
        </w:r>
        <w:r>
          <w:fldChar w:fldCharType="begin"/>
        </w:r>
        <w:r>
          <w:instrText xml:space="preserve"> PAGEREF _Toc12228 \h </w:instrText>
        </w:r>
        <w:r>
          <w:fldChar w:fldCharType="separate"/>
        </w:r>
        <w:r>
          <w:t>62</w:t>
        </w:r>
        <w:r>
          <w:fldChar w:fldCharType="end"/>
        </w:r>
      </w:hyperlink>
    </w:p>
    <w:p>
      <w:pPr>
        <w:pStyle w:val="TOC1"/>
        <w:tabs>
          <w:tab w:val="right" w:leader="dot" w:pos="8306"/>
        </w:tabs>
      </w:pPr>
      <w:hyperlink w:anchor="_Toc23574" w:history="1">
        <w:r>
          <w:rPr>
            <w:rFonts w:ascii="仿宋" w:eastAsia="仿宋" w:hAnsi="仿宋" w:cs="仿宋" w:hint="eastAsia"/>
            <w:lang w:eastAsia="zh-CN"/>
          </w:rPr>
          <w:t>十五、风险识别与分类</w:t>
        </w:r>
        <w:r>
          <w:tab/>
        </w:r>
        <w:r>
          <w:fldChar w:fldCharType="begin"/>
        </w:r>
        <w:r>
          <w:instrText xml:space="preserve"> PAGEREF _Toc23574 \h </w:instrText>
        </w:r>
        <w:r>
          <w:fldChar w:fldCharType="separate"/>
        </w:r>
        <w:r>
          <w:t>63</w:t>
        </w:r>
        <w:r>
          <w:fldChar w:fldCharType="end"/>
        </w:r>
      </w:hyperlink>
    </w:p>
    <w:p>
      <w:pPr>
        <w:pStyle w:val="TOC2"/>
        <w:tabs>
          <w:tab w:val="right" w:leader="dot" w:pos="8306"/>
        </w:tabs>
      </w:pPr>
      <w:hyperlink w:anchor="_Toc24557" w:history="1">
        <w:r>
          <w:rPr>
            <w:rFonts w:ascii="仿宋" w:eastAsia="仿宋" w:hAnsi="仿宋" w:cs="仿宋" w:hint="eastAsia"/>
            <w:lang w:eastAsia="zh-CN"/>
          </w:rPr>
          <w:t>(一)、风险识别</w:t>
        </w:r>
        <w:r>
          <w:tab/>
        </w:r>
        <w:r>
          <w:fldChar w:fldCharType="begin"/>
        </w:r>
        <w:r>
          <w:instrText xml:space="preserve"> PAGEREF _Toc24557 \h </w:instrText>
        </w:r>
        <w:r>
          <w:fldChar w:fldCharType="separate"/>
        </w:r>
        <w:r>
          <w:t>63</w:t>
        </w:r>
        <w:r>
          <w:fldChar w:fldCharType="end"/>
        </w:r>
      </w:hyperlink>
    </w:p>
    <w:p>
      <w:pPr>
        <w:pStyle w:val="TOC2"/>
        <w:tabs>
          <w:tab w:val="right" w:leader="dot" w:pos="8306"/>
        </w:tabs>
      </w:pPr>
      <w:hyperlink w:anchor="_Toc1773" w:history="1">
        <w:r>
          <w:rPr>
            <w:rFonts w:ascii="仿宋" w:eastAsia="仿宋" w:hAnsi="仿宋" w:cs="仿宋" w:hint="eastAsia"/>
            <w:lang w:eastAsia="zh-CN"/>
          </w:rPr>
          <w:t>(二)、风险分类</w:t>
        </w:r>
        <w:r>
          <w:tab/>
        </w:r>
        <w:r>
          <w:fldChar w:fldCharType="begin"/>
        </w:r>
        <w:r>
          <w:instrText xml:space="preserve"> PAGEREF _Toc1773 \h </w:instrText>
        </w:r>
        <w:r>
          <w:fldChar w:fldCharType="separate"/>
        </w:r>
        <w:r>
          <w:t>64</w:t>
        </w:r>
        <w:r>
          <w:fldChar w:fldCharType="end"/>
        </w:r>
      </w:hyperlink>
    </w:p>
    <w:p>
      <w:pPr>
        <w:pStyle w:val="TOC1"/>
        <w:tabs>
          <w:tab w:val="right" w:leader="dot" w:pos="8306"/>
        </w:tabs>
      </w:pPr>
      <w:hyperlink w:anchor="_Toc21392" w:history="1">
        <w:r>
          <w:rPr>
            <w:rFonts w:ascii="仿宋" w:eastAsia="仿宋" w:hAnsi="仿宋" w:cs="仿宋" w:hint="eastAsia"/>
            <w:lang w:eastAsia="zh-CN"/>
          </w:rPr>
          <w:t>十六、SKI系列二甲苯异构化催化剂项目工程方案分析</w:t>
        </w:r>
        <w:r>
          <w:tab/>
        </w:r>
        <w:r>
          <w:fldChar w:fldCharType="begin"/>
        </w:r>
        <w:r>
          <w:instrText xml:space="preserve"> PAGEREF _Toc21392 \h </w:instrText>
        </w:r>
        <w:r>
          <w:fldChar w:fldCharType="separate"/>
        </w:r>
        <w:r>
          <w:t>66</w:t>
        </w:r>
        <w:r>
          <w:fldChar w:fldCharType="end"/>
        </w:r>
      </w:hyperlink>
    </w:p>
    <w:p>
      <w:pPr>
        <w:pStyle w:val="TOC2"/>
        <w:tabs>
          <w:tab w:val="right" w:leader="dot" w:pos="8306"/>
        </w:tabs>
      </w:pPr>
      <w:hyperlink w:anchor="_Toc23857" w:history="1">
        <w:r>
          <w:rPr>
            <w:rFonts w:ascii="仿宋" w:eastAsia="仿宋" w:hAnsi="仿宋" w:cs="仿宋" w:hint="eastAsia"/>
            <w:lang w:eastAsia="zh-CN"/>
          </w:rPr>
          <w:t>(一)、建筑工程设计原则</w:t>
        </w:r>
        <w:r>
          <w:tab/>
        </w:r>
        <w:r>
          <w:fldChar w:fldCharType="begin"/>
        </w:r>
        <w:r>
          <w:instrText xml:space="preserve"> PAGEREF _Toc23857 \h </w:instrText>
        </w:r>
        <w:r>
          <w:fldChar w:fldCharType="separate"/>
        </w:r>
        <w:r>
          <w:t>66</w:t>
        </w:r>
        <w:r>
          <w:fldChar w:fldCharType="end"/>
        </w:r>
      </w:hyperlink>
    </w:p>
    <w:p>
      <w:pPr>
        <w:pStyle w:val="TOC2"/>
        <w:tabs>
          <w:tab w:val="right" w:leader="dot" w:pos="8306"/>
        </w:tabs>
      </w:pPr>
      <w:hyperlink w:anchor="_Toc5219" w:history="1">
        <w:r>
          <w:rPr>
            <w:rFonts w:ascii="仿宋" w:eastAsia="仿宋" w:hAnsi="仿宋" w:cs="仿宋" w:hint="eastAsia"/>
            <w:lang w:eastAsia="zh-CN"/>
          </w:rPr>
          <w:t>(二)、土建工程建设指标</w:t>
        </w:r>
        <w:r>
          <w:tab/>
        </w:r>
        <w:r>
          <w:fldChar w:fldCharType="begin"/>
        </w:r>
        <w:r>
          <w:instrText xml:space="preserve"> PAGEREF _Toc5219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33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41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SKI系列二甲苯异构化催化剂项目的主要产品是XXXX，预计年产值为XXX万元。这一产品在市场中占据着重要的地位，其广泛的应用范围使得该SKI系列二甲苯异构化催化剂项目的市场前景非常广阔。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SKI系列二甲苯异构化催化剂项目的xxx产品作为重要的原材料之一，将在多个领域发挥关键作用。其在建筑、交通、能源等方面的广泛应用将为整个产业链提供强大的支持，形成产业协同效应。SKI系列二甲苯异构化催化剂项目的年产值XXX万XXX万XXX万万元不仅反映了其在市场上的巨大潜力，更预示着它对国民经济的积极贡献。这种关联度高、涉及面广的产业关系，使得该SKI系列二甲苯异构化催化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78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总征地面积为XXXX平方米，相当于约XX.XX亩，其中净用地面积为XXXX平方米，红线范围内相当于约XX.XX亩。这一用地规模充分考虑了SKI系列二甲苯异构化催化剂项目的建设需求，保障了SKI系列二甲苯异构化催化剂项目在合适的空间内得以充分发展。SKI系列二甲苯异构化催化剂项目规划的总建筑面积为XXXX平方米，其中主体工程建设占XXXX平方米，计容建筑面积达XXXX平方米。预计建筑工程的投资将达到XXXX万元，为SKI系列二甲苯异构化催化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SKI系列二甲苯异构化催化剂项目计划购置的设备共计XXXX台（套），设备购置费用为XXXX万元。这一设备购置计划充分考虑到SKI系列二甲苯异构化催化剂项目的生产需求和技术要求，确保了SKI系列二甲苯异构化催化剂项目在生产运营中具备先进的技术装备和高效的生产能力。设备的合理配置将为SKI系列二甲苯异构化催化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计划总投资为XXXX万元，预计年实现营业收入为XXXX万元。这一产能规模的设定旨在确保SKI系列二甲苯异构化催化剂项目能够在投资与回报之间取得平衡，实现长期可持续的发展。SKI系列二甲苯异构化催化剂项目的总投资充分考虑到各个方面的需求，包括用地建设、设备购置等多个环节，以确保SKI系列二甲苯异构化催化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256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461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的技术管理特点体现在其创新导向。通过引入最先进的技术趋势和解决方案，SKI系列二甲苯异构化催化剂项目致力于提升科技含量、提高质量和效率水平。这意味着我们将采用最新的工具和方法，确保SKI系列二甲苯异构化催化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其次，整合性策略是SKI系列二甲苯异构化催化剂项目技术管理的显著特征。通过整合不同领域的技术资源，我们实现了跨学科的协同工作。这有助于优化技术架构，提高整体效能。此外，整合性策略还促进了不同技术团队之间的紧密沟通和高效合作，确保SKI系列二甲苯异构化催化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SKI系列二甲苯异构化催化剂项目所采用的技术。通过不断优化技术方案，SKI系列二甲苯异构化催化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SKI系列二甲苯异构化催化剂项目团队将在SKI系列二甲苯异构化催化剂项目初期识别可能的技术风险，并采取相应的预防和应对措施。通过建立健全的风险评估机制，SKI系列二甲苯异构化催化剂项目能够在实施过程中及时发现并解决潜在的技术问题，保障SKI系列二甲苯异构化催化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SKI系列二甲苯异构化催化剂项目中，技术将成为SKI系列二甲苯异构化催化剂项目成功的有力支持。这一深度剖析揭示了技术管理在SKI系列二甲苯异构化催化剂项目实施中的关键作用，为SKI系列二甲苯异构化催化剂项目的技术基础奠定了坚实的基础。</w:t>
      </w:r>
    </w:p>
    <w:p>
      <w:pPr>
        <w:pStyle w:val="Heading2"/>
        <w:ind w:firstLine="560" w:firstLineChars="200"/>
        <w:rPr>
          <w:rFonts w:ascii="仿宋" w:eastAsia="仿宋" w:hAnsi="仿宋" w:cs="仿宋" w:hint="eastAsia"/>
          <w:sz w:val="28"/>
          <w:lang w:eastAsia="zh-CN"/>
        </w:rPr>
      </w:pPr>
      <w:bookmarkStart w:id="7" w:name="_Toc23241"/>
      <w:r>
        <w:rPr>
          <w:rFonts w:ascii="仿宋" w:eastAsia="仿宋" w:hAnsi="仿宋" w:cs="仿宋" w:hint="eastAsia"/>
          <w:sz w:val="28"/>
          <w:lang w:eastAsia="zh-CN"/>
        </w:rPr>
        <w:t>(二)、SKI系列二甲苯异构化催化剂项目工艺技术设计方案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SKI系列二甲苯异构化催化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SKI系列二甲苯异构化催化剂项目将严格按照相关行业规范要求进行组织。通过有效控制产品质量，SKI系列二甲苯异构化催化剂项目将致力于为顾客提供优质的SKI系列二甲苯异构化催化剂项目产品和良好的服务。这体现了SKI系列二甲苯异构化催化剂项目对于生产活动合规性和质量标准的高度重视，为SKI系列二甲苯异构化催化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SKI系列二甲苯异构化催化剂项目注重生态效益和清洁生产原则。SKI系列二甲苯异构化催化剂项目建设将紧密结合地方特色经济发展，与社会经济发展规划和区域环境保护规划方案相协调一致。通过与当地区域自然生态系统的结合，SKI系列二甲苯异构化催化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SKI系列二甲苯异构化催化剂项目产品具有多样化的客户需求和个性化的特点。因此，SKI系列二甲苯异构化催化剂项目产品规格品种多样，且单批生产数量较小。为满足这一特点，SKI系列二甲苯异构化催化剂项目承办单位将建设先进的柔性制造生产线。通过广泛应用柔性制造技术，SKI系列二甲苯异构化催化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SKI系列二甲苯异构化催化剂项目采用的技术具有较高的技术含量和自动化水平，处于国内先进水平。这一技术选用不仅体现了对生产效率、质量和环境友好性的高标准要求，同时为SKI系列二甲苯异构化催化剂项目的可持续发展奠定了坚实的基础。</w:t>
      </w:r>
    </w:p>
    <w:p>
      <w:pPr>
        <w:pStyle w:val="Heading2"/>
        <w:ind w:firstLine="560" w:firstLineChars="200"/>
        <w:rPr>
          <w:rFonts w:ascii="仿宋" w:eastAsia="仿宋" w:hAnsi="仿宋" w:cs="仿宋" w:hint="eastAsia"/>
          <w:sz w:val="28"/>
          <w:lang w:eastAsia="zh-CN"/>
        </w:rPr>
      </w:pPr>
      <w:bookmarkStart w:id="8" w:name="_Toc2556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为确保SKI系列二甲苯异构化催化剂项目的高效生产和技术实施，我们制定了一套精心设计的设备选型方案，以满足SKI系列二甲苯异构化催化剂项目生产、质量和环保的要求。该方案的主要特点如下：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SKI系列二甲苯异构化催化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SKI系列二甲苯异构化催化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7603"/>
      <w:r>
        <w:rPr>
          <w:rFonts w:ascii="仿宋" w:eastAsia="仿宋" w:hAnsi="仿宋" w:cs="仿宋" w:hint="eastAsia"/>
          <w:sz w:val="28"/>
          <w:lang w:eastAsia="zh-CN"/>
        </w:rPr>
        <w:t>三、SKI系列二甲苯异构化催化剂项目概论</w:t>
      </w:r>
      <w:bookmarkEnd w:id="9"/>
    </w:p>
    <w:p>
      <w:pPr>
        <w:pStyle w:val="Heading2"/>
        <w:rPr>
          <w:rFonts w:ascii="仿宋" w:eastAsia="仿宋" w:hAnsi="仿宋" w:cs="仿宋" w:hint="eastAsia"/>
          <w:lang w:eastAsia="zh-CN"/>
        </w:rPr>
      </w:pPr>
      <w:bookmarkStart w:id="10" w:name="_Toc140"/>
      <w:r>
        <w:rPr>
          <w:rFonts w:ascii="仿宋" w:eastAsia="仿宋" w:hAnsi="仿宋" w:cs="仿宋" w:hint="eastAsia"/>
          <w:lang w:eastAsia="zh-CN"/>
        </w:rPr>
        <w:t>(一)、SKI系列二甲苯异构化催化剂项目概况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的起源追溯至对市场的深入洞察。市场的不断演变与变革为SKI系列二甲苯异构化催化剂项目提供了难得的机遇。当前市场存在的需求缺口和变革的大环境共同构成了SKI系列二甲苯异构化催化剂项目的背景。这个SKI系列二甲苯异构化催化剂项目旨在充分利用市场机遇，填补行业中尚未满足的需求，为客户提供全新的解决方案。市场的变革和需求的增长使得这个SKI系列二甲苯异构化催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SKI系列二甲苯异构化催化剂项目名称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正式命名为SKI系列二甲苯异构化催化剂。这个名称不仅仅是一个标识，更代表了SKI系列二甲苯异构化催化剂项目的核心理念和愿景。它蕴含着SKI系列二甲苯异构化催化剂项目所要解决问题的关键字，具有强烈的表达和辨识度，为SKI系列二甲苯异构化催化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SKI系列二甲苯异构化催化剂项目目标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的核心目标是提供一种全新、高效的解决方案，满足客户日益增长的需求。SKI系列二甲苯异构化催化剂项目追求的不仅仅是满足市场需求，更是在市场中获得卓越的竞争优势。通过不断提升产品或服务的质量和创新水平，SKI系列二甲苯异构化催化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SKI系列二甲苯异构化催化剂项目范围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全面涵盖了产品研发、制造、市场推广和售后服务，确保从产品设计到最终用户体验的全方位关注。这一全面的SKI系列二甲苯异构化催化剂项目范围是为了确保SKI系列二甲苯异构化催化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SKI系列二甲苯异构化催化剂项目时间表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计划在未来18个月内完成，包括研发、测试、市场试点和正式推出等不同阶段。这个时间表的合理设计是为了确保SKI系列二甲苯异构化催化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SKI系列二甲苯异构化催化剂项目预算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总预算估算为XX百万美元，主要分配在研发、市场推广、人员培训和运营等方面。这一充足的预算为SKI系列二甲苯异构化催化剂项目提供了充足的资源，确保SKI系列二甲苯异构化催化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SKI系列二甲苯异构化催化剂项目风险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可能面临的风险包括市场接受度低、技术难题、竞争激烈等。SKI系列二甲苯异构化催化剂项目团队已经制定了相应的风险应对计划，通过前瞻性的风险管理，确保SKI系列二甲苯异构化催化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SKI系列二甲苯异构化催化剂项目团队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汇聚了一支经验丰富、多领域专业素养的核心团队，确保SKI系列二甲苯异构化催化剂项目在各个方面都能拥有高水平的执行力。团队的协同作战是SKI系列二甲苯异构化催化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SKI系列二甲苯异构化催化剂项目背景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SKI系列二甲苯异构化催化剂项目的背景根植于市场对更高效、创新产品的渴望，同时也受到科技发展对行业格局的深刻改变的影响。这为SKI系列二甲苯异构化催化剂项目提供了广阔的发展空间和市场需求。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SKI系列二甲苯异构化催化剂项目现状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截至目前，SKI系列二甲苯异构化催化剂项目已完成市场调研和技术验证，取得了初步的成功。这为SKI系列二甲苯异构化催化剂项目在未来的发展奠定了坚实的基础，为更远大的目标打下了坚实的基石。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4833"/>
      <w:r>
        <w:rPr>
          <w:rFonts w:ascii="仿宋" w:eastAsia="仿宋" w:hAnsi="仿宋" w:cs="仿宋" w:hint="eastAsia"/>
          <w:sz w:val="28"/>
          <w:lang w:eastAsia="zh-CN"/>
        </w:rPr>
        <w:t>(二)、SKI系列二甲苯异构化催化剂项目目标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SKI系列二甲苯异构化催化剂项目首要业务目标是在市场中占据有利地位，实现产品/服务的成功推广和销售。通过不断提升产品质量、创新性，SKI系列二甲苯异构化催化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SKI系列二甲苯异构化催化剂项目着眼于技术创新。通过持续的研发和技术升级，SKI系列二甲苯异构化催化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SKI系列二甲苯异构化催化剂项目设定了客户满意度目标。通过提供卓越的产品质量和优质的客户服务，SKI系列二甲苯异构化催化剂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注重社会责任和可持续发展。通过实施环保、社会责任SKI系列二甲苯异构化催化剂项目，SKI系列二甲苯异构化催化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SKI系列二甲苯异构化催化剂项目的团队是实现目标的核心驱动力。因此，SKI系列二甲苯异构化催化剂项目设定了团队发展目标，包括提升团队成员的专业技能、培养领导力，以及搭建协同高效的团队工作氛围。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8359"/>
      <w:r>
        <w:rPr>
          <w:rFonts w:ascii="仿宋" w:eastAsia="仿宋" w:hAnsi="仿宋" w:cs="仿宋" w:hint="eastAsia"/>
          <w:sz w:val="28"/>
          <w:lang w:eastAsia="zh-CN"/>
        </w:rPr>
        <w:t>(三)、SKI系列二甲苯异构化催化剂项目提出的理由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SKI系列二甲苯异构化催化剂项目提出的理由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的提出源于对市场机遇的深刻洞察。当前市场中存在的需求缺口和行业发展趋势表明，有巨大的商业机会等待被开发。通过准确捕捉市场机遇，SKI系列二甲苯异构化催化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的理念基于对技术创新的信仰。通过持续的研发和技术投入，SKI系列二甲苯异构化催化剂项目有望推出更具创新性的产品或服务。在科技飞速发展的当下，SKI系列二甲苯异构化催化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的提出是为了增强企业的行业竞争力。通过提升产品或服务的质量和独特性，SKI系列二甲苯异构化催化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响应了消费者需求的变化。随着社会和科技的不断发展，消费者对产品和服务的需求也在发生变化。通过深入了解并及时回应消费者的新需求，SKI系列二甲苯异构化催化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的提出是企业战略发展规划的一部分。在面对日益激烈的市场竞争和不断变化的商业环境中，SKI系列二甲苯异构化催化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的提出不仅仅是基于商业考量，还注重社会责任。通过推出环保、社会责任等方面的SKI系列二甲苯异构化催化剂项目，SKI系列二甲苯异构化催化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的提出反映了对利益相关者期望的关注。包括客户、员工、投资者等利益相关者在企业发展中都有着各自的期望，SKI系列二甲苯异构化催化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5669"/>
      <w:r>
        <w:rPr>
          <w:rFonts w:ascii="仿宋" w:eastAsia="仿宋" w:hAnsi="仿宋" w:cs="仿宋" w:hint="eastAsia"/>
          <w:sz w:val="28"/>
          <w:lang w:eastAsia="zh-CN"/>
        </w:rPr>
        <w:t>(四)、SKI系列二甲苯异构化催化剂项目意义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在实施SKI系列二甲苯异构化催化剂项目的过程中，我们不仅仅是在追逐商业成功，更是为企业和社会的多个层面创造了深远的意义。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的首要意义在于提升企业的市场竞争力。通过持续的创新和对产品质量的高标准要求，SKI系列二甲苯异构化催化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SKI系列二甲苯异构化催化剂项目的推进将促使行业技术水平的提升。通过引入先进技术和创新性解决方案，SKI系列二甲苯异构化催化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SKI系列二甲苯异构化催化剂项目不仅创造了大量就业机会，提高了就业水平，还注重社会责任和环保。通过参与社会公益事业和推动环保SKI系列二甲苯异构化催化剂项目，SKI系列二甲苯异构化催化剂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综合而言，SKI系列二甲苯异构化催化剂项目意义重大，不仅推动了企业的发展，也为行业和社会的进步贡献了积极力量。这是一个全面而深刻的影响，将在未来产生可持续的正面效应。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1405"/>
      <w:r>
        <w:rPr>
          <w:rFonts w:ascii="仿宋" w:eastAsia="仿宋" w:hAnsi="仿宋" w:cs="仿宋" w:hint="eastAsia"/>
          <w:sz w:val="28"/>
          <w:lang w:eastAsia="zh-CN"/>
        </w:rPr>
        <w:t>(五)、SKI系列二甲苯异构化催化剂项目背景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在当今迅猛发展的商业环境中，SKI系列二甲苯异构化催化剂项目的动因根植于对多方面因素的审慎考量。这个SKI系列二甲苯异构化催化剂项目的提出并非孤立的决策，而是对企业所处背景深入思考的产物。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SKI系列二甲苯异构化催化剂项目背后的首要原因。科技的迅速发展和全球市场的快速变化使得企业必须灵活应对。SKI系列二甲苯异构化催化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SKI系列二甲苯异构化催化剂项目背景中不可忽视的一环。企业需要在激烈竞争中脱颖而出，为此，SKI系列二甲苯异构化催化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技术的迅速发展为企业带来了机遇与挑战。作为SKI系列二甲苯异构化催化剂项目启动的背景之一，对新兴技术的应用将有助于提升企业的技术水平，使其在不断演进的商业环境中保持竞争优势。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https://d.book118.com/727025032030006040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37567A"/>
    <w:rsid w:val="223756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025032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2024-02-01T19:59:00Z</dcterms:created>
  <dcterms:modified xsi:type="dcterms:W3CDTF">2024-02-01T19:59:54Z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98E0BC3236934F09BEE6395B4510B79F_11</vt:lpwstr>
  </property>
  <property fmtid="{D5CDD505-2E9C-101B-9397-08002B2CF9AE}" pid="3" name="KSOProductBuildVer">
    <vt:lpwstr>2052-12.1.0.16250</vt:lpwstr>
  </property>
</Properties>
</file>