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高血脂药物市场分析及竞争策略分析报告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6675" w:history="1">
        <w:r>
          <w:rPr>
            <w:rFonts w:ascii="仿宋" w:eastAsia="仿宋" w:hAnsi="仿宋" w:cs="仿宋" w:hint="eastAsia"/>
            <w:lang w:val="en-GB"/>
          </w:rPr>
          <w:t>概论</w:t>
        </w:r>
        <w:r>
          <w:tab/>
        </w:r>
        <w:r>
          <w:fldChar w:fldCharType="begin"/>
        </w:r>
        <w:r>
          <w:instrText xml:space="preserve"> PAGEREF _Toc16675 \h </w:instrText>
        </w:r>
        <w:r>
          <w:fldChar w:fldCharType="separate"/>
        </w:r>
        <w:r>
          <w:t>3</w:t>
        </w:r>
        <w:r>
          <w:fldChar w:fldCharType="end"/>
        </w:r>
      </w:hyperlink>
    </w:p>
    <w:p>
      <w:pPr>
        <w:pStyle w:val="TOC1"/>
        <w:tabs>
          <w:tab w:val="right" w:leader="dot" w:pos="8306"/>
        </w:tabs>
      </w:pPr>
      <w:hyperlink w:anchor="_Toc27298" w:history="1">
        <w:r>
          <w:rPr>
            <w:rFonts w:ascii="仿宋" w:eastAsia="仿宋" w:hAnsi="仿宋" w:cs="仿宋" w:hint="eastAsia"/>
            <w:lang w:val="en-GB"/>
          </w:rPr>
          <w:t>一、公司简介</w:t>
        </w:r>
        <w:r>
          <w:tab/>
        </w:r>
        <w:r>
          <w:fldChar w:fldCharType="begin"/>
        </w:r>
        <w:r>
          <w:instrText xml:space="preserve"> PAGEREF _Toc27298 \h </w:instrText>
        </w:r>
        <w:r>
          <w:fldChar w:fldCharType="separate"/>
        </w:r>
        <w:r>
          <w:t>3</w:t>
        </w:r>
        <w:r>
          <w:fldChar w:fldCharType="end"/>
        </w:r>
      </w:hyperlink>
    </w:p>
    <w:p>
      <w:pPr>
        <w:pStyle w:val="TOC2"/>
        <w:tabs>
          <w:tab w:val="right" w:leader="dot" w:pos="8306"/>
        </w:tabs>
      </w:pPr>
      <w:hyperlink w:anchor="_Toc20574" w:history="1">
        <w:r>
          <w:rPr>
            <w:rFonts w:ascii="仿宋" w:eastAsia="仿宋" w:hAnsi="仿宋" w:cs="仿宋" w:hint="eastAsia"/>
            <w:lang w:val="en-GB"/>
          </w:rPr>
          <w:t>(一)、公司基本信息</w:t>
        </w:r>
        <w:r>
          <w:tab/>
        </w:r>
        <w:r>
          <w:fldChar w:fldCharType="begin"/>
        </w:r>
        <w:r>
          <w:instrText xml:space="preserve"> PAGEREF _Toc20574 \h </w:instrText>
        </w:r>
        <w:r>
          <w:fldChar w:fldCharType="separate"/>
        </w:r>
        <w:r>
          <w:t>3</w:t>
        </w:r>
        <w:r>
          <w:fldChar w:fldCharType="end"/>
        </w:r>
      </w:hyperlink>
    </w:p>
    <w:p>
      <w:pPr>
        <w:pStyle w:val="TOC2"/>
        <w:tabs>
          <w:tab w:val="right" w:leader="dot" w:pos="8306"/>
        </w:tabs>
      </w:pPr>
      <w:hyperlink w:anchor="_Toc30003" w:history="1">
        <w:r>
          <w:rPr>
            <w:rFonts w:ascii="仿宋" w:eastAsia="仿宋" w:hAnsi="仿宋" w:cs="仿宋" w:hint="eastAsia"/>
            <w:lang w:val="en-GB"/>
          </w:rPr>
          <w:t>(二)、公司简介</w:t>
        </w:r>
        <w:r>
          <w:tab/>
        </w:r>
        <w:r>
          <w:fldChar w:fldCharType="begin"/>
        </w:r>
        <w:r>
          <w:instrText xml:space="preserve"> PAGEREF _Toc30003 \h </w:instrText>
        </w:r>
        <w:r>
          <w:fldChar w:fldCharType="separate"/>
        </w:r>
        <w:r>
          <w:t>4</w:t>
        </w:r>
        <w:r>
          <w:fldChar w:fldCharType="end"/>
        </w:r>
      </w:hyperlink>
    </w:p>
    <w:p>
      <w:pPr>
        <w:pStyle w:val="TOC1"/>
        <w:tabs>
          <w:tab w:val="right" w:leader="dot" w:pos="8306"/>
        </w:tabs>
      </w:pPr>
      <w:hyperlink w:anchor="_Toc20102" w:history="1">
        <w:r>
          <w:rPr>
            <w:rFonts w:ascii="仿宋" w:eastAsia="仿宋" w:hAnsi="仿宋" w:cs="仿宋" w:hint="eastAsia"/>
            <w:lang w:val="en-GB"/>
          </w:rPr>
          <w:t>二、SWOT分析说明</w:t>
        </w:r>
        <w:r>
          <w:tab/>
        </w:r>
        <w:r>
          <w:fldChar w:fldCharType="begin"/>
        </w:r>
        <w:r>
          <w:instrText xml:space="preserve"> PAGEREF _Toc20102 \h </w:instrText>
        </w:r>
        <w:r>
          <w:fldChar w:fldCharType="separate"/>
        </w:r>
        <w:r>
          <w:t>4</w:t>
        </w:r>
        <w:r>
          <w:fldChar w:fldCharType="end"/>
        </w:r>
      </w:hyperlink>
    </w:p>
    <w:p>
      <w:pPr>
        <w:pStyle w:val="TOC2"/>
        <w:tabs>
          <w:tab w:val="right" w:leader="dot" w:pos="8306"/>
        </w:tabs>
      </w:pPr>
      <w:hyperlink w:anchor="_Toc19782" w:history="1">
        <w:r>
          <w:rPr>
            <w:rFonts w:ascii="仿宋" w:eastAsia="仿宋" w:hAnsi="仿宋" w:cs="仿宋" w:hint="eastAsia"/>
            <w:lang w:val="en-GB"/>
          </w:rPr>
          <w:t>(一)、优势分析(S)</w:t>
        </w:r>
        <w:r>
          <w:tab/>
        </w:r>
        <w:r>
          <w:fldChar w:fldCharType="begin"/>
        </w:r>
        <w:r>
          <w:instrText xml:space="preserve"> PAGEREF _Toc19782 \h </w:instrText>
        </w:r>
        <w:r>
          <w:fldChar w:fldCharType="separate"/>
        </w:r>
        <w:r>
          <w:t>4</w:t>
        </w:r>
        <w:r>
          <w:fldChar w:fldCharType="end"/>
        </w:r>
      </w:hyperlink>
    </w:p>
    <w:p>
      <w:pPr>
        <w:pStyle w:val="TOC2"/>
        <w:tabs>
          <w:tab w:val="right" w:leader="dot" w:pos="8306"/>
        </w:tabs>
      </w:pPr>
      <w:hyperlink w:anchor="_Toc19024" w:history="1">
        <w:r>
          <w:rPr>
            <w:rFonts w:ascii="仿宋" w:eastAsia="仿宋" w:hAnsi="仿宋" w:cs="仿宋" w:hint="eastAsia"/>
            <w:lang w:val="en-GB"/>
          </w:rPr>
          <w:t>(二)、劣势分析(W)</w:t>
        </w:r>
        <w:r>
          <w:tab/>
        </w:r>
        <w:r>
          <w:fldChar w:fldCharType="begin"/>
        </w:r>
        <w:r>
          <w:instrText xml:space="preserve"> PAGEREF _Toc19024 \h </w:instrText>
        </w:r>
        <w:r>
          <w:fldChar w:fldCharType="separate"/>
        </w:r>
        <w:r>
          <w:t>6</w:t>
        </w:r>
        <w:r>
          <w:fldChar w:fldCharType="end"/>
        </w:r>
      </w:hyperlink>
    </w:p>
    <w:p>
      <w:pPr>
        <w:pStyle w:val="TOC2"/>
        <w:tabs>
          <w:tab w:val="right" w:leader="dot" w:pos="8306"/>
        </w:tabs>
      </w:pPr>
      <w:hyperlink w:anchor="_Toc23301" w:history="1">
        <w:r>
          <w:rPr>
            <w:rFonts w:ascii="仿宋" w:eastAsia="仿宋" w:hAnsi="仿宋" w:cs="仿宋" w:hint="eastAsia"/>
            <w:lang w:val="en-GB"/>
          </w:rPr>
          <w:t>(三)、机会分析(O)</w:t>
        </w:r>
        <w:r>
          <w:tab/>
        </w:r>
        <w:r>
          <w:fldChar w:fldCharType="begin"/>
        </w:r>
        <w:r>
          <w:instrText xml:space="preserve"> PAGEREF _Toc23301 \h </w:instrText>
        </w:r>
        <w:r>
          <w:fldChar w:fldCharType="separate"/>
        </w:r>
        <w:r>
          <w:t>7</w:t>
        </w:r>
        <w:r>
          <w:fldChar w:fldCharType="end"/>
        </w:r>
      </w:hyperlink>
    </w:p>
    <w:p>
      <w:pPr>
        <w:pStyle w:val="TOC2"/>
        <w:tabs>
          <w:tab w:val="right" w:leader="dot" w:pos="8306"/>
        </w:tabs>
      </w:pPr>
      <w:hyperlink w:anchor="_Toc30297" w:history="1">
        <w:r>
          <w:rPr>
            <w:rFonts w:ascii="仿宋" w:eastAsia="仿宋" w:hAnsi="仿宋" w:cs="仿宋" w:hint="eastAsia"/>
            <w:lang w:val="en-GB"/>
          </w:rPr>
          <w:t>(四)、威胁分析(T)</w:t>
        </w:r>
        <w:r>
          <w:tab/>
        </w:r>
        <w:r>
          <w:fldChar w:fldCharType="begin"/>
        </w:r>
        <w:r>
          <w:instrText xml:space="preserve"> PAGEREF _Toc30297 \h </w:instrText>
        </w:r>
        <w:r>
          <w:fldChar w:fldCharType="separate"/>
        </w:r>
        <w:r>
          <w:t>8</w:t>
        </w:r>
        <w:r>
          <w:fldChar w:fldCharType="end"/>
        </w:r>
      </w:hyperlink>
    </w:p>
    <w:p>
      <w:pPr>
        <w:pStyle w:val="TOC1"/>
        <w:tabs>
          <w:tab w:val="right" w:leader="dot" w:pos="8306"/>
        </w:tabs>
      </w:pPr>
      <w:hyperlink w:anchor="_Toc19765" w:history="1">
        <w:r>
          <w:rPr>
            <w:rFonts w:ascii="仿宋" w:eastAsia="仿宋" w:hAnsi="仿宋" w:cs="仿宋" w:hint="eastAsia"/>
            <w:lang w:val="en-GB"/>
          </w:rPr>
          <w:t>三、高血脂药物项目概论</w:t>
        </w:r>
        <w:r>
          <w:tab/>
        </w:r>
        <w:r>
          <w:fldChar w:fldCharType="begin"/>
        </w:r>
        <w:r>
          <w:instrText xml:space="preserve"> PAGEREF _Toc19765 \h </w:instrText>
        </w:r>
        <w:r>
          <w:fldChar w:fldCharType="separate"/>
        </w:r>
        <w:r>
          <w:t>10</w:t>
        </w:r>
        <w:r>
          <w:fldChar w:fldCharType="end"/>
        </w:r>
      </w:hyperlink>
    </w:p>
    <w:p>
      <w:pPr>
        <w:pStyle w:val="TOC2"/>
        <w:tabs>
          <w:tab w:val="right" w:leader="dot" w:pos="8306"/>
        </w:tabs>
      </w:pPr>
      <w:hyperlink w:anchor="_Toc23177" w:history="1">
        <w:r>
          <w:rPr>
            <w:rFonts w:ascii="仿宋" w:eastAsia="仿宋" w:hAnsi="仿宋" w:cs="仿宋" w:hint="eastAsia"/>
            <w:lang w:val="en-GB"/>
          </w:rPr>
          <w:t>(一)、高血脂药物项目概述</w:t>
        </w:r>
        <w:r>
          <w:tab/>
        </w:r>
        <w:r>
          <w:fldChar w:fldCharType="begin"/>
        </w:r>
        <w:r>
          <w:instrText xml:space="preserve"> PAGEREF _Toc23177 \h </w:instrText>
        </w:r>
        <w:r>
          <w:fldChar w:fldCharType="separate"/>
        </w:r>
        <w:r>
          <w:t>10</w:t>
        </w:r>
        <w:r>
          <w:fldChar w:fldCharType="end"/>
        </w:r>
      </w:hyperlink>
    </w:p>
    <w:p>
      <w:pPr>
        <w:pStyle w:val="TOC2"/>
        <w:tabs>
          <w:tab w:val="right" w:leader="dot" w:pos="8306"/>
        </w:tabs>
      </w:pPr>
      <w:hyperlink w:anchor="_Toc6024" w:history="1">
        <w:r>
          <w:rPr>
            <w:rFonts w:ascii="仿宋" w:eastAsia="仿宋" w:hAnsi="仿宋" w:cs="仿宋" w:hint="eastAsia"/>
            <w:lang w:val="en-GB"/>
          </w:rPr>
          <w:t>(二)、高血脂药物项目总投资及资金构成</w:t>
        </w:r>
        <w:r>
          <w:tab/>
        </w:r>
        <w:r>
          <w:fldChar w:fldCharType="begin"/>
        </w:r>
        <w:r>
          <w:instrText xml:space="preserve"> PAGEREF _Toc6024 \h </w:instrText>
        </w:r>
        <w:r>
          <w:fldChar w:fldCharType="separate"/>
        </w:r>
        <w:r>
          <w:t>12</w:t>
        </w:r>
        <w:r>
          <w:fldChar w:fldCharType="end"/>
        </w:r>
      </w:hyperlink>
    </w:p>
    <w:p>
      <w:pPr>
        <w:pStyle w:val="TOC2"/>
        <w:tabs>
          <w:tab w:val="right" w:leader="dot" w:pos="8306"/>
        </w:tabs>
      </w:pPr>
      <w:hyperlink w:anchor="_Toc8586" w:history="1">
        <w:r>
          <w:rPr>
            <w:rFonts w:ascii="仿宋" w:eastAsia="仿宋" w:hAnsi="仿宋" w:cs="仿宋" w:hint="eastAsia"/>
            <w:lang w:val="en-GB"/>
          </w:rPr>
          <w:t>(三)、资金筹措方案</w:t>
        </w:r>
        <w:r>
          <w:tab/>
        </w:r>
        <w:r>
          <w:fldChar w:fldCharType="begin"/>
        </w:r>
        <w:r>
          <w:instrText xml:space="preserve"> PAGEREF _Toc8586 \h </w:instrText>
        </w:r>
        <w:r>
          <w:fldChar w:fldCharType="separate"/>
        </w:r>
        <w:r>
          <w:t>12</w:t>
        </w:r>
        <w:r>
          <w:fldChar w:fldCharType="end"/>
        </w:r>
      </w:hyperlink>
    </w:p>
    <w:p>
      <w:pPr>
        <w:pStyle w:val="TOC2"/>
        <w:tabs>
          <w:tab w:val="right" w:leader="dot" w:pos="8306"/>
        </w:tabs>
      </w:pPr>
      <w:hyperlink w:anchor="_Toc12472" w:history="1">
        <w:r>
          <w:rPr>
            <w:rFonts w:ascii="仿宋" w:eastAsia="仿宋" w:hAnsi="仿宋" w:cs="仿宋" w:hint="eastAsia"/>
            <w:lang w:val="en-GB"/>
          </w:rPr>
          <w:t>(四)、高血脂药物项目预期经济效益规划目标</w:t>
        </w:r>
        <w:r>
          <w:tab/>
        </w:r>
        <w:r>
          <w:fldChar w:fldCharType="begin"/>
        </w:r>
        <w:r>
          <w:instrText xml:space="preserve"> PAGEREF _Toc12472 \h </w:instrText>
        </w:r>
        <w:r>
          <w:fldChar w:fldCharType="separate"/>
        </w:r>
        <w:r>
          <w:t>13</w:t>
        </w:r>
        <w:r>
          <w:fldChar w:fldCharType="end"/>
        </w:r>
      </w:hyperlink>
    </w:p>
    <w:p>
      <w:pPr>
        <w:pStyle w:val="TOC2"/>
        <w:tabs>
          <w:tab w:val="right" w:leader="dot" w:pos="8306"/>
        </w:tabs>
      </w:pPr>
      <w:hyperlink w:anchor="_Toc27389" w:history="1">
        <w:r>
          <w:rPr>
            <w:rFonts w:ascii="仿宋" w:eastAsia="仿宋" w:hAnsi="仿宋" w:cs="仿宋" w:hint="eastAsia"/>
            <w:lang w:val="en-GB"/>
          </w:rPr>
          <w:t>(五)、高血脂药物项目建设进度规划</w:t>
        </w:r>
        <w:r>
          <w:tab/>
        </w:r>
        <w:r>
          <w:fldChar w:fldCharType="begin"/>
        </w:r>
        <w:r>
          <w:instrText xml:space="preserve"> PAGEREF _Toc27389 \h </w:instrText>
        </w:r>
        <w:r>
          <w:fldChar w:fldCharType="separate"/>
        </w:r>
        <w:r>
          <w:t>14</w:t>
        </w:r>
        <w:r>
          <w:fldChar w:fldCharType="end"/>
        </w:r>
      </w:hyperlink>
    </w:p>
    <w:p>
      <w:pPr>
        <w:pStyle w:val="TOC1"/>
        <w:tabs>
          <w:tab w:val="right" w:leader="dot" w:pos="8306"/>
        </w:tabs>
      </w:pPr>
      <w:hyperlink w:anchor="_Toc30316" w:history="1">
        <w:r>
          <w:rPr>
            <w:rFonts w:ascii="仿宋" w:eastAsia="仿宋" w:hAnsi="仿宋" w:cs="仿宋" w:hint="eastAsia"/>
            <w:lang w:val="en-GB"/>
          </w:rPr>
          <w:t>四、高血脂药物危机管理与应对策略</w:t>
        </w:r>
        <w:r>
          <w:tab/>
        </w:r>
        <w:r>
          <w:fldChar w:fldCharType="begin"/>
        </w:r>
        <w:r>
          <w:instrText xml:space="preserve"> PAGEREF _Toc30316 \h </w:instrText>
        </w:r>
        <w:r>
          <w:fldChar w:fldCharType="separate"/>
        </w:r>
        <w:r>
          <w:t>15</w:t>
        </w:r>
        <w:r>
          <w:fldChar w:fldCharType="end"/>
        </w:r>
      </w:hyperlink>
    </w:p>
    <w:p>
      <w:pPr>
        <w:pStyle w:val="TOC2"/>
        <w:tabs>
          <w:tab w:val="right" w:leader="dot" w:pos="8306"/>
        </w:tabs>
      </w:pPr>
      <w:hyperlink w:anchor="_Toc4182" w:history="1">
        <w:r>
          <w:rPr>
            <w:rFonts w:ascii="仿宋" w:eastAsia="仿宋" w:hAnsi="仿宋" w:cs="仿宋" w:hint="eastAsia"/>
            <w:lang w:val="en-GB"/>
          </w:rPr>
          <w:t>(一)、危机预警与应急计划</w:t>
        </w:r>
        <w:r>
          <w:tab/>
        </w:r>
        <w:r>
          <w:fldChar w:fldCharType="begin"/>
        </w:r>
        <w:r>
          <w:instrText xml:space="preserve"> PAGEREF _Toc4182 \h </w:instrText>
        </w:r>
        <w:r>
          <w:fldChar w:fldCharType="separate"/>
        </w:r>
        <w:r>
          <w:t>15</w:t>
        </w:r>
        <w:r>
          <w:fldChar w:fldCharType="end"/>
        </w:r>
      </w:hyperlink>
    </w:p>
    <w:p>
      <w:pPr>
        <w:pStyle w:val="TOC2"/>
        <w:tabs>
          <w:tab w:val="right" w:leader="dot" w:pos="8306"/>
        </w:tabs>
      </w:pPr>
      <w:hyperlink w:anchor="_Toc3366" w:history="1">
        <w:r>
          <w:rPr>
            <w:rFonts w:ascii="仿宋" w:eastAsia="仿宋" w:hAnsi="仿宋" w:cs="仿宋" w:hint="eastAsia"/>
            <w:lang w:val="en-GB"/>
          </w:rPr>
          <w:t>(二)、公关与危机沟通</w:t>
        </w:r>
        <w:r>
          <w:tab/>
        </w:r>
        <w:r>
          <w:fldChar w:fldCharType="begin"/>
        </w:r>
        <w:r>
          <w:instrText xml:space="preserve"> PAGEREF _Toc3366 \h </w:instrText>
        </w:r>
        <w:r>
          <w:fldChar w:fldCharType="separate"/>
        </w:r>
        <w:r>
          <w:t>17</w:t>
        </w:r>
        <w:r>
          <w:fldChar w:fldCharType="end"/>
        </w:r>
      </w:hyperlink>
    </w:p>
    <w:p>
      <w:pPr>
        <w:pStyle w:val="TOC2"/>
        <w:tabs>
          <w:tab w:val="right" w:leader="dot" w:pos="8306"/>
        </w:tabs>
      </w:pPr>
      <w:hyperlink w:anchor="_Toc31102" w:history="1">
        <w:r>
          <w:rPr>
            <w:rFonts w:ascii="仿宋" w:eastAsia="仿宋" w:hAnsi="仿宋" w:cs="仿宋" w:hint="eastAsia"/>
            <w:lang w:val="en-GB"/>
          </w:rPr>
          <w:t>(三)、媒体关系与舆情管理</w:t>
        </w:r>
        <w:r>
          <w:tab/>
        </w:r>
        <w:r>
          <w:fldChar w:fldCharType="begin"/>
        </w:r>
        <w:r>
          <w:instrText xml:space="preserve"> PAGEREF _Toc31102 \h </w:instrText>
        </w:r>
        <w:r>
          <w:fldChar w:fldCharType="separate"/>
        </w:r>
        <w:r>
          <w:t>18</w:t>
        </w:r>
        <w:r>
          <w:fldChar w:fldCharType="end"/>
        </w:r>
      </w:hyperlink>
    </w:p>
    <w:p>
      <w:pPr>
        <w:pStyle w:val="TOC2"/>
        <w:tabs>
          <w:tab w:val="right" w:leader="dot" w:pos="8306"/>
        </w:tabs>
      </w:pPr>
      <w:hyperlink w:anchor="_Toc1233" w:history="1">
        <w:r>
          <w:rPr>
            <w:rFonts w:ascii="仿宋" w:eastAsia="仿宋" w:hAnsi="仿宋" w:cs="仿宋" w:hint="eastAsia"/>
            <w:lang w:val="en-GB"/>
          </w:rPr>
          <w:t>(四)、企业社会责任与危机回应</w:t>
        </w:r>
        <w:r>
          <w:tab/>
        </w:r>
        <w:r>
          <w:fldChar w:fldCharType="begin"/>
        </w:r>
        <w:r>
          <w:instrText xml:space="preserve"> PAGEREF _Toc1233 \h </w:instrText>
        </w:r>
        <w:r>
          <w:fldChar w:fldCharType="separate"/>
        </w:r>
        <w:r>
          <w:t>19</w:t>
        </w:r>
        <w:r>
          <w:fldChar w:fldCharType="end"/>
        </w:r>
      </w:hyperlink>
    </w:p>
    <w:p>
      <w:pPr>
        <w:pStyle w:val="TOC1"/>
        <w:tabs>
          <w:tab w:val="right" w:leader="dot" w:pos="8306"/>
        </w:tabs>
      </w:pPr>
      <w:hyperlink w:anchor="_Toc18354" w:history="1">
        <w:r>
          <w:rPr>
            <w:rFonts w:ascii="仿宋" w:eastAsia="仿宋" w:hAnsi="仿宋" w:cs="仿宋" w:hint="eastAsia"/>
            <w:lang w:val="en-GB"/>
          </w:rPr>
          <w:t>五、人力资源分析</w:t>
        </w:r>
        <w:r>
          <w:tab/>
        </w:r>
        <w:r>
          <w:fldChar w:fldCharType="begin"/>
        </w:r>
        <w:r>
          <w:instrText xml:space="preserve"> PAGEREF _Toc18354 \h </w:instrText>
        </w:r>
        <w:r>
          <w:fldChar w:fldCharType="separate"/>
        </w:r>
        <w:r>
          <w:t>21</w:t>
        </w:r>
        <w:r>
          <w:fldChar w:fldCharType="end"/>
        </w:r>
      </w:hyperlink>
    </w:p>
    <w:p>
      <w:pPr>
        <w:pStyle w:val="TOC2"/>
        <w:tabs>
          <w:tab w:val="right" w:leader="dot" w:pos="8306"/>
        </w:tabs>
      </w:pPr>
      <w:hyperlink w:anchor="_Toc3762" w:history="1">
        <w:r>
          <w:rPr>
            <w:rFonts w:ascii="仿宋" w:eastAsia="仿宋" w:hAnsi="仿宋" w:cs="仿宋" w:hint="eastAsia"/>
            <w:lang w:val="en-GB"/>
          </w:rPr>
          <w:t>(一)、人力资源配置</w:t>
        </w:r>
        <w:r>
          <w:tab/>
        </w:r>
        <w:r>
          <w:fldChar w:fldCharType="begin"/>
        </w:r>
        <w:r>
          <w:instrText xml:space="preserve"> PAGEREF _Toc3762 \h </w:instrText>
        </w:r>
        <w:r>
          <w:fldChar w:fldCharType="separate"/>
        </w:r>
        <w:r>
          <w:t>21</w:t>
        </w:r>
        <w:r>
          <w:fldChar w:fldCharType="end"/>
        </w:r>
      </w:hyperlink>
    </w:p>
    <w:p>
      <w:pPr>
        <w:pStyle w:val="TOC2"/>
        <w:tabs>
          <w:tab w:val="right" w:leader="dot" w:pos="8306"/>
        </w:tabs>
      </w:pPr>
      <w:hyperlink w:anchor="_Toc4155" w:history="1">
        <w:r>
          <w:rPr>
            <w:rFonts w:ascii="仿宋" w:eastAsia="仿宋" w:hAnsi="仿宋" w:cs="仿宋" w:hint="eastAsia"/>
            <w:lang w:val="en-GB"/>
          </w:rPr>
          <w:t>(二)、员工技能培训</w:t>
        </w:r>
        <w:r>
          <w:tab/>
        </w:r>
        <w:r>
          <w:fldChar w:fldCharType="begin"/>
        </w:r>
        <w:r>
          <w:instrText xml:space="preserve"> PAGEREF _Toc4155 \h </w:instrText>
        </w:r>
        <w:r>
          <w:fldChar w:fldCharType="separate"/>
        </w:r>
        <w:r>
          <w:t>23</w:t>
        </w:r>
        <w:r>
          <w:fldChar w:fldCharType="end"/>
        </w:r>
      </w:hyperlink>
    </w:p>
    <w:p>
      <w:pPr>
        <w:pStyle w:val="TOC1"/>
        <w:tabs>
          <w:tab w:val="right" w:leader="dot" w:pos="8306"/>
        </w:tabs>
      </w:pPr>
      <w:hyperlink w:anchor="_Toc14264" w:history="1">
        <w:r>
          <w:rPr>
            <w:rFonts w:ascii="仿宋" w:eastAsia="仿宋" w:hAnsi="仿宋" w:cs="仿宋" w:hint="eastAsia"/>
            <w:lang w:val="en-GB"/>
          </w:rPr>
          <w:t>六、市场趋势与消费者洞察</w:t>
        </w:r>
        <w:r>
          <w:tab/>
        </w:r>
        <w:r>
          <w:fldChar w:fldCharType="begin"/>
        </w:r>
        <w:r>
          <w:instrText xml:space="preserve"> PAGEREF _Toc14264 \h </w:instrText>
        </w:r>
        <w:r>
          <w:fldChar w:fldCharType="separate"/>
        </w:r>
        <w:r>
          <w:t>25</w:t>
        </w:r>
        <w:r>
          <w:fldChar w:fldCharType="end"/>
        </w:r>
      </w:hyperlink>
    </w:p>
    <w:p>
      <w:pPr>
        <w:pStyle w:val="TOC2"/>
        <w:tabs>
          <w:tab w:val="right" w:leader="dot" w:pos="8306"/>
        </w:tabs>
      </w:pPr>
      <w:hyperlink w:anchor="_Toc28138" w:history="1">
        <w:r>
          <w:rPr>
            <w:rFonts w:ascii="仿宋" w:eastAsia="仿宋" w:hAnsi="仿宋" w:cs="仿宋" w:hint="eastAsia"/>
            <w:lang w:val="en-GB"/>
          </w:rPr>
          <w:t>(一)、市场趋势分析与预测</w:t>
        </w:r>
        <w:r>
          <w:tab/>
        </w:r>
        <w:r>
          <w:fldChar w:fldCharType="begin"/>
        </w:r>
        <w:r>
          <w:instrText xml:space="preserve"> PAGEREF _Toc28138 \h </w:instrText>
        </w:r>
        <w:r>
          <w:fldChar w:fldCharType="separate"/>
        </w:r>
        <w:r>
          <w:t>25</w:t>
        </w:r>
        <w:r>
          <w:fldChar w:fldCharType="end"/>
        </w:r>
      </w:hyperlink>
    </w:p>
    <w:p>
      <w:pPr>
        <w:pStyle w:val="TOC2"/>
        <w:tabs>
          <w:tab w:val="right" w:leader="dot" w:pos="8306"/>
        </w:tabs>
      </w:pPr>
      <w:hyperlink w:anchor="_Toc29319" w:history="1">
        <w:r>
          <w:rPr>
            <w:rFonts w:ascii="仿宋" w:eastAsia="仿宋" w:hAnsi="仿宋" w:cs="仿宋" w:hint="eastAsia"/>
            <w:lang w:val="en-GB"/>
          </w:rPr>
          <w:t>(二)、消费者洞察与行为研究</w:t>
        </w:r>
        <w:r>
          <w:tab/>
        </w:r>
        <w:r>
          <w:fldChar w:fldCharType="begin"/>
        </w:r>
        <w:r>
          <w:instrText xml:space="preserve"> PAGEREF _Toc29319 \h </w:instrText>
        </w:r>
        <w:r>
          <w:fldChar w:fldCharType="separate"/>
        </w:r>
        <w:r>
          <w:t>26</w:t>
        </w:r>
        <w:r>
          <w:fldChar w:fldCharType="end"/>
        </w:r>
      </w:hyperlink>
    </w:p>
    <w:p>
      <w:pPr>
        <w:pStyle w:val="TOC2"/>
        <w:tabs>
          <w:tab w:val="right" w:leader="dot" w:pos="8306"/>
        </w:tabs>
      </w:pPr>
      <w:hyperlink w:anchor="_Toc10118" w:history="1">
        <w:r>
          <w:rPr>
            <w:rFonts w:ascii="仿宋" w:eastAsia="仿宋" w:hAnsi="仿宋" w:cs="仿宋" w:hint="eastAsia"/>
            <w:lang w:val="en-GB"/>
          </w:rPr>
          <w:t>(三)、产品创新与市场适应性</w:t>
        </w:r>
        <w:r>
          <w:tab/>
        </w:r>
        <w:r>
          <w:fldChar w:fldCharType="begin"/>
        </w:r>
        <w:r>
          <w:instrText xml:space="preserve"> PAGEREF _Toc10118 \h </w:instrText>
        </w:r>
        <w:r>
          <w:fldChar w:fldCharType="separate"/>
        </w:r>
        <w:r>
          <w:t>28</w:t>
        </w:r>
        <w:r>
          <w:fldChar w:fldCharType="end"/>
        </w:r>
      </w:hyperlink>
    </w:p>
    <w:p>
      <w:pPr>
        <w:pStyle w:val="TOC2"/>
        <w:tabs>
          <w:tab w:val="right" w:leader="dot" w:pos="8306"/>
        </w:tabs>
      </w:pPr>
      <w:hyperlink w:anchor="_Toc22199" w:history="1">
        <w:r>
          <w:rPr>
            <w:rFonts w:ascii="仿宋" w:eastAsia="仿宋" w:hAnsi="仿宋" w:cs="仿宋" w:hint="eastAsia"/>
            <w:lang w:val="en-GB"/>
          </w:rPr>
          <w:t>(四)、服务体验与客户满意度</w:t>
        </w:r>
        <w:r>
          <w:tab/>
        </w:r>
        <w:r>
          <w:fldChar w:fldCharType="begin"/>
        </w:r>
        <w:r>
          <w:instrText xml:space="preserve"> PAGEREF _Toc22199 \h </w:instrText>
        </w:r>
        <w:r>
          <w:fldChar w:fldCharType="separate"/>
        </w:r>
        <w:r>
          <w:t>29</w:t>
        </w:r>
        <w:r>
          <w:fldChar w:fldCharType="end"/>
        </w:r>
      </w:hyperlink>
    </w:p>
    <w:p>
      <w:pPr>
        <w:pStyle w:val="TOC1"/>
        <w:tabs>
          <w:tab w:val="right" w:leader="dot" w:pos="8306"/>
        </w:tabs>
      </w:pPr>
      <w:hyperlink w:anchor="_Toc23176" w:history="1">
        <w:r>
          <w:rPr>
            <w:rFonts w:ascii="仿宋" w:eastAsia="仿宋" w:hAnsi="仿宋" w:cs="仿宋" w:hint="eastAsia"/>
            <w:lang w:val="en-GB"/>
          </w:rPr>
          <w:t>七、高血脂药物行业竞争对选址的影响</w:t>
        </w:r>
        <w:r>
          <w:tab/>
        </w:r>
        <w:r>
          <w:fldChar w:fldCharType="begin"/>
        </w:r>
        <w:r>
          <w:instrText xml:space="preserve"> PAGEREF _Toc23176 \h </w:instrText>
        </w:r>
        <w:r>
          <w:fldChar w:fldCharType="separate"/>
        </w:r>
        <w:r>
          <w:t>31</w:t>
        </w:r>
        <w:r>
          <w:fldChar w:fldCharType="end"/>
        </w:r>
      </w:hyperlink>
    </w:p>
    <w:p>
      <w:pPr>
        <w:pStyle w:val="TOC2"/>
        <w:tabs>
          <w:tab w:val="right" w:leader="dot" w:pos="8306"/>
        </w:tabs>
      </w:pPr>
      <w:hyperlink w:anchor="_Toc26391" w:history="1">
        <w:r>
          <w:rPr>
            <w:rFonts w:ascii="仿宋" w:eastAsia="仿宋" w:hAnsi="仿宋" w:cs="仿宋" w:hint="eastAsia"/>
            <w:lang w:val="en-GB"/>
          </w:rPr>
          <w:t>(一)、地理位置分析</w:t>
        </w:r>
        <w:r>
          <w:tab/>
        </w:r>
        <w:r>
          <w:fldChar w:fldCharType="begin"/>
        </w:r>
        <w:r>
          <w:instrText xml:space="preserve"> PAGEREF _Toc26391 \h </w:instrText>
        </w:r>
        <w:r>
          <w:fldChar w:fldCharType="separate"/>
        </w:r>
        <w:r>
          <w:t>31</w:t>
        </w:r>
        <w:r>
          <w:fldChar w:fldCharType="end"/>
        </w:r>
      </w:hyperlink>
    </w:p>
    <w:p>
      <w:pPr>
        <w:pStyle w:val="TOC2"/>
        <w:tabs>
          <w:tab w:val="right" w:leader="dot" w:pos="8306"/>
        </w:tabs>
      </w:pPr>
      <w:hyperlink w:anchor="_Toc21722" w:history="1">
        <w:r>
          <w:rPr>
            <w:rFonts w:ascii="仿宋" w:eastAsia="仿宋" w:hAnsi="仿宋" w:cs="仿宋" w:hint="eastAsia"/>
            <w:lang w:val="en-GB"/>
          </w:rPr>
          <w:t>(二)、供应链优势</w:t>
        </w:r>
        <w:r>
          <w:tab/>
        </w:r>
        <w:r>
          <w:fldChar w:fldCharType="begin"/>
        </w:r>
        <w:r>
          <w:instrText xml:space="preserve"> PAGEREF _Toc21722 \h </w:instrText>
        </w:r>
        <w:r>
          <w:fldChar w:fldCharType="separate"/>
        </w:r>
        <w:r>
          <w:t>32</w:t>
        </w:r>
        <w:r>
          <w:fldChar w:fldCharType="end"/>
        </w:r>
      </w:hyperlink>
    </w:p>
    <w:p>
      <w:pPr>
        <w:pStyle w:val="TOC2"/>
        <w:tabs>
          <w:tab w:val="right" w:leader="dot" w:pos="8306"/>
        </w:tabs>
      </w:pPr>
      <w:hyperlink w:anchor="_Toc32498" w:history="1">
        <w:r>
          <w:rPr>
            <w:rFonts w:ascii="仿宋" w:eastAsia="仿宋" w:hAnsi="仿宋" w:cs="仿宋" w:hint="eastAsia"/>
            <w:lang w:val="en-GB"/>
          </w:rPr>
          <w:t>(三)、人才资源</w:t>
        </w:r>
        <w:r>
          <w:tab/>
        </w:r>
        <w:r>
          <w:fldChar w:fldCharType="begin"/>
        </w:r>
        <w:r>
          <w:instrText xml:space="preserve"> PAGEREF _Toc32498 \h </w:instrText>
        </w:r>
        <w:r>
          <w:fldChar w:fldCharType="separate"/>
        </w:r>
        <w:r>
          <w:t>33</w:t>
        </w:r>
        <w:r>
          <w:fldChar w:fldCharType="end"/>
        </w:r>
      </w:hyperlink>
    </w:p>
    <w:p>
      <w:pPr>
        <w:pStyle w:val="TOC2"/>
        <w:tabs>
          <w:tab w:val="right" w:leader="dot" w:pos="8306"/>
        </w:tabs>
      </w:pPr>
      <w:hyperlink w:anchor="_Toc23927" w:history="1">
        <w:r>
          <w:rPr>
            <w:rFonts w:ascii="仿宋" w:eastAsia="仿宋" w:hAnsi="仿宋" w:cs="仿宋" w:hint="eastAsia"/>
            <w:lang w:val="en-GB"/>
          </w:rPr>
          <w:t>(四)、政策支持</w:t>
        </w:r>
        <w:r>
          <w:tab/>
        </w:r>
        <w:r>
          <w:fldChar w:fldCharType="begin"/>
        </w:r>
        <w:r>
          <w:instrText xml:space="preserve"> PAGEREF _Toc23927 \h </w:instrText>
        </w:r>
        <w:r>
          <w:fldChar w:fldCharType="separate"/>
        </w:r>
        <w:r>
          <w:t>34</w:t>
        </w:r>
        <w:r>
          <w:fldChar w:fldCharType="end"/>
        </w:r>
      </w:hyperlink>
    </w:p>
    <w:p>
      <w:pPr>
        <w:pStyle w:val="TOC1"/>
        <w:tabs>
          <w:tab w:val="right" w:leader="dot" w:pos="8306"/>
        </w:tabs>
      </w:pPr>
      <w:hyperlink w:anchor="_Toc18095" w:history="1">
        <w:r>
          <w:rPr>
            <w:rFonts w:ascii="仿宋" w:eastAsia="仿宋" w:hAnsi="仿宋" w:cs="仿宋" w:hint="eastAsia"/>
            <w:lang w:val="en-GB"/>
          </w:rPr>
          <w:t>八、高血脂药物市场地位与竞争战略</w:t>
        </w:r>
        <w:r>
          <w:tab/>
        </w:r>
        <w:r>
          <w:fldChar w:fldCharType="begin"/>
        </w:r>
        <w:r>
          <w:instrText xml:space="preserve"> PAGEREF _Toc18095 \h </w:instrText>
        </w:r>
        <w:r>
          <w:fldChar w:fldCharType="separate"/>
        </w:r>
        <w:r>
          <w:t>35</w:t>
        </w:r>
        <w:r>
          <w:fldChar w:fldCharType="end"/>
        </w:r>
      </w:hyperlink>
    </w:p>
    <w:p>
      <w:pPr>
        <w:pStyle w:val="TOC2"/>
        <w:tabs>
          <w:tab w:val="right" w:leader="dot" w:pos="8306"/>
        </w:tabs>
      </w:pPr>
      <w:hyperlink w:anchor="_Toc27420" w:history="1">
        <w:r>
          <w:rPr>
            <w:rFonts w:ascii="仿宋" w:eastAsia="仿宋" w:hAnsi="仿宋" w:cs="仿宋" w:hint="eastAsia"/>
            <w:lang w:val="en-GB"/>
          </w:rPr>
          <w:t>(一)、公司市场地位</w:t>
        </w:r>
        <w:r>
          <w:tab/>
        </w:r>
        <w:r>
          <w:fldChar w:fldCharType="begin"/>
        </w:r>
        <w:r>
          <w:instrText xml:space="preserve"> PAGEREF _Toc27420 \h </w:instrText>
        </w:r>
        <w:r>
          <w:fldChar w:fldCharType="separate"/>
        </w:r>
        <w:r>
          <w:t>35</w:t>
        </w:r>
        <w:r>
          <w:fldChar w:fldCharType="end"/>
        </w:r>
      </w:hyperlink>
    </w:p>
    <w:p>
      <w:pPr>
        <w:pStyle w:val="TOC2"/>
        <w:tabs>
          <w:tab w:val="right" w:leader="dot" w:pos="8306"/>
        </w:tabs>
      </w:pPr>
      <w:hyperlink w:anchor="_Toc21062" w:history="1">
        <w:r>
          <w:rPr>
            <w:rFonts w:ascii="仿宋" w:eastAsia="仿宋" w:hAnsi="仿宋" w:cs="仿宋" w:hint="eastAsia"/>
            <w:lang w:val="en-GB"/>
          </w:rPr>
          <w:t>(二)、竞争对手分析</w:t>
        </w:r>
        <w:r>
          <w:tab/>
        </w:r>
        <w:r>
          <w:fldChar w:fldCharType="begin"/>
        </w:r>
        <w:r>
          <w:instrText xml:space="preserve"> PAGEREF _Toc21062 \h </w:instrText>
        </w:r>
        <w:r>
          <w:fldChar w:fldCharType="separate"/>
        </w:r>
        <w:r>
          <w:t>36</w:t>
        </w:r>
        <w:r>
          <w:fldChar w:fldCharType="end"/>
        </w:r>
      </w:hyperlink>
    </w:p>
    <w:p>
      <w:pPr>
        <w:pStyle w:val="TOC2"/>
        <w:tabs>
          <w:tab w:val="right" w:leader="dot" w:pos="8306"/>
        </w:tabs>
      </w:pPr>
      <w:hyperlink w:anchor="_Toc360" w:history="1">
        <w:r>
          <w:rPr>
            <w:rFonts w:ascii="仿宋" w:eastAsia="仿宋" w:hAnsi="仿宋" w:cs="仿宋" w:hint="eastAsia"/>
            <w:lang w:val="en-GB"/>
          </w:rPr>
          <w:t>(三)、竞争战略</w:t>
        </w:r>
        <w:r>
          <w:tab/>
        </w:r>
        <w:r>
          <w:fldChar w:fldCharType="begin"/>
        </w:r>
        <w:r>
          <w:instrText xml:space="preserve"> PAGEREF _Toc360 \h </w:instrText>
        </w:r>
        <w:r>
          <w:fldChar w:fldCharType="separate"/>
        </w:r>
        <w:r>
          <w:t>37</w:t>
        </w:r>
        <w:r>
          <w:fldChar w:fldCharType="end"/>
        </w:r>
      </w:hyperlink>
    </w:p>
    <w:p>
      <w:pPr>
        <w:pStyle w:val="TOC2"/>
        <w:tabs>
          <w:tab w:val="right" w:leader="dot" w:pos="8306"/>
        </w:tabs>
      </w:pPr>
      <w:hyperlink w:anchor="_Toc24655" w:history="1">
        <w:r>
          <w:rPr>
            <w:rFonts w:ascii="仿宋" w:eastAsia="仿宋" w:hAnsi="仿宋" w:cs="仿宋" w:hint="eastAsia"/>
            <w:lang w:val="en-GB"/>
          </w:rPr>
          <w:t>(四)、市场定位</w:t>
        </w:r>
        <w:r>
          <w:tab/>
        </w:r>
        <w:r>
          <w:fldChar w:fldCharType="begin"/>
        </w:r>
        <w:r>
          <w:instrText xml:space="preserve"> PAGEREF _Toc24655 \h </w:instrText>
        </w:r>
        <w:r>
          <w:fldChar w:fldCharType="separate"/>
        </w:r>
        <w:r>
          <w:t>38</w:t>
        </w:r>
        <w:r>
          <w:fldChar w:fldCharType="end"/>
        </w:r>
      </w:hyperlink>
    </w:p>
    <w:p>
      <w:pPr>
        <w:pStyle w:val="TOC1"/>
        <w:tabs>
          <w:tab w:val="right" w:leader="dot" w:pos="8306"/>
        </w:tabs>
      </w:pPr>
      <w:hyperlink w:anchor="_Toc28705" w:history="1">
        <w:r>
          <w:rPr>
            <w:rFonts w:ascii="仿宋" w:eastAsia="仿宋" w:hAnsi="仿宋" w:cs="仿宋" w:hint="eastAsia"/>
            <w:lang w:val="en-GB"/>
          </w:rPr>
          <w:t>九、高血脂药物整合营销</w:t>
        </w:r>
        <w:r>
          <w:tab/>
        </w:r>
        <w:r>
          <w:fldChar w:fldCharType="begin"/>
        </w:r>
        <w:r>
          <w:instrText xml:space="preserve"> PAGEREF _Toc28705 \h </w:instrText>
        </w:r>
        <w:r>
          <w:fldChar w:fldCharType="separate"/>
        </w:r>
        <w:r>
          <w:t>39</w:t>
        </w:r>
        <w:r>
          <w:fldChar w:fldCharType="end"/>
        </w:r>
      </w:hyperlink>
    </w:p>
    <w:p>
      <w:pPr>
        <w:pStyle w:val="TOC2"/>
        <w:tabs>
          <w:tab w:val="right" w:leader="dot" w:pos="8306"/>
        </w:tabs>
      </w:pPr>
      <w:hyperlink w:anchor="_Toc9927" w:history="1">
        <w:r>
          <w:rPr>
            <w:rFonts w:ascii="仿宋" w:eastAsia="仿宋" w:hAnsi="仿宋" w:cs="仿宋" w:hint="eastAsia"/>
            <w:lang w:val="en-GB"/>
          </w:rPr>
          <w:t>(一)、跨渠道整合</w:t>
        </w:r>
        <w:r>
          <w:tab/>
        </w:r>
        <w:r>
          <w:fldChar w:fldCharType="begin"/>
        </w:r>
        <w:r>
          <w:instrText xml:space="preserve"> PAGEREF _Toc9927 \h </w:instrText>
        </w:r>
        <w:r>
          <w:fldChar w:fldCharType="separate"/>
        </w:r>
        <w:r>
          <w:t>39</w:t>
        </w:r>
        <w:r>
          <w:fldChar w:fldCharType="end"/>
        </w:r>
      </w:hyperlink>
    </w:p>
    <w:p>
      <w:pPr>
        <w:pStyle w:val="TOC2"/>
        <w:tabs>
          <w:tab w:val="right" w:leader="dot" w:pos="8306"/>
        </w:tabs>
      </w:pPr>
      <w:hyperlink w:anchor="_Toc19829" w:history="1">
        <w:r>
          <w:rPr>
            <w:rFonts w:ascii="仿宋" w:eastAsia="仿宋" w:hAnsi="仿宋" w:cs="仿宋" w:hint="eastAsia"/>
            <w:lang w:val="en-GB"/>
          </w:rPr>
          <w:t>(二)、品牌一体化</w:t>
        </w:r>
        <w:r>
          <w:tab/>
        </w:r>
        <w:r>
          <w:fldChar w:fldCharType="begin"/>
        </w:r>
        <w:r>
          <w:instrText xml:space="preserve"> PAGEREF _Toc19829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82" w:history="1">
        <w:r>
          <w:rPr>
            <w:rFonts w:ascii="仿宋" w:eastAsia="仿宋" w:hAnsi="仿宋" w:cs="仿宋" w:hint="eastAsia"/>
            <w:lang w:val="en-GB"/>
          </w:rPr>
          <w:t>(三)、数据整合</w:t>
        </w:r>
        <w:r>
          <w:tab/>
        </w:r>
        <w:r>
          <w:fldChar w:fldCharType="begin"/>
        </w:r>
        <w:r>
          <w:instrText xml:space="preserve"> PAGEREF _Toc17082 \h </w:instrText>
        </w:r>
        <w:r>
          <w:fldChar w:fldCharType="separate"/>
        </w:r>
        <w:r>
          <w:t>42</w:t>
        </w:r>
        <w:r>
          <w:fldChar w:fldCharType="end"/>
        </w:r>
      </w:hyperlink>
    </w:p>
    <w:p>
      <w:pPr>
        <w:pStyle w:val="TOC2"/>
        <w:tabs>
          <w:tab w:val="right" w:leader="dot" w:pos="8306"/>
        </w:tabs>
      </w:pPr>
      <w:hyperlink w:anchor="_Toc2929" w:history="1">
        <w:r>
          <w:rPr>
            <w:rFonts w:ascii="仿宋" w:eastAsia="仿宋" w:hAnsi="仿宋" w:cs="仿宋" w:hint="eastAsia"/>
            <w:lang w:val="en-GB"/>
          </w:rPr>
          <w:t>(四)、客户关系管理</w:t>
        </w:r>
        <w:r>
          <w:tab/>
        </w:r>
        <w:r>
          <w:fldChar w:fldCharType="begin"/>
        </w:r>
        <w:r>
          <w:instrText xml:space="preserve"> PAGEREF _Toc2929 \h </w:instrText>
        </w:r>
        <w:r>
          <w:fldChar w:fldCharType="separate"/>
        </w:r>
        <w:r>
          <w:t>44</w:t>
        </w:r>
        <w:r>
          <w:fldChar w:fldCharType="end"/>
        </w:r>
      </w:hyperlink>
    </w:p>
    <w:p>
      <w:pPr>
        <w:pStyle w:val="TOC1"/>
        <w:tabs>
          <w:tab w:val="right" w:leader="dot" w:pos="8306"/>
        </w:tabs>
      </w:pPr>
      <w:hyperlink w:anchor="_Toc19053" w:history="1">
        <w:r>
          <w:rPr>
            <w:rFonts w:ascii="仿宋" w:eastAsia="仿宋" w:hAnsi="仿宋" w:cs="仿宋" w:hint="eastAsia"/>
            <w:lang w:val="en-GB"/>
          </w:rPr>
          <w:t>十、高血脂药物促销策略</w:t>
        </w:r>
        <w:r>
          <w:tab/>
        </w:r>
        <w:r>
          <w:fldChar w:fldCharType="begin"/>
        </w:r>
        <w:r>
          <w:instrText xml:space="preserve"> PAGEREF _Toc19053 \h </w:instrText>
        </w:r>
        <w:r>
          <w:fldChar w:fldCharType="separate"/>
        </w:r>
        <w:r>
          <w:t>48</w:t>
        </w:r>
        <w:r>
          <w:fldChar w:fldCharType="end"/>
        </w:r>
      </w:hyperlink>
    </w:p>
    <w:p>
      <w:pPr>
        <w:pStyle w:val="TOC2"/>
        <w:tabs>
          <w:tab w:val="right" w:leader="dot" w:pos="8306"/>
        </w:tabs>
      </w:pPr>
      <w:hyperlink w:anchor="_Toc18948" w:history="1">
        <w:r>
          <w:rPr>
            <w:rFonts w:ascii="仿宋" w:eastAsia="仿宋" w:hAnsi="仿宋" w:cs="仿宋" w:hint="eastAsia"/>
            <w:lang w:val="en-GB"/>
          </w:rPr>
          <w:t>(一)、广告与宣传</w:t>
        </w:r>
        <w:r>
          <w:tab/>
        </w:r>
        <w:r>
          <w:fldChar w:fldCharType="begin"/>
        </w:r>
        <w:r>
          <w:instrText xml:space="preserve"> PAGEREF _Toc18948 \h </w:instrText>
        </w:r>
        <w:r>
          <w:fldChar w:fldCharType="separate"/>
        </w:r>
        <w:r>
          <w:t>48</w:t>
        </w:r>
        <w:r>
          <w:fldChar w:fldCharType="end"/>
        </w:r>
      </w:hyperlink>
    </w:p>
    <w:p>
      <w:pPr>
        <w:pStyle w:val="TOC2"/>
        <w:tabs>
          <w:tab w:val="right" w:leader="dot" w:pos="8306"/>
        </w:tabs>
      </w:pPr>
      <w:hyperlink w:anchor="_Toc15817" w:history="1">
        <w:r>
          <w:rPr>
            <w:rFonts w:ascii="仿宋" w:eastAsia="仿宋" w:hAnsi="仿宋" w:cs="仿宋" w:hint="eastAsia"/>
            <w:lang w:val="en-GB"/>
          </w:rPr>
          <w:t>(二)、促销活动</w:t>
        </w:r>
        <w:r>
          <w:tab/>
        </w:r>
        <w:r>
          <w:fldChar w:fldCharType="begin"/>
        </w:r>
        <w:r>
          <w:instrText xml:space="preserve"> PAGEREF _Toc15817 \h </w:instrText>
        </w:r>
        <w:r>
          <w:fldChar w:fldCharType="separate"/>
        </w:r>
        <w:r>
          <w:t>50</w:t>
        </w:r>
        <w:r>
          <w:fldChar w:fldCharType="end"/>
        </w:r>
      </w:hyperlink>
    </w:p>
    <w:p>
      <w:pPr>
        <w:pStyle w:val="TOC2"/>
        <w:tabs>
          <w:tab w:val="right" w:leader="dot" w:pos="8306"/>
        </w:tabs>
      </w:pPr>
      <w:hyperlink w:anchor="_Toc21066" w:history="1">
        <w:r>
          <w:rPr>
            <w:rFonts w:ascii="仿宋" w:eastAsia="仿宋" w:hAnsi="仿宋" w:cs="仿宋" w:hint="eastAsia"/>
            <w:lang w:val="en-GB"/>
          </w:rPr>
          <w:t>(三)、品牌推广</w:t>
        </w:r>
        <w:r>
          <w:tab/>
        </w:r>
        <w:r>
          <w:fldChar w:fldCharType="begin"/>
        </w:r>
        <w:r>
          <w:instrText xml:space="preserve"> PAGEREF _Toc21066 \h </w:instrText>
        </w:r>
        <w:r>
          <w:fldChar w:fldCharType="separate"/>
        </w:r>
        <w:r>
          <w:t>51</w:t>
        </w:r>
        <w:r>
          <w:fldChar w:fldCharType="end"/>
        </w:r>
      </w:hyperlink>
    </w:p>
    <w:p>
      <w:pPr>
        <w:pStyle w:val="TOC2"/>
        <w:tabs>
          <w:tab w:val="right" w:leader="dot" w:pos="8306"/>
        </w:tabs>
      </w:pPr>
      <w:hyperlink w:anchor="_Toc12042" w:history="1">
        <w:r>
          <w:rPr>
            <w:rFonts w:ascii="仿宋" w:eastAsia="仿宋" w:hAnsi="仿宋" w:cs="仿宋" w:hint="eastAsia"/>
            <w:lang w:val="en-GB"/>
          </w:rPr>
          <w:t>(四)、数字营销</w:t>
        </w:r>
        <w:r>
          <w:tab/>
        </w:r>
        <w:r>
          <w:fldChar w:fldCharType="begin"/>
        </w:r>
        <w:r>
          <w:instrText xml:space="preserve"> PAGEREF _Toc12042 \h </w:instrText>
        </w:r>
        <w:r>
          <w:fldChar w:fldCharType="separate"/>
        </w:r>
        <w:r>
          <w:t>53</w:t>
        </w:r>
        <w:r>
          <w:fldChar w:fldCharType="end"/>
        </w:r>
      </w:hyperlink>
    </w:p>
    <w:p>
      <w:pPr>
        <w:pStyle w:val="TOC1"/>
        <w:tabs>
          <w:tab w:val="right" w:leader="dot" w:pos="8306"/>
        </w:tabs>
      </w:pPr>
      <w:hyperlink w:anchor="_Toc19695" w:history="1">
        <w:r>
          <w:rPr>
            <w:rFonts w:ascii="仿宋" w:eastAsia="仿宋" w:hAnsi="仿宋" w:cs="仿宋" w:hint="eastAsia"/>
            <w:lang w:val="en-GB"/>
          </w:rPr>
          <w:t>十一、高血脂药物人才战略与团队建设</w:t>
        </w:r>
        <w:r>
          <w:tab/>
        </w:r>
        <w:r>
          <w:fldChar w:fldCharType="begin"/>
        </w:r>
        <w:r>
          <w:instrText xml:space="preserve"> PAGEREF _Toc19695 \h </w:instrText>
        </w:r>
        <w:r>
          <w:fldChar w:fldCharType="separate"/>
        </w:r>
        <w:r>
          <w:t>55</w:t>
        </w:r>
        <w:r>
          <w:fldChar w:fldCharType="end"/>
        </w:r>
      </w:hyperlink>
    </w:p>
    <w:p>
      <w:pPr>
        <w:pStyle w:val="TOC2"/>
        <w:tabs>
          <w:tab w:val="right" w:leader="dot" w:pos="8306"/>
        </w:tabs>
      </w:pPr>
      <w:hyperlink w:anchor="_Toc3588" w:history="1">
        <w:r>
          <w:rPr>
            <w:rFonts w:ascii="仿宋" w:eastAsia="仿宋" w:hAnsi="仿宋" w:cs="仿宋" w:hint="eastAsia"/>
            <w:lang w:val="en-GB"/>
          </w:rPr>
          <w:t>(一)、人才需求与招聘计划</w:t>
        </w:r>
        <w:r>
          <w:tab/>
        </w:r>
        <w:r>
          <w:fldChar w:fldCharType="begin"/>
        </w:r>
        <w:r>
          <w:instrText xml:space="preserve"> PAGEREF _Toc3588 \h </w:instrText>
        </w:r>
        <w:r>
          <w:fldChar w:fldCharType="separate"/>
        </w:r>
        <w:r>
          <w:t>55</w:t>
        </w:r>
        <w:r>
          <w:fldChar w:fldCharType="end"/>
        </w:r>
      </w:hyperlink>
    </w:p>
    <w:p>
      <w:pPr>
        <w:pStyle w:val="TOC2"/>
        <w:tabs>
          <w:tab w:val="right" w:leader="dot" w:pos="8306"/>
        </w:tabs>
      </w:pPr>
      <w:hyperlink w:anchor="_Toc5352" w:history="1">
        <w:r>
          <w:rPr>
            <w:rFonts w:ascii="仿宋" w:eastAsia="仿宋" w:hAnsi="仿宋" w:cs="仿宋" w:hint="eastAsia"/>
            <w:lang w:val="en-GB"/>
          </w:rPr>
          <w:t>(二)、培训与专业发展</w:t>
        </w:r>
        <w:r>
          <w:tab/>
        </w:r>
        <w:r>
          <w:fldChar w:fldCharType="begin"/>
        </w:r>
        <w:r>
          <w:instrText xml:space="preserve"> PAGEREF _Toc5352 \h </w:instrText>
        </w:r>
        <w:r>
          <w:fldChar w:fldCharType="separate"/>
        </w:r>
        <w:r>
          <w:t>56</w:t>
        </w:r>
        <w:r>
          <w:fldChar w:fldCharType="end"/>
        </w:r>
      </w:hyperlink>
    </w:p>
    <w:p>
      <w:pPr>
        <w:pStyle w:val="TOC2"/>
        <w:tabs>
          <w:tab w:val="right" w:leader="dot" w:pos="8306"/>
        </w:tabs>
      </w:pPr>
      <w:hyperlink w:anchor="_Toc4735" w:history="1">
        <w:r>
          <w:rPr>
            <w:rFonts w:ascii="仿宋" w:eastAsia="仿宋" w:hAnsi="仿宋" w:cs="仿宋" w:hint="eastAsia"/>
            <w:lang w:val="en-GB"/>
          </w:rPr>
          <w:t>(三)、绩效评价与激励机制</w:t>
        </w:r>
        <w:r>
          <w:tab/>
        </w:r>
        <w:r>
          <w:fldChar w:fldCharType="begin"/>
        </w:r>
        <w:r>
          <w:instrText xml:space="preserve"> PAGEREF _Toc4735 \h </w:instrText>
        </w:r>
        <w:r>
          <w:fldChar w:fldCharType="separate"/>
        </w:r>
        <w:r>
          <w:t>57</w:t>
        </w:r>
        <w:r>
          <w:fldChar w:fldCharType="end"/>
        </w:r>
      </w:hyperlink>
    </w:p>
    <w:p>
      <w:pPr>
        <w:pStyle w:val="TOC2"/>
        <w:tabs>
          <w:tab w:val="right" w:leader="dot" w:pos="8306"/>
        </w:tabs>
      </w:pPr>
      <w:hyperlink w:anchor="_Toc20706" w:history="1">
        <w:r>
          <w:rPr>
            <w:rFonts w:ascii="仿宋" w:eastAsia="仿宋" w:hAnsi="仿宋" w:cs="仿宋" w:hint="eastAsia"/>
            <w:lang w:val="en-GB"/>
          </w:rPr>
          <w:t>(四)、团队建设与协作模式</w:t>
        </w:r>
        <w:r>
          <w:tab/>
        </w:r>
        <w:r>
          <w:fldChar w:fldCharType="begin"/>
        </w:r>
        <w:r>
          <w:instrText xml:space="preserve"> PAGEREF _Toc20706 \h </w:instrText>
        </w:r>
        <w:r>
          <w:fldChar w:fldCharType="separate"/>
        </w:r>
        <w:r>
          <w:t>58</w:t>
        </w:r>
        <w:r>
          <w:fldChar w:fldCharType="end"/>
        </w:r>
      </w:hyperlink>
    </w:p>
    <w:p>
      <w:pPr>
        <w:pStyle w:val="TOC1"/>
        <w:tabs>
          <w:tab w:val="right" w:leader="dot" w:pos="8306"/>
        </w:tabs>
      </w:pPr>
      <w:hyperlink w:anchor="_Toc26227" w:history="1">
        <w:r>
          <w:rPr>
            <w:rFonts w:ascii="仿宋" w:eastAsia="仿宋" w:hAnsi="仿宋" w:cs="仿宋" w:hint="eastAsia"/>
            <w:lang w:val="en-GB"/>
          </w:rPr>
          <w:t>十二、高血脂药物风险管理与合规</w:t>
        </w:r>
        <w:r>
          <w:tab/>
        </w:r>
        <w:r>
          <w:fldChar w:fldCharType="begin"/>
        </w:r>
        <w:r>
          <w:instrText xml:space="preserve"> PAGEREF _Toc26227 \h </w:instrText>
        </w:r>
        <w:r>
          <w:fldChar w:fldCharType="separate"/>
        </w:r>
        <w:r>
          <w:t>60</w:t>
        </w:r>
        <w:r>
          <w:fldChar w:fldCharType="end"/>
        </w:r>
      </w:hyperlink>
    </w:p>
    <w:p>
      <w:pPr>
        <w:pStyle w:val="TOC2"/>
        <w:tabs>
          <w:tab w:val="right" w:leader="dot" w:pos="8306"/>
        </w:tabs>
      </w:pPr>
      <w:hyperlink w:anchor="_Toc4356" w:history="1">
        <w:r>
          <w:rPr>
            <w:rFonts w:ascii="仿宋" w:eastAsia="仿宋" w:hAnsi="仿宋" w:cs="仿宋" w:hint="eastAsia"/>
            <w:lang w:val="en-GB"/>
          </w:rPr>
          <w:t>(一)、风险评估与监测体系</w:t>
        </w:r>
        <w:r>
          <w:tab/>
        </w:r>
        <w:r>
          <w:fldChar w:fldCharType="begin"/>
        </w:r>
        <w:r>
          <w:instrText xml:space="preserve"> PAGEREF _Toc4356 \h </w:instrText>
        </w:r>
        <w:r>
          <w:fldChar w:fldCharType="separate"/>
        </w:r>
        <w:r>
          <w:t>60</w:t>
        </w:r>
        <w:r>
          <w:fldChar w:fldCharType="end"/>
        </w:r>
      </w:hyperlink>
    </w:p>
    <w:p>
      <w:pPr>
        <w:pStyle w:val="TOC2"/>
        <w:tabs>
          <w:tab w:val="right" w:leader="dot" w:pos="8306"/>
        </w:tabs>
      </w:pPr>
      <w:hyperlink w:anchor="_Toc30512" w:history="1">
        <w:r>
          <w:rPr>
            <w:rFonts w:ascii="仿宋" w:eastAsia="仿宋" w:hAnsi="仿宋" w:cs="仿宋" w:hint="eastAsia"/>
            <w:lang w:val="en-GB"/>
          </w:rPr>
          <w:t>(二)、合规政策制定与执行</w:t>
        </w:r>
        <w:r>
          <w:tab/>
        </w:r>
        <w:r>
          <w:fldChar w:fldCharType="begin"/>
        </w:r>
        <w:r>
          <w:instrText xml:space="preserve"> PAGEREF _Toc30512 \h </w:instrText>
        </w:r>
        <w:r>
          <w:fldChar w:fldCharType="separate"/>
        </w:r>
        <w:r>
          <w:t>61</w:t>
        </w:r>
        <w:r>
          <w:fldChar w:fldCharType="end"/>
        </w:r>
      </w:hyperlink>
    </w:p>
    <w:p>
      <w:pPr>
        <w:pStyle w:val="TOC2"/>
        <w:tabs>
          <w:tab w:val="right" w:leader="dot" w:pos="8306"/>
        </w:tabs>
      </w:pPr>
      <w:hyperlink w:anchor="_Toc23556" w:history="1">
        <w:r>
          <w:rPr>
            <w:rFonts w:ascii="仿宋" w:eastAsia="仿宋" w:hAnsi="仿宋" w:cs="仿宋" w:hint="eastAsia"/>
            <w:lang w:val="en-GB"/>
          </w:rPr>
          <w:t>(三)、危机管理与灾备计划</w:t>
        </w:r>
        <w:r>
          <w:tab/>
        </w:r>
        <w:r>
          <w:fldChar w:fldCharType="begin"/>
        </w:r>
        <w:r>
          <w:instrText xml:space="preserve"> PAGEREF _Toc23556 \h </w:instrText>
        </w:r>
        <w:r>
          <w:fldChar w:fldCharType="separate"/>
        </w:r>
        <w:r>
          <w:t>62</w:t>
        </w:r>
        <w:r>
          <w:fldChar w:fldCharType="end"/>
        </w:r>
      </w:hyperlink>
    </w:p>
    <w:p>
      <w:pPr>
        <w:pStyle w:val="TOC2"/>
        <w:tabs>
          <w:tab w:val="right" w:leader="dot" w:pos="8306"/>
        </w:tabs>
      </w:pPr>
      <w:hyperlink w:anchor="_Toc19634" w:history="1">
        <w:r>
          <w:rPr>
            <w:rFonts w:ascii="仿宋" w:eastAsia="仿宋" w:hAnsi="仿宋" w:cs="仿宋" w:hint="eastAsia"/>
            <w:lang w:val="en-GB"/>
          </w:rPr>
          <w:t>(四)、法律事务与法规遵从</w:t>
        </w:r>
        <w:r>
          <w:tab/>
        </w:r>
        <w:r>
          <w:fldChar w:fldCharType="begin"/>
        </w:r>
        <w:r>
          <w:instrText xml:space="preserve"> PAGEREF _Toc19634 \h </w:instrText>
        </w:r>
        <w:r>
          <w:fldChar w:fldCharType="separate"/>
        </w:r>
        <w:r>
          <w:t>64</w:t>
        </w:r>
        <w:r>
          <w:fldChar w:fldCharType="end"/>
        </w:r>
      </w:hyperlink>
    </w:p>
    <w:p>
      <w:pPr>
        <w:pStyle w:val="TOC1"/>
        <w:tabs>
          <w:tab w:val="right" w:leader="dot" w:pos="8306"/>
        </w:tabs>
      </w:pPr>
      <w:hyperlink w:anchor="_Toc11675" w:history="1">
        <w:r>
          <w:rPr>
            <w:rFonts w:ascii="仿宋" w:eastAsia="仿宋" w:hAnsi="仿宋" w:cs="仿宋" w:hint="eastAsia"/>
            <w:lang w:val="en-GB"/>
          </w:rPr>
          <w:t>十三、高血脂药物国际化战略</w:t>
        </w:r>
        <w:r>
          <w:tab/>
        </w:r>
        <w:r>
          <w:fldChar w:fldCharType="begin"/>
        </w:r>
        <w:r>
          <w:instrText xml:space="preserve"> PAGEREF _Toc11675 \h </w:instrText>
        </w:r>
        <w:r>
          <w:fldChar w:fldCharType="separate"/>
        </w:r>
        <w:r>
          <w:t>65</w:t>
        </w:r>
        <w:r>
          <w:fldChar w:fldCharType="end"/>
        </w:r>
      </w:hyperlink>
    </w:p>
    <w:p>
      <w:pPr>
        <w:pStyle w:val="TOC2"/>
        <w:tabs>
          <w:tab w:val="right" w:leader="dot" w:pos="8306"/>
        </w:tabs>
      </w:pPr>
      <w:hyperlink w:anchor="_Toc181" w:history="1">
        <w:r>
          <w:rPr>
            <w:rFonts w:ascii="仿宋" w:eastAsia="仿宋" w:hAnsi="仿宋" w:cs="仿宋" w:hint="eastAsia"/>
            <w:lang w:val="en-GB"/>
          </w:rPr>
          <w:t>(一)、海外市场分析与选择</w:t>
        </w:r>
        <w:r>
          <w:tab/>
        </w:r>
        <w:r>
          <w:fldChar w:fldCharType="begin"/>
        </w:r>
        <w:r>
          <w:instrText xml:space="preserve"> PAGEREF _Toc181 \h </w:instrText>
        </w:r>
        <w:r>
          <w:fldChar w:fldCharType="separate"/>
        </w:r>
        <w:r>
          <w:t>65</w:t>
        </w:r>
        <w:r>
          <w:fldChar w:fldCharType="end"/>
        </w:r>
      </w:hyperlink>
    </w:p>
    <w:p>
      <w:pPr>
        <w:pStyle w:val="TOC2"/>
        <w:tabs>
          <w:tab w:val="right" w:leader="dot" w:pos="8306"/>
        </w:tabs>
      </w:pPr>
      <w:hyperlink w:anchor="_Toc14809" w:history="1">
        <w:r>
          <w:rPr>
            <w:rFonts w:ascii="仿宋" w:eastAsia="仿宋" w:hAnsi="仿宋" w:cs="仿宋" w:hint="eastAsia"/>
            <w:lang w:val="en-GB"/>
          </w:rPr>
          <w:t>(二)、跨国合作伙伴关系</w:t>
        </w:r>
        <w:r>
          <w:tab/>
        </w:r>
        <w:r>
          <w:fldChar w:fldCharType="begin"/>
        </w:r>
        <w:r>
          <w:instrText xml:space="preserve"> PAGEREF _Toc14809 \h </w:instrText>
        </w:r>
        <w:r>
          <w:fldChar w:fldCharType="separate"/>
        </w:r>
        <w:r>
          <w:t>66</w:t>
        </w:r>
        <w:r>
          <w:fldChar w:fldCharType="end"/>
        </w:r>
      </w:hyperlink>
    </w:p>
    <w:p>
      <w:pPr>
        <w:pStyle w:val="TOC2"/>
        <w:tabs>
          <w:tab w:val="right" w:leader="dot" w:pos="8306"/>
        </w:tabs>
      </w:pPr>
      <w:hyperlink w:anchor="_Toc31556" w:history="1">
        <w:r>
          <w:rPr>
            <w:rFonts w:ascii="仿宋" w:eastAsia="仿宋" w:hAnsi="仿宋" w:cs="仿宋" w:hint="eastAsia"/>
            <w:lang w:val="en-GB"/>
          </w:rPr>
          <w:t>(三)、国际市场营销与品牌推广</w:t>
        </w:r>
        <w:r>
          <w:tab/>
        </w:r>
        <w:r>
          <w:fldChar w:fldCharType="begin"/>
        </w:r>
        <w:r>
          <w:instrText xml:space="preserve"> PAGEREF _Toc31556 \h </w:instrText>
        </w:r>
        <w:r>
          <w:fldChar w:fldCharType="separate"/>
        </w:r>
        <w:r>
          <w:t>67</w:t>
        </w:r>
        <w:r>
          <w:fldChar w:fldCharType="end"/>
        </w:r>
      </w:hyperlink>
    </w:p>
    <w:p>
      <w:pPr>
        <w:pStyle w:val="TOC2"/>
        <w:tabs>
          <w:tab w:val="right" w:leader="dot" w:pos="8306"/>
        </w:tabs>
      </w:pPr>
      <w:hyperlink w:anchor="_Toc9200" w:history="1">
        <w:r>
          <w:rPr>
            <w:rFonts w:ascii="仿宋" w:eastAsia="仿宋" w:hAnsi="仿宋" w:cs="仿宋" w:hint="eastAsia"/>
            <w:lang w:val="en-GB"/>
          </w:rPr>
          <w:t>(四)、国际贸易与风险管理</w:t>
        </w:r>
        <w:r>
          <w:tab/>
        </w:r>
        <w:r>
          <w:fldChar w:fldCharType="begin"/>
        </w:r>
        <w:r>
          <w:instrText xml:space="preserve"> PAGEREF _Toc9200 \h </w:instrText>
        </w:r>
        <w:r>
          <w:fldChar w:fldCharType="separate"/>
        </w:r>
        <w:r>
          <w:t>68</w:t>
        </w:r>
        <w:r>
          <w:fldChar w:fldCharType="end"/>
        </w:r>
      </w:hyperlink>
    </w:p>
    <w:p>
      <w:pPr>
        <w:pStyle w:val="TOC1"/>
        <w:tabs>
          <w:tab w:val="right" w:leader="dot" w:pos="8306"/>
        </w:tabs>
      </w:pPr>
      <w:hyperlink w:anchor="_Toc2259" w:history="1">
        <w:r>
          <w:rPr>
            <w:rFonts w:ascii="仿宋" w:eastAsia="仿宋" w:hAnsi="仿宋" w:cs="仿宋" w:hint="eastAsia"/>
            <w:lang w:val="en-GB"/>
          </w:rPr>
          <w:t>十四、高血脂药物供应链管理</w:t>
        </w:r>
        <w:r>
          <w:tab/>
        </w:r>
        <w:r>
          <w:fldChar w:fldCharType="begin"/>
        </w:r>
        <w:r>
          <w:instrText xml:space="preserve"> PAGEREF _Toc2259 \h </w:instrText>
        </w:r>
        <w:r>
          <w:fldChar w:fldCharType="separate"/>
        </w:r>
        <w:r>
          <w:t>70</w:t>
        </w:r>
        <w:r>
          <w:fldChar w:fldCharType="end"/>
        </w:r>
      </w:hyperlink>
    </w:p>
    <w:p>
      <w:pPr>
        <w:pStyle w:val="TOC2"/>
        <w:tabs>
          <w:tab w:val="right" w:leader="dot" w:pos="8306"/>
        </w:tabs>
      </w:pPr>
      <w:hyperlink w:anchor="_Toc3175" w:history="1">
        <w:r>
          <w:rPr>
            <w:rFonts w:ascii="仿宋" w:eastAsia="仿宋" w:hAnsi="仿宋" w:cs="仿宋" w:hint="eastAsia"/>
            <w:lang w:val="en-GB"/>
          </w:rPr>
          <w:t>(一)、供应链优化策略</w:t>
        </w:r>
        <w:r>
          <w:tab/>
        </w:r>
        <w:r>
          <w:fldChar w:fldCharType="begin"/>
        </w:r>
        <w:r>
          <w:instrText xml:space="preserve"> PAGEREF _Toc3175 \h </w:instrText>
        </w:r>
        <w:r>
          <w:fldChar w:fldCharType="separate"/>
        </w:r>
        <w:r>
          <w:t>70</w:t>
        </w:r>
        <w:r>
          <w:fldChar w:fldCharType="end"/>
        </w:r>
      </w:hyperlink>
    </w:p>
    <w:p>
      <w:pPr>
        <w:pStyle w:val="TOC2"/>
        <w:tabs>
          <w:tab w:val="right" w:leader="dot" w:pos="8306"/>
        </w:tabs>
      </w:pPr>
      <w:hyperlink w:anchor="_Toc15913" w:history="1">
        <w:r>
          <w:rPr>
            <w:rFonts w:ascii="仿宋" w:eastAsia="仿宋" w:hAnsi="仿宋" w:cs="仿宋" w:hint="eastAsia"/>
            <w:lang w:val="en-GB"/>
          </w:rPr>
          <w:t>(二)、供应商合作与管理</w:t>
        </w:r>
        <w:r>
          <w:tab/>
        </w:r>
        <w:r>
          <w:fldChar w:fldCharType="begin"/>
        </w:r>
        <w:r>
          <w:instrText xml:space="preserve"> PAGEREF _Toc15913 \h </w:instrText>
        </w:r>
        <w:r>
          <w:fldChar w:fldCharType="separate"/>
        </w:r>
        <w:r>
          <w:t>71</w:t>
        </w:r>
        <w:r>
          <w:fldChar w:fldCharType="end"/>
        </w:r>
      </w:hyperlink>
    </w:p>
    <w:p>
      <w:pPr>
        <w:pStyle w:val="TOC2"/>
        <w:tabs>
          <w:tab w:val="right" w:leader="dot" w:pos="8306"/>
        </w:tabs>
      </w:pPr>
      <w:hyperlink w:anchor="_Toc14804" w:history="1">
        <w:r>
          <w:rPr>
            <w:rFonts w:ascii="仿宋" w:eastAsia="仿宋" w:hAnsi="仿宋" w:cs="仿宋" w:hint="eastAsia"/>
            <w:lang w:val="en-GB"/>
          </w:rPr>
          <w:t>(三)、物流与库存管理</w:t>
        </w:r>
        <w:r>
          <w:tab/>
        </w:r>
        <w:r>
          <w:fldChar w:fldCharType="begin"/>
        </w:r>
        <w:r>
          <w:instrText xml:space="preserve"> PAGEREF _Toc14804 \h </w:instrText>
        </w:r>
        <w:r>
          <w:fldChar w:fldCharType="separate"/>
        </w:r>
        <w:r>
          <w:t>72</w:t>
        </w:r>
        <w:r>
          <w:fldChar w:fldCharType="end"/>
        </w:r>
      </w:hyperlink>
    </w:p>
    <w:p>
      <w:pPr>
        <w:pStyle w:val="TOC2"/>
        <w:tabs>
          <w:tab w:val="right" w:leader="dot" w:pos="8306"/>
        </w:tabs>
      </w:pPr>
      <w:hyperlink w:anchor="_Toc170" w:history="1">
        <w:r>
          <w:rPr>
            <w:rFonts w:ascii="仿宋" w:eastAsia="仿宋" w:hAnsi="仿宋" w:cs="仿宋" w:hint="eastAsia"/>
            <w:lang w:val="en-GB"/>
          </w:rPr>
          <w:t>(四)、风险管理与应对策略</w:t>
        </w:r>
        <w:r>
          <w:tab/>
        </w:r>
        <w:r>
          <w:fldChar w:fldCharType="begin"/>
        </w:r>
        <w:r>
          <w:instrText xml:space="preserve"> PAGEREF _Toc170 \h </w:instrText>
        </w:r>
        <w:r>
          <w:fldChar w:fldCharType="separate"/>
        </w:r>
        <w:r>
          <w:t>73</w:t>
        </w:r>
        <w:r>
          <w:fldChar w:fldCharType="end"/>
        </w:r>
      </w:hyperlink>
    </w:p>
    <w:p>
      <w:pPr>
        <w:pStyle w:val="TOC1"/>
        <w:tabs>
          <w:tab w:val="right" w:leader="dot" w:pos="8306"/>
        </w:tabs>
      </w:pPr>
      <w:hyperlink w:anchor="_Toc30871" w:history="1">
        <w:r>
          <w:rPr>
            <w:rFonts w:ascii="仿宋" w:eastAsia="仿宋" w:hAnsi="仿宋" w:cs="仿宋" w:hint="eastAsia"/>
            <w:lang w:val="en-GB"/>
          </w:rPr>
          <w:t>十五、高血脂药物可持续发展战略</w:t>
        </w:r>
        <w:r>
          <w:tab/>
        </w:r>
        <w:r>
          <w:fldChar w:fldCharType="begin"/>
        </w:r>
        <w:r>
          <w:instrText xml:space="preserve"> PAGEREF _Toc30871 \h </w:instrText>
        </w:r>
        <w:r>
          <w:fldChar w:fldCharType="separate"/>
        </w:r>
        <w:r>
          <w:t>74</w:t>
        </w:r>
        <w:r>
          <w:fldChar w:fldCharType="end"/>
        </w:r>
      </w:hyperlink>
    </w:p>
    <w:p>
      <w:pPr>
        <w:pStyle w:val="TOC2"/>
        <w:tabs>
          <w:tab w:val="right" w:leader="dot" w:pos="8306"/>
        </w:tabs>
      </w:pPr>
      <w:hyperlink w:anchor="_Toc32179" w:history="1">
        <w:r>
          <w:rPr>
            <w:rFonts w:ascii="仿宋" w:eastAsia="仿宋" w:hAnsi="仿宋" w:cs="仿宋" w:hint="eastAsia"/>
            <w:lang w:val="en-GB"/>
          </w:rPr>
          <w:t>(一)、环保与社会责任</w:t>
        </w:r>
        <w:r>
          <w:tab/>
        </w:r>
        <w:r>
          <w:fldChar w:fldCharType="begin"/>
        </w:r>
        <w:r>
          <w:instrText xml:space="preserve"> PAGEREF _Toc32179 \h </w:instrText>
        </w:r>
        <w:r>
          <w:fldChar w:fldCharType="separate"/>
        </w:r>
        <w:r>
          <w:t>74</w:t>
        </w:r>
        <w:r>
          <w:fldChar w:fldCharType="end"/>
        </w:r>
      </w:hyperlink>
    </w:p>
    <w:p>
      <w:pPr>
        <w:pStyle w:val="TOC2"/>
        <w:tabs>
          <w:tab w:val="right" w:leader="dot" w:pos="8306"/>
        </w:tabs>
      </w:pPr>
      <w:hyperlink w:anchor="_Toc28965" w:history="1">
        <w:r>
          <w:rPr>
            <w:rFonts w:ascii="仿宋" w:eastAsia="仿宋" w:hAnsi="仿宋" w:cs="仿宋" w:hint="eastAsia"/>
            <w:lang w:val="en-GB"/>
          </w:rPr>
          <w:t>(二)、资源有效利用与循环经济</w:t>
        </w:r>
        <w:r>
          <w:tab/>
        </w:r>
        <w:r>
          <w:fldChar w:fldCharType="begin"/>
        </w:r>
        <w:r>
          <w:instrText xml:space="preserve"> PAGEREF _Toc28965 \h </w:instrText>
        </w:r>
        <w:r>
          <w:fldChar w:fldCharType="separate"/>
        </w:r>
        <w:r>
          <w:t>75</w:t>
        </w:r>
        <w:r>
          <w:fldChar w:fldCharType="end"/>
        </w:r>
      </w:hyperlink>
    </w:p>
    <w:p>
      <w:pPr>
        <w:pStyle w:val="TOC2"/>
        <w:tabs>
          <w:tab w:val="right" w:leader="dot" w:pos="8306"/>
        </w:tabs>
      </w:pPr>
      <w:hyperlink w:anchor="_Toc29231" w:history="1">
        <w:r>
          <w:rPr>
            <w:rFonts w:ascii="仿宋" w:eastAsia="仿宋" w:hAnsi="仿宋" w:cs="仿宋" w:hint="eastAsia"/>
            <w:lang w:val="en-GB"/>
          </w:rPr>
          <w:t>(三)、社会影响与公益活动</w:t>
        </w:r>
        <w:r>
          <w:tab/>
        </w:r>
        <w:r>
          <w:fldChar w:fldCharType="begin"/>
        </w:r>
        <w:r>
          <w:instrText xml:space="preserve"> PAGEREF _Toc29231 \h </w:instrText>
        </w:r>
        <w:r>
          <w:fldChar w:fldCharType="separate"/>
        </w:r>
        <w:r>
          <w:t>76</w:t>
        </w:r>
        <w:r>
          <w:fldChar w:fldCharType="end"/>
        </w:r>
      </w:hyperlink>
    </w:p>
    <w:p>
      <w:pPr>
        <w:pStyle w:val="TOC2"/>
        <w:tabs>
          <w:tab w:val="right" w:leader="dot" w:pos="8306"/>
        </w:tabs>
      </w:pPr>
      <w:hyperlink w:anchor="_Toc29151" w:history="1">
        <w:r>
          <w:rPr>
            <w:rFonts w:ascii="仿宋" w:eastAsia="仿宋" w:hAnsi="仿宋" w:cs="仿宋" w:hint="eastAsia"/>
            <w:lang w:val="en-GB"/>
          </w:rPr>
          <w:t>(四)、可持续供应链与生产模式</w:t>
        </w:r>
        <w:r>
          <w:tab/>
        </w:r>
        <w:r>
          <w:fldChar w:fldCharType="begin"/>
        </w:r>
        <w:r>
          <w:instrText xml:space="preserve"> PAGEREF _Toc29151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6675"/>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高血脂药物市场竞争的不断加剧，高血脂药物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27298"/>
      <w:r>
        <w:rPr>
          <w:rFonts w:ascii="仿宋" w:eastAsia="仿宋" w:hAnsi="仿宋" w:cs="仿宋" w:hint="eastAsia"/>
          <w:sz w:val="28"/>
          <w:lang w:val="en-GB"/>
        </w:rPr>
        <w:t>一、公司简介</w:t>
      </w:r>
      <w:bookmarkEnd w:id="2"/>
    </w:p>
    <w:p>
      <w:pPr>
        <w:pStyle w:val="Heading2"/>
        <w:rPr>
          <w:rFonts w:ascii="仿宋" w:eastAsia="仿宋" w:hAnsi="仿宋" w:cs="仿宋" w:hint="eastAsia"/>
          <w:lang w:val="en-GB"/>
        </w:rPr>
      </w:pPr>
      <w:bookmarkStart w:id="3" w:name="_Toc20574"/>
      <w:r>
        <w:rPr>
          <w:rFonts w:ascii="仿宋" w:eastAsia="仿宋" w:hAnsi="仿宋" w:cs="仿宋" w:hint="eastAsia"/>
          <w:lang w:val="en-GB"/>
        </w:rPr>
        <w:t>(一)、公司基本信息</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一、公司基本信息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公司名称： XXX有限公司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法定代表人： 张XX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注册资本： XXX万元人民币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统一社会信用代码： XXXXXXXX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登记机关： 某市市场监督管理局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成立日期： 20XX-XX-XX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营业期限： 220XX-XX-XX至无固定期限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注册地址： 某市 XX 区 XX 街道 XXX 号</w:t>
      </w:r>
    </w:p>
    <w:p>
      <w:pPr>
        <w:pStyle w:val="Heading2"/>
        <w:ind w:firstLine="560" w:firstLineChars="200"/>
        <w:rPr>
          <w:rFonts w:ascii="仿宋" w:eastAsia="仿宋" w:hAnsi="仿宋" w:cs="仿宋" w:hint="eastAsia"/>
          <w:sz w:val="28"/>
          <w:lang w:val="en-GB"/>
        </w:rPr>
      </w:pPr>
      <w:bookmarkStart w:id="4" w:name="_Toc30003"/>
      <w:r>
        <w:rPr>
          <w:rFonts w:ascii="仿宋" w:eastAsia="仿宋" w:hAnsi="仿宋" w:cs="仿宋" w:hint="eastAsia"/>
          <w:sz w:val="28"/>
          <w:lang w:val="en-GB"/>
        </w:rPr>
        <w:t>(二)、公司简介</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xxx有限公司成立于xxxx年，是一家专注于提供创新科技解决方案的企业。公司以张华为法定代表人，注册资本达xxx万元人民币。统一社会信用代码为xxxxxx，注册地址位于某市 xx 区 xx 街道 xxxx 号。</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在市场监督管理局注册登记后，公司取得了合法经营资格。经营期限自20xxxx年成立之日起至无固定期限，为确保企业稳健发展奠定了坚实基础。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xxxx致力于为客户提供高质量、前瞻性的科技产品和服务。通过不断创新和优化，公司已经建立了良好的市场声誉，并在科技高血脂药物行业取得了显著的成就。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公司的使命是推动科技进步，为社会创造更多价值。ABC科技有信心通过专业团队的努力，持续为客户提供卓越的科技解决方案，实现共赢发展。</w:t>
      </w:r>
    </w:p>
    <w:p>
      <w:pPr>
        <w:pStyle w:val="Heading1"/>
        <w:ind w:firstLine="560" w:firstLineChars="200"/>
        <w:rPr>
          <w:rFonts w:ascii="仿宋" w:eastAsia="仿宋" w:hAnsi="仿宋" w:cs="仿宋" w:hint="eastAsia"/>
          <w:sz w:val="28"/>
          <w:lang w:val="en-GB"/>
        </w:rPr>
      </w:pPr>
      <w:bookmarkStart w:id="5" w:name="_Toc20102"/>
      <w:r>
        <w:rPr>
          <w:rFonts w:ascii="仿宋" w:eastAsia="仿宋" w:hAnsi="仿宋" w:cs="仿宋" w:hint="eastAsia"/>
          <w:sz w:val="28"/>
          <w:lang w:val="en-GB"/>
        </w:rPr>
        <w:t>二、SWOT分析说明</w:t>
      </w:r>
      <w:bookmarkEnd w:id="5"/>
    </w:p>
    <w:p>
      <w:pPr>
        <w:pStyle w:val="Heading2"/>
        <w:rPr>
          <w:rFonts w:ascii="仿宋" w:eastAsia="仿宋" w:hAnsi="仿宋" w:cs="仿宋" w:hint="eastAsia"/>
          <w:lang w:val="en-GB"/>
        </w:rPr>
      </w:pPr>
      <w:bookmarkStart w:id="6" w:name="_Toc19782"/>
      <w:r>
        <w:rPr>
          <w:rFonts w:ascii="仿宋" w:eastAsia="仿宋" w:hAnsi="仿宋" w:cs="仿宋" w:hint="eastAsia"/>
          <w:lang w:val="en-GB"/>
        </w:rPr>
        <w:t>(一)、优势分析(S)</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一、技术研发领先</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1. 技术投入高: 高血脂药物公司在技术研发方面持续投入高额资金，致力于推动科技创新，形成了一系列拥有自主知识产权的核心技术。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自主知识产权: 高血脂药物公司在研发过程中积极进行技术成果的转化，取得了多项自主知识产权，确保产品在技术与质量方面保持显著优势。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自有技术开发: 公司主要生产线均是基于自有技术的研发成果，使得产品在市场上具备独特性和竞争优势。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二、核心团队稳定高效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资深团队: 公司的核心团队由经验丰富的资深专业人士组成，拥有多年高血脂药物行业研发、经营管理和市场拓展的宝贵经验。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团队一致: 高血脂药物公司核心团队与企业利益紧密捆绑，形成高度一致的团队协作，为企业文化的高效务实奠定基础。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人力资源保障: 稳定的核心团队为高血脂药物公司提供了持续的技术创新和不断扩张所需的人力资源保障。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三、头部客户群体认可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品牌形象良好: 公司以卓越的技术创新、出色的产品质量和优质的服务树立了良好的品牌形象。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高客户认可度: 凭借技术、品质和服务的卓越表现，公司赢得了高血脂药物行业头部客户的高度认可。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稳定合作关系: 公司与优质客户保持着稳定的合作关系，深入了解高血脂药物行业核心需求，有助于更精准地满足市场需求。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四、有利竞争地位</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1. 多方面竞争优势: 公司通过多年深耕，在技术、品牌、运营效率等方面形成了全面的竞争优势。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高血脂药物行业集中度提升: 随着高血脂药物行业深度整合，公司在高血脂药物行业中占据有利的竞争地位，充分利用高血脂药物行业集中度提升的机遇。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持续可持续发展: 公司的有利竞争地位为其提供了长期可持续发展的有力支撑，使其能够在竞争激烈的市场中保持领先地位。</w:t>
      </w:r>
    </w:p>
    <w:p>
      <w:pPr>
        <w:pStyle w:val="Heading2"/>
        <w:ind w:firstLine="560" w:firstLineChars="200"/>
        <w:rPr>
          <w:rFonts w:ascii="仿宋" w:eastAsia="仿宋" w:hAnsi="仿宋" w:cs="仿宋" w:hint="eastAsia"/>
          <w:sz w:val="28"/>
          <w:lang w:val="en-GB"/>
        </w:rPr>
      </w:pPr>
      <w:bookmarkStart w:id="7" w:name="_Toc19024"/>
      <w:r>
        <w:rPr>
          <w:rFonts w:ascii="仿宋" w:eastAsia="仿宋" w:hAnsi="仿宋" w:cs="仿宋" w:hint="eastAsia"/>
          <w:sz w:val="28"/>
          <w:lang w:val="en-GB"/>
        </w:rPr>
        <w:t>(二)、劣势分析(W)</w:t>
      </w:r>
      <w:bookmarkEnd w:id="7"/>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有待提升的市场份额： 公司在市场中的份额相对较小，面临着扩大市场份额的挑战。竞争激烈的高血脂药物行业中，提升市场份额需要制定有效的市场拓展策略。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激烈的竞争对手： 高血脂药物行业内存在强大的竞争对手，一些具有规模和资源优势的企业可能对公司构成竞争压力。应对竞争需要深入了解竞争对手的策略和行动。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依赖特定技术： 公司的核心技术可能相对专业化，存在依赖特定技术的风险。随着科技的迅猛发展，技术更新可能对公司产生冲击，需要谨慎应对。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市场需求波动： 公司产品的市场需求可能受到外部环境变化的影响，如经济波动、政策调整等，这可能导致市场需求的波动性，需要灵活调整生产和营销策略。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缺乏多元化产品线： 公司产品线相对单一，缺乏多元化产品的策略。在市场变化较快的情况下，多元化产品线能够降低企业的风险。</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https://d.book118.com/727026165031006030</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高血脂药物市场分析及竞争策略分析报告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高血脂药物市场分析及竞争策略分析报告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高血脂药物市场分析及竞争策略分析报告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高血脂药物市场分析及竞争策略分析报告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高血脂药物市场分析及竞争策略分析报告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高血脂药物市场分析及竞争策略分析报告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高血脂药物市场分析及竞争策略分析报告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CF2435"/>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5FCF2435"/>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27026165031006030"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2024-01-09T09:33:00Z</dcterms:created>
  <dcterms:modified xsi:type="dcterms:W3CDTF">2024-01-09T09:33:51Z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E572B957F445478C8912456ECC0CC912_11</vt:lpwstr>
  </property>
  <property fmtid="{D5CDD505-2E9C-101B-9397-08002B2CF9AE}" pid="3" name="KSOProductBuildVer">
    <vt:lpwstr>2052-12.1.0.16120</vt:lpwstr>
  </property>
</Properties>
</file>