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车展项目计划设计方案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42" w:history="1">
        <w:r>
          <w:rPr>
            <w:rFonts w:ascii="仿宋" w:eastAsia="仿宋" w:hAnsi="仿宋" w:cs="仿宋" w:hint="eastAsia"/>
            <w:lang w:eastAsia="zh-CN"/>
          </w:rPr>
          <w:t>概论</w:t>
        </w:r>
        <w:r>
          <w:tab/>
        </w:r>
        <w:r>
          <w:fldChar w:fldCharType="begin"/>
        </w:r>
        <w:r>
          <w:instrText xml:space="preserve"> PAGEREF _Toc29842 \h </w:instrText>
        </w:r>
        <w:r>
          <w:fldChar w:fldCharType="separate"/>
        </w:r>
        <w:r>
          <w:t>3</w:t>
        </w:r>
        <w:r>
          <w:fldChar w:fldCharType="end"/>
        </w:r>
      </w:hyperlink>
    </w:p>
    <w:p>
      <w:pPr>
        <w:pStyle w:val="TOC1"/>
        <w:tabs>
          <w:tab w:val="right" w:leader="dot" w:pos="8306"/>
        </w:tabs>
      </w:pPr>
      <w:hyperlink w:anchor="_Toc8314" w:history="1">
        <w:r>
          <w:rPr>
            <w:rFonts w:ascii="仿宋" w:eastAsia="仿宋" w:hAnsi="仿宋" w:cs="仿宋" w:hint="eastAsia"/>
            <w:lang w:eastAsia="zh-CN"/>
          </w:rPr>
          <w:t>一、车展项目可持续发展</w:t>
        </w:r>
        <w:r>
          <w:tab/>
        </w:r>
        <w:r>
          <w:fldChar w:fldCharType="begin"/>
        </w:r>
        <w:r>
          <w:instrText xml:space="preserve"> PAGEREF _Toc8314 \h </w:instrText>
        </w:r>
        <w:r>
          <w:fldChar w:fldCharType="separate"/>
        </w:r>
        <w:r>
          <w:t>3</w:t>
        </w:r>
        <w:r>
          <w:fldChar w:fldCharType="end"/>
        </w:r>
      </w:hyperlink>
    </w:p>
    <w:p>
      <w:pPr>
        <w:pStyle w:val="TOC2"/>
        <w:tabs>
          <w:tab w:val="right" w:leader="dot" w:pos="8306"/>
        </w:tabs>
      </w:pPr>
      <w:hyperlink w:anchor="_Toc15386" w:history="1">
        <w:r>
          <w:rPr>
            <w:rFonts w:ascii="仿宋" w:eastAsia="仿宋" w:hAnsi="仿宋" w:cs="仿宋" w:hint="eastAsia"/>
            <w:lang w:eastAsia="zh-CN"/>
          </w:rPr>
          <w:t>(一)、可持续战略与实践</w:t>
        </w:r>
        <w:r>
          <w:tab/>
        </w:r>
        <w:r>
          <w:fldChar w:fldCharType="begin"/>
        </w:r>
        <w:r>
          <w:instrText xml:space="preserve"> PAGEREF _Toc15386 \h </w:instrText>
        </w:r>
        <w:r>
          <w:fldChar w:fldCharType="separate"/>
        </w:r>
        <w:r>
          <w:t>3</w:t>
        </w:r>
        <w:r>
          <w:fldChar w:fldCharType="end"/>
        </w:r>
      </w:hyperlink>
    </w:p>
    <w:p>
      <w:pPr>
        <w:pStyle w:val="TOC2"/>
        <w:tabs>
          <w:tab w:val="right" w:leader="dot" w:pos="8306"/>
        </w:tabs>
      </w:pPr>
      <w:hyperlink w:anchor="_Toc20767" w:history="1">
        <w:r>
          <w:rPr>
            <w:rFonts w:ascii="仿宋" w:eastAsia="仿宋" w:hAnsi="仿宋" w:cs="仿宋" w:hint="eastAsia"/>
            <w:lang w:eastAsia="zh-CN"/>
          </w:rPr>
          <w:t>(二)、环保与社会责任</w:t>
        </w:r>
        <w:r>
          <w:tab/>
        </w:r>
        <w:r>
          <w:fldChar w:fldCharType="begin"/>
        </w:r>
        <w:r>
          <w:instrText xml:space="preserve"> PAGEREF _Toc20767 \h </w:instrText>
        </w:r>
        <w:r>
          <w:fldChar w:fldCharType="separate"/>
        </w:r>
        <w:r>
          <w:t>4</w:t>
        </w:r>
        <w:r>
          <w:fldChar w:fldCharType="end"/>
        </w:r>
      </w:hyperlink>
    </w:p>
    <w:p>
      <w:pPr>
        <w:pStyle w:val="TOC1"/>
        <w:tabs>
          <w:tab w:val="right" w:leader="dot" w:pos="8306"/>
        </w:tabs>
      </w:pPr>
      <w:hyperlink w:anchor="_Toc18575" w:history="1">
        <w:r>
          <w:rPr>
            <w:rFonts w:ascii="仿宋" w:eastAsia="仿宋" w:hAnsi="仿宋" w:cs="仿宋" w:hint="eastAsia"/>
            <w:lang w:eastAsia="zh-CN"/>
          </w:rPr>
          <w:t>二、车展项目土建工程</w:t>
        </w:r>
        <w:r>
          <w:tab/>
        </w:r>
        <w:r>
          <w:fldChar w:fldCharType="begin"/>
        </w:r>
        <w:r>
          <w:instrText xml:space="preserve"> PAGEREF _Toc18575 \h </w:instrText>
        </w:r>
        <w:r>
          <w:fldChar w:fldCharType="separate"/>
        </w:r>
        <w:r>
          <w:t>5</w:t>
        </w:r>
        <w:r>
          <w:fldChar w:fldCharType="end"/>
        </w:r>
      </w:hyperlink>
    </w:p>
    <w:p>
      <w:pPr>
        <w:pStyle w:val="TOC2"/>
        <w:tabs>
          <w:tab w:val="right" w:leader="dot" w:pos="8306"/>
        </w:tabs>
      </w:pPr>
      <w:hyperlink w:anchor="_Toc13364" w:history="1">
        <w:r>
          <w:rPr>
            <w:rFonts w:ascii="仿宋" w:eastAsia="仿宋" w:hAnsi="仿宋" w:cs="仿宋" w:hint="eastAsia"/>
            <w:lang w:eastAsia="zh-CN"/>
          </w:rPr>
          <w:t>(一)、建筑工程设计原则</w:t>
        </w:r>
        <w:r>
          <w:tab/>
        </w:r>
        <w:r>
          <w:fldChar w:fldCharType="begin"/>
        </w:r>
        <w:r>
          <w:instrText xml:space="preserve"> PAGEREF _Toc13364 \h </w:instrText>
        </w:r>
        <w:r>
          <w:fldChar w:fldCharType="separate"/>
        </w:r>
        <w:r>
          <w:t>5</w:t>
        </w:r>
        <w:r>
          <w:fldChar w:fldCharType="end"/>
        </w:r>
      </w:hyperlink>
    </w:p>
    <w:p>
      <w:pPr>
        <w:pStyle w:val="TOC2"/>
        <w:tabs>
          <w:tab w:val="right" w:leader="dot" w:pos="8306"/>
        </w:tabs>
      </w:pPr>
      <w:hyperlink w:anchor="_Toc23320" w:history="1">
        <w:r>
          <w:rPr>
            <w:rFonts w:ascii="仿宋" w:eastAsia="仿宋" w:hAnsi="仿宋" w:cs="仿宋" w:hint="eastAsia"/>
            <w:lang w:eastAsia="zh-CN"/>
          </w:rPr>
          <w:t>(二)、土建工程设计年限及安全等级</w:t>
        </w:r>
        <w:r>
          <w:tab/>
        </w:r>
        <w:r>
          <w:fldChar w:fldCharType="begin"/>
        </w:r>
        <w:r>
          <w:instrText xml:space="preserve"> PAGEREF _Toc23320 \h </w:instrText>
        </w:r>
        <w:r>
          <w:fldChar w:fldCharType="separate"/>
        </w:r>
        <w:r>
          <w:t>6</w:t>
        </w:r>
        <w:r>
          <w:fldChar w:fldCharType="end"/>
        </w:r>
      </w:hyperlink>
    </w:p>
    <w:p>
      <w:pPr>
        <w:pStyle w:val="TOC2"/>
        <w:tabs>
          <w:tab w:val="right" w:leader="dot" w:pos="8306"/>
        </w:tabs>
      </w:pPr>
      <w:hyperlink w:anchor="_Toc18913" w:history="1">
        <w:r>
          <w:rPr>
            <w:rFonts w:ascii="仿宋" w:eastAsia="仿宋" w:hAnsi="仿宋" w:cs="仿宋" w:hint="eastAsia"/>
            <w:lang w:eastAsia="zh-CN"/>
          </w:rPr>
          <w:t>(三)、建筑工程设计总体要求</w:t>
        </w:r>
        <w:r>
          <w:tab/>
        </w:r>
        <w:r>
          <w:fldChar w:fldCharType="begin"/>
        </w:r>
        <w:r>
          <w:instrText xml:space="preserve"> PAGEREF _Toc18913 \h </w:instrText>
        </w:r>
        <w:r>
          <w:fldChar w:fldCharType="separate"/>
        </w:r>
        <w:r>
          <w:t>7</w:t>
        </w:r>
        <w:r>
          <w:fldChar w:fldCharType="end"/>
        </w:r>
      </w:hyperlink>
    </w:p>
    <w:p>
      <w:pPr>
        <w:pStyle w:val="TOC2"/>
        <w:tabs>
          <w:tab w:val="right" w:leader="dot" w:pos="8306"/>
        </w:tabs>
      </w:pPr>
      <w:hyperlink w:anchor="_Toc12375" w:history="1">
        <w:r>
          <w:rPr>
            <w:rFonts w:ascii="仿宋" w:eastAsia="仿宋" w:hAnsi="仿宋" w:cs="仿宋" w:hint="eastAsia"/>
            <w:lang w:eastAsia="zh-CN"/>
          </w:rPr>
          <w:t>(四)、土建工程建设指标</w:t>
        </w:r>
        <w:r>
          <w:tab/>
        </w:r>
        <w:r>
          <w:fldChar w:fldCharType="begin"/>
        </w:r>
        <w:r>
          <w:instrText xml:space="preserve"> PAGEREF _Toc12375 \h </w:instrText>
        </w:r>
        <w:r>
          <w:fldChar w:fldCharType="separate"/>
        </w:r>
        <w:r>
          <w:t>8</w:t>
        </w:r>
        <w:r>
          <w:fldChar w:fldCharType="end"/>
        </w:r>
      </w:hyperlink>
    </w:p>
    <w:p>
      <w:pPr>
        <w:pStyle w:val="TOC1"/>
        <w:tabs>
          <w:tab w:val="right" w:leader="dot" w:pos="8306"/>
        </w:tabs>
      </w:pPr>
      <w:hyperlink w:anchor="_Toc3318" w:history="1">
        <w:r>
          <w:rPr>
            <w:rFonts w:ascii="仿宋" w:eastAsia="仿宋" w:hAnsi="仿宋" w:cs="仿宋" w:hint="eastAsia"/>
            <w:lang w:eastAsia="zh-CN"/>
          </w:rPr>
          <w:t>三、车展项目概论</w:t>
        </w:r>
        <w:r>
          <w:tab/>
        </w:r>
        <w:r>
          <w:fldChar w:fldCharType="begin"/>
        </w:r>
        <w:r>
          <w:instrText xml:space="preserve"> PAGEREF _Toc3318 \h </w:instrText>
        </w:r>
        <w:r>
          <w:fldChar w:fldCharType="separate"/>
        </w:r>
        <w:r>
          <w:t>8</w:t>
        </w:r>
        <w:r>
          <w:fldChar w:fldCharType="end"/>
        </w:r>
      </w:hyperlink>
    </w:p>
    <w:p>
      <w:pPr>
        <w:pStyle w:val="TOC2"/>
        <w:tabs>
          <w:tab w:val="right" w:leader="dot" w:pos="8306"/>
        </w:tabs>
      </w:pPr>
      <w:hyperlink w:anchor="_Toc3524" w:history="1">
        <w:r>
          <w:rPr>
            <w:rFonts w:ascii="仿宋" w:eastAsia="仿宋" w:hAnsi="仿宋" w:cs="仿宋" w:hint="eastAsia"/>
            <w:lang w:eastAsia="zh-CN"/>
          </w:rPr>
          <w:t>(一)、车展项目概况</w:t>
        </w:r>
        <w:r>
          <w:tab/>
        </w:r>
        <w:r>
          <w:fldChar w:fldCharType="begin"/>
        </w:r>
        <w:r>
          <w:instrText xml:space="preserve"> PAGEREF _Toc3524 \h </w:instrText>
        </w:r>
        <w:r>
          <w:fldChar w:fldCharType="separate"/>
        </w:r>
        <w:r>
          <w:t>8</w:t>
        </w:r>
        <w:r>
          <w:fldChar w:fldCharType="end"/>
        </w:r>
      </w:hyperlink>
    </w:p>
    <w:p>
      <w:pPr>
        <w:pStyle w:val="TOC2"/>
        <w:tabs>
          <w:tab w:val="right" w:leader="dot" w:pos="8306"/>
        </w:tabs>
      </w:pPr>
      <w:hyperlink w:anchor="_Toc13132" w:history="1">
        <w:r>
          <w:rPr>
            <w:rFonts w:ascii="仿宋" w:eastAsia="仿宋" w:hAnsi="仿宋" w:cs="仿宋" w:hint="eastAsia"/>
            <w:lang w:eastAsia="zh-CN"/>
          </w:rPr>
          <w:t>(二)、车展项目目标</w:t>
        </w:r>
        <w:r>
          <w:tab/>
        </w:r>
        <w:r>
          <w:fldChar w:fldCharType="begin"/>
        </w:r>
        <w:r>
          <w:instrText xml:space="preserve"> PAGEREF _Toc13132 \h </w:instrText>
        </w:r>
        <w:r>
          <w:fldChar w:fldCharType="separate"/>
        </w:r>
        <w:r>
          <w:t>10</w:t>
        </w:r>
        <w:r>
          <w:fldChar w:fldCharType="end"/>
        </w:r>
      </w:hyperlink>
    </w:p>
    <w:p>
      <w:pPr>
        <w:pStyle w:val="TOC2"/>
        <w:tabs>
          <w:tab w:val="right" w:leader="dot" w:pos="8306"/>
        </w:tabs>
      </w:pPr>
      <w:hyperlink w:anchor="_Toc18192" w:history="1">
        <w:r>
          <w:rPr>
            <w:rFonts w:ascii="仿宋" w:eastAsia="仿宋" w:hAnsi="仿宋" w:cs="仿宋" w:hint="eastAsia"/>
            <w:lang w:eastAsia="zh-CN"/>
          </w:rPr>
          <w:t>(三)、车展项目提出的理由</w:t>
        </w:r>
        <w:r>
          <w:tab/>
        </w:r>
        <w:r>
          <w:fldChar w:fldCharType="begin"/>
        </w:r>
        <w:r>
          <w:instrText xml:space="preserve"> PAGEREF _Toc18192 \h </w:instrText>
        </w:r>
        <w:r>
          <w:fldChar w:fldCharType="separate"/>
        </w:r>
        <w:r>
          <w:t>11</w:t>
        </w:r>
        <w:r>
          <w:fldChar w:fldCharType="end"/>
        </w:r>
      </w:hyperlink>
    </w:p>
    <w:p>
      <w:pPr>
        <w:pStyle w:val="TOC2"/>
        <w:tabs>
          <w:tab w:val="right" w:leader="dot" w:pos="8306"/>
        </w:tabs>
      </w:pPr>
      <w:hyperlink w:anchor="_Toc18974" w:history="1">
        <w:r>
          <w:rPr>
            <w:rFonts w:ascii="仿宋" w:eastAsia="仿宋" w:hAnsi="仿宋" w:cs="仿宋" w:hint="eastAsia"/>
            <w:lang w:eastAsia="zh-CN"/>
          </w:rPr>
          <w:t>(四)、车展项目意义</w:t>
        </w:r>
        <w:r>
          <w:tab/>
        </w:r>
        <w:r>
          <w:fldChar w:fldCharType="begin"/>
        </w:r>
        <w:r>
          <w:instrText xml:space="preserve"> PAGEREF _Toc18974 \h </w:instrText>
        </w:r>
        <w:r>
          <w:fldChar w:fldCharType="separate"/>
        </w:r>
        <w:r>
          <w:t>12</w:t>
        </w:r>
        <w:r>
          <w:fldChar w:fldCharType="end"/>
        </w:r>
      </w:hyperlink>
    </w:p>
    <w:p>
      <w:pPr>
        <w:pStyle w:val="TOC2"/>
        <w:tabs>
          <w:tab w:val="right" w:leader="dot" w:pos="8306"/>
        </w:tabs>
      </w:pPr>
      <w:hyperlink w:anchor="_Toc25490" w:history="1">
        <w:r>
          <w:rPr>
            <w:rFonts w:ascii="仿宋" w:eastAsia="仿宋" w:hAnsi="仿宋" w:cs="仿宋" w:hint="eastAsia"/>
            <w:lang w:eastAsia="zh-CN"/>
          </w:rPr>
          <w:t>(五)、车展项目背景</w:t>
        </w:r>
        <w:r>
          <w:tab/>
        </w:r>
        <w:r>
          <w:fldChar w:fldCharType="begin"/>
        </w:r>
        <w:r>
          <w:instrText xml:space="preserve"> PAGEREF _Toc25490 \h </w:instrText>
        </w:r>
        <w:r>
          <w:fldChar w:fldCharType="separate"/>
        </w:r>
        <w:r>
          <w:t>13</w:t>
        </w:r>
        <w:r>
          <w:fldChar w:fldCharType="end"/>
        </w:r>
      </w:hyperlink>
    </w:p>
    <w:p>
      <w:pPr>
        <w:pStyle w:val="TOC1"/>
        <w:tabs>
          <w:tab w:val="right" w:leader="dot" w:pos="8306"/>
        </w:tabs>
      </w:pPr>
      <w:hyperlink w:anchor="_Toc22095" w:history="1">
        <w:r>
          <w:rPr>
            <w:rFonts w:ascii="仿宋" w:eastAsia="仿宋" w:hAnsi="仿宋" w:cs="仿宋" w:hint="eastAsia"/>
            <w:lang w:eastAsia="zh-CN"/>
          </w:rPr>
          <w:t>四、工艺说明</w:t>
        </w:r>
        <w:r>
          <w:tab/>
        </w:r>
        <w:r>
          <w:fldChar w:fldCharType="begin"/>
        </w:r>
        <w:r>
          <w:instrText xml:space="preserve"> PAGEREF _Toc22095 \h </w:instrText>
        </w:r>
        <w:r>
          <w:fldChar w:fldCharType="separate"/>
        </w:r>
        <w:r>
          <w:t>14</w:t>
        </w:r>
        <w:r>
          <w:fldChar w:fldCharType="end"/>
        </w:r>
      </w:hyperlink>
    </w:p>
    <w:p>
      <w:pPr>
        <w:pStyle w:val="TOC2"/>
        <w:tabs>
          <w:tab w:val="right" w:leader="dot" w:pos="8306"/>
        </w:tabs>
      </w:pPr>
      <w:hyperlink w:anchor="_Toc3069" w:history="1">
        <w:r>
          <w:rPr>
            <w:rFonts w:ascii="仿宋" w:eastAsia="仿宋" w:hAnsi="仿宋" w:cs="仿宋" w:hint="eastAsia"/>
            <w:lang w:eastAsia="zh-CN"/>
          </w:rPr>
          <w:t>(一)、技术管理特点</w:t>
        </w:r>
        <w:r>
          <w:tab/>
        </w:r>
        <w:r>
          <w:fldChar w:fldCharType="begin"/>
        </w:r>
        <w:r>
          <w:instrText xml:space="preserve"> PAGEREF _Toc3069 \h </w:instrText>
        </w:r>
        <w:r>
          <w:fldChar w:fldCharType="separate"/>
        </w:r>
        <w:r>
          <w:t>14</w:t>
        </w:r>
        <w:r>
          <w:fldChar w:fldCharType="end"/>
        </w:r>
      </w:hyperlink>
    </w:p>
    <w:p>
      <w:pPr>
        <w:pStyle w:val="TOC2"/>
        <w:tabs>
          <w:tab w:val="right" w:leader="dot" w:pos="8306"/>
        </w:tabs>
      </w:pPr>
      <w:hyperlink w:anchor="_Toc8117" w:history="1">
        <w:r>
          <w:rPr>
            <w:rFonts w:ascii="仿宋" w:eastAsia="仿宋" w:hAnsi="仿宋" w:cs="仿宋" w:hint="eastAsia"/>
            <w:lang w:eastAsia="zh-CN"/>
          </w:rPr>
          <w:t>(二)、车展项目工艺技术设计方案</w:t>
        </w:r>
        <w:r>
          <w:tab/>
        </w:r>
        <w:r>
          <w:fldChar w:fldCharType="begin"/>
        </w:r>
        <w:r>
          <w:instrText xml:space="preserve"> PAGEREF _Toc8117 \h </w:instrText>
        </w:r>
        <w:r>
          <w:fldChar w:fldCharType="separate"/>
        </w:r>
        <w:r>
          <w:t>15</w:t>
        </w:r>
        <w:r>
          <w:fldChar w:fldCharType="end"/>
        </w:r>
      </w:hyperlink>
    </w:p>
    <w:p>
      <w:pPr>
        <w:pStyle w:val="TOC2"/>
        <w:tabs>
          <w:tab w:val="right" w:leader="dot" w:pos="8306"/>
        </w:tabs>
      </w:pPr>
      <w:hyperlink w:anchor="_Toc27383" w:history="1">
        <w:r>
          <w:rPr>
            <w:rFonts w:ascii="仿宋" w:eastAsia="仿宋" w:hAnsi="仿宋" w:cs="仿宋" w:hint="eastAsia"/>
            <w:lang w:eastAsia="zh-CN"/>
          </w:rPr>
          <w:t>(三)、设备选型方案</w:t>
        </w:r>
        <w:r>
          <w:tab/>
        </w:r>
        <w:r>
          <w:fldChar w:fldCharType="begin"/>
        </w:r>
        <w:r>
          <w:instrText xml:space="preserve"> PAGEREF _Toc27383 \h </w:instrText>
        </w:r>
        <w:r>
          <w:fldChar w:fldCharType="separate"/>
        </w:r>
        <w:r>
          <w:t>16</w:t>
        </w:r>
        <w:r>
          <w:fldChar w:fldCharType="end"/>
        </w:r>
      </w:hyperlink>
    </w:p>
    <w:p>
      <w:pPr>
        <w:pStyle w:val="TOC1"/>
        <w:tabs>
          <w:tab w:val="right" w:leader="dot" w:pos="8306"/>
        </w:tabs>
      </w:pPr>
      <w:hyperlink w:anchor="_Toc18400" w:history="1">
        <w:r>
          <w:rPr>
            <w:rFonts w:ascii="仿宋" w:eastAsia="仿宋" w:hAnsi="仿宋" w:cs="仿宋" w:hint="eastAsia"/>
            <w:lang w:eastAsia="zh-CN"/>
          </w:rPr>
          <w:t>五、车展项目文档管理</w:t>
        </w:r>
        <w:r>
          <w:tab/>
        </w:r>
        <w:r>
          <w:fldChar w:fldCharType="begin"/>
        </w:r>
        <w:r>
          <w:instrText xml:space="preserve"> PAGEREF _Toc18400 \h </w:instrText>
        </w:r>
        <w:r>
          <w:fldChar w:fldCharType="separate"/>
        </w:r>
        <w:r>
          <w:t>18</w:t>
        </w:r>
        <w:r>
          <w:fldChar w:fldCharType="end"/>
        </w:r>
      </w:hyperlink>
    </w:p>
    <w:p>
      <w:pPr>
        <w:pStyle w:val="TOC2"/>
        <w:tabs>
          <w:tab w:val="right" w:leader="dot" w:pos="8306"/>
        </w:tabs>
      </w:pPr>
      <w:hyperlink w:anchor="_Toc16206" w:history="1">
        <w:r>
          <w:rPr>
            <w:rFonts w:ascii="仿宋" w:eastAsia="仿宋" w:hAnsi="仿宋" w:cs="仿宋" w:hint="eastAsia"/>
            <w:lang w:eastAsia="zh-CN"/>
          </w:rPr>
          <w:t>(一)、文档编制与审查</w:t>
        </w:r>
        <w:r>
          <w:tab/>
        </w:r>
        <w:r>
          <w:fldChar w:fldCharType="begin"/>
        </w:r>
        <w:r>
          <w:instrText xml:space="preserve"> PAGEREF _Toc16206 \h </w:instrText>
        </w:r>
        <w:r>
          <w:fldChar w:fldCharType="separate"/>
        </w:r>
        <w:r>
          <w:t>18</w:t>
        </w:r>
        <w:r>
          <w:fldChar w:fldCharType="end"/>
        </w:r>
      </w:hyperlink>
    </w:p>
    <w:p>
      <w:pPr>
        <w:pStyle w:val="TOC2"/>
        <w:tabs>
          <w:tab w:val="right" w:leader="dot" w:pos="8306"/>
        </w:tabs>
      </w:pPr>
      <w:hyperlink w:anchor="_Toc4085" w:history="1">
        <w:r>
          <w:rPr>
            <w:rFonts w:ascii="仿宋" w:eastAsia="仿宋" w:hAnsi="仿宋" w:cs="仿宋" w:hint="eastAsia"/>
            <w:lang w:eastAsia="zh-CN"/>
          </w:rPr>
          <w:t>(二)、文档发布与分发</w:t>
        </w:r>
        <w:r>
          <w:tab/>
        </w:r>
        <w:r>
          <w:fldChar w:fldCharType="begin"/>
        </w:r>
        <w:r>
          <w:instrText xml:space="preserve"> PAGEREF _Toc4085 \h </w:instrText>
        </w:r>
        <w:r>
          <w:fldChar w:fldCharType="separate"/>
        </w:r>
        <w:r>
          <w:t>19</w:t>
        </w:r>
        <w:r>
          <w:fldChar w:fldCharType="end"/>
        </w:r>
      </w:hyperlink>
    </w:p>
    <w:p>
      <w:pPr>
        <w:pStyle w:val="TOC2"/>
        <w:tabs>
          <w:tab w:val="right" w:leader="dot" w:pos="8306"/>
        </w:tabs>
      </w:pPr>
      <w:hyperlink w:anchor="_Toc5336" w:history="1">
        <w:r>
          <w:rPr>
            <w:rFonts w:ascii="仿宋" w:eastAsia="仿宋" w:hAnsi="仿宋" w:cs="仿宋" w:hint="eastAsia"/>
            <w:lang w:eastAsia="zh-CN"/>
          </w:rPr>
          <w:t>(三)、文档存档与归档</w:t>
        </w:r>
        <w:r>
          <w:tab/>
        </w:r>
        <w:r>
          <w:fldChar w:fldCharType="begin"/>
        </w:r>
        <w:r>
          <w:instrText xml:space="preserve"> PAGEREF _Toc5336 \h </w:instrText>
        </w:r>
        <w:r>
          <w:fldChar w:fldCharType="separate"/>
        </w:r>
        <w:r>
          <w:t>20</w:t>
        </w:r>
        <w:r>
          <w:fldChar w:fldCharType="end"/>
        </w:r>
      </w:hyperlink>
    </w:p>
    <w:p>
      <w:pPr>
        <w:pStyle w:val="TOC1"/>
        <w:tabs>
          <w:tab w:val="right" w:leader="dot" w:pos="8306"/>
        </w:tabs>
      </w:pPr>
      <w:hyperlink w:anchor="_Toc3739" w:history="1">
        <w:r>
          <w:rPr>
            <w:rFonts w:ascii="仿宋" w:eastAsia="仿宋" w:hAnsi="仿宋" w:cs="仿宋" w:hint="eastAsia"/>
            <w:lang w:eastAsia="zh-CN"/>
          </w:rPr>
          <w:t>六、车展项目选址可行性分析</w:t>
        </w:r>
        <w:r>
          <w:tab/>
        </w:r>
        <w:r>
          <w:fldChar w:fldCharType="begin"/>
        </w:r>
        <w:r>
          <w:instrText xml:space="preserve"> PAGEREF _Toc3739 \h </w:instrText>
        </w:r>
        <w:r>
          <w:fldChar w:fldCharType="separate"/>
        </w:r>
        <w:r>
          <w:t>21</w:t>
        </w:r>
        <w:r>
          <w:fldChar w:fldCharType="end"/>
        </w:r>
      </w:hyperlink>
    </w:p>
    <w:p>
      <w:pPr>
        <w:pStyle w:val="TOC2"/>
        <w:tabs>
          <w:tab w:val="right" w:leader="dot" w:pos="8306"/>
        </w:tabs>
      </w:pPr>
      <w:hyperlink w:anchor="_Toc317" w:history="1">
        <w:r>
          <w:rPr>
            <w:rFonts w:ascii="仿宋" w:eastAsia="仿宋" w:hAnsi="仿宋" w:cs="仿宋" w:hint="eastAsia"/>
            <w:lang w:eastAsia="zh-CN"/>
          </w:rPr>
          <w:t>(一)、车展项目选址</w:t>
        </w:r>
        <w:r>
          <w:tab/>
        </w:r>
        <w:r>
          <w:fldChar w:fldCharType="begin"/>
        </w:r>
        <w:r>
          <w:instrText xml:space="preserve"> PAGEREF _Toc317 \h </w:instrText>
        </w:r>
        <w:r>
          <w:fldChar w:fldCharType="separate"/>
        </w:r>
        <w:r>
          <w:t>21</w:t>
        </w:r>
        <w:r>
          <w:fldChar w:fldCharType="end"/>
        </w:r>
      </w:hyperlink>
    </w:p>
    <w:p>
      <w:pPr>
        <w:pStyle w:val="TOC2"/>
        <w:tabs>
          <w:tab w:val="right" w:leader="dot" w:pos="8306"/>
        </w:tabs>
      </w:pPr>
      <w:hyperlink w:anchor="_Toc24072" w:history="1">
        <w:r>
          <w:rPr>
            <w:rFonts w:ascii="仿宋" w:eastAsia="仿宋" w:hAnsi="仿宋" w:cs="仿宋" w:hint="eastAsia"/>
            <w:lang w:eastAsia="zh-CN"/>
          </w:rPr>
          <w:t>(二)、用地控制指标</w:t>
        </w:r>
        <w:r>
          <w:tab/>
        </w:r>
        <w:r>
          <w:fldChar w:fldCharType="begin"/>
        </w:r>
        <w:r>
          <w:instrText xml:space="preserve"> PAGEREF _Toc24072 \h </w:instrText>
        </w:r>
        <w:r>
          <w:fldChar w:fldCharType="separate"/>
        </w:r>
        <w:r>
          <w:t>21</w:t>
        </w:r>
        <w:r>
          <w:fldChar w:fldCharType="end"/>
        </w:r>
      </w:hyperlink>
    </w:p>
    <w:p>
      <w:pPr>
        <w:pStyle w:val="TOC2"/>
        <w:tabs>
          <w:tab w:val="right" w:leader="dot" w:pos="8306"/>
        </w:tabs>
      </w:pPr>
      <w:hyperlink w:anchor="_Toc27715" w:history="1">
        <w:r>
          <w:rPr>
            <w:rFonts w:ascii="仿宋" w:eastAsia="仿宋" w:hAnsi="仿宋" w:cs="仿宋" w:hint="eastAsia"/>
            <w:lang w:eastAsia="zh-CN"/>
          </w:rPr>
          <w:t>(三)、节约用地措施</w:t>
        </w:r>
        <w:r>
          <w:tab/>
        </w:r>
        <w:r>
          <w:fldChar w:fldCharType="begin"/>
        </w:r>
        <w:r>
          <w:instrText xml:space="preserve"> PAGEREF _Toc27715 \h </w:instrText>
        </w:r>
        <w:r>
          <w:fldChar w:fldCharType="separate"/>
        </w:r>
        <w:r>
          <w:t>23</w:t>
        </w:r>
        <w:r>
          <w:fldChar w:fldCharType="end"/>
        </w:r>
      </w:hyperlink>
    </w:p>
    <w:p>
      <w:pPr>
        <w:pStyle w:val="TOC2"/>
        <w:tabs>
          <w:tab w:val="right" w:leader="dot" w:pos="8306"/>
        </w:tabs>
      </w:pPr>
      <w:hyperlink w:anchor="_Toc19372" w:history="1">
        <w:r>
          <w:rPr>
            <w:rFonts w:ascii="仿宋" w:eastAsia="仿宋" w:hAnsi="仿宋" w:cs="仿宋" w:hint="eastAsia"/>
            <w:lang w:eastAsia="zh-CN"/>
          </w:rPr>
          <w:t>(四)、总图布置方案</w:t>
        </w:r>
        <w:r>
          <w:tab/>
        </w:r>
        <w:r>
          <w:fldChar w:fldCharType="begin"/>
        </w:r>
        <w:r>
          <w:instrText xml:space="preserve"> PAGEREF _Toc19372 \h </w:instrText>
        </w:r>
        <w:r>
          <w:fldChar w:fldCharType="separate"/>
        </w:r>
        <w:r>
          <w:t>24</w:t>
        </w:r>
        <w:r>
          <w:fldChar w:fldCharType="end"/>
        </w:r>
      </w:hyperlink>
    </w:p>
    <w:p>
      <w:pPr>
        <w:pStyle w:val="TOC2"/>
        <w:tabs>
          <w:tab w:val="right" w:leader="dot" w:pos="8306"/>
        </w:tabs>
      </w:pPr>
      <w:hyperlink w:anchor="_Toc26454" w:history="1">
        <w:r>
          <w:rPr>
            <w:rFonts w:ascii="仿宋" w:eastAsia="仿宋" w:hAnsi="仿宋" w:cs="仿宋" w:hint="eastAsia"/>
            <w:lang w:eastAsia="zh-CN"/>
          </w:rPr>
          <w:t>(五)、选址综合评价</w:t>
        </w:r>
        <w:r>
          <w:tab/>
        </w:r>
        <w:r>
          <w:fldChar w:fldCharType="begin"/>
        </w:r>
        <w:r>
          <w:instrText xml:space="preserve"> PAGEREF _Toc26454 \h </w:instrText>
        </w:r>
        <w:r>
          <w:fldChar w:fldCharType="separate"/>
        </w:r>
        <w:r>
          <w:t>25</w:t>
        </w:r>
        <w:r>
          <w:fldChar w:fldCharType="end"/>
        </w:r>
      </w:hyperlink>
    </w:p>
    <w:p>
      <w:pPr>
        <w:pStyle w:val="TOC1"/>
        <w:tabs>
          <w:tab w:val="right" w:leader="dot" w:pos="8306"/>
        </w:tabs>
      </w:pPr>
      <w:hyperlink w:anchor="_Toc7699" w:history="1">
        <w:r>
          <w:rPr>
            <w:rFonts w:ascii="仿宋" w:eastAsia="仿宋" w:hAnsi="仿宋" w:cs="仿宋" w:hint="eastAsia"/>
            <w:lang w:eastAsia="zh-CN"/>
          </w:rPr>
          <w:t>七、生产安全保护</w:t>
        </w:r>
        <w:r>
          <w:tab/>
        </w:r>
        <w:r>
          <w:fldChar w:fldCharType="begin"/>
        </w:r>
        <w:r>
          <w:instrText xml:space="preserve"> PAGEREF _Toc7699 \h </w:instrText>
        </w:r>
        <w:r>
          <w:fldChar w:fldCharType="separate"/>
        </w:r>
        <w:r>
          <w:t>26</w:t>
        </w:r>
        <w:r>
          <w:fldChar w:fldCharType="end"/>
        </w:r>
      </w:hyperlink>
    </w:p>
    <w:p>
      <w:pPr>
        <w:pStyle w:val="TOC2"/>
        <w:tabs>
          <w:tab w:val="right" w:leader="dot" w:pos="8306"/>
        </w:tabs>
      </w:pPr>
      <w:hyperlink w:anchor="_Toc30301" w:history="1">
        <w:r>
          <w:rPr>
            <w:rFonts w:ascii="仿宋" w:eastAsia="仿宋" w:hAnsi="仿宋" w:cs="仿宋" w:hint="eastAsia"/>
            <w:lang w:eastAsia="zh-CN"/>
          </w:rPr>
          <w:t>(一)、消防安全</w:t>
        </w:r>
        <w:r>
          <w:tab/>
        </w:r>
        <w:r>
          <w:fldChar w:fldCharType="begin"/>
        </w:r>
        <w:r>
          <w:instrText xml:space="preserve"> PAGEREF _Toc30301 \h </w:instrText>
        </w:r>
        <w:r>
          <w:fldChar w:fldCharType="separate"/>
        </w:r>
        <w:r>
          <w:t>26</w:t>
        </w:r>
        <w:r>
          <w:fldChar w:fldCharType="end"/>
        </w:r>
      </w:hyperlink>
    </w:p>
    <w:p>
      <w:pPr>
        <w:pStyle w:val="TOC2"/>
        <w:tabs>
          <w:tab w:val="right" w:leader="dot" w:pos="8306"/>
        </w:tabs>
      </w:pPr>
      <w:hyperlink w:anchor="_Toc27376" w:history="1">
        <w:r>
          <w:rPr>
            <w:rFonts w:ascii="仿宋" w:eastAsia="仿宋" w:hAnsi="仿宋" w:cs="仿宋" w:hint="eastAsia"/>
            <w:lang w:eastAsia="zh-CN"/>
          </w:rPr>
          <w:t>(二)、防火防爆总图布置措施</w:t>
        </w:r>
        <w:r>
          <w:tab/>
        </w:r>
        <w:r>
          <w:fldChar w:fldCharType="begin"/>
        </w:r>
        <w:r>
          <w:instrText xml:space="preserve"> PAGEREF _Toc27376 \h </w:instrText>
        </w:r>
        <w:r>
          <w:fldChar w:fldCharType="separate"/>
        </w:r>
        <w:r>
          <w:t>27</w:t>
        </w:r>
        <w:r>
          <w:fldChar w:fldCharType="end"/>
        </w:r>
      </w:hyperlink>
    </w:p>
    <w:p>
      <w:pPr>
        <w:pStyle w:val="TOC2"/>
        <w:tabs>
          <w:tab w:val="right" w:leader="dot" w:pos="8306"/>
        </w:tabs>
      </w:pPr>
      <w:hyperlink w:anchor="_Toc31766" w:history="1">
        <w:r>
          <w:rPr>
            <w:rFonts w:ascii="仿宋" w:eastAsia="仿宋" w:hAnsi="仿宋" w:cs="仿宋" w:hint="eastAsia"/>
            <w:lang w:eastAsia="zh-CN"/>
          </w:rPr>
          <w:t>(三)、自然灾害防范措施</w:t>
        </w:r>
        <w:r>
          <w:tab/>
        </w:r>
        <w:r>
          <w:fldChar w:fldCharType="begin"/>
        </w:r>
        <w:r>
          <w:instrText xml:space="preserve"> PAGEREF _Toc31766 \h </w:instrText>
        </w:r>
        <w:r>
          <w:fldChar w:fldCharType="separate"/>
        </w:r>
        <w:r>
          <w:t>28</w:t>
        </w:r>
        <w:r>
          <w:fldChar w:fldCharType="end"/>
        </w:r>
      </w:hyperlink>
    </w:p>
    <w:p>
      <w:pPr>
        <w:pStyle w:val="TOC2"/>
        <w:tabs>
          <w:tab w:val="right" w:leader="dot" w:pos="8306"/>
        </w:tabs>
      </w:pPr>
      <w:hyperlink w:anchor="_Toc1651" w:history="1">
        <w:r>
          <w:rPr>
            <w:rFonts w:ascii="仿宋" w:eastAsia="仿宋" w:hAnsi="仿宋" w:cs="仿宋" w:hint="eastAsia"/>
            <w:lang w:eastAsia="zh-CN"/>
          </w:rPr>
          <w:t>(四)、安全色及安全标志使用要求</w:t>
        </w:r>
        <w:r>
          <w:tab/>
        </w:r>
        <w:r>
          <w:fldChar w:fldCharType="begin"/>
        </w:r>
        <w:r>
          <w:instrText xml:space="preserve"> PAGEREF _Toc1651 \h </w:instrText>
        </w:r>
        <w:r>
          <w:fldChar w:fldCharType="separate"/>
        </w:r>
        <w:r>
          <w:t>29</w:t>
        </w:r>
        <w:r>
          <w:fldChar w:fldCharType="end"/>
        </w:r>
      </w:hyperlink>
    </w:p>
    <w:p>
      <w:pPr>
        <w:pStyle w:val="TOC2"/>
        <w:tabs>
          <w:tab w:val="right" w:leader="dot" w:pos="8306"/>
        </w:tabs>
      </w:pPr>
      <w:hyperlink w:anchor="_Toc20123" w:history="1">
        <w:r>
          <w:rPr>
            <w:rFonts w:ascii="仿宋" w:eastAsia="仿宋" w:hAnsi="仿宋" w:cs="仿宋" w:hint="eastAsia"/>
            <w:lang w:eastAsia="zh-CN"/>
          </w:rPr>
          <w:t>(五)、防尘防毒措施</w:t>
        </w:r>
        <w:r>
          <w:tab/>
        </w:r>
        <w:r>
          <w:fldChar w:fldCharType="begin"/>
        </w:r>
        <w:r>
          <w:instrText xml:space="preserve"> PAGEREF _Toc20123 \h </w:instrText>
        </w:r>
        <w:r>
          <w:fldChar w:fldCharType="separate"/>
        </w:r>
        <w:r>
          <w:t>30</w:t>
        </w:r>
        <w:r>
          <w:fldChar w:fldCharType="end"/>
        </w:r>
      </w:hyperlink>
    </w:p>
    <w:p>
      <w:pPr>
        <w:pStyle w:val="TOC2"/>
        <w:tabs>
          <w:tab w:val="right" w:leader="dot" w:pos="8306"/>
        </w:tabs>
      </w:pPr>
      <w:hyperlink w:anchor="_Toc7767" w:history="1">
        <w:r>
          <w:rPr>
            <w:rFonts w:ascii="仿宋" w:eastAsia="仿宋" w:hAnsi="仿宋" w:cs="仿宋" w:hint="eastAsia"/>
            <w:lang w:eastAsia="zh-CN"/>
          </w:rPr>
          <w:t>(六)、防静电、触电防护及防雷措施</w:t>
        </w:r>
        <w:r>
          <w:tab/>
        </w:r>
        <w:r>
          <w:fldChar w:fldCharType="begin"/>
        </w:r>
        <w:r>
          <w:instrText xml:space="preserve"> PAGEREF _Toc7767 \h </w:instrText>
        </w:r>
        <w:r>
          <w:fldChar w:fldCharType="separate"/>
        </w:r>
        <w:r>
          <w:t>31</w:t>
        </w:r>
        <w:r>
          <w:fldChar w:fldCharType="end"/>
        </w:r>
      </w:hyperlink>
    </w:p>
    <w:p>
      <w:pPr>
        <w:pStyle w:val="TOC2"/>
        <w:tabs>
          <w:tab w:val="right" w:leader="dot" w:pos="8306"/>
        </w:tabs>
      </w:pPr>
      <w:hyperlink w:anchor="_Toc23736" w:history="1">
        <w:r>
          <w:rPr>
            <w:rFonts w:ascii="仿宋" w:eastAsia="仿宋" w:hAnsi="仿宋" w:cs="仿宋" w:hint="eastAsia"/>
            <w:lang w:eastAsia="zh-CN"/>
          </w:rPr>
          <w:t>(七)、机械设备安全保障措施</w:t>
        </w:r>
        <w:r>
          <w:tab/>
        </w:r>
        <w:r>
          <w:fldChar w:fldCharType="begin"/>
        </w:r>
        <w:r>
          <w:instrText xml:space="preserve"> PAGEREF _Toc23736 \h </w:instrText>
        </w:r>
        <w:r>
          <w:fldChar w:fldCharType="separate"/>
        </w:r>
        <w:r>
          <w:t>32</w:t>
        </w:r>
        <w:r>
          <w:fldChar w:fldCharType="end"/>
        </w:r>
      </w:hyperlink>
    </w:p>
    <w:p>
      <w:pPr>
        <w:pStyle w:val="TOC1"/>
        <w:tabs>
          <w:tab w:val="right" w:leader="dot" w:pos="8306"/>
        </w:tabs>
      </w:pPr>
      <w:hyperlink w:anchor="_Toc26183" w:history="1">
        <w:r>
          <w:rPr>
            <w:rFonts w:ascii="仿宋" w:eastAsia="仿宋" w:hAnsi="仿宋" w:cs="仿宋" w:hint="eastAsia"/>
            <w:lang w:eastAsia="zh-CN"/>
          </w:rPr>
          <w:t>八、车展项目技术管理</w:t>
        </w:r>
        <w:r>
          <w:tab/>
        </w:r>
        <w:r>
          <w:fldChar w:fldCharType="begin"/>
        </w:r>
        <w:r>
          <w:instrText xml:space="preserve"> PAGEREF _Toc26183 \h </w:instrText>
        </w:r>
        <w:r>
          <w:fldChar w:fldCharType="separate"/>
        </w:r>
        <w:r>
          <w:t>34</w:t>
        </w:r>
        <w:r>
          <w:fldChar w:fldCharType="end"/>
        </w:r>
      </w:hyperlink>
    </w:p>
    <w:p>
      <w:pPr>
        <w:pStyle w:val="TOC2"/>
        <w:tabs>
          <w:tab w:val="right" w:leader="dot" w:pos="8306"/>
        </w:tabs>
      </w:pPr>
      <w:hyperlink w:anchor="_Toc21301" w:history="1">
        <w:r>
          <w:rPr>
            <w:rFonts w:ascii="仿宋" w:eastAsia="仿宋" w:hAnsi="仿宋" w:cs="仿宋" w:hint="eastAsia"/>
            <w:lang w:eastAsia="zh-CN"/>
          </w:rPr>
          <w:t>(一)、技术方案选用方向</w:t>
        </w:r>
        <w:r>
          <w:tab/>
        </w:r>
        <w:r>
          <w:fldChar w:fldCharType="begin"/>
        </w:r>
        <w:r>
          <w:instrText xml:space="preserve"> PAGEREF _Toc21301 \h </w:instrText>
        </w:r>
        <w:r>
          <w:fldChar w:fldCharType="separate"/>
        </w:r>
        <w:r>
          <w:t>34</w:t>
        </w:r>
        <w:r>
          <w:fldChar w:fldCharType="end"/>
        </w:r>
      </w:hyperlink>
    </w:p>
    <w:p>
      <w:pPr>
        <w:pStyle w:val="TOC2"/>
        <w:tabs>
          <w:tab w:val="right" w:leader="dot" w:pos="8306"/>
        </w:tabs>
      </w:pPr>
      <w:hyperlink w:anchor="_Toc10381" w:history="1">
        <w:r>
          <w:rPr>
            <w:rFonts w:ascii="仿宋" w:eastAsia="仿宋" w:hAnsi="仿宋" w:cs="仿宋" w:hint="eastAsia"/>
            <w:lang w:eastAsia="zh-CN"/>
          </w:rPr>
          <w:t>(二)、工艺技术方案选用原则</w:t>
        </w:r>
        <w:r>
          <w:tab/>
        </w:r>
        <w:r>
          <w:fldChar w:fldCharType="begin"/>
        </w:r>
        <w:r>
          <w:instrText xml:space="preserve"> PAGEREF _Toc10381 \h </w:instrText>
        </w:r>
        <w:r>
          <w:fldChar w:fldCharType="separate"/>
        </w:r>
        <w:r>
          <w:t>35</w:t>
        </w:r>
        <w:r>
          <w:fldChar w:fldCharType="end"/>
        </w:r>
      </w:hyperlink>
    </w:p>
    <w:p>
      <w:pPr>
        <w:pStyle w:val="TOC2"/>
        <w:tabs>
          <w:tab w:val="right" w:leader="dot" w:pos="8306"/>
        </w:tabs>
      </w:pPr>
      <w:hyperlink w:anchor="_Toc26956" w:history="1">
        <w:r>
          <w:rPr>
            <w:rFonts w:ascii="仿宋" w:eastAsia="仿宋" w:hAnsi="仿宋" w:cs="仿宋" w:hint="eastAsia"/>
            <w:lang w:eastAsia="zh-CN"/>
          </w:rPr>
          <w:t>(三)、工艺技术方案要求</w:t>
        </w:r>
        <w:r>
          <w:tab/>
        </w:r>
        <w:r>
          <w:fldChar w:fldCharType="begin"/>
        </w:r>
        <w:r>
          <w:instrText xml:space="preserve"> PAGEREF _Toc26956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02" w:history="1">
        <w:r>
          <w:rPr>
            <w:rFonts w:ascii="仿宋" w:eastAsia="仿宋" w:hAnsi="仿宋" w:cs="仿宋" w:hint="eastAsia"/>
            <w:lang w:eastAsia="zh-CN"/>
          </w:rPr>
          <w:t>九、车展项目人力资源培养与发展</w:t>
        </w:r>
        <w:r>
          <w:tab/>
        </w:r>
        <w:r>
          <w:fldChar w:fldCharType="begin"/>
        </w:r>
        <w:r>
          <w:instrText xml:space="preserve"> PAGEREF _Toc25902 \h </w:instrText>
        </w:r>
        <w:r>
          <w:fldChar w:fldCharType="separate"/>
        </w:r>
        <w:r>
          <w:t>40</w:t>
        </w:r>
        <w:r>
          <w:fldChar w:fldCharType="end"/>
        </w:r>
      </w:hyperlink>
    </w:p>
    <w:p>
      <w:pPr>
        <w:pStyle w:val="TOC2"/>
        <w:tabs>
          <w:tab w:val="right" w:leader="dot" w:pos="8306"/>
        </w:tabs>
      </w:pPr>
      <w:hyperlink w:anchor="_Toc30168" w:history="1">
        <w:r>
          <w:rPr>
            <w:rFonts w:ascii="仿宋" w:eastAsia="仿宋" w:hAnsi="仿宋" w:cs="仿宋" w:hint="eastAsia"/>
            <w:lang w:eastAsia="zh-CN"/>
          </w:rPr>
          <w:t>(一)、人才需求与规划</w:t>
        </w:r>
        <w:r>
          <w:tab/>
        </w:r>
        <w:r>
          <w:fldChar w:fldCharType="begin"/>
        </w:r>
        <w:r>
          <w:instrText xml:space="preserve"> PAGEREF _Toc30168 \h </w:instrText>
        </w:r>
        <w:r>
          <w:fldChar w:fldCharType="separate"/>
        </w:r>
        <w:r>
          <w:t>40</w:t>
        </w:r>
        <w:r>
          <w:fldChar w:fldCharType="end"/>
        </w:r>
      </w:hyperlink>
    </w:p>
    <w:p>
      <w:pPr>
        <w:pStyle w:val="TOC2"/>
        <w:tabs>
          <w:tab w:val="right" w:leader="dot" w:pos="8306"/>
        </w:tabs>
      </w:pPr>
      <w:hyperlink w:anchor="_Toc15065" w:history="1">
        <w:r>
          <w:rPr>
            <w:rFonts w:ascii="仿宋" w:eastAsia="仿宋" w:hAnsi="仿宋" w:cs="仿宋" w:hint="eastAsia"/>
            <w:lang w:eastAsia="zh-CN"/>
          </w:rPr>
          <w:t>(二)、培训与发展计划</w:t>
        </w:r>
        <w:r>
          <w:tab/>
        </w:r>
        <w:r>
          <w:fldChar w:fldCharType="begin"/>
        </w:r>
        <w:r>
          <w:instrText xml:space="preserve"> PAGEREF _Toc15065 \h </w:instrText>
        </w:r>
        <w:r>
          <w:fldChar w:fldCharType="separate"/>
        </w:r>
        <w:r>
          <w:t>40</w:t>
        </w:r>
        <w:r>
          <w:fldChar w:fldCharType="end"/>
        </w:r>
      </w:hyperlink>
    </w:p>
    <w:p>
      <w:pPr>
        <w:pStyle w:val="TOC1"/>
        <w:tabs>
          <w:tab w:val="right" w:leader="dot" w:pos="8306"/>
        </w:tabs>
      </w:pPr>
      <w:hyperlink w:anchor="_Toc15113" w:history="1">
        <w:r>
          <w:rPr>
            <w:rFonts w:ascii="仿宋" w:eastAsia="仿宋" w:hAnsi="仿宋" w:cs="仿宋" w:hint="eastAsia"/>
            <w:lang w:eastAsia="zh-CN"/>
          </w:rPr>
          <w:t>十、车展项目财务管理</w:t>
        </w:r>
        <w:r>
          <w:tab/>
        </w:r>
        <w:r>
          <w:fldChar w:fldCharType="begin"/>
        </w:r>
        <w:r>
          <w:instrText xml:space="preserve"> PAGEREF _Toc15113 \h </w:instrText>
        </w:r>
        <w:r>
          <w:fldChar w:fldCharType="separate"/>
        </w:r>
        <w:r>
          <w:t>41</w:t>
        </w:r>
        <w:r>
          <w:fldChar w:fldCharType="end"/>
        </w:r>
      </w:hyperlink>
    </w:p>
    <w:p>
      <w:pPr>
        <w:pStyle w:val="TOC2"/>
        <w:tabs>
          <w:tab w:val="right" w:leader="dot" w:pos="8306"/>
        </w:tabs>
      </w:pPr>
      <w:hyperlink w:anchor="_Toc28754" w:history="1">
        <w:r>
          <w:rPr>
            <w:rFonts w:ascii="仿宋" w:eastAsia="仿宋" w:hAnsi="仿宋" w:cs="仿宋" w:hint="eastAsia"/>
            <w:lang w:eastAsia="zh-CN"/>
          </w:rPr>
          <w:t>(一)、资金需求大</w:t>
        </w:r>
        <w:r>
          <w:tab/>
        </w:r>
        <w:r>
          <w:fldChar w:fldCharType="begin"/>
        </w:r>
        <w:r>
          <w:instrText xml:space="preserve"> PAGEREF _Toc28754 \h </w:instrText>
        </w:r>
        <w:r>
          <w:fldChar w:fldCharType="separate"/>
        </w:r>
        <w:r>
          <w:t>41</w:t>
        </w:r>
        <w:r>
          <w:fldChar w:fldCharType="end"/>
        </w:r>
      </w:hyperlink>
    </w:p>
    <w:p>
      <w:pPr>
        <w:pStyle w:val="TOC2"/>
        <w:tabs>
          <w:tab w:val="right" w:leader="dot" w:pos="8306"/>
        </w:tabs>
      </w:pPr>
      <w:hyperlink w:anchor="_Toc1180" w:history="1">
        <w:r>
          <w:rPr>
            <w:rFonts w:ascii="仿宋" w:eastAsia="仿宋" w:hAnsi="仿宋" w:cs="仿宋" w:hint="eastAsia"/>
            <w:lang w:eastAsia="zh-CN"/>
          </w:rPr>
          <w:t>(二)、研发周期长</w:t>
        </w:r>
        <w:r>
          <w:tab/>
        </w:r>
        <w:r>
          <w:fldChar w:fldCharType="begin"/>
        </w:r>
        <w:r>
          <w:instrText xml:space="preserve"> PAGEREF _Toc1180 \h </w:instrText>
        </w:r>
        <w:r>
          <w:fldChar w:fldCharType="separate"/>
        </w:r>
        <w:r>
          <w:t>42</w:t>
        </w:r>
        <w:r>
          <w:fldChar w:fldCharType="end"/>
        </w:r>
      </w:hyperlink>
    </w:p>
    <w:p>
      <w:pPr>
        <w:pStyle w:val="TOC2"/>
        <w:tabs>
          <w:tab w:val="right" w:leader="dot" w:pos="8306"/>
        </w:tabs>
      </w:pPr>
      <w:hyperlink w:anchor="_Toc27205" w:history="1">
        <w:r>
          <w:rPr>
            <w:rFonts w:ascii="仿宋" w:eastAsia="仿宋" w:hAnsi="仿宋" w:cs="仿宋" w:hint="eastAsia"/>
            <w:lang w:eastAsia="zh-CN"/>
          </w:rPr>
          <w:t>(三)、市场风险大</w:t>
        </w:r>
        <w:r>
          <w:tab/>
        </w:r>
        <w:r>
          <w:fldChar w:fldCharType="begin"/>
        </w:r>
        <w:r>
          <w:instrText xml:space="preserve"> PAGEREF _Toc27205 \h </w:instrText>
        </w:r>
        <w:r>
          <w:fldChar w:fldCharType="separate"/>
        </w:r>
        <w:r>
          <w:t>43</w:t>
        </w:r>
        <w:r>
          <w:fldChar w:fldCharType="end"/>
        </w:r>
      </w:hyperlink>
    </w:p>
    <w:p>
      <w:pPr>
        <w:pStyle w:val="TOC2"/>
        <w:tabs>
          <w:tab w:val="right" w:leader="dot" w:pos="8306"/>
        </w:tabs>
      </w:pPr>
      <w:hyperlink w:anchor="_Toc21732" w:history="1">
        <w:r>
          <w:rPr>
            <w:rFonts w:ascii="仿宋" w:eastAsia="仿宋" w:hAnsi="仿宋" w:cs="仿宋" w:hint="eastAsia"/>
            <w:lang w:eastAsia="zh-CN"/>
          </w:rPr>
          <w:t>(四)、利润率高</w:t>
        </w:r>
        <w:r>
          <w:tab/>
        </w:r>
        <w:r>
          <w:fldChar w:fldCharType="begin"/>
        </w:r>
        <w:r>
          <w:instrText xml:space="preserve"> PAGEREF _Toc21732 \h </w:instrText>
        </w:r>
        <w:r>
          <w:fldChar w:fldCharType="separate"/>
        </w:r>
        <w:r>
          <w:t>45</w:t>
        </w:r>
        <w:r>
          <w:fldChar w:fldCharType="end"/>
        </w:r>
      </w:hyperlink>
    </w:p>
    <w:p>
      <w:pPr>
        <w:pStyle w:val="TOC1"/>
        <w:tabs>
          <w:tab w:val="right" w:leader="dot" w:pos="8306"/>
        </w:tabs>
      </w:pPr>
      <w:hyperlink w:anchor="_Toc30885" w:history="1">
        <w:r>
          <w:rPr>
            <w:rFonts w:ascii="仿宋" w:eastAsia="仿宋" w:hAnsi="仿宋" w:cs="仿宋" w:hint="eastAsia"/>
            <w:lang w:eastAsia="zh-CN"/>
          </w:rPr>
          <w:t>十一、车展项目投资规划</w:t>
        </w:r>
        <w:r>
          <w:tab/>
        </w:r>
        <w:r>
          <w:fldChar w:fldCharType="begin"/>
        </w:r>
        <w:r>
          <w:instrText xml:space="preserve"> PAGEREF _Toc30885 \h </w:instrText>
        </w:r>
        <w:r>
          <w:fldChar w:fldCharType="separate"/>
        </w:r>
        <w:r>
          <w:t>47</w:t>
        </w:r>
        <w:r>
          <w:fldChar w:fldCharType="end"/>
        </w:r>
      </w:hyperlink>
    </w:p>
    <w:p>
      <w:pPr>
        <w:pStyle w:val="TOC2"/>
        <w:tabs>
          <w:tab w:val="right" w:leader="dot" w:pos="8306"/>
        </w:tabs>
      </w:pPr>
      <w:hyperlink w:anchor="_Toc32565" w:history="1">
        <w:r>
          <w:rPr>
            <w:rFonts w:ascii="仿宋" w:eastAsia="仿宋" w:hAnsi="仿宋" w:cs="仿宋" w:hint="eastAsia"/>
            <w:lang w:eastAsia="zh-CN"/>
          </w:rPr>
          <w:t>(一)、车展项目总投资估算</w:t>
        </w:r>
        <w:r>
          <w:tab/>
        </w:r>
        <w:r>
          <w:fldChar w:fldCharType="begin"/>
        </w:r>
        <w:r>
          <w:instrText xml:space="preserve"> PAGEREF _Toc32565 \h </w:instrText>
        </w:r>
        <w:r>
          <w:fldChar w:fldCharType="separate"/>
        </w:r>
        <w:r>
          <w:t>47</w:t>
        </w:r>
        <w:r>
          <w:fldChar w:fldCharType="end"/>
        </w:r>
      </w:hyperlink>
    </w:p>
    <w:p>
      <w:pPr>
        <w:pStyle w:val="TOC2"/>
        <w:tabs>
          <w:tab w:val="right" w:leader="dot" w:pos="8306"/>
        </w:tabs>
      </w:pPr>
      <w:hyperlink w:anchor="_Toc32767" w:history="1">
        <w:r>
          <w:rPr>
            <w:rFonts w:ascii="仿宋" w:eastAsia="仿宋" w:hAnsi="仿宋" w:cs="仿宋" w:hint="eastAsia"/>
            <w:lang w:eastAsia="zh-CN"/>
          </w:rPr>
          <w:t>(二)、资金筹措</w:t>
        </w:r>
        <w:r>
          <w:tab/>
        </w:r>
        <w:r>
          <w:fldChar w:fldCharType="begin"/>
        </w:r>
        <w:r>
          <w:instrText xml:space="preserve"> PAGEREF _Toc32767 \h </w:instrText>
        </w:r>
        <w:r>
          <w:fldChar w:fldCharType="separate"/>
        </w:r>
        <w:r>
          <w:t>49</w:t>
        </w:r>
        <w:r>
          <w:fldChar w:fldCharType="end"/>
        </w:r>
      </w:hyperlink>
    </w:p>
    <w:p>
      <w:pPr>
        <w:pStyle w:val="TOC1"/>
        <w:tabs>
          <w:tab w:val="right" w:leader="dot" w:pos="8306"/>
        </w:tabs>
      </w:pPr>
      <w:hyperlink w:anchor="_Toc16994" w:history="1">
        <w:r>
          <w:rPr>
            <w:rFonts w:ascii="仿宋" w:eastAsia="仿宋" w:hAnsi="仿宋" w:cs="仿宋" w:hint="eastAsia"/>
            <w:lang w:eastAsia="zh-CN"/>
          </w:rPr>
          <w:t>十二、车展项目社会影响</w:t>
        </w:r>
        <w:r>
          <w:tab/>
        </w:r>
        <w:r>
          <w:fldChar w:fldCharType="begin"/>
        </w:r>
        <w:r>
          <w:instrText xml:space="preserve"> PAGEREF _Toc16994 \h </w:instrText>
        </w:r>
        <w:r>
          <w:fldChar w:fldCharType="separate"/>
        </w:r>
        <w:r>
          <w:t>49</w:t>
        </w:r>
        <w:r>
          <w:fldChar w:fldCharType="end"/>
        </w:r>
      </w:hyperlink>
    </w:p>
    <w:p>
      <w:pPr>
        <w:pStyle w:val="TOC2"/>
        <w:tabs>
          <w:tab w:val="right" w:leader="dot" w:pos="8306"/>
        </w:tabs>
      </w:pPr>
      <w:hyperlink w:anchor="_Toc26218" w:history="1">
        <w:r>
          <w:rPr>
            <w:rFonts w:ascii="仿宋" w:eastAsia="仿宋" w:hAnsi="仿宋" w:cs="仿宋" w:hint="eastAsia"/>
            <w:lang w:eastAsia="zh-CN"/>
          </w:rPr>
          <w:t>(一)、社会责任与义务</w:t>
        </w:r>
        <w:r>
          <w:tab/>
        </w:r>
        <w:r>
          <w:fldChar w:fldCharType="begin"/>
        </w:r>
        <w:r>
          <w:instrText xml:space="preserve"> PAGEREF _Toc26218 \h </w:instrText>
        </w:r>
        <w:r>
          <w:fldChar w:fldCharType="separate"/>
        </w:r>
        <w:r>
          <w:t>49</w:t>
        </w:r>
        <w:r>
          <w:fldChar w:fldCharType="end"/>
        </w:r>
      </w:hyperlink>
    </w:p>
    <w:p>
      <w:pPr>
        <w:pStyle w:val="TOC2"/>
        <w:tabs>
          <w:tab w:val="right" w:leader="dot" w:pos="8306"/>
        </w:tabs>
      </w:pPr>
      <w:hyperlink w:anchor="_Toc19565" w:history="1">
        <w:r>
          <w:rPr>
            <w:rFonts w:ascii="仿宋" w:eastAsia="仿宋" w:hAnsi="仿宋" w:cs="仿宋" w:hint="eastAsia"/>
            <w:lang w:eastAsia="zh-CN"/>
          </w:rPr>
          <w:t>(二)、社会参与与沟通</w:t>
        </w:r>
        <w:r>
          <w:tab/>
        </w:r>
        <w:r>
          <w:fldChar w:fldCharType="begin"/>
        </w:r>
        <w:r>
          <w:instrText xml:space="preserve"> PAGEREF _Toc19565 \h </w:instrText>
        </w:r>
        <w:r>
          <w:fldChar w:fldCharType="separate"/>
        </w:r>
        <w:r>
          <w:t>50</w:t>
        </w:r>
        <w:r>
          <w:fldChar w:fldCharType="end"/>
        </w:r>
      </w:hyperlink>
    </w:p>
    <w:p>
      <w:pPr>
        <w:pStyle w:val="TOC1"/>
        <w:tabs>
          <w:tab w:val="right" w:leader="dot" w:pos="8306"/>
        </w:tabs>
      </w:pPr>
      <w:hyperlink w:anchor="_Toc10495" w:history="1">
        <w:r>
          <w:rPr>
            <w:rFonts w:ascii="仿宋" w:eastAsia="仿宋" w:hAnsi="仿宋" w:cs="仿宋" w:hint="eastAsia"/>
            <w:lang w:eastAsia="zh-CN"/>
          </w:rPr>
          <w:t>十三、车展项目实施时间节点</w:t>
        </w:r>
        <w:r>
          <w:tab/>
        </w:r>
        <w:r>
          <w:fldChar w:fldCharType="begin"/>
        </w:r>
        <w:r>
          <w:instrText xml:space="preserve"> PAGEREF _Toc10495 \h </w:instrText>
        </w:r>
        <w:r>
          <w:fldChar w:fldCharType="separate"/>
        </w:r>
        <w:r>
          <w:t>51</w:t>
        </w:r>
        <w:r>
          <w:fldChar w:fldCharType="end"/>
        </w:r>
      </w:hyperlink>
    </w:p>
    <w:p>
      <w:pPr>
        <w:pStyle w:val="TOC2"/>
        <w:tabs>
          <w:tab w:val="right" w:leader="dot" w:pos="8306"/>
        </w:tabs>
      </w:pPr>
      <w:hyperlink w:anchor="_Toc6314" w:history="1">
        <w:r>
          <w:rPr>
            <w:rFonts w:ascii="仿宋" w:eastAsia="仿宋" w:hAnsi="仿宋" w:cs="仿宋" w:hint="eastAsia"/>
            <w:lang w:eastAsia="zh-CN"/>
          </w:rPr>
          <w:t>(一)、车展项目启动阶段时间节点</w:t>
        </w:r>
        <w:r>
          <w:tab/>
        </w:r>
        <w:r>
          <w:fldChar w:fldCharType="begin"/>
        </w:r>
        <w:r>
          <w:instrText xml:space="preserve"> PAGEREF _Toc6314 \h </w:instrText>
        </w:r>
        <w:r>
          <w:fldChar w:fldCharType="separate"/>
        </w:r>
        <w:r>
          <w:t>51</w:t>
        </w:r>
        <w:r>
          <w:fldChar w:fldCharType="end"/>
        </w:r>
      </w:hyperlink>
    </w:p>
    <w:p>
      <w:pPr>
        <w:pStyle w:val="TOC2"/>
        <w:tabs>
          <w:tab w:val="right" w:leader="dot" w:pos="8306"/>
        </w:tabs>
      </w:pPr>
      <w:hyperlink w:anchor="_Toc26104" w:history="1">
        <w:r>
          <w:rPr>
            <w:rFonts w:ascii="仿宋" w:eastAsia="仿宋" w:hAnsi="仿宋" w:cs="仿宋" w:hint="eastAsia"/>
            <w:lang w:eastAsia="zh-CN"/>
          </w:rPr>
          <w:t>(二)、车展项目执行阶段时间节点</w:t>
        </w:r>
        <w:r>
          <w:tab/>
        </w:r>
        <w:r>
          <w:fldChar w:fldCharType="begin"/>
        </w:r>
        <w:r>
          <w:instrText xml:space="preserve"> PAGEREF _Toc26104 \h </w:instrText>
        </w:r>
        <w:r>
          <w:fldChar w:fldCharType="separate"/>
        </w:r>
        <w:r>
          <w:t>52</w:t>
        </w:r>
        <w:r>
          <w:fldChar w:fldCharType="end"/>
        </w:r>
      </w:hyperlink>
    </w:p>
    <w:p>
      <w:pPr>
        <w:pStyle w:val="TOC2"/>
        <w:tabs>
          <w:tab w:val="right" w:leader="dot" w:pos="8306"/>
        </w:tabs>
      </w:pPr>
      <w:hyperlink w:anchor="_Toc25554" w:history="1">
        <w:r>
          <w:rPr>
            <w:rFonts w:ascii="仿宋" w:eastAsia="仿宋" w:hAnsi="仿宋" w:cs="仿宋" w:hint="eastAsia"/>
            <w:lang w:eastAsia="zh-CN"/>
          </w:rPr>
          <w:t>(三)、车展项目完成阶段时间节点</w:t>
        </w:r>
        <w:r>
          <w:tab/>
        </w:r>
        <w:r>
          <w:fldChar w:fldCharType="begin"/>
        </w:r>
        <w:r>
          <w:instrText xml:space="preserve"> PAGEREF _Toc25554 \h </w:instrText>
        </w:r>
        <w:r>
          <w:fldChar w:fldCharType="separate"/>
        </w:r>
        <w:r>
          <w:t>53</w:t>
        </w:r>
        <w:r>
          <w:fldChar w:fldCharType="end"/>
        </w:r>
      </w:hyperlink>
    </w:p>
    <w:p>
      <w:pPr>
        <w:pStyle w:val="TOC1"/>
        <w:tabs>
          <w:tab w:val="right" w:leader="dot" w:pos="8306"/>
        </w:tabs>
      </w:pPr>
      <w:hyperlink w:anchor="_Toc18666" w:history="1">
        <w:r>
          <w:rPr>
            <w:rFonts w:ascii="仿宋" w:eastAsia="仿宋" w:hAnsi="仿宋" w:cs="仿宋" w:hint="eastAsia"/>
            <w:lang w:eastAsia="zh-CN"/>
          </w:rPr>
          <w:t>十四、车展项目实施保障措施</w:t>
        </w:r>
        <w:r>
          <w:tab/>
        </w:r>
        <w:r>
          <w:fldChar w:fldCharType="begin"/>
        </w:r>
        <w:r>
          <w:instrText xml:space="preserve"> PAGEREF _Toc18666 \h </w:instrText>
        </w:r>
        <w:r>
          <w:fldChar w:fldCharType="separate"/>
        </w:r>
        <w:r>
          <w:t>54</w:t>
        </w:r>
        <w:r>
          <w:fldChar w:fldCharType="end"/>
        </w:r>
      </w:hyperlink>
    </w:p>
    <w:p>
      <w:pPr>
        <w:pStyle w:val="TOC2"/>
        <w:tabs>
          <w:tab w:val="right" w:leader="dot" w:pos="8306"/>
        </w:tabs>
      </w:pPr>
      <w:hyperlink w:anchor="_Toc3550" w:history="1">
        <w:r>
          <w:rPr>
            <w:rFonts w:ascii="仿宋" w:eastAsia="仿宋" w:hAnsi="仿宋" w:cs="仿宋" w:hint="eastAsia"/>
            <w:lang w:eastAsia="zh-CN"/>
          </w:rPr>
          <w:t>(一)、车展项目实施保障机制</w:t>
        </w:r>
        <w:r>
          <w:tab/>
        </w:r>
        <w:r>
          <w:fldChar w:fldCharType="begin"/>
        </w:r>
        <w:r>
          <w:instrText xml:space="preserve"> PAGEREF _Toc3550 \h </w:instrText>
        </w:r>
        <w:r>
          <w:fldChar w:fldCharType="separate"/>
        </w:r>
        <w:r>
          <w:t>54</w:t>
        </w:r>
        <w:r>
          <w:fldChar w:fldCharType="end"/>
        </w:r>
      </w:hyperlink>
    </w:p>
    <w:p>
      <w:pPr>
        <w:pStyle w:val="TOC2"/>
        <w:tabs>
          <w:tab w:val="right" w:leader="dot" w:pos="8306"/>
        </w:tabs>
      </w:pPr>
      <w:hyperlink w:anchor="_Toc29114" w:history="1">
        <w:r>
          <w:rPr>
            <w:rFonts w:ascii="仿宋" w:eastAsia="仿宋" w:hAnsi="仿宋" w:cs="仿宋" w:hint="eastAsia"/>
            <w:lang w:eastAsia="zh-CN"/>
          </w:rPr>
          <w:t>(二)、车展项目法律合规要求</w:t>
        </w:r>
        <w:r>
          <w:tab/>
        </w:r>
        <w:r>
          <w:fldChar w:fldCharType="begin"/>
        </w:r>
        <w:r>
          <w:instrText xml:space="preserve"> PAGEREF _Toc29114 \h </w:instrText>
        </w:r>
        <w:r>
          <w:fldChar w:fldCharType="separate"/>
        </w:r>
        <w:r>
          <w:t>57</w:t>
        </w:r>
        <w:r>
          <w:fldChar w:fldCharType="end"/>
        </w:r>
      </w:hyperlink>
    </w:p>
    <w:p>
      <w:pPr>
        <w:pStyle w:val="TOC2"/>
        <w:tabs>
          <w:tab w:val="right" w:leader="dot" w:pos="8306"/>
        </w:tabs>
      </w:pPr>
      <w:hyperlink w:anchor="_Toc16299" w:history="1">
        <w:r>
          <w:rPr>
            <w:rFonts w:ascii="仿宋" w:eastAsia="仿宋" w:hAnsi="仿宋" w:cs="仿宋" w:hint="eastAsia"/>
            <w:lang w:eastAsia="zh-CN"/>
          </w:rPr>
          <w:t>(三)、车展项目合同管理与法律事务</w:t>
        </w:r>
        <w:r>
          <w:tab/>
        </w:r>
        <w:r>
          <w:fldChar w:fldCharType="begin"/>
        </w:r>
        <w:r>
          <w:instrText xml:space="preserve"> PAGEREF _Toc16299 \h </w:instrText>
        </w:r>
        <w:r>
          <w:fldChar w:fldCharType="separate"/>
        </w:r>
        <w:r>
          <w:t>61</w:t>
        </w:r>
        <w:r>
          <w:fldChar w:fldCharType="end"/>
        </w:r>
      </w:hyperlink>
    </w:p>
    <w:p>
      <w:pPr>
        <w:pStyle w:val="TOC2"/>
        <w:tabs>
          <w:tab w:val="right" w:leader="dot" w:pos="8306"/>
        </w:tabs>
      </w:pPr>
      <w:hyperlink w:anchor="_Toc29750" w:history="1">
        <w:r>
          <w:rPr>
            <w:rFonts w:ascii="仿宋" w:eastAsia="仿宋" w:hAnsi="仿宋" w:cs="仿宋" w:hint="eastAsia"/>
            <w:lang w:eastAsia="zh-CN"/>
          </w:rPr>
          <w:t>(四)、车展项目知识产权保护策略</w:t>
        </w:r>
        <w:r>
          <w:tab/>
        </w:r>
        <w:r>
          <w:fldChar w:fldCharType="begin"/>
        </w:r>
        <w:r>
          <w:instrText xml:space="preserve"> PAGEREF _Toc29750 \h </w:instrText>
        </w:r>
        <w:r>
          <w:fldChar w:fldCharType="separate"/>
        </w:r>
        <w:r>
          <w:t>67</w:t>
        </w:r>
        <w:r>
          <w:fldChar w:fldCharType="end"/>
        </w:r>
      </w:hyperlink>
    </w:p>
    <w:p>
      <w:pPr>
        <w:pStyle w:val="TOC1"/>
        <w:tabs>
          <w:tab w:val="right" w:leader="dot" w:pos="8306"/>
        </w:tabs>
      </w:pPr>
      <w:hyperlink w:anchor="_Toc6827" w:history="1">
        <w:r>
          <w:rPr>
            <w:rFonts w:ascii="仿宋" w:eastAsia="仿宋" w:hAnsi="仿宋" w:cs="仿宋" w:hint="eastAsia"/>
            <w:lang w:eastAsia="zh-CN"/>
          </w:rPr>
          <w:t>十五、车展项目变更管理</w:t>
        </w:r>
        <w:r>
          <w:tab/>
        </w:r>
        <w:r>
          <w:fldChar w:fldCharType="begin"/>
        </w:r>
        <w:r>
          <w:instrText xml:space="preserve"> PAGEREF _Toc6827 \h </w:instrText>
        </w:r>
        <w:r>
          <w:fldChar w:fldCharType="separate"/>
        </w:r>
        <w:r>
          <w:t>70</w:t>
        </w:r>
        <w:r>
          <w:fldChar w:fldCharType="end"/>
        </w:r>
      </w:hyperlink>
    </w:p>
    <w:p>
      <w:pPr>
        <w:pStyle w:val="TOC2"/>
        <w:tabs>
          <w:tab w:val="right" w:leader="dot" w:pos="8306"/>
        </w:tabs>
      </w:pPr>
      <w:hyperlink w:anchor="_Toc15739" w:history="1">
        <w:r>
          <w:rPr>
            <w:rFonts w:ascii="仿宋" w:eastAsia="仿宋" w:hAnsi="仿宋" w:cs="仿宋" w:hint="eastAsia"/>
            <w:lang w:eastAsia="zh-CN"/>
          </w:rPr>
          <w:t>(一)、变更申请与评估</w:t>
        </w:r>
        <w:r>
          <w:tab/>
        </w:r>
        <w:r>
          <w:fldChar w:fldCharType="begin"/>
        </w:r>
        <w:r>
          <w:instrText xml:space="preserve"> PAGEREF _Toc15739 \h </w:instrText>
        </w:r>
        <w:r>
          <w:fldChar w:fldCharType="separate"/>
        </w:r>
        <w:r>
          <w:t>70</w:t>
        </w:r>
        <w:r>
          <w:fldChar w:fldCharType="end"/>
        </w:r>
      </w:hyperlink>
    </w:p>
    <w:p>
      <w:pPr>
        <w:pStyle w:val="TOC2"/>
        <w:tabs>
          <w:tab w:val="right" w:leader="dot" w:pos="8306"/>
        </w:tabs>
      </w:pPr>
      <w:hyperlink w:anchor="_Toc11057" w:history="1">
        <w:r>
          <w:rPr>
            <w:rFonts w:ascii="仿宋" w:eastAsia="仿宋" w:hAnsi="仿宋" w:cs="仿宋" w:hint="eastAsia"/>
            <w:lang w:eastAsia="zh-CN"/>
          </w:rPr>
          <w:t>(二)、变更实施与控制</w:t>
        </w:r>
        <w:r>
          <w:tab/>
        </w:r>
        <w:r>
          <w:fldChar w:fldCharType="begin"/>
        </w:r>
        <w:r>
          <w:instrText xml:space="preserve"> PAGEREF _Toc11057 \h </w:instrText>
        </w:r>
        <w:r>
          <w:fldChar w:fldCharType="separate"/>
        </w:r>
        <w:r>
          <w:t>70</w:t>
        </w:r>
        <w:r>
          <w:fldChar w:fldCharType="end"/>
        </w:r>
      </w:hyperlink>
    </w:p>
    <w:p>
      <w:pPr>
        <w:pStyle w:val="TOC1"/>
        <w:tabs>
          <w:tab w:val="right" w:leader="dot" w:pos="8306"/>
        </w:tabs>
      </w:pPr>
      <w:hyperlink w:anchor="_Toc21904" w:history="1">
        <w:r>
          <w:rPr>
            <w:rFonts w:ascii="仿宋" w:eastAsia="仿宋" w:hAnsi="仿宋" w:cs="仿宋" w:hint="eastAsia"/>
            <w:lang w:eastAsia="zh-CN"/>
          </w:rPr>
          <w:t>十六、车展项目工程方案分析</w:t>
        </w:r>
        <w:r>
          <w:tab/>
        </w:r>
        <w:r>
          <w:fldChar w:fldCharType="begin"/>
        </w:r>
        <w:r>
          <w:instrText xml:space="preserve"> PAGEREF _Toc21904 \h </w:instrText>
        </w:r>
        <w:r>
          <w:fldChar w:fldCharType="separate"/>
        </w:r>
        <w:r>
          <w:t>71</w:t>
        </w:r>
        <w:r>
          <w:fldChar w:fldCharType="end"/>
        </w:r>
      </w:hyperlink>
    </w:p>
    <w:p>
      <w:pPr>
        <w:pStyle w:val="TOC2"/>
        <w:tabs>
          <w:tab w:val="right" w:leader="dot" w:pos="8306"/>
        </w:tabs>
      </w:pPr>
      <w:hyperlink w:anchor="_Toc23071" w:history="1">
        <w:r>
          <w:rPr>
            <w:rFonts w:ascii="仿宋" w:eastAsia="仿宋" w:hAnsi="仿宋" w:cs="仿宋" w:hint="eastAsia"/>
            <w:lang w:eastAsia="zh-CN"/>
          </w:rPr>
          <w:t>(一)、建筑工程设计原则</w:t>
        </w:r>
        <w:r>
          <w:tab/>
        </w:r>
        <w:r>
          <w:fldChar w:fldCharType="begin"/>
        </w:r>
        <w:r>
          <w:instrText xml:space="preserve"> PAGEREF _Toc23071 \h </w:instrText>
        </w:r>
        <w:r>
          <w:fldChar w:fldCharType="separate"/>
        </w:r>
        <w:r>
          <w:t>71</w:t>
        </w:r>
        <w:r>
          <w:fldChar w:fldCharType="end"/>
        </w:r>
      </w:hyperlink>
    </w:p>
    <w:p>
      <w:pPr>
        <w:pStyle w:val="TOC2"/>
        <w:tabs>
          <w:tab w:val="right" w:leader="dot" w:pos="8306"/>
        </w:tabs>
      </w:pPr>
      <w:hyperlink w:anchor="_Toc26336" w:history="1">
        <w:r>
          <w:rPr>
            <w:rFonts w:ascii="仿宋" w:eastAsia="仿宋" w:hAnsi="仿宋" w:cs="仿宋" w:hint="eastAsia"/>
            <w:lang w:eastAsia="zh-CN"/>
          </w:rPr>
          <w:t>(二)、土建工程建设指标</w:t>
        </w:r>
        <w:r>
          <w:tab/>
        </w:r>
        <w:r>
          <w:fldChar w:fldCharType="begin"/>
        </w:r>
        <w:r>
          <w:instrText xml:space="preserve"> PAGEREF _Toc26336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14"/>
      <w:r>
        <w:rPr>
          <w:rFonts w:ascii="仿宋" w:eastAsia="仿宋" w:hAnsi="仿宋" w:cs="仿宋" w:hint="eastAsia"/>
          <w:sz w:val="28"/>
          <w:lang w:eastAsia="zh-CN"/>
        </w:rPr>
        <w:t>一、车展项目可持续发展</w:t>
      </w:r>
      <w:bookmarkEnd w:id="2"/>
    </w:p>
    <w:p>
      <w:pPr>
        <w:pStyle w:val="Heading2"/>
        <w:rPr>
          <w:rFonts w:ascii="仿宋" w:eastAsia="仿宋" w:hAnsi="仿宋" w:cs="仿宋" w:hint="eastAsia"/>
          <w:lang w:eastAsia="zh-CN"/>
        </w:rPr>
      </w:pPr>
      <w:bookmarkStart w:id="3" w:name="_Toc153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中，车展项目团队着眼于未来，明确了可持续发展的战略方向。制定的具体可持续发展目标包括降低资源使用、采用环保技术、最大化社会效益等。这一步骤不仅有助于车展项目在环保和社会责任方面达到最高标准，也为未来提供了明确的指引，确保车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可持续实践的融入车展项目管理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车展项目管理周期。从车展项目规划开始，车展项目团队就考虑了环境和社会的因素。在执行阶段，车展项目团队积极推动绿色技术的应用，优化资源利用。此外，关注员工的社会责任，通过培训和沟通活动提高员工对可持续发展的认知，使他们能够在日常工作中践行可持续实践。这些举措不仅为车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7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扎根于车展项目的可持续发展理念，我们深信环保与社会责任是车展项目成功的关键支柱。在车展项目的每一步，我们都致力于通过创新和实践，履行对环境和社会的坚定责任。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团队通过引入先进的环保技术、建立高效的废物处理系统以及推动能源节约措施，积极履行环保责任。定期的环保监测和评估确保车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不仅致力于自身可持续发展，还注重对社会的回馈。通过支持社区车展项目、参与慈善事业、提供培训机会等方式，车展项目积极履行社会责任。与当地社区建立积极互动，关注员工的工作与生活平衡，以及员工的身心健康，是车展项目在社会责任层面的关键举措。这样的实践不仅增强了车展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575"/>
      <w:r>
        <w:rPr>
          <w:rFonts w:ascii="仿宋" w:eastAsia="仿宋" w:hAnsi="仿宋" w:cs="仿宋" w:hint="eastAsia"/>
          <w:sz w:val="28"/>
          <w:lang w:eastAsia="zh-CN"/>
        </w:rPr>
        <w:t>二、车展项目土建工程</w:t>
      </w:r>
      <w:bookmarkEnd w:id="5"/>
    </w:p>
    <w:p>
      <w:pPr>
        <w:pStyle w:val="Heading2"/>
        <w:rPr>
          <w:rFonts w:ascii="仿宋" w:eastAsia="仿宋" w:hAnsi="仿宋" w:cs="仿宋" w:hint="eastAsia"/>
          <w:lang w:eastAsia="zh-CN"/>
        </w:rPr>
      </w:pPr>
      <w:bookmarkStart w:id="6" w:name="_Toc1336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在车展项目的建筑工程设计中，我们将秉承一系列重要的设计原则，以确保车展项目建筑在功能、美观、可持续性等方面达到最佳效果。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首要原则是确保建筑的功能性得到最大化的发挥。我们将充分理解车展项目的实际需求，合理布局各个功能区域，保证建筑在满足业务需求的同时，提供高效的工作环境。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在建筑设计中，我们将综合考虑建设和运营成本。通过精细的经济效益分析，确保设计方案在高效利用资源的同时，对车展项目的长期盈利能力有积极的贡献。</w:t>
      </w:r>
    </w:p>
    <w:p>
      <w:pPr>
        <w:pStyle w:val="Heading2"/>
        <w:ind w:firstLine="560" w:firstLineChars="200"/>
        <w:rPr>
          <w:rFonts w:ascii="仿宋" w:eastAsia="仿宋" w:hAnsi="仿宋" w:cs="仿宋" w:hint="eastAsia"/>
          <w:sz w:val="28"/>
          <w:lang w:eastAsia="zh-CN"/>
        </w:rPr>
      </w:pPr>
      <w:bookmarkStart w:id="7" w:name="_Toc2332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的土建工程设计中，我们将精准设定设计年限，结合车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车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9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车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车展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车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37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本期工程车展项目预计总建筑面积XXX平方米，其中：计容建筑面积XXX平方米，计划建筑工程投资XX万元，占车展项目总投资的XX%。</w:t>
      </w:r>
    </w:p>
    <w:p>
      <w:pPr>
        <w:pStyle w:val="Heading1"/>
        <w:ind w:firstLine="560" w:firstLineChars="200"/>
        <w:rPr>
          <w:rFonts w:ascii="仿宋" w:eastAsia="仿宋" w:hAnsi="仿宋" w:cs="仿宋" w:hint="eastAsia"/>
          <w:sz w:val="28"/>
          <w:lang w:eastAsia="zh-CN"/>
        </w:rPr>
      </w:pPr>
      <w:bookmarkStart w:id="10" w:name="_Toc3318"/>
      <w:r>
        <w:rPr>
          <w:rFonts w:ascii="仿宋" w:eastAsia="仿宋" w:hAnsi="仿宋" w:cs="仿宋" w:hint="eastAsia"/>
          <w:sz w:val="28"/>
          <w:lang w:eastAsia="zh-CN"/>
        </w:rPr>
        <w:t>三、车展项目概论</w:t>
      </w:r>
      <w:bookmarkEnd w:id="10"/>
    </w:p>
    <w:p>
      <w:pPr>
        <w:pStyle w:val="Heading2"/>
        <w:rPr>
          <w:rFonts w:ascii="仿宋" w:eastAsia="仿宋" w:hAnsi="仿宋" w:cs="仿宋" w:hint="eastAsia"/>
          <w:lang w:eastAsia="zh-CN"/>
        </w:rPr>
      </w:pPr>
      <w:bookmarkStart w:id="11" w:name="_Toc3524"/>
      <w:r>
        <w:rPr>
          <w:rFonts w:ascii="仿宋" w:eastAsia="仿宋" w:hAnsi="仿宋" w:cs="仿宋" w:hint="eastAsia"/>
          <w:lang w:eastAsia="zh-CN"/>
        </w:rPr>
        <w:t>(一)、车展项目概况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起源追溯至对市场的深入洞察。市场的不断演变与变革为车展项目提供了难得的机遇。当前市场存在的需求缺口和变革的大环境共同构成了车展项目的背景。这个车展项目旨在充分利用市场机遇，填补行业中尚未满足的需求，为客户提供全新的解决方案。市场的变革和需求的增长使得这个车展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车展项目名称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车展项目正式命名为车展。这个名称不仅仅是一个标识，更代表了车展项目的核心理念和愿景。它蕴含着车展项目所要解决问题的关键字，具有强烈的表达和辨识度，为车展项目树立了鲜明的品牌形象。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车展项目目标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车展项目的核心目标是提供一种全新、高效的解决方案，满足客户日益增长的需求。车展项目追求的不仅仅是满足市场需求，更是在市场中获得卓越的竞争优势。通过不断提升产品或服务的质量和创新水平，车展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车展项目范围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全面涵盖了产品研发、制造、市场推广和售后服务，确保从产品设计到最终用户体验的全方位关注。这一全面的车展项目范围是为了确保车展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车展项目时间表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车展项目计划在未来18个月内完成，包括研发、测试、市场试点和正式推出等不同阶段。这个时间表的合理设计是为了确保车展项目各个阶段的顺利推进，以便按时交付高质量的成果。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车展项目预算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车展项目总预算估算为XX百万美元，主要分配在研发、市场推广、人员培训和运营等方面。这一充足的预算为车展项目提供了充足的资源，确保车展项目在各个方面都能取得优异的表现。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车展项目风险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车展项目可能面临的风险包括市场接受度低、技术难题、竞争激烈等。车展项目团队已经制定了相应的风险应对计划，通过前瞻性的风险管理，确保车展项目在面对不确定性时能够迅速做出应对。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车展项目团队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车展项目汇聚了一支经验丰富、多领域专业素养的核心团队，确保车展项目在各个方面都能拥有高水平的执行力。团队的协同作战是车展项目成功的关键因素之一。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车展项目背景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车展项目的背景根植于市场对更高效、创新产品的渴望，同时也受到科技发展对行业格局的深刻改变的影响。这为车展项目提供了广阔的发展空间和市场需求。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车展项目现状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截至目前，车展项目已完成市场调研和技术验证，取得了初步的成功。这为车展项目在未来的发展奠定了坚实的基础，为更远大的目标打下了坚实的基石。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3132"/>
      <w:r>
        <w:rPr>
          <w:rFonts w:ascii="仿宋" w:eastAsia="仿宋" w:hAnsi="仿宋" w:cs="仿宋" w:hint="eastAsia"/>
          <w:sz w:val="28"/>
          <w:lang w:eastAsia="zh-CN"/>
        </w:rPr>
        <w:t>(二)、车展项目目标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keyword》车展项目首要业务目标是在市场中占据有利地位，实现产品/服务的成功推广和销售。通过不断提升产品质量、创新性，车展项目追求成为行业中的领导者，赢得更多客户的青睐。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在科技迅速发展的时代，车展项目着眼于技术创新。通过持续的研发和技术升级，车展项目旨在推出更具创新性的产品或服务，以满足市场对新鲜、先进解决方案的需求。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为了建立可持续的客户关系，车展项目设定了客户满意度目标。通过提供卓越的产品质量和优质的客户服务，车展项目追求赢得客户的信任和忠诚度，确保他们的满意度达到行业领先水平。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车展项目注重社会责任和可持续发展。通过实施环保、社会责任车展项目，车展项目致力于在经济发展的同时保护环境，促进社会公平，实现可持续经营。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车展项目的团队是实现目标的核心驱动力。因此，车展项目设定了团队发展目标，包括提升团队成员的专业技能、培养领导力，以及搭建协同高效的团队工作氛围。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8192"/>
      <w:r>
        <w:rPr>
          <w:rFonts w:ascii="仿宋" w:eastAsia="仿宋" w:hAnsi="仿宋" w:cs="仿宋" w:hint="eastAsia"/>
          <w:sz w:val="28"/>
          <w:lang w:eastAsia="zh-CN"/>
        </w:rPr>
        <w:t>(三)、车展项目提出的理由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车展项目提出的理由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提出源于对市场机遇的深刻洞察。当前市场中存在的需求缺口和行业发展趋势表明，有巨大的商业机会等待被开发。通过准确捕捉市场机遇，车展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理念基于对技术创新的信仰。通过持续的研发和技术投入，车展项目有望推出更具创新性的产品或服务。在科技飞速发展的当下，车展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提出是为了增强企业的行业竞争力。通过提升产品或服务的质量和独特性，车展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响应了消费者需求的变化。随着社会和科技的不断发展，消费者对产品和服务的需求也在发生变化。通过深入了解并及时回应消费者的新需求，车展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车展项目的提出是企业战略发展规划的一部分。在面对日益激烈的市场竞争和不断变化的商业环境中，车展项目作为企业战略的一环，旨在为企业开辟新的增长领域，巩固企业在行业中的地位。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车展项目的提出不仅仅是基于商业考量，还注重社会责任。通过推出环保、社会责任等方面的车展项目，车展企业可以在社会中树立积极形象，为社会做出积极贡献，实现经济效益和社会效益的双赢。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车展项目的提出反映了对利益相关者期望的关注。包括客户、员工、投资者等利益相关者在企业发展中都有着各自的期望，车展项目力求在满足这些期望的同时，取得更大的共赢。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974"/>
      <w:r>
        <w:rPr>
          <w:rFonts w:ascii="仿宋" w:eastAsia="仿宋" w:hAnsi="仿宋" w:cs="仿宋" w:hint="eastAsia"/>
          <w:sz w:val="28"/>
          <w:lang w:eastAsia="zh-CN"/>
        </w:rPr>
        <w:t>(四)、车展项目意义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在实施车展项目的过程中，我们不仅仅是在追逐商业成功，更是为企业和社会的多个层面创造了深远的意义。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首要意义在于提升企业的市场竞争力。通过持续的创新和对产品质量的高标准要求，车展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车展项目的推进将促使行业技术水平的提升。通过引入先进技术和创新性解决方案，车展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在社会层面，车展项目不仅创造了大量就业机会，提高了就业水平，还注重社会责任和环保。通过参与社会公益事业和推动环保车展项目，车展项目为社会贡献了一份力量，体现了企业对社会的积极回馈。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综合而言，车展项目意义重大，不仅推动了企业的发展，也为行业和社会的进步贡献了积极力量。这是一个全面而深刻的影响，将在未来产生可持续的正面效应。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5490"/>
      <w:r>
        <w:rPr>
          <w:rFonts w:ascii="仿宋" w:eastAsia="仿宋" w:hAnsi="仿宋" w:cs="仿宋" w:hint="eastAsia"/>
          <w:sz w:val="28"/>
          <w:lang w:eastAsia="zh-CN"/>
        </w:rPr>
        <w:t>(五)、车展项目背景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在当今迅猛发展的商业环境中，车展项目的动因根植于对多方面因素的审慎考量。这个车展项目的提出并非孤立的决策，而是对企业所处背景深入思考的产物。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市场的不断演变是车展项目背后的首要原因。科技的迅速发展和全球市场的快速变化使得企业必须灵活应对。车展项目应运而生，旨在通过创新性的解决方案迎合市场的多变需求，赢得竞争中的先机。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竞争的激烈程度也是车展项目背景中不可忽视的一环。企业需要在激烈竞争中脱颖而出，为此，车展项目致力于打破常规，提供独特的价值主张，以吸引客户并确保市场份额的增长。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技术的迅速发展为企业带来了机遇与挑战。作为车展项目启动的背景之一，对新兴技术的应用将有助于提升企业的技术水平，使其在不断演进的商业环境中保持竞争优势。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此外，社会对企业责任的期望也在逐渐升高。车展项目充分融入了社会责任的理念，通过可持续经营和社会公益车展项目，企图为社会贡献一份力量，在商业成功的同时关注社会价值。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2095"/>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06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技术管理特点体现在其创新导向。通过引入最先进的技术趋势和解决方案，车展项目致力于提升科技含量、提高质量和效率水平。这意味着我们将采用最新的工具和方法，确保车展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展项目技术管理的显著特征。通过整合不同领域的技术资源，我们实现了跨学科的协同工作。这有助于优化技术架构，提高整体效能。此外，整合性策略还促进了不同技术团队之间的紧密沟通和高效合作，确保车展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车展项目所采用的技术。通过不断优化技术方案，车展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展项目团队将在车展项目初期识别可能的技术风险，并采取相应的预防和应对措施。通过建立健全的风险评估机制，车展项目能够在实施过程中及时发现并解决潜在的技术问题，保障车展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通过这些独特的技术管理特点，我们确信在车展项目中，技术将成为车展项目成功的有力支持。这一深度剖析揭示了技术管理在车展项目实施中的关键作用，为车展项目的技术基础奠定了坚实的基础。</w:t>
      </w:r>
    </w:p>
    <w:p>
      <w:pPr>
        <w:pStyle w:val="Heading2"/>
        <w:ind w:firstLine="560" w:firstLineChars="200"/>
        <w:rPr>
          <w:rFonts w:ascii="仿宋" w:eastAsia="仿宋" w:hAnsi="仿宋" w:cs="仿宋" w:hint="eastAsia"/>
          <w:sz w:val="28"/>
          <w:lang w:eastAsia="zh-CN"/>
        </w:rPr>
      </w:pPr>
      <w:bookmarkStart w:id="18" w:name="_Toc8117"/>
      <w:r>
        <w:rPr>
          <w:rFonts w:ascii="仿宋" w:eastAsia="仿宋" w:hAnsi="仿宋" w:cs="仿宋" w:hint="eastAsia"/>
          <w:sz w:val="28"/>
          <w:lang w:eastAsia="zh-CN"/>
        </w:rPr>
        <w:t>(二)、车展项目工艺技术设计方案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车展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车展项目将严格按照相关行业规范要求进行组织。通过有效控制产品质量，车展项目将致力于为顾客提供优质的车展项目产品和良好的服务。这体现了车展项目对于生产活动合规性和质量标准的高度重视，为车展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车展项目注重生态效益和清洁生产原则。车展项目建设将紧密结合地方特色经济发展，与社会经济发展规划和区域环境保护规划方案相协调一致。通过与当地区域自然生态系统的结合，车展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车展项目产品具有多样化的客户需求和个性化的特点。因此，车展项目产品规格品种多样，且单批生产数量较小。为满足这一特点，车展项目承办单位将建设先进的柔性制造生产线。通过广泛应用柔性制造技术，车展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总体而言，车展项目采用的技术具有较高的技术含量和自动化水平，处于国内先进水平。这一技术选用不仅体现了对生产效率、质量和环境友好性的高标准要求，同时为车展项目的可持续发展奠定了坚实的基础。</w:t>
      </w:r>
    </w:p>
    <w:p>
      <w:pPr>
        <w:pStyle w:val="Heading2"/>
        <w:ind w:firstLine="560" w:firstLineChars="200"/>
        <w:rPr>
          <w:rFonts w:ascii="仿宋" w:eastAsia="仿宋" w:hAnsi="仿宋" w:cs="仿宋" w:hint="eastAsia"/>
          <w:sz w:val="28"/>
          <w:lang w:eastAsia="zh-CN"/>
        </w:rPr>
      </w:pPr>
      <w:bookmarkStart w:id="19" w:name="_Toc27383"/>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为确保车展项目的高效生产和技术实施，我们制定了一套精心设计的设备选型方案，以满足车展项目生产、质量和环保的要求。该方案的主要特点如下：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https://d.book118.com/727044144025006036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A37B2"/>
    <w:rsid w:val="05EA37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44144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2024-01-31T01:07:00Z</dcterms:created>
  <dcterms:modified xsi:type="dcterms:W3CDTF">2024-01-31T01:07:36Z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8316F226FCD1456083E3D25DC3978F0D_11</vt:lpwstr>
  </property>
  <property fmtid="{D5CDD505-2E9C-101B-9397-08002B2CF9AE}" pid="3" name="KSOProductBuildVer">
    <vt:lpwstr>2052-12.1.0.16250</vt:lpwstr>
  </property>
</Properties>
</file>