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竹制品项目建议书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64" w:history="1">
        <w:r>
          <w:rPr>
            <w:rFonts w:ascii="仿宋" w:eastAsia="仿宋" w:hAnsi="仿宋" w:cs="仿宋" w:hint="eastAsia"/>
            <w:lang w:eastAsia="zh-CN"/>
          </w:rPr>
          <w:t>前言</w:t>
        </w:r>
        <w:r>
          <w:tab/>
        </w:r>
        <w:r>
          <w:fldChar w:fldCharType="begin"/>
        </w:r>
        <w:r>
          <w:instrText xml:space="preserve"> PAGEREF _Toc6364 \h </w:instrText>
        </w:r>
        <w:r>
          <w:fldChar w:fldCharType="separate"/>
        </w:r>
        <w:r>
          <w:t>3</w:t>
        </w:r>
        <w:r>
          <w:fldChar w:fldCharType="end"/>
        </w:r>
      </w:hyperlink>
    </w:p>
    <w:p>
      <w:pPr>
        <w:pStyle w:val="TOC1"/>
        <w:tabs>
          <w:tab w:val="right" w:leader="dot" w:pos="8306"/>
        </w:tabs>
      </w:pPr>
      <w:hyperlink w:anchor="_Toc23032" w:history="1">
        <w:r>
          <w:rPr>
            <w:rFonts w:ascii="仿宋" w:eastAsia="仿宋" w:hAnsi="仿宋" w:cs="仿宋" w:hint="eastAsia"/>
            <w:lang w:eastAsia="zh-CN"/>
          </w:rPr>
          <w:t>一、工艺先进性</w:t>
        </w:r>
        <w:r>
          <w:tab/>
        </w:r>
        <w:r>
          <w:fldChar w:fldCharType="begin"/>
        </w:r>
        <w:r>
          <w:instrText xml:space="preserve"> PAGEREF _Toc23032 \h </w:instrText>
        </w:r>
        <w:r>
          <w:fldChar w:fldCharType="separate"/>
        </w:r>
        <w:r>
          <w:t>3</w:t>
        </w:r>
        <w:r>
          <w:fldChar w:fldCharType="end"/>
        </w:r>
      </w:hyperlink>
    </w:p>
    <w:p>
      <w:pPr>
        <w:pStyle w:val="TOC2"/>
        <w:tabs>
          <w:tab w:val="right" w:leader="dot" w:pos="8306"/>
        </w:tabs>
      </w:pPr>
      <w:hyperlink w:anchor="_Toc25292" w:history="1">
        <w:r>
          <w:rPr>
            <w:rFonts w:ascii="仿宋" w:eastAsia="仿宋" w:hAnsi="仿宋" w:cs="仿宋" w:hint="eastAsia"/>
            <w:lang w:eastAsia="zh-CN"/>
          </w:rPr>
          <w:t>(一)、竹制品项目建设期的原辅材料保障</w:t>
        </w:r>
        <w:r>
          <w:tab/>
        </w:r>
        <w:r>
          <w:fldChar w:fldCharType="begin"/>
        </w:r>
        <w:r>
          <w:instrText xml:space="preserve"> PAGEREF _Toc25292 \h </w:instrText>
        </w:r>
        <w:r>
          <w:fldChar w:fldCharType="separate"/>
        </w:r>
        <w:r>
          <w:t>3</w:t>
        </w:r>
        <w:r>
          <w:fldChar w:fldCharType="end"/>
        </w:r>
      </w:hyperlink>
    </w:p>
    <w:p>
      <w:pPr>
        <w:pStyle w:val="TOC2"/>
        <w:tabs>
          <w:tab w:val="right" w:leader="dot" w:pos="8306"/>
        </w:tabs>
      </w:pPr>
      <w:hyperlink w:anchor="_Toc4300" w:history="1">
        <w:r>
          <w:rPr>
            <w:rFonts w:ascii="仿宋" w:eastAsia="仿宋" w:hAnsi="仿宋" w:cs="仿宋" w:hint="eastAsia"/>
            <w:lang w:eastAsia="zh-CN"/>
          </w:rPr>
          <w:t>(二)、竹制品项目运营期的原辅材料采购与管理</w:t>
        </w:r>
        <w:r>
          <w:tab/>
        </w:r>
        <w:r>
          <w:fldChar w:fldCharType="begin"/>
        </w:r>
        <w:r>
          <w:instrText xml:space="preserve"> PAGEREF _Toc4300 \h </w:instrText>
        </w:r>
        <w:r>
          <w:fldChar w:fldCharType="separate"/>
        </w:r>
        <w:r>
          <w:t>4</w:t>
        </w:r>
        <w:r>
          <w:fldChar w:fldCharType="end"/>
        </w:r>
      </w:hyperlink>
    </w:p>
    <w:p>
      <w:pPr>
        <w:pStyle w:val="TOC2"/>
        <w:tabs>
          <w:tab w:val="right" w:leader="dot" w:pos="8306"/>
        </w:tabs>
      </w:pPr>
      <w:hyperlink w:anchor="_Toc26245" w:history="1">
        <w:r>
          <w:rPr>
            <w:rFonts w:ascii="仿宋" w:eastAsia="仿宋" w:hAnsi="仿宋" w:cs="仿宋" w:hint="eastAsia"/>
            <w:lang w:eastAsia="zh-CN"/>
          </w:rPr>
          <w:t>(三)、技术管理的独特特色</w:t>
        </w:r>
        <w:r>
          <w:tab/>
        </w:r>
        <w:r>
          <w:fldChar w:fldCharType="begin"/>
        </w:r>
        <w:r>
          <w:instrText xml:space="preserve"> PAGEREF _Toc26245 \h </w:instrText>
        </w:r>
        <w:r>
          <w:fldChar w:fldCharType="separate"/>
        </w:r>
        <w:r>
          <w:t>5</w:t>
        </w:r>
        <w:r>
          <w:fldChar w:fldCharType="end"/>
        </w:r>
      </w:hyperlink>
    </w:p>
    <w:p>
      <w:pPr>
        <w:pStyle w:val="TOC2"/>
        <w:tabs>
          <w:tab w:val="right" w:leader="dot" w:pos="8306"/>
        </w:tabs>
      </w:pPr>
      <w:hyperlink w:anchor="_Toc23196" w:history="1">
        <w:r>
          <w:rPr>
            <w:rFonts w:ascii="仿宋" w:eastAsia="仿宋" w:hAnsi="仿宋" w:cs="仿宋" w:hint="eastAsia"/>
            <w:lang w:eastAsia="zh-CN"/>
          </w:rPr>
          <w:t>(四)、竹制品项目工艺技术设计方案</w:t>
        </w:r>
        <w:r>
          <w:tab/>
        </w:r>
        <w:r>
          <w:fldChar w:fldCharType="begin"/>
        </w:r>
        <w:r>
          <w:instrText xml:space="preserve"> PAGEREF _Toc23196 \h </w:instrText>
        </w:r>
        <w:r>
          <w:fldChar w:fldCharType="separate"/>
        </w:r>
        <w:r>
          <w:t>7</w:t>
        </w:r>
        <w:r>
          <w:fldChar w:fldCharType="end"/>
        </w:r>
      </w:hyperlink>
    </w:p>
    <w:p>
      <w:pPr>
        <w:pStyle w:val="TOC2"/>
        <w:tabs>
          <w:tab w:val="right" w:leader="dot" w:pos="8306"/>
        </w:tabs>
      </w:pPr>
      <w:hyperlink w:anchor="_Toc8516" w:history="1">
        <w:r>
          <w:rPr>
            <w:rFonts w:ascii="仿宋" w:eastAsia="仿宋" w:hAnsi="仿宋" w:cs="仿宋" w:hint="eastAsia"/>
            <w:lang w:eastAsia="zh-CN"/>
          </w:rPr>
          <w:t>(五)、设备选型的智能化方案</w:t>
        </w:r>
        <w:r>
          <w:tab/>
        </w:r>
        <w:r>
          <w:fldChar w:fldCharType="begin"/>
        </w:r>
        <w:r>
          <w:instrText xml:space="preserve"> PAGEREF _Toc8516 \h </w:instrText>
        </w:r>
        <w:r>
          <w:fldChar w:fldCharType="separate"/>
        </w:r>
        <w:r>
          <w:t>8</w:t>
        </w:r>
        <w:r>
          <w:fldChar w:fldCharType="end"/>
        </w:r>
      </w:hyperlink>
    </w:p>
    <w:p>
      <w:pPr>
        <w:pStyle w:val="TOC1"/>
        <w:tabs>
          <w:tab w:val="right" w:leader="dot" w:pos="8306"/>
        </w:tabs>
      </w:pPr>
      <w:hyperlink w:anchor="_Toc7284" w:history="1">
        <w:r>
          <w:rPr>
            <w:rFonts w:ascii="仿宋" w:eastAsia="仿宋" w:hAnsi="仿宋" w:cs="仿宋" w:hint="eastAsia"/>
            <w:lang w:eastAsia="zh-CN"/>
          </w:rPr>
          <w:t>二、竹制品项目概论</w:t>
        </w:r>
        <w:r>
          <w:tab/>
        </w:r>
        <w:r>
          <w:fldChar w:fldCharType="begin"/>
        </w:r>
        <w:r>
          <w:instrText xml:space="preserve"> PAGEREF _Toc7284 \h </w:instrText>
        </w:r>
        <w:r>
          <w:fldChar w:fldCharType="separate"/>
        </w:r>
        <w:r>
          <w:t>9</w:t>
        </w:r>
        <w:r>
          <w:fldChar w:fldCharType="end"/>
        </w:r>
      </w:hyperlink>
    </w:p>
    <w:p>
      <w:pPr>
        <w:pStyle w:val="TOC2"/>
        <w:tabs>
          <w:tab w:val="right" w:leader="dot" w:pos="8306"/>
        </w:tabs>
      </w:pPr>
      <w:hyperlink w:anchor="_Toc21916" w:history="1">
        <w:r>
          <w:rPr>
            <w:rFonts w:ascii="仿宋" w:eastAsia="仿宋" w:hAnsi="仿宋" w:cs="仿宋" w:hint="eastAsia"/>
            <w:lang w:eastAsia="zh-CN"/>
          </w:rPr>
          <w:t>(一)、创新计划及竹制品项目性质</w:t>
        </w:r>
        <w:r>
          <w:tab/>
        </w:r>
        <w:r>
          <w:fldChar w:fldCharType="begin"/>
        </w:r>
        <w:r>
          <w:instrText xml:space="preserve"> PAGEREF _Toc21916 \h </w:instrText>
        </w:r>
        <w:r>
          <w:fldChar w:fldCharType="separate"/>
        </w:r>
        <w:r>
          <w:t>9</w:t>
        </w:r>
        <w:r>
          <w:fldChar w:fldCharType="end"/>
        </w:r>
      </w:hyperlink>
    </w:p>
    <w:p>
      <w:pPr>
        <w:pStyle w:val="TOC2"/>
        <w:tabs>
          <w:tab w:val="right" w:leader="dot" w:pos="8306"/>
        </w:tabs>
      </w:pPr>
      <w:hyperlink w:anchor="_Toc8558" w:history="1">
        <w:r>
          <w:rPr>
            <w:rFonts w:ascii="仿宋" w:eastAsia="仿宋" w:hAnsi="仿宋" w:cs="仿宋" w:hint="eastAsia"/>
            <w:lang w:eastAsia="zh-CN"/>
          </w:rPr>
          <w:t>(二)、主管单位与竹制品项目执行方</w:t>
        </w:r>
        <w:r>
          <w:tab/>
        </w:r>
        <w:r>
          <w:fldChar w:fldCharType="begin"/>
        </w:r>
        <w:r>
          <w:instrText xml:space="preserve"> PAGEREF _Toc8558 \h </w:instrText>
        </w:r>
        <w:r>
          <w:fldChar w:fldCharType="separate"/>
        </w:r>
        <w:r>
          <w:t>9</w:t>
        </w:r>
        <w:r>
          <w:fldChar w:fldCharType="end"/>
        </w:r>
      </w:hyperlink>
    </w:p>
    <w:p>
      <w:pPr>
        <w:pStyle w:val="TOC2"/>
        <w:tabs>
          <w:tab w:val="right" w:leader="dot" w:pos="8306"/>
        </w:tabs>
      </w:pPr>
      <w:hyperlink w:anchor="_Toc12743" w:history="1">
        <w:r>
          <w:rPr>
            <w:rFonts w:ascii="仿宋" w:eastAsia="仿宋" w:hAnsi="仿宋" w:cs="仿宋" w:hint="eastAsia"/>
            <w:lang w:eastAsia="zh-CN"/>
          </w:rPr>
          <w:t>(三)、战略协作伙伴</w:t>
        </w:r>
        <w:r>
          <w:tab/>
        </w:r>
        <w:r>
          <w:fldChar w:fldCharType="begin"/>
        </w:r>
        <w:r>
          <w:instrText xml:space="preserve"> PAGEREF _Toc12743 \h </w:instrText>
        </w:r>
        <w:r>
          <w:fldChar w:fldCharType="separate"/>
        </w:r>
        <w:r>
          <w:t>10</w:t>
        </w:r>
        <w:r>
          <w:fldChar w:fldCharType="end"/>
        </w:r>
      </w:hyperlink>
    </w:p>
    <w:p>
      <w:pPr>
        <w:pStyle w:val="TOC2"/>
        <w:tabs>
          <w:tab w:val="right" w:leader="dot" w:pos="8306"/>
        </w:tabs>
      </w:pPr>
      <w:hyperlink w:anchor="_Toc22588" w:history="1">
        <w:r>
          <w:rPr>
            <w:rFonts w:ascii="仿宋" w:eastAsia="仿宋" w:hAnsi="仿宋" w:cs="仿宋" w:hint="eastAsia"/>
            <w:lang w:eastAsia="zh-CN"/>
          </w:rPr>
          <w:t>(四)、竹制品项目提出背景和合理性</w:t>
        </w:r>
        <w:r>
          <w:tab/>
        </w:r>
        <w:r>
          <w:fldChar w:fldCharType="begin"/>
        </w:r>
        <w:r>
          <w:instrText xml:space="preserve"> PAGEREF _Toc22588 \h </w:instrText>
        </w:r>
        <w:r>
          <w:fldChar w:fldCharType="separate"/>
        </w:r>
        <w:r>
          <w:t>11</w:t>
        </w:r>
        <w:r>
          <w:fldChar w:fldCharType="end"/>
        </w:r>
      </w:hyperlink>
    </w:p>
    <w:p>
      <w:pPr>
        <w:pStyle w:val="TOC2"/>
        <w:tabs>
          <w:tab w:val="right" w:leader="dot" w:pos="8306"/>
        </w:tabs>
      </w:pPr>
      <w:hyperlink w:anchor="_Toc1420" w:history="1">
        <w:r>
          <w:rPr>
            <w:rFonts w:ascii="仿宋" w:eastAsia="仿宋" w:hAnsi="仿宋" w:cs="仿宋" w:hint="eastAsia"/>
            <w:lang w:eastAsia="zh-CN"/>
          </w:rPr>
          <w:t>(五)、竹制品项目选址和土地综合评估</w:t>
        </w:r>
        <w:r>
          <w:tab/>
        </w:r>
        <w:r>
          <w:fldChar w:fldCharType="begin"/>
        </w:r>
        <w:r>
          <w:instrText xml:space="preserve"> PAGEREF _Toc1420 \h </w:instrText>
        </w:r>
        <w:r>
          <w:fldChar w:fldCharType="separate"/>
        </w:r>
        <w:r>
          <w:t>12</w:t>
        </w:r>
        <w:r>
          <w:fldChar w:fldCharType="end"/>
        </w:r>
      </w:hyperlink>
    </w:p>
    <w:p>
      <w:pPr>
        <w:pStyle w:val="TOC2"/>
        <w:tabs>
          <w:tab w:val="right" w:leader="dot" w:pos="8306"/>
        </w:tabs>
      </w:pPr>
      <w:hyperlink w:anchor="_Toc26109" w:history="1">
        <w:r>
          <w:rPr>
            <w:rFonts w:ascii="仿宋" w:eastAsia="仿宋" w:hAnsi="仿宋" w:cs="仿宋" w:hint="eastAsia"/>
            <w:lang w:eastAsia="zh-CN"/>
          </w:rPr>
          <w:t>(六)、土木工程建设目标</w:t>
        </w:r>
        <w:r>
          <w:tab/>
        </w:r>
        <w:r>
          <w:fldChar w:fldCharType="begin"/>
        </w:r>
        <w:r>
          <w:instrText xml:space="preserve"> PAGEREF _Toc26109 \h </w:instrText>
        </w:r>
        <w:r>
          <w:fldChar w:fldCharType="separate"/>
        </w:r>
        <w:r>
          <w:t>13</w:t>
        </w:r>
        <w:r>
          <w:fldChar w:fldCharType="end"/>
        </w:r>
      </w:hyperlink>
    </w:p>
    <w:p>
      <w:pPr>
        <w:pStyle w:val="TOC2"/>
        <w:tabs>
          <w:tab w:val="right" w:leader="dot" w:pos="8306"/>
        </w:tabs>
      </w:pPr>
      <w:hyperlink w:anchor="_Toc27706" w:history="1">
        <w:r>
          <w:rPr>
            <w:rFonts w:ascii="仿宋" w:eastAsia="仿宋" w:hAnsi="仿宋" w:cs="仿宋" w:hint="eastAsia"/>
            <w:lang w:eastAsia="zh-CN"/>
          </w:rPr>
          <w:t>(七)、设备采购计划</w:t>
        </w:r>
        <w:r>
          <w:tab/>
        </w:r>
        <w:r>
          <w:fldChar w:fldCharType="begin"/>
        </w:r>
        <w:r>
          <w:instrText xml:space="preserve"> PAGEREF _Toc27706 \h </w:instrText>
        </w:r>
        <w:r>
          <w:fldChar w:fldCharType="separate"/>
        </w:r>
        <w:r>
          <w:t>14</w:t>
        </w:r>
        <w:r>
          <w:fldChar w:fldCharType="end"/>
        </w:r>
      </w:hyperlink>
    </w:p>
    <w:p>
      <w:pPr>
        <w:pStyle w:val="TOC2"/>
        <w:tabs>
          <w:tab w:val="right" w:leader="dot" w:pos="8306"/>
        </w:tabs>
      </w:pPr>
      <w:hyperlink w:anchor="_Toc200" w:history="1">
        <w:r>
          <w:rPr>
            <w:rFonts w:ascii="仿宋" w:eastAsia="仿宋" w:hAnsi="仿宋" w:cs="仿宋" w:hint="eastAsia"/>
            <w:lang w:eastAsia="zh-CN"/>
          </w:rPr>
          <w:t>(八)、产品规划与开发方案</w:t>
        </w:r>
        <w:r>
          <w:tab/>
        </w:r>
        <w:r>
          <w:fldChar w:fldCharType="begin"/>
        </w:r>
        <w:r>
          <w:instrText xml:space="preserve"> PAGEREF _Toc200 \h </w:instrText>
        </w:r>
        <w:r>
          <w:fldChar w:fldCharType="separate"/>
        </w:r>
        <w:r>
          <w:t>14</w:t>
        </w:r>
        <w:r>
          <w:fldChar w:fldCharType="end"/>
        </w:r>
      </w:hyperlink>
    </w:p>
    <w:p>
      <w:pPr>
        <w:pStyle w:val="TOC2"/>
        <w:tabs>
          <w:tab w:val="right" w:leader="dot" w:pos="8306"/>
        </w:tabs>
      </w:pPr>
      <w:hyperlink w:anchor="_Toc13186" w:history="1">
        <w:r>
          <w:rPr>
            <w:rFonts w:ascii="仿宋" w:eastAsia="仿宋" w:hAnsi="仿宋" w:cs="仿宋" w:hint="eastAsia"/>
            <w:lang w:eastAsia="zh-CN"/>
          </w:rPr>
          <w:t>(九)、原材料供应保障</w:t>
        </w:r>
        <w:r>
          <w:tab/>
        </w:r>
        <w:r>
          <w:fldChar w:fldCharType="begin"/>
        </w:r>
        <w:r>
          <w:instrText xml:space="preserve"> PAGEREF _Toc13186 \h </w:instrText>
        </w:r>
        <w:r>
          <w:fldChar w:fldCharType="separate"/>
        </w:r>
        <w:r>
          <w:t>14</w:t>
        </w:r>
        <w:r>
          <w:fldChar w:fldCharType="end"/>
        </w:r>
      </w:hyperlink>
    </w:p>
    <w:p>
      <w:pPr>
        <w:pStyle w:val="TOC2"/>
        <w:tabs>
          <w:tab w:val="right" w:leader="dot" w:pos="8306"/>
        </w:tabs>
      </w:pPr>
      <w:hyperlink w:anchor="_Toc22422" w:history="1">
        <w:r>
          <w:rPr>
            <w:rFonts w:ascii="仿宋" w:eastAsia="仿宋" w:hAnsi="仿宋" w:cs="仿宋" w:hint="eastAsia"/>
            <w:lang w:eastAsia="zh-CN"/>
          </w:rPr>
          <w:t>(十)、竹制品项目能源消耗分析</w:t>
        </w:r>
        <w:r>
          <w:tab/>
        </w:r>
        <w:r>
          <w:fldChar w:fldCharType="begin"/>
        </w:r>
        <w:r>
          <w:instrText xml:space="preserve"> PAGEREF _Toc22422 \h </w:instrText>
        </w:r>
        <w:r>
          <w:fldChar w:fldCharType="separate"/>
        </w:r>
        <w:r>
          <w:t>15</w:t>
        </w:r>
        <w:r>
          <w:fldChar w:fldCharType="end"/>
        </w:r>
      </w:hyperlink>
    </w:p>
    <w:p>
      <w:pPr>
        <w:pStyle w:val="TOC2"/>
        <w:tabs>
          <w:tab w:val="right" w:leader="dot" w:pos="8306"/>
        </w:tabs>
      </w:pPr>
      <w:hyperlink w:anchor="_Toc20035" w:history="1">
        <w:r>
          <w:rPr>
            <w:rFonts w:ascii="仿宋" w:eastAsia="仿宋" w:hAnsi="仿宋" w:cs="仿宋" w:hint="eastAsia"/>
            <w:lang w:eastAsia="zh-CN"/>
          </w:rPr>
          <w:t>(十一)、环境保护</w:t>
        </w:r>
        <w:r>
          <w:tab/>
        </w:r>
        <w:r>
          <w:fldChar w:fldCharType="begin"/>
        </w:r>
        <w:r>
          <w:instrText xml:space="preserve"> PAGEREF _Toc20035 \h </w:instrText>
        </w:r>
        <w:r>
          <w:fldChar w:fldCharType="separate"/>
        </w:r>
        <w:r>
          <w:t>16</w:t>
        </w:r>
        <w:r>
          <w:fldChar w:fldCharType="end"/>
        </w:r>
      </w:hyperlink>
    </w:p>
    <w:p>
      <w:pPr>
        <w:pStyle w:val="TOC2"/>
        <w:tabs>
          <w:tab w:val="right" w:leader="dot" w:pos="8306"/>
        </w:tabs>
      </w:pPr>
      <w:hyperlink w:anchor="_Toc14961" w:history="1">
        <w:r>
          <w:rPr>
            <w:rFonts w:ascii="仿宋" w:eastAsia="仿宋" w:hAnsi="仿宋" w:cs="仿宋" w:hint="eastAsia"/>
            <w:lang w:eastAsia="zh-CN"/>
          </w:rPr>
          <w:t>(十二)、竹制品项目进度规划与执行</w:t>
        </w:r>
        <w:r>
          <w:tab/>
        </w:r>
        <w:r>
          <w:fldChar w:fldCharType="begin"/>
        </w:r>
        <w:r>
          <w:instrText xml:space="preserve"> PAGEREF _Toc14961 \h </w:instrText>
        </w:r>
        <w:r>
          <w:fldChar w:fldCharType="separate"/>
        </w:r>
        <w:r>
          <w:t>17</w:t>
        </w:r>
        <w:r>
          <w:fldChar w:fldCharType="end"/>
        </w:r>
      </w:hyperlink>
    </w:p>
    <w:p>
      <w:pPr>
        <w:pStyle w:val="TOC2"/>
        <w:tabs>
          <w:tab w:val="right" w:leader="dot" w:pos="8306"/>
        </w:tabs>
      </w:pPr>
      <w:hyperlink w:anchor="_Toc23164" w:history="1">
        <w:r>
          <w:rPr>
            <w:rFonts w:ascii="仿宋" w:eastAsia="仿宋" w:hAnsi="仿宋" w:cs="仿宋" w:hint="eastAsia"/>
            <w:lang w:eastAsia="zh-CN"/>
          </w:rPr>
          <w:t>(十三)、经济效益分析与投资预估</w:t>
        </w:r>
        <w:r>
          <w:tab/>
        </w:r>
        <w:r>
          <w:fldChar w:fldCharType="begin"/>
        </w:r>
        <w:r>
          <w:instrText xml:space="preserve"> PAGEREF _Toc23164 \h </w:instrText>
        </w:r>
        <w:r>
          <w:fldChar w:fldCharType="separate"/>
        </w:r>
        <w:r>
          <w:t>18</w:t>
        </w:r>
        <w:r>
          <w:fldChar w:fldCharType="end"/>
        </w:r>
      </w:hyperlink>
    </w:p>
    <w:p>
      <w:pPr>
        <w:pStyle w:val="TOC2"/>
        <w:tabs>
          <w:tab w:val="right" w:leader="dot" w:pos="8306"/>
        </w:tabs>
      </w:pPr>
      <w:hyperlink w:anchor="_Toc3338" w:history="1">
        <w:r>
          <w:rPr>
            <w:rFonts w:ascii="仿宋" w:eastAsia="仿宋" w:hAnsi="仿宋" w:cs="仿宋" w:hint="eastAsia"/>
            <w:lang w:eastAsia="zh-CN"/>
          </w:rPr>
          <w:t>(十四)、报告详解与解释</w:t>
        </w:r>
        <w:r>
          <w:tab/>
        </w:r>
        <w:r>
          <w:fldChar w:fldCharType="begin"/>
        </w:r>
        <w:r>
          <w:instrText xml:space="preserve"> PAGEREF _Toc3338 \h </w:instrText>
        </w:r>
        <w:r>
          <w:fldChar w:fldCharType="separate"/>
        </w:r>
        <w:r>
          <w:t>19</w:t>
        </w:r>
        <w:r>
          <w:fldChar w:fldCharType="end"/>
        </w:r>
      </w:hyperlink>
    </w:p>
    <w:p>
      <w:pPr>
        <w:pStyle w:val="TOC1"/>
        <w:tabs>
          <w:tab w:val="right" w:leader="dot" w:pos="8306"/>
        </w:tabs>
      </w:pPr>
      <w:hyperlink w:anchor="_Toc15359" w:history="1">
        <w:r>
          <w:rPr>
            <w:rFonts w:ascii="仿宋" w:eastAsia="仿宋" w:hAnsi="仿宋" w:cs="仿宋" w:hint="eastAsia"/>
            <w:lang w:eastAsia="zh-CN"/>
          </w:rPr>
          <w:t>三、风险应对评估</w:t>
        </w:r>
        <w:r>
          <w:tab/>
        </w:r>
        <w:r>
          <w:fldChar w:fldCharType="begin"/>
        </w:r>
        <w:r>
          <w:instrText xml:space="preserve"> PAGEREF _Toc15359 \h </w:instrText>
        </w:r>
        <w:r>
          <w:fldChar w:fldCharType="separate"/>
        </w:r>
        <w:r>
          <w:t>20</w:t>
        </w:r>
        <w:r>
          <w:fldChar w:fldCharType="end"/>
        </w:r>
      </w:hyperlink>
    </w:p>
    <w:p>
      <w:pPr>
        <w:pStyle w:val="TOC2"/>
        <w:tabs>
          <w:tab w:val="right" w:leader="dot" w:pos="8306"/>
        </w:tabs>
      </w:pPr>
      <w:hyperlink w:anchor="_Toc7983" w:history="1">
        <w:r>
          <w:rPr>
            <w:rFonts w:ascii="仿宋" w:eastAsia="仿宋" w:hAnsi="仿宋" w:cs="仿宋" w:hint="eastAsia"/>
            <w:lang w:eastAsia="zh-CN"/>
          </w:rPr>
          <w:t>(一)、政策风险分析</w:t>
        </w:r>
        <w:r>
          <w:tab/>
        </w:r>
        <w:r>
          <w:fldChar w:fldCharType="begin"/>
        </w:r>
        <w:r>
          <w:instrText xml:space="preserve"> PAGEREF _Toc7983 \h </w:instrText>
        </w:r>
        <w:r>
          <w:fldChar w:fldCharType="separate"/>
        </w:r>
        <w:r>
          <w:t>20</w:t>
        </w:r>
        <w:r>
          <w:fldChar w:fldCharType="end"/>
        </w:r>
      </w:hyperlink>
    </w:p>
    <w:p>
      <w:pPr>
        <w:pStyle w:val="TOC2"/>
        <w:tabs>
          <w:tab w:val="right" w:leader="dot" w:pos="8306"/>
        </w:tabs>
      </w:pPr>
      <w:hyperlink w:anchor="_Toc6563" w:history="1">
        <w:r>
          <w:rPr>
            <w:rFonts w:ascii="仿宋" w:eastAsia="仿宋" w:hAnsi="仿宋" w:cs="仿宋" w:hint="eastAsia"/>
            <w:lang w:eastAsia="zh-CN"/>
          </w:rPr>
          <w:t>(二)、社会风险分析</w:t>
        </w:r>
        <w:r>
          <w:tab/>
        </w:r>
        <w:r>
          <w:fldChar w:fldCharType="begin"/>
        </w:r>
        <w:r>
          <w:instrText xml:space="preserve"> PAGEREF _Toc6563 \h </w:instrText>
        </w:r>
        <w:r>
          <w:fldChar w:fldCharType="separate"/>
        </w:r>
        <w:r>
          <w:t>21</w:t>
        </w:r>
        <w:r>
          <w:fldChar w:fldCharType="end"/>
        </w:r>
      </w:hyperlink>
    </w:p>
    <w:p>
      <w:pPr>
        <w:pStyle w:val="TOC2"/>
        <w:tabs>
          <w:tab w:val="right" w:leader="dot" w:pos="8306"/>
        </w:tabs>
      </w:pPr>
      <w:hyperlink w:anchor="_Toc8625" w:history="1">
        <w:r>
          <w:rPr>
            <w:rFonts w:ascii="仿宋" w:eastAsia="仿宋" w:hAnsi="仿宋" w:cs="仿宋" w:hint="eastAsia"/>
            <w:lang w:eastAsia="zh-CN"/>
          </w:rPr>
          <w:t>(三)、市场风险分析</w:t>
        </w:r>
        <w:r>
          <w:tab/>
        </w:r>
        <w:r>
          <w:fldChar w:fldCharType="begin"/>
        </w:r>
        <w:r>
          <w:instrText xml:space="preserve"> PAGEREF _Toc8625 \h </w:instrText>
        </w:r>
        <w:r>
          <w:fldChar w:fldCharType="separate"/>
        </w:r>
        <w:r>
          <w:t>21</w:t>
        </w:r>
        <w:r>
          <w:fldChar w:fldCharType="end"/>
        </w:r>
      </w:hyperlink>
    </w:p>
    <w:p>
      <w:pPr>
        <w:pStyle w:val="TOC2"/>
        <w:tabs>
          <w:tab w:val="right" w:leader="dot" w:pos="8306"/>
        </w:tabs>
      </w:pPr>
      <w:hyperlink w:anchor="_Toc14584" w:history="1">
        <w:r>
          <w:rPr>
            <w:rFonts w:ascii="仿宋" w:eastAsia="仿宋" w:hAnsi="仿宋" w:cs="仿宋" w:hint="eastAsia"/>
            <w:lang w:eastAsia="zh-CN"/>
          </w:rPr>
          <w:t>(四)、资金风险分析</w:t>
        </w:r>
        <w:r>
          <w:tab/>
        </w:r>
        <w:r>
          <w:fldChar w:fldCharType="begin"/>
        </w:r>
        <w:r>
          <w:instrText xml:space="preserve"> PAGEREF _Toc14584 \h </w:instrText>
        </w:r>
        <w:r>
          <w:fldChar w:fldCharType="separate"/>
        </w:r>
        <w:r>
          <w:t>21</w:t>
        </w:r>
        <w:r>
          <w:fldChar w:fldCharType="end"/>
        </w:r>
      </w:hyperlink>
    </w:p>
    <w:p>
      <w:pPr>
        <w:pStyle w:val="TOC2"/>
        <w:tabs>
          <w:tab w:val="right" w:leader="dot" w:pos="8306"/>
        </w:tabs>
      </w:pPr>
      <w:hyperlink w:anchor="_Toc25532" w:history="1">
        <w:r>
          <w:rPr>
            <w:rFonts w:ascii="仿宋" w:eastAsia="仿宋" w:hAnsi="仿宋" w:cs="仿宋" w:hint="eastAsia"/>
            <w:lang w:eastAsia="zh-CN"/>
          </w:rPr>
          <w:t>(五)、技术风险分析</w:t>
        </w:r>
        <w:r>
          <w:tab/>
        </w:r>
        <w:r>
          <w:fldChar w:fldCharType="begin"/>
        </w:r>
        <w:r>
          <w:instrText xml:space="preserve"> PAGEREF _Toc25532 \h </w:instrText>
        </w:r>
        <w:r>
          <w:fldChar w:fldCharType="separate"/>
        </w:r>
        <w:r>
          <w:t>21</w:t>
        </w:r>
        <w:r>
          <w:fldChar w:fldCharType="end"/>
        </w:r>
      </w:hyperlink>
    </w:p>
    <w:p>
      <w:pPr>
        <w:pStyle w:val="TOC2"/>
        <w:tabs>
          <w:tab w:val="right" w:leader="dot" w:pos="8306"/>
        </w:tabs>
      </w:pPr>
      <w:hyperlink w:anchor="_Toc21722" w:history="1">
        <w:r>
          <w:rPr>
            <w:rFonts w:ascii="仿宋" w:eastAsia="仿宋" w:hAnsi="仿宋" w:cs="仿宋" w:hint="eastAsia"/>
            <w:lang w:eastAsia="zh-CN"/>
          </w:rPr>
          <w:t>(六)、财务风险分析</w:t>
        </w:r>
        <w:r>
          <w:tab/>
        </w:r>
        <w:r>
          <w:fldChar w:fldCharType="begin"/>
        </w:r>
        <w:r>
          <w:instrText xml:space="preserve"> PAGEREF _Toc21722 \h </w:instrText>
        </w:r>
        <w:r>
          <w:fldChar w:fldCharType="separate"/>
        </w:r>
        <w:r>
          <w:t>22</w:t>
        </w:r>
        <w:r>
          <w:fldChar w:fldCharType="end"/>
        </w:r>
      </w:hyperlink>
    </w:p>
    <w:p>
      <w:pPr>
        <w:pStyle w:val="TOC2"/>
        <w:tabs>
          <w:tab w:val="right" w:leader="dot" w:pos="8306"/>
        </w:tabs>
      </w:pPr>
      <w:hyperlink w:anchor="_Toc9135" w:history="1">
        <w:r>
          <w:rPr>
            <w:rFonts w:ascii="仿宋" w:eastAsia="仿宋" w:hAnsi="仿宋" w:cs="仿宋" w:hint="eastAsia"/>
            <w:lang w:eastAsia="zh-CN"/>
          </w:rPr>
          <w:t>(七)、管理风险分析</w:t>
        </w:r>
        <w:r>
          <w:tab/>
        </w:r>
        <w:r>
          <w:fldChar w:fldCharType="begin"/>
        </w:r>
        <w:r>
          <w:instrText xml:space="preserve"> PAGEREF _Toc9135 \h </w:instrText>
        </w:r>
        <w:r>
          <w:fldChar w:fldCharType="separate"/>
        </w:r>
        <w:r>
          <w:t>22</w:t>
        </w:r>
        <w:r>
          <w:fldChar w:fldCharType="end"/>
        </w:r>
      </w:hyperlink>
    </w:p>
    <w:p>
      <w:pPr>
        <w:pStyle w:val="TOC2"/>
        <w:tabs>
          <w:tab w:val="right" w:leader="dot" w:pos="8306"/>
        </w:tabs>
      </w:pPr>
      <w:hyperlink w:anchor="_Toc11601" w:history="1">
        <w:r>
          <w:rPr>
            <w:rFonts w:ascii="仿宋" w:eastAsia="仿宋" w:hAnsi="仿宋" w:cs="仿宋" w:hint="eastAsia"/>
            <w:lang w:eastAsia="zh-CN"/>
          </w:rPr>
          <w:t>(八)、其它风险分析</w:t>
        </w:r>
        <w:r>
          <w:tab/>
        </w:r>
        <w:r>
          <w:fldChar w:fldCharType="begin"/>
        </w:r>
        <w:r>
          <w:instrText xml:space="preserve"> PAGEREF _Toc11601 \h </w:instrText>
        </w:r>
        <w:r>
          <w:fldChar w:fldCharType="separate"/>
        </w:r>
        <w:r>
          <w:t>22</w:t>
        </w:r>
        <w:r>
          <w:fldChar w:fldCharType="end"/>
        </w:r>
      </w:hyperlink>
    </w:p>
    <w:p>
      <w:pPr>
        <w:pStyle w:val="TOC1"/>
        <w:tabs>
          <w:tab w:val="right" w:leader="dot" w:pos="8306"/>
        </w:tabs>
      </w:pPr>
      <w:hyperlink w:anchor="_Toc22518" w:history="1">
        <w:r>
          <w:rPr>
            <w:rFonts w:ascii="仿宋" w:eastAsia="仿宋" w:hAnsi="仿宋" w:cs="仿宋" w:hint="eastAsia"/>
            <w:lang w:eastAsia="zh-CN"/>
          </w:rPr>
          <w:t>四、后期运营与管理</w:t>
        </w:r>
        <w:r>
          <w:tab/>
        </w:r>
        <w:r>
          <w:fldChar w:fldCharType="begin"/>
        </w:r>
        <w:r>
          <w:instrText xml:space="preserve"> PAGEREF _Toc22518 \h </w:instrText>
        </w:r>
        <w:r>
          <w:fldChar w:fldCharType="separate"/>
        </w:r>
        <w:r>
          <w:t>22</w:t>
        </w:r>
        <w:r>
          <w:fldChar w:fldCharType="end"/>
        </w:r>
      </w:hyperlink>
    </w:p>
    <w:p>
      <w:pPr>
        <w:pStyle w:val="TOC2"/>
        <w:tabs>
          <w:tab w:val="right" w:leader="dot" w:pos="8306"/>
        </w:tabs>
      </w:pPr>
      <w:hyperlink w:anchor="_Toc17303" w:history="1">
        <w:r>
          <w:rPr>
            <w:rFonts w:ascii="仿宋" w:eastAsia="仿宋" w:hAnsi="仿宋" w:cs="仿宋" w:hint="eastAsia"/>
            <w:lang w:eastAsia="zh-CN"/>
          </w:rPr>
          <w:t>(一)、竹制品项目运营管理机制</w:t>
        </w:r>
        <w:r>
          <w:tab/>
        </w:r>
        <w:r>
          <w:fldChar w:fldCharType="begin"/>
        </w:r>
        <w:r>
          <w:instrText xml:space="preserve"> PAGEREF _Toc17303 \h </w:instrText>
        </w:r>
        <w:r>
          <w:fldChar w:fldCharType="separate"/>
        </w:r>
        <w:r>
          <w:t>22</w:t>
        </w:r>
        <w:r>
          <w:fldChar w:fldCharType="end"/>
        </w:r>
      </w:hyperlink>
    </w:p>
    <w:p>
      <w:pPr>
        <w:pStyle w:val="TOC2"/>
        <w:tabs>
          <w:tab w:val="right" w:leader="dot" w:pos="8306"/>
        </w:tabs>
      </w:pPr>
      <w:hyperlink w:anchor="_Toc14198" w:history="1">
        <w:r>
          <w:rPr>
            <w:rFonts w:ascii="仿宋" w:eastAsia="仿宋" w:hAnsi="仿宋" w:cs="仿宋" w:hint="eastAsia"/>
            <w:lang w:eastAsia="zh-CN"/>
          </w:rPr>
          <w:t>(二)、人员培训与知识转移</w:t>
        </w:r>
        <w:r>
          <w:tab/>
        </w:r>
        <w:r>
          <w:fldChar w:fldCharType="begin"/>
        </w:r>
        <w:r>
          <w:instrText xml:space="preserve"> PAGEREF _Toc14198 \h </w:instrText>
        </w:r>
        <w:r>
          <w:fldChar w:fldCharType="separate"/>
        </w:r>
        <w:r>
          <w:t>23</w:t>
        </w:r>
        <w:r>
          <w:fldChar w:fldCharType="end"/>
        </w:r>
      </w:hyperlink>
    </w:p>
    <w:p>
      <w:pPr>
        <w:pStyle w:val="TOC2"/>
        <w:tabs>
          <w:tab w:val="right" w:leader="dot" w:pos="8306"/>
        </w:tabs>
      </w:pPr>
      <w:hyperlink w:anchor="_Toc2884" w:history="1">
        <w:r>
          <w:rPr>
            <w:rFonts w:ascii="仿宋" w:eastAsia="仿宋" w:hAnsi="仿宋" w:cs="仿宋" w:hint="eastAsia"/>
            <w:lang w:eastAsia="zh-CN"/>
          </w:rPr>
          <w:t>(三)、设备维护与保养</w:t>
        </w:r>
        <w:r>
          <w:tab/>
        </w:r>
        <w:r>
          <w:fldChar w:fldCharType="begin"/>
        </w:r>
        <w:r>
          <w:instrText xml:space="preserve"> PAGEREF _Toc2884 \h </w:instrText>
        </w:r>
        <w:r>
          <w:fldChar w:fldCharType="separate"/>
        </w:r>
        <w:r>
          <w:t>24</w:t>
        </w:r>
        <w:r>
          <w:fldChar w:fldCharType="end"/>
        </w:r>
      </w:hyperlink>
    </w:p>
    <w:p>
      <w:pPr>
        <w:pStyle w:val="TOC2"/>
        <w:tabs>
          <w:tab w:val="right" w:leader="dot" w:pos="8306"/>
        </w:tabs>
      </w:pPr>
      <w:hyperlink w:anchor="_Toc18054" w:history="1">
        <w:r>
          <w:rPr>
            <w:rFonts w:ascii="仿宋" w:eastAsia="仿宋" w:hAnsi="仿宋" w:cs="仿宋" w:hint="eastAsia"/>
            <w:lang w:eastAsia="zh-CN"/>
          </w:rPr>
          <w:t>(四)、定期检查与评估</w:t>
        </w:r>
        <w:r>
          <w:tab/>
        </w:r>
        <w:r>
          <w:fldChar w:fldCharType="begin"/>
        </w:r>
        <w:r>
          <w:instrText xml:space="preserve"> PAGEREF _Toc18054 \h </w:instrText>
        </w:r>
        <w:r>
          <w:fldChar w:fldCharType="separate"/>
        </w:r>
        <w:r>
          <w:t>25</w:t>
        </w:r>
        <w:r>
          <w:fldChar w:fldCharType="end"/>
        </w:r>
      </w:hyperlink>
    </w:p>
    <w:p>
      <w:pPr>
        <w:pStyle w:val="TOC1"/>
        <w:tabs>
          <w:tab w:val="right" w:leader="dot" w:pos="8306"/>
        </w:tabs>
      </w:pPr>
      <w:hyperlink w:anchor="_Toc25073" w:history="1">
        <w:r>
          <w:rPr>
            <w:rFonts w:ascii="仿宋" w:eastAsia="仿宋" w:hAnsi="仿宋" w:cs="仿宋" w:hint="eastAsia"/>
            <w:lang w:eastAsia="zh-CN"/>
          </w:rPr>
          <w:t>五、危机管理与应急响应</w:t>
        </w:r>
        <w:r>
          <w:tab/>
        </w:r>
        <w:r>
          <w:fldChar w:fldCharType="begin"/>
        </w:r>
        <w:r>
          <w:instrText xml:space="preserve"> PAGEREF _Toc25073 \h </w:instrText>
        </w:r>
        <w:r>
          <w:fldChar w:fldCharType="separate"/>
        </w:r>
        <w:r>
          <w:t>25</w:t>
        </w:r>
        <w:r>
          <w:fldChar w:fldCharType="end"/>
        </w:r>
      </w:hyperlink>
    </w:p>
    <w:p>
      <w:pPr>
        <w:pStyle w:val="TOC2"/>
        <w:tabs>
          <w:tab w:val="right" w:leader="dot" w:pos="8306"/>
        </w:tabs>
      </w:pPr>
      <w:hyperlink w:anchor="_Toc5261" w:history="1">
        <w:r>
          <w:rPr>
            <w:rFonts w:ascii="仿宋" w:eastAsia="仿宋" w:hAnsi="仿宋" w:cs="仿宋" w:hint="eastAsia"/>
            <w:lang w:eastAsia="zh-CN"/>
          </w:rPr>
          <w:t>(一)、危机管理计划制定</w:t>
        </w:r>
        <w:r>
          <w:tab/>
        </w:r>
        <w:r>
          <w:fldChar w:fldCharType="begin"/>
        </w:r>
        <w:r>
          <w:instrText xml:space="preserve"> PAGEREF _Toc5261 \h </w:instrText>
        </w:r>
        <w:r>
          <w:fldChar w:fldCharType="separate"/>
        </w:r>
        <w:r>
          <w:t>25</w:t>
        </w:r>
        <w:r>
          <w:fldChar w:fldCharType="end"/>
        </w:r>
      </w:hyperlink>
    </w:p>
    <w:p>
      <w:pPr>
        <w:pStyle w:val="TOC2"/>
        <w:tabs>
          <w:tab w:val="right" w:leader="dot" w:pos="8306"/>
        </w:tabs>
      </w:pPr>
      <w:hyperlink w:anchor="_Toc26831" w:history="1">
        <w:r>
          <w:rPr>
            <w:rFonts w:ascii="仿宋" w:eastAsia="仿宋" w:hAnsi="仿宋" w:cs="仿宋" w:hint="eastAsia"/>
            <w:lang w:eastAsia="zh-CN"/>
          </w:rPr>
          <w:t>(二)、应急响应流程</w:t>
        </w:r>
        <w:r>
          <w:tab/>
        </w:r>
        <w:r>
          <w:fldChar w:fldCharType="begin"/>
        </w:r>
        <w:r>
          <w:instrText xml:space="preserve"> PAGEREF _Toc26831 \h </w:instrText>
        </w:r>
        <w:r>
          <w:fldChar w:fldCharType="separate"/>
        </w:r>
        <w:r>
          <w:t>26</w:t>
        </w:r>
        <w:r>
          <w:fldChar w:fldCharType="end"/>
        </w:r>
      </w:hyperlink>
    </w:p>
    <w:p>
      <w:pPr>
        <w:pStyle w:val="TOC2"/>
        <w:tabs>
          <w:tab w:val="right" w:leader="dot" w:pos="8306"/>
        </w:tabs>
      </w:pPr>
      <w:hyperlink w:anchor="_Toc30655" w:history="1">
        <w:r>
          <w:rPr>
            <w:rFonts w:ascii="仿宋" w:eastAsia="仿宋" w:hAnsi="仿宋" w:cs="仿宋" w:hint="eastAsia"/>
            <w:lang w:eastAsia="zh-CN"/>
          </w:rPr>
          <w:t>(三)、危机公关与舆情管理</w:t>
        </w:r>
        <w:r>
          <w:tab/>
        </w:r>
        <w:r>
          <w:fldChar w:fldCharType="begin"/>
        </w:r>
        <w:r>
          <w:instrText xml:space="preserve"> PAGEREF _Toc30655 \h </w:instrText>
        </w:r>
        <w:r>
          <w:fldChar w:fldCharType="separate"/>
        </w:r>
        <w:r>
          <w:t>27</w:t>
        </w:r>
        <w:r>
          <w:fldChar w:fldCharType="end"/>
        </w:r>
      </w:hyperlink>
    </w:p>
    <w:p>
      <w:pPr>
        <w:pStyle w:val="TOC2"/>
        <w:tabs>
          <w:tab w:val="right" w:leader="dot" w:pos="8306"/>
        </w:tabs>
      </w:pPr>
      <w:hyperlink w:anchor="_Toc30715" w:history="1">
        <w:r>
          <w:rPr>
            <w:rFonts w:ascii="仿宋" w:eastAsia="仿宋" w:hAnsi="仿宋" w:cs="仿宋" w:hint="eastAsia"/>
            <w:lang w:eastAsia="zh-CN"/>
          </w:rPr>
          <w:t>(四)、事故调查与报告</w:t>
        </w:r>
        <w:r>
          <w:tab/>
        </w:r>
        <w:r>
          <w:fldChar w:fldCharType="begin"/>
        </w:r>
        <w:r>
          <w:instrText xml:space="preserve"> PAGEREF _Toc30715 \h </w:instrText>
        </w:r>
        <w:r>
          <w:fldChar w:fldCharType="separate"/>
        </w:r>
        <w:r>
          <w:t>28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71" w:history="1">
        <w:r>
          <w:rPr>
            <w:rFonts w:ascii="仿宋" w:eastAsia="仿宋" w:hAnsi="仿宋" w:cs="仿宋" w:hint="eastAsia"/>
            <w:lang w:eastAsia="zh-CN"/>
          </w:rPr>
          <w:t>六、科技创新与研发</w:t>
        </w:r>
        <w:r>
          <w:tab/>
        </w:r>
        <w:r>
          <w:fldChar w:fldCharType="begin"/>
        </w:r>
        <w:r>
          <w:instrText xml:space="preserve"> PAGEREF _Toc16271 \h </w:instrText>
        </w:r>
        <w:r>
          <w:fldChar w:fldCharType="separate"/>
        </w:r>
        <w:r>
          <w:t>29</w:t>
        </w:r>
        <w:r>
          <w:fldChar w:fldCharType="end"/>
        </w:r>
      </w:hyperlink>
    </w:p>
    <w:p>
      <w:pPr>
        <w:pStyle w:val="TOC2"/>
        <w:tabs>
          <w:tab w:val="right" w:leader="dot" w:pos="8306"/>
        </w:tabs>
      </w:pPr>
      <w:hyperlink w:anchor="_Toc25001" w:history="1">
        <w:r>
          <w:rPr>
            <w:rFonts w:ascii="仿宋" w:eastAsia="仿宋" w:hAnsi="仿宋" w:cs="仿宋" w:hint="eastAsia"/>
            <w:lang w:eastAsia="zh-CN"/>
          </w:rPr>
          <w:t>(一)、科技创新战略规划</w:t>
        </w:r>
        <w:r>
          <w:tab/>
        </w:r>
        <w:r>
          <w:fldChar w:fldCharType="begin"/>
        </w:r>
        <w:r>
          <w:instrText xml:space="preserve"> PAGEREF _Toc25001 \h </w:instrText>
        </w:r>
        <w:r>
          <w:fldChar w:fldCharType="separate"/>
        </w:r>
        <w:r>
          <w:t>29</w:t>
        </w:r>
        <w:r>
          <w:fldChar w:fldCharType="end"/>
        </w:r>
      </w:hyperlink>
    </w:p>
    <w:p>
      <w:pPr>
        <w:pStyle w:val="TOC2"/>
        <w:tabs>
          <w:tab w:val="right" w:leader="dot" w:pos="8306"/>
        </w:tabs>
      </w:pPr>
      <w:hyperlink w:anchor="_Toc23496" w:history="1">
        <w:r>
          <w:rPr>
            <w:rFonts w:ascii="仿宋" w:eastAsia="仿宋" w:hAnsi="仿宋" w:cs="仿宋" w:hint="eastAsia"/>
            <w:lang w:eastAsia="zh-CN"/>
          </w:rPr>
          <w:t>(二)、研发团队建设</w:t>
        </w:r>
        <w:r>
          <w:tab/>
        </w:r>
        <w:r>
          <w:fldChar w:fldCharType="begin"/>
        </w:r>
        <w:r>
          <w:instrText xml:space="preserve"> PAGEREF _Toc23496 \h </w:instrText>
        </w:r>
        <w:r>
          <w:fldChar w:fldCharType="separate"/>
        </w:r>
        <w:r>
          <w:t>30</w:t>
        </w:r>
        <w:r>
          <w:fldChar w:fldCharType="end"/>
        </w:r>
      </w:hyperlink>
    </w:p>
    <w:p>
      <w:pPr>
        <w:pStyle w:val="TOC2"/>
        <w:tabs>
          <w:tab w:val="right" w:leader="dot" w:pos="8306"/>
        </w:tabs>
      </w:pPr>
      <w:hyperlink w:anchor="_Toc11089" w:history="1">
        <w:r>
          <w:rPr>
            <w:rFonts w:ascii="仿宋" w:eastAsia="仿宋" w:hAnsi="仿宋" w:cs="仿宋" w:hint="eastAsia"/>
            <w:lang w:eastAsia="zh-CN"/>
          </w:rPr>
          <w:t>(三)、知识产权保护机制</w:t>
        </w:r>
        <w:r>
          <w:tab/>
        </w:r>
        <w:r>
          <w:fldChar w:fldCharType="begin"/>
        </w:r>
        <w:r>
          <w:instrText xml:space="preserve"> PAGEREF _Toc11089 \h </w:instrText>
        </w:r>
        <w:r>
          <w:fldChar w:fldCharType="separate"/>
        </w:r>
        <w:r>
          <w:t>32</w:t>
        </w:r>
        <w:r>
          <w:fldChar w:fldCharType="end"/>
        </w:r>
      </w:hyperlink>
    </w:p>
    <w:p>
      <w:pPr>
        <w:pStyle w:val="TOC2"/>
        <w:tabs>
          <w:tab w:val="right" w:leader="dot" w:pos="8306"/>
        </w:tabs>
      </w:pPr>
      <w:hyperlink w:anchor="_Toc9590" w:history="1">
        <w:r>
          <w:rPr>
            <w:rFonts w:ascii="仿宋" w:eastAsia="仿宋" w:hAnsi="仿宋" w:cs="仿宋" w:hint="eastAsia"/>
            <w:lang w:eastAsia="zh-CN"/>
          </w:rPr>
          <w:t>(四)、技术引进与应用</w:t>
        </w:r>
        <w:r>
          <w:tab/>
        </w:r>
        <w:r>
          <w:fldChar w:fldCharType="begin"/>
        </w:r>
        <w:r>
          <w:instrText xml:space="preserve"> PAGEREF _Toc9590 \h </w:instrText>
        </w:r>
        <w:r>
          <w:fldChar w:fldCharType="separate"/>
        </w:r>
        <w:r>
          <w:t>33</w:t>
        </w:r>
        <w:r>
          <w:fldChar w:fldCharType="end"/>
        </w:r>
      </w:hyperlink>
    </w:p>
    <w:p>
      <w:pPr>
        <w:pStyle w:val="TOC1"/>
        <w:tabs>
          <w:tab w:val="right" w:leader="dot" w:pos="8306"/>
        </w:tabs>
      </w:pPr>
      <w:hyperlink w:anchor="_Toc21883" w:history="1">
        <w:r>
          <w:rPr>
            <w:rFonts w:ascii="仿宋" w:eastAsia="仿宋" w:hAnsi="仿宋" w:cs="仿宋" w:hint="eastAsia"/>
            <w:lang w:eastAsia="zh-CN"/>
          </w:rPr>
          <w:t>七、合作伙伴关系管理</w:t>
        </w:r>
        <w:r>
          <w:tab/>
        </w:r>
        <w:r>
          <w:fldChar w:fldCharType="begin"/>
        </w:r>
        <w:r>
          <w:instrText xml:space="preserve"> PAGEREF _Toc21883 \h </w:instrText>
        </w:r>
        <w:r>
          <w:fldChar w:fldCharType="separate"/>
        </w:r>
        <w:r>
          <w:t>34</w:t>
        </w:r>
        <w:r>
          <w:fldChar w:fldCharType="end"/>
        </w:r>
      </w:hyperlink>
    </w:p>
    <w:p>
      <w:pPr>
        <w:pStyle w:val="TOC2"/>
        <w:tabs>
          <w:tab w:val="right" w:leader="dot" w:pos="8306"/>
        </w:tabs>
      </w:pPr>
      <w:hyperlink w:anchor="_Toc8190" w:history="1">
        <w:r>
          <w:rPr>
            <w:rFonts w:ascii="仿宋" w:eastAsia="仿宋" w:hAnsi="仿宋" w:cs="仿宋" w:hint="eastAsia"/>
            <w:lang w:eastAsia="zh-CN"/>
          </w:rPr>
          <w:t>(一)、合作伙伴选择与评估</w:t>
        </w:r>
        <w:r>
          <w:tab/>
        </w:r>
        <w:r>
          <w:fldChar w:fldCharType="begin"/>
        </w:r>
        <w:r>
          <w:instrText xml:space="preserve"> PAGEREF _Toc8190 \h </w:instrText>
        </w:r>
        <w:r>
          <w:fldChar w:fldCharType="separate"/>
        </w:r>
        <w:r>
          <w:t>34</w:t>
        </w:r>
        <w:r>
          <w:fldChar w:fldCharType="end"/>
        </w:r>
      </w:hyperlink>
    </w:p>
    <w:p>
      <w:pPr>
        <w:pStyle w:val="TOC2"/>
        <w:tabs>
          <w:tab w:val="right" w:leader="dot" w:pos="8306"/>
        </w:tabs>
      </w:pPr>
      <w:hyperlink w:anchor="_Toc20208" w:history="1">
        <w:r>
          <w:rPr>
            <w:rFonts w:ascii="仿宋" w:eastAsia="仿宋" w:hAnsi="仿宋" w:cs="仿宋" w:hint="eastAsia"/>
            <w:lang w:eastAsia="zh-CN"/>
          </w:rPr>
          <w:t>(二)、合作伙伴协议与合同管理</w:t>
        </w:r>
        <w:r>
          <w:tab/>
        </w:r>
        <w:r>
          <w:fldChar w:fldCharType="begin"/>
        </w:r>
        <w:r>
          <w:instrText xml:space="preserve"> PAGEREF _Toc20208 \h </w:instrText>
        </w:r>
        <w:r>
          <w:fldChar w:fldCharType="separate"/>
        </w:r>
        <w:r>
          <w:t>35</w:t>
        </w:r>
        <w:r>
          <w:fldChar w:fldCharType="end"/>
        </w:r>
      </w:hyperlink>
    </w:p>
    <w:p>
      <w:pPr>
        <w:pStyle w:val="TOC2"/>
        <w:tabs>
          <w:tab w:val="right" w:leader="dot" w:pos="8306"/>
        </w:tabs>
      </w:pPr>
      <w:hyperlink w:anchor="_Toc31769" w:history="1">
        <w:r>
          <w:rPr>
            <w:rFonts w:ascii="仿宋" w:eastAsia="仿宋" w:hAnsi="仿宋" w:cs="仿宋" w:hint="eastAsia"/>
            <w:lang w:eastAsia="zh-CN"/>
          </w:rPr>
          <w:t>(三)、风险共担与利益共享机制</w:t>
        </w:r>
        <w:r>
          <w:tab/>
        </w:r>
        <w:r>
          <w:fldChar w:fldCharType="begin"/>
        </w:r>
        <w:r>
          <w:instrText xml:space="preserve"> PAGEREF _Toc31769 \h </w:instrText>
        </w:r>
        <w:r>
          <w:fldChar w:fldCharType="separate"/>
        </w:r>
        <w:r>
          <w:t>36</w:t>
        </w:r>
        <w:r>
          <w:fldChar w:fldCharType="end"/>
        </w:r>
      </w:hyperlink>
    </w:p>
    <w:p>
      <w:pPr>
        <w:pStyle w:val="TOC2"/>
        <w:tabs>
          <w:tab w:val="right" w:leader="dot" w:pos="8306"/>
        </w:tabs>
      </w:pPr>
      <w:hyperlink w:anchor="_Toc22093" w:history="1">
        <w:r>
          <w:rPr>
            <w:rFonts w:ascii="仿宋" w:eastAsia="仿宋" w:hAnsi="仿宋" w:cs="仿宋" w:hint="eastAsia"/>
            <w:lang w:eastAsia="zh-CN"/>
          </w:rPr>
          <w:t>(四)、定期合作评估与调整</w:t>
        </w:r>
        <w:r>
          <w:tab/>
        </w:r>
        <w:r>
          <w:fldChar w:fldCharType="begin"/>
        </w:r>
        <w:r>
          <w:instrText xml:space="preserve"> PAGEREF _Toc22093 \h </w:instrText>
        </w:r>
        <w:r>
          <w:fldChar w:fldCharType="separate"/>
        </w:r>
        <w:r>
          <w:t>37</w:t>
        </w:r>
        <w:r>
          <w:fldChar w:fldCharType="end"/>
        </w:r>
      </w:hyperlink>
    </w:p>
    <w:p>
      <w:pPr>
        <w:pStyle w:val="TOC1"/>
        <w:tabs>
          <w:tab w:val="right" w:leader="dot" w:pos="8306"/>
        </w:tabs>
      </w:pPr>
      <w:hyperlink w:anchor="_Toc13204" w:history="1">
        <w:r>
          <w:rPr>
            <w:rFonts w:ascii="仿宋" w:eastAsia="仿宋" w:hAnsi="仿宋" w:cs="仿宋" w:hint="eastAsia"/>
            <w:lang w:eastAsia="zh-CN"/>
          </w:rPr>
          <w:t>八、竹制品项目落地与推广</w:t>
        </w:r>
        <w:r>
          <w:tab/>
        </w:r>
        <w:r>
          <w:fldChar w:fldCharType="begin"/>
        </w:r>
        <w:r>
          <w:instrText xml:space="preserve"> PAGEREF _Toc13204 \h </w:instrText>
        </w:r>
        <w:r>
          <w:fldChar w:fldCharType="separate"/>
        </w:r>
        <w:r>
          <w:t>38</w:t>
        </w:r>
        <w:r>
          <w:fldChar w:fldCharType="end"/>
        </w:r>
      </w:hyperlink>
    </w:p>
    <w:p>
      <w:pPr>
        <w:pStyle w:val="TOC2"/>
        <w:tabs>
          <w:tab w:val="right" w:leader="dot" w:pos="8306"/>
        </w:tabs>
      </w:pPr>
      <w:hyperlink w:anchor="_Toc25931" w:history="1">
        <w:r>
          <w:rPr>
            <w:rFonts w:ascii="仿宋" w:eastAsia="仿宋" w:hAnsi="仿宋" w:cs="仿宋" w:hint="eastAsia"/>
            <w:lang w:eastAsia="zh-CN"/>
          </w:rPr>
          <w:t>(一)、竹制品项目推广计划</w:t>
        </w:r>
        <w:r>
          <w:tab/>
        </w:r>
        <w:r>
          <w:fldChar w:fldCharType="begin"/>
        </w:r>
        <w:r>
          <w:instrText xml:space="preserve"> PAGEREF _Toc25931 \h </w:instrText>
        </w:r>
        <w:r>
          <w:fldChar w:fldCharType="separate"/>
        </w:r>
        <w:r>
          <w:t>38</w:t>
        </w:r>
        <w:r>
          <w:fldChar w:fldCharType="end"/>
        </w:r>
      </w:hyperlink>
    </w:p>
    <w:p>
      <w:pPr>
        <w:pStyle w:val="TOC2"/>
        <w:tabs>
          <w:tab w:val="right" w:leader="dot" w:pos="8306"/>
        </w:tabs>
      </w:pPr>
      <w:hyperlink w:anchor="_Toc3060" w:history="1">
        <w:r>
          <w:rPr>
            <w:rFonts w:ascii="仿宋" w:eastAsia="仿宋" w:hAnsi="仿宋" w:cs="仿宋" w:hint="eastAsia"/>
            <w:lang w:eastAsia="zh-CN"/>
          </w:rPr>
          <w:t>(二)、地方政府支持与合作</w:t>
        </w:r>
        <w:r>
          <w:tab/>
        </w:r>
        <w:r>
          <w:fldChar w:fldCharType="begin"/>
        </w:r>
        <w:r>
          <w:instrText xml:space="preserve"> PAGEREF _Toc3060 \h </w:instrText>
        </w:r>
        <w:r>
          <w:fldChar w:fldCharType="separate"/>
        </w:r>
        <w:r>
          <w:t>39</w:t>
        </w:r>
        <w:r>
          <w:fldChar w:fldCharType="end"/>
        </w:r>
      </w:hyperlink>
    </w:p>
    <w:p>
      <w:pPr>
        <w:pStyle w:val="TOC2"/>
        <w:tabs>
          <w:tab w:val="right" w:leader="dot" w:pos="8306"/>
        </w:tabs>
      </w:pPr>
      <w:hyperlink w:anchor="_Toc23358" w:history="1">
        <w:r>
          <w:rPr>
            <w:rFonts w:ascii="仿宋" w:eastAsia="仿宋" w:hAnsi="仿宋" w:cs="仿宋" w:hint="eastAsia"/>
            <w:lang w:eastAsia="zh-CN"/>
          </w:rPr>
          <w:t>(三)、市场推广与品牌建设</w:t>
        </w:r>
        <w:r>
          <w:tab/>
        </w:r>
        <w:r>
          <w:fldChar w:fldCharType="begin"/>
        </w:r>
        <w:r>
          <w:instrText xml:space="preserve"> PAGEREF _Toc23358 \h </w:instrText>
        </w:r>
        <w:r>
          <w:fldChar w:fldCharType="separate"/>
        </w:r>
        <w:r>
          <w:t>40</w:t>
        </w:r>
        <w:r>
          <w:fldChar w:fldCharType="end"/>
        </w:r>
      </w:hyperlink>
    </w:p>
    <w:p>
      <w:pPr>
        <w:pStyle w:val="TOC2"/>
        <w:tabs>
          <w:tab w:val="right" w:leader="dot" w:pos="8306"/>
        </w:tabs>
      </w:pPr>
      <w:hyperlink w:anchor="_Toc32636" w:history="1">
        <w:r>
          <w:rPr>
            <w:rFonts w:ascii="仿宋" w:eastAsia="仿宋" w:hAnsi="仿宋" w:cs="仿宋" w:hint="eastAsia"/>
            <w:lang w:eastAsia="zh-CN"/>
          </w:rPr>
          <w:t>(四)、社会参与与共享机制</w:t>
        </w:r>
        <w:r>
          <w:tab/>
        </w:r>
        <w:r>
          <w:fldChar w:fldCharType="begin"/>
        </w:r>
        <w:r>
          <w:instrText xml:space="preserve"> PAGEREF _Toc32636 \h </w:instrText>
        </w:r>
        <w:r>
          <w:fldChar w:fldCharType="separate"/>
        </w:r>
        <w:r>
          <w:t>40</w:t>
        </w:r>
        <w:r>
          <w:fldChar w:fldCharType="end"/>
        </w:r>
      </w:hyperlink>
    </w:p>
    <w:p>
      <w:pPr>
        <w:pStyle w:val="TOC1"/>
        <w:tabs>
          <w:tab w:val="right" w:leader="dot" w:pos="8306"/>
        </w:tabs>
      </w:pPr>
      <w:hyperlink w:anchor="_Toc2203" w:history="1">
        <w:r>
          <w:rPr>
            <w:rFonts w:ascii="仿宋" w:eastAsia="仿宋" w:hAnsi="仿宋" w:cs="仿宋" w:hint="eastAsia"/>
            <w:lang w:eastAsia="zh-CN"/>
          </w:rPr>
          <w:t>九、成本控制与效益提升</w:t>
        </w:r>
        <w:r>
          <w:tab/>
        </w:r>
        <w:r>
          <w:fldChar w:fldCharType="begin"/>
        </w:r>
        <w:r>
          <w:instrText xml:space="preserve"> PAGEREF _Toc2203 \h </w:instrText>
        </w:r>
        <w:r>
          <w:fldChar w:fldCharType="separate"/>
        </w:r>
        <w:r>
          <w:t>41</w:t>
        </w:r>
        <w:r>
          <w:fldChar w:fldCharType="end"/>
        </w:r>
      </w:hyperlink>
    </w:p>
    <w:p>
      <w:pPr>
        <w:pStyle w:val="TOC2"/>
        <w:tabs>
          <w:tab w:val="right" w:leader="dot" w:pos="8306"/>
        </w:tabs>
      </w:pPr>
      <w:hyperlink w:anchor="_Toc18216" w:history="1">
        <w:r>
          <w:rPr>
            <w:rFonts w:ascii="仿宋" w:eastAsia="仿宋" w:hAnsi="仿宋" w:cs="仿宋" w:hint="eastAsia"/>
            <w:lang w:eastAsia="zh-CN"/>
          </w:rPr>
          <w:t>(一)、成本核算与预算管理</w:t>
        </w:r>
        <w:r>
          <w:tab/>
        </w:r>
        <w:r>
          <w:fldChar w:fldCharType="begin"/>
        </w:r>
        <w:r>
          <w:instrText xml:space="preserve"> PAGEREF _Toc18216 \h </w:instrText>
        </w:r>
        <w:r>
          <w:fldChar w:fldCharType="separate"/>
        </w:r>
        <w:r>
          <w:t>41</w:t>
        </w:r>
        <w:r>
          <w:fldChar w:fldCharType="end"/>
        </w:r>
      </w:hyperlink>
    </w:p>
    <w:p>
      <w:pPr>
        <w:pStyle w:val="TOC2"/>
        <w:tabs>
          <w:tab w:val="right" w:leader="dot" w:pos="8306"/>
        </w:tabs>
      </w:pPr>
      <w:hyperlink w:anchor="_Toc2937" w:history="1">
        <w:r>
          <w:rPr>
            <w:rFonts w:ascii="仿宋" w:eastAsia="仿宋" w:hAnsi="仿宋" w:cs="仿宋" w:hint="eastAsia"/>
            <w:lang w:eastAsia="zh-CN"/>
          </w:rPr>
          <w:t>(二)、资源利用效率评估</w:t>
        </w:r>
        <w:r>
          <w:tab/>
        </w:r>
        <w:r>
          <w:fldChar w:fldCharType="begin"/>
        </w:r>
        <w:r>
          <w:instrText xml:space="preserve"> PAGEREF _Toc2937 \h </w:instrText>
        </w:r>
        <w:r>
          <w:fldChar w:fldCharType="separate"/>
        </w:r>
        <w:r>
          <w:t>43</w:t>
        </w:r>
        <w:r>
          <w:fldChar w:fldCharType="end"/>
        </w:r>
      </w:hyperlink>
    </w:p>
    <w:p>
      <w:pPr>
        <w:pStyle w:val="TOC2"/>
        <w:tabs>
          <w:tab w:val="right" w:leader="dot" w:pos="8306"/>
        </w:tabs>
      </w:pPr>
      <w:hyperlink w:anchor="_Toc21899" w:history="1">
        <w:r>
          <w:rPr>
            <w:rFonts w:ascii="仿宋" w:eastAsia="仿宋" w:hAnsi="仿宋" w:cs="仿宋" w:hint="eastAsia"/>
            <w:lang w:eastAsia="zh-CN"/>
          </w:rPr>
          <w:t>(三)、降本增效的具体措施</w:t>
        </w:r>
        <w:r>
          <w:tab/>
        </w:r>
        <w:r>
          <w:fldChar w:fldCharType="begin"/>
        </w:r>
        <w:r>
          <w:instrText xml:space="preserve"> PAGEREF _Toc21899 \h </w:instrText>
        </w:r>
        <w:r>
          <w:fldChar w:fldCharType="separate"/>
        </w:r>
        <w:r>
          <w:t>45</w:t>
        </w:r>
        <w:r>
          <w:fldChar w:fldCharType="end"/>
        </w:r>
      </w:hyperlink>
    </w:p>
    <w:p>
      <w:pPr>
        <w:pStyle w:val="TOC2"/>
        <w:tabs>
          <w:tab w:val="right" w:leader="dot" w:pos="8306"/>
        </w:tabs>
      </w:pPr>
      <w:hyperlink w:anchor="_Toc11638" w:history="1">
        <w:r>
          <w:rPr>
            <w:rFonts w:ascii="仿宋" w:eastAsia="仿宋" w:hAnsi="仿宋" w:cs="仿宋" w:hint="eastAsia"/>
            <w:lang w:eastAsia="zh-CN"/>
          </w:rPr>
          <w:t>(四)、成本与效益的平衡策略</w:t>
        </w:r>
        <w:r>
          <w:tab/>
        </w:r>
        <w:r>
          <w:fldChar w:fldCharType="begin"/>
        </w:r>
        <w:r>
          <w:instrText xml:space="preserve"> PAGEREF _Toc11638 \h </w:instrText>
        </w:r>
        <w:r>
          <w:fldChar w:fldCharType="separate"/>
        </w:r>
        <w:r>
          <w:t>47</w:t>
        </w:r>
        <w:r>
          <w:fldChar w:fldCharType="end"/>
        </w:r>
      </w:hyperlink>
    </w:p>
    <w:p>
      <w:pPr>
        <w:pStyle w:val="TOC1"/>
        <w:tabs>
          <w:tab w:val="right" w:leader="dot" w:pos="8306"/>
        </w:tabs>
      </w:pPr>
      <w:hyperlink w:anchor="_Toc20930" w:history="1">
        <w:r>
          <w:rPr>
            <w:rFonts w:ascii="仿宋" w:eastAsia="仿宋" w:hAnsi="仿宋" w:cs="仿宋" w:hint="eastAsia"/>
            <w:lang w:eastAsia="zh-CN"/>
          </w:rPr>
          <w:t>十、合规与风险管理</w:t>
        </w:r>
        <w:r>
          <w:tab/>
        </w:r>
        <w:r>
          <w:fldChar w:fldCharType="begin"/>
        </w:r>
        <w:r>
          <w:instrText xml:space="preserve"> PAGEREF _Toc20930 \h </w:instrText>
        </w:r>
        <w:r>
          <w:fldChar w:fldCharType="separate"/>
        </w:r>
        <w:r>
          <w:t>48</w:t>
        </w:r>
        <w:r>
          <w:fldChar w:fldCharType="end"/>
        </w:r>
      </w:hyperlink>
    </w:p>
    <w:p>
      <w:pPr>
        <w:pStyle w:val="TOC2"/>
        <w:tabs>
          <w:tab w:val="right" w:leader="dot" w:pos="8306"/>
        </w:tabs>
      </w:pPr>
      <w:hyperlink w:anchor="_Toc13668" w:history="1">
        <w:r>
          <w:rPr>
            <w:rFonts w:ascii="仿宋" w:eastAsia="仿宋" w:hAnsi="仿宋" w:cs="仿宋" w:hint="eastAsia"/>
            <w:lang w:eastAsia="zh-CN"/>
          </w:rPr>
          <w:t>(一)、法律法规合规体系</w:t>
        </w:r>
        <w:r>
          <w:tab/>
        </w:r>
        <w:r>
          <w:fldChar w:fldCharType="begin"/>
        </w:r>
        <w:r>
          <w:instrText xml:space="preserve"> PAGEREF _Toc13668 \h </w:instrText>
        </w:r>
        <w:r>
          <w:fldChar w:fldCharType="separate"/>
        </w:r>
        <w:r>
          <w:t>48</w:t>
        </w:r>
        <w:r>
          <w:fldChar w:fldCharType="end"/>
        </w:r>
      </w:hyperlink>
    </w:p>
    <w:p>
      <w:pPr>
        <w:pStyle w:val="TOC2"/>
        <w:tabs>
          <w:tab w:val="right" w:leader="dot" w:pos="8306"/>
        </w:tabs>
      </w:pPr>
      <w:hyperlink w:anchor="_Toc23256" w:history="1">
        <w:r>
          <w:rPr>
            <w:rFonts w:ascii="仿宋" w:eastAsia="仿宋" w:hAnsi="仿宋" w:cs="仿宋" w:hint="eastAsia"/>
            <w:lang w:eastAsia="zh-CN"/>
          </w:rPr>
          <w:t>(二)、内部控制与风险评估</w:t>
        </w:r>
        <w:r>
          <w:tab/>
        </w:r>
        <w:r>
          <w:fldChar w:fldCharType="begin"/>
        </w:r>
        <w:r>
          <w:instrText xml:space="preserve"> PAGEREF _Toc23256 \h </w:instrText>
        </w:r>
        <w:r>
          <w:fldChar w:fldCharType="separate"/>
        </w:r>
        <w:r>
          <w:t>49</w:t>
        </w:r>
        <w:r>
          <w:fldChar w:fldCharType="end"/>
        </w:r>
      </w:hyperlink>
    </w:p>
    <w:p>
      <w:pPr>
        <w:pStyle w:val="TOC2"/>
        <w:tabs>
          <w:tab w:val="right" w:leader="dot" w:pos="8306"/>
        </w:tabs>
      </w:pPr>
      <w:hyperlink w:anchor="_Toc29603" w:history="1">
        <w:r>
          <w:rPr>
            <w:rFonts w:ascii="仿宋" w:eastAsia="仿宋" w:hAnsi="仿宋" w:cs="仿宋" w:hint="eastAsia"/>
            <w:lang w:eastAsia="zh-CN"/>
          </w:rPr>
          <w:t>(三)、合规培训与执行</w:t>
        </w:r>
        <w:r>
          <w:tab/>
        </w:r>
        <w:r>
          <w:fldChar w:fldCharType="begin"/>
        </w:r>
        <w:r>
          <w:instrText xml:space="preserve"> PAGEREF _Toc29603 \h </w:instrText>
        </w:r>
        <w:r>
          <w:fldChar w:fldCharType="separate"/>
        </w:r>
        <w:r>
          <w:t>50</w:t>
        </w:r>
        <w:r>
          <w:fldChar w:fldCharType="end"/>
        </w:r>
      </w:hyperlink>
    </w:p>
    <w:p>
      <w:pPr>
        <w:pStyle w:val="TOC2"/>
        <w:tabs>
          <w:tab w:val="right" w:leader="dot" w:pos="8306"/>
        </w:tabs>
      </w:pPr>
      <w:hyperlink w:anchor="_Toc24384" w:history="1">
        <w:r>
          <w:rPr>
            <w:rFonts w:ascii="仿宋" w:eastAsia="仿宋" w:hAnsi="仿宋" w:cs="仿宋" w:hint="eastAsia"/>
            <w:lang w:eastAsia="zh-CN"/>
          </w:rPr>
          <w:t>(四)、合规监测与修正机制</w:t>
        </w:r>
        <w:r>
          <w:tab/>
        </w:r>
        <w:r>
          <w:fldChar w:fldCharType="begin"/>
        </w:r>
        <w:r>
          <w:instrText xml:space="preserve"> PAGEREF _Toc24384 \h </w:instrText>
        </w:r>
        <w:r>
          <w:fldChar w:fldCharType="separate"/>
        </w:r>
        <w:r>
          <w:t>52</w:t>
        </w:r>
        <w:r>
          <w:fldChar w:fldCharType="end"/>
        </w:r>
      </w:hyperlink>
    </w:p>
    <w:p>
      <w:pPr>
        <w:pStyle w:val="TOC1"/>
        <w:tabs>
          <w:tab w:val="right" w:leader="dot" w:pos="8306"/>
        </w:tabs>
      </w:pPr>
      <w:hyperlink w:anchor="_Toc17947" w:history="1">
        <w:r>
          <w:rPr>
            <w:rFonts w:ascii="仿宋" w:eastAsia="仿宋" w:hAnsi="仿宋" w:cs="仿宋" w:hint="eastAsia"/>
            <w:lang w:eastAsia="zh-CN"/>
          </w:rPr>
          <w:t>十一、员工福利与团队建设</w:t>
        </w:r>
        <w:r>
          <w:tab/>
        </w:r>
        <w:r>
          <w:fldChar w:fldCharType="begin"/>
        </w:r>
        <w:r>
          <w:instrText xml:space="preserve"> PAGEREF _Toc17947 \h </w:instrText>
        </w:r>
        <w:r>
          <w:fldChar w:fldCharType="separate"/>
        </w:r>
        <w:r>
          <w:t>54</w:t>
        </w:r>
        <w:r>
          <w:fldChar w:fldCharType="end"/>
        </w:r>
      </w:hyperlink>
    </w:p>
    <w:p>
      <w:pPr>
        <w:pStyle w:val="TOC2"/>
        <w:tabs>
          <w:tab w:val="right" w:leader="dot" w:pos="8306"/>
        </w:tabs>
      </w:pPr>
      <w:hyperlink w:anchor="_Toc29029" w:history="1">
        <w:r>
          <w:rPr>
            <w:rFonts w:ascii="仿宋" w:eastAsia="仿宋" w:hAnsi="仿宋" w:cs="仿宋" w:hint="eastAsia"/>
            <w:lang w:eastAsia="zh-CN"/>
          </w:rPr>
          <w:t>(一)、员工福利政策制定</w:t>
        </w:r>
        <w:r>
          <w:tab/>
        </w:r>
        <w:r>
          <w:fldChar w:fldCharType="begin"/>
        </w:r>
        <w:r>
          <w:instrText xml:space="preserve"> PAGEREF _Toc29029 \h </w:instrText>
        </w:r>
        <w:r>
          <w:fldChar w:fldCharType="separate"/>
        </w:r>
        <w:r>
          <w:t>54</w:t>
        </w:r>
        <w:r>
          <w:fldChar w:fldCharType="end"/>
        </w:r>
      </w:hyperlink>
    </w:p>
    <w:p>
      <w:pPr>
        <w:pStyle w:val="TOC2"/>
        <w:tabs>
          <w:tab w:val="right" w:leader="dot" w:pos="8306"/>
        </w:tabs>
      </w:pPr>
      <w:hyperlink w:anchor="_Toc31021" w:history="1">
        <w:r>
          <w:rPr>
            <w:rFonts w:ascii="仿宋" w:eastAsia="仿宋" w:hAnsi="仿宋" w:cs="仿宋" w:hint="eastAsia"/>
            <w:lang w:eastAsia="zh-CN"/>
          </w:rPr>
          <w:t>(二)、团队建设活动规划</w:t>
        </w:r>
        <w:r>
          <w:tab/>
        </w:r>
        <w:r>
          <w:fldChar w:fldCharType="begin"/>
        </w:r>
        <w:r>
          <w:instrText xml:space="preserve"> PAGEREF _Toc31021 \h </w:instrText>
        </w:r>
        <w:r>
          <w:fldChar w:fldCharType="separate"/>
        </w:r>
        <w:r>
          <w:t>55</w:t>
        </w:r>
        <w:r>
          <w:fldChar w:fldCharType="end"/>
        </w:r>
      </w:hyperlink>
    </w:p>
    <w:p>
      <w:pPr>
        <w:pStyle w:val="TOC2"/>
        <w:tabs>
          <w:tab w:val="right" w:leader="dot" w:pos="8306"/>
        </w:tabs>
      </w:pPr>
      <w:hyperlink w:anchor="_Toc2386" w:history="1">
        <w:r>
          <w:rPr>
            <w:rFonts w:ascii="仿宋" w:eastAsia="仿宋" w:hAnsi="仿宋" w:cs="仿宋" w:hint="eastAsia"/>
            <w:lang w:eastAsia="zh-CN"/>
          </w:rPr>
          <w:t>(三)、员工关怀与激励措施</w:t>
        </w:r>
        <w:r>
          <w:tab/>
        </w:r>
        <w:r>
          <w:fldChar w:fldCharType="begin"/>
        </w:r>
        <w:r>
          <w:instrText xml:space="preserve"> PAGEREF _Toc2386 \h </w:instrText>
        </w:r>
        <w:r>
          <w:fldChar w:fldCharType="separate"/>
        </w:r>
        <w:r>
          <w:t>55</w:t>
        </w:r>
        <w:r>
          <w:fldChar w:fldCharType="end"/>
        </w:r>
      </w:hyperlink>
    </w:p>
    <w:p>
      <w:pPr>
        <w:pStyle w:val="TOC2"/>
        <w:tabs>
          <w:tab w:val="right" w:leader="dot" w:pos="8306"/>
        </w:tabs>
      </w:pPr>
      <w:hyperlink w:anchor="_Toc21788" w:history="1">
        <w:r>
          <w:rPr>
            <w:rFonts w:ascii="仿宋" w:eastAsia="仿宋" w:hAnsi="仿宋" w:cs="仿宋" w:hint="eastAsia"/>
            <w:lang w:eastAsia="zh-CN"/>
          </w:rPr>
          <w:t>(四)、团队文化与价值观塑造</w:t>
        </w:r>
        <w:r>
          <w:tab/>
        </w:r>
        <w:r>
          <w:fldChar w:fldCharType="begin"/>
        </w:r>
        <w:r>
          <w:instrText xml:space="preserve"> PAGEREF _Toc21788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23032"/>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25292"/>
      <w:r>
        <w:rPr>
          <w:rFonts w:ascii="仿宋" w:eastAsia="仿宋" w:hAnsi="仿宋" w:cs="仿宋" w:hint="eastAsia"/>
          <w:lang w:eastAsia="zh-CN"/>
        </w:rPr>
        <w:t>(一)、竹制品项目建设期的原辅材料保障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竹制品项目在施工期间的原辅材料采购主要涵盖以下几个方面：钢材、木材、水泥以及各种建筑和装饰材料。竹制品项目所在地周边市场拥有丰富的供应资源，有多家供货厂家和商户，能够满足竹制品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竹制品项目施工不可或缺的主要材料之一，涵盖结构钢、型钢等多个种类，市场上存在多家专业生产厂家，提供了多样化的选择。木材作为建筑和装饰的重要原材料，周边供应商可提供各类木材品种，以满足竹制品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竹制品项目所在地区有多家水泥生产厂家，保障了竹制品项目对水泥的供应。此外，各种建筑及装饰材料，如砖瓦、涂料、地板等，也能在周边市场找到丰富的品种和供应商，确保竹制品项目在施工过程中有足够的选择空间。</w:t>
      </w:r>
    </w:p>
    <w:p>
      <w:pPr>
        <w:pStyle w:val="Heading2"/>
        <w:ind w:firstLine="560" w:firstLineChars="200"/>
        <w:rPr>
          <w:rFonts w:ascii="仿宋" w:eastAsia="仿宋" w:hAnsi="仿宋" w:cs="仿宋" w:hint="eastAsia"/>
          <w:sz w:val="28"/>
          <w:lang w:eastAsia="zh-CN"/>
        </w:rPr>
      </w:pPr>
      <w:bookmarkStart w:id="4" w:name="_Toc4300"/>
      <w:r>
        <w:rPr>
          <w:rFonts w:ascii="仿宋" w:eastAsia="仿宋" w:hAnsi="仿宋" w:cs="仿宋" w:hint="eastAsia"/>
          <w:sz w:val="28"/>
          <w:lang w:eastAsia="zh-CN"/>
        </w:rPr>
        <w:t>(二)、竹制品项目运营期的原辅材料采购与管理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在竹制品项目运营期，原辅材料的采购及管理是确保生产顺利进行和产品质量稳定的关键环节。以下是对该方面的运营策略：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竹制品项目承办单位将建立健全IS09000质量管理和质量保证体系，确保物料的质量控制和管理符合国际标准。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竹制品项目在建设时应确保原料来源的稳定可靠，建立长期合作关系，确保建成后原料的质量和连续供应。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26245"/>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在竹制品项目建设和实施阶段，我们将严格遵循环境保护和安全生产的“三同时”原则，全面贯彻环境保护、职业安全卫生、消防及节能等法律法规和相关措施。关键要求如下：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制定并执行符合环保法规的排放标准，确保竹制品项目不对周边环境造成污染。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实施定期的能耗评估，优化生产流程，确保竹制品项目运行成本最低化。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二、竹制品项目技术优势分析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投资竹制品项目具备明显的技术优势，主要体现在以下方面：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竹制品项目采用先进的节能设施，具备多规格产品转换能力，灵活适应市场需求，运行成本相对较低。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投资竹制品项目所采用的技术与国内资源条件相适应，具有良好的技术适应性。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竹制品项目采用的技术工艺路线在国内生产实践中已经得到验证，证明技术成熟可行。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技术支援条件良好，具备较强的可靠性，有助于确保竹制品项目的平稳运行和高效生产。</w:t>
      </w:r>
    </w:p>
    <w:p>
      <w:pPr>
        <w:pStyle w:val="Heading2"/>
        <w:ind w:firstLine="560" w:firstLineChars="200"/>
        <w:rPr>
          <w:rFonts w:ascii="仿宋" w:eastAsia="仿宋" w:hAnsi="仿宋" w:cs="仿宋" w:hint="eastAsia"/>
          <w:sz w:val="28"/>
          <w:lang w:eastAsia="zh-CN"/>
        </w:rPr>
      </w:pPr>
      <w:bookmarkStart w:id="6" w:name="_Toc23196"/>
      <w:r>
        <w:rPr>
          <w:rFonts w:ascii="仿宋" w:eastAsia="仿宋" w:hAnsi="仿宋" w:cs="仿宋" w:hint="eastAsia"/>
          <w:sz w:val="28"/>
          <w:lang w:eastAsia="zh-CN"/>
        </w:rPr>
        <w:t>(四)、竹制品项目工艺技术设计方案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竹制品项目的建设和实施过程中，我们坚定贯彻执行“三同时”原则，即环境保护、职业安全卫生、消防及节能的原则。我们注重遵循与环境保护、职业安全卫生、消防及节能相关的法律法规，并全面贯彻各项措施，确保竹制品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竹制品项目技术优势分析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在技术方面拥有独特的优势。首先，我们的节能设施是先进的，并具备多规格产品转换的能力，从而确保竹制品项目在运行过程中能够适应市场需求的变化，具备较低的运行成本。其次，投资竹制品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竹制品项目提供了强大的技术支持，使其具备了较强的可靠性。在技术方面，竹制品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8516"/>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竹制品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竹制品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竹制品项目投资风险，我们将力求选择设备生产厂家，其设备交货期、售后服务、安装调试等方面表现优越，以确保竹制品项目的顺利进行。我们主要选用国产设备，以减少竹制品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w:t>
      </w:r>
      <w:r>
        <w:rPr>
          <w:rFonts w:ascii="仿宋" w:eastAsia="仿宋" w:hAnsi="仿宋" w:cs="仿宋" w:hint="eastAsia"/>
          <w:sz w:val="28"/>
          <w:lang w:eastAsia="zh-CN"/>
        </w:rPr>
        <w:t xml:space="preserve"> 台(套)，设备购置费XXX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万元。通过以上措施，我们将确保竹制品项目在设备采购方面达到最佳性能和效益。</w:t>
      </w:r>
    </w:p>
    <w:p>
      <w:pPr>
        <w:pStyle w:val="Heading1"/>
        <w:ind w:firstLine="560" w:firstLineChars="200"/>
        <w:rPr>
          <w:rFonts w:ascii="仿宋" w:eastAsia="仿宋" w:hAnsi="仿宋" w:cs="仿宋" w:hint="eastAsia"/>
          <w:sz w:val="28"/>
          <w:lang w:eastAsia="zh-CN"/>
        </w:rPr>
      </w:pPr>
      <w:bookmarkStart w:id="8" w:name="_Toc7284"/>
      <w:r>
        <w:rPr>
          <w:rFonts w:ascii="仿宋" w:eastAsia="仿宋" w:hAnsi="仿宋" w:cs="仿宋" w:hint="eastAsia"/>
          <w:sz w:val="28"/>
          <w:lang w:eastAsia="zh-CN"/>
        </w:rPr>
        <w:t>二、竹制品项目概论</w:t>
      </w:r>
      <w:bookmarkEnd w:id="8"/>
    </w:p>
    <w:p>
      <w:pPr>
        <w:pStyle w:val="Heading2"/>
        <w:rPr>
          <w:rFonts w:ascii="仿宋" w:eastAsia="仿宋" w:hAnsi="仿宋" w:cs="仿宋" w:hint="eastAsia"/>
          <w:lang w:eastAsia="zh-CN"/>
        </w:rPr>
      </w:pPr>
      <w:bookmarkStart w:id="9" w:name="_Toc21916"/>
      <w:r>
        <w:rPr>
          <w:rFonts w:ascii="仿宋" w:eastAsia="仿宋" w:hAnsi="仿宋" w:cs="仿宋" w:hint="eastAsia"/>
          <w:lang w:eastAsia="zh-CN"/>
        </w:rPr>
        <w:t>(一)、创新计划及竹制品项目性质</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XX竹制品项目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竹制品项目建设性质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竹制品项目为新建竹制品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0" w:name="_Toc8558"/>
      <w:r>
        <w:rPr>
          <w:rFonts w:ascii="仿宋" w:eastAsia="仿宋" w:hAnsi="仿宋" w:cs="仿宋" w:hint="eastAsia"/>
          <w:sz w:val="28"/>
          <w:lang w:eastAsia="zh-CN"/>
        </w:rPr>
        <w:t>(二)、主管单位与竹制品项目执行方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集团的企业愿景是成为行业领先者，不仅在本土市场上占有显著份额，更在全球范围内展现出卓越的竞争力。通过不断创新和提升管理水平，XXX</w:t>
      </w:r>
      <w:r>
        <w:rPr>
          <w:rFonts w:ascii="仿宋" w:eastAsia="仿宋" w:hAnsi="仿宋" w:cs="仿宋" w:hint="eastAsia"/>
          <w:sz w:val="28"/>
          <w:lang w:eastAsia="zh-CN"/>
        </w:rPr>
        <w:t xml:space="preserve">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1" w:name="_Toc12743"/>
      <w:r>
        <w:rPr>
          <w:rFonts w:ascii="仿宋" w:eastAsia="仿宋" w:hAnsi="仿宋" w:cs="仿宋" w:hint="eastAsia"/>
          <w:sz w:val="28"/>
          <w:lang w:eastAsia="zh-CN"/>
        </w:rPr>
        <w:t>(三)、战略协作伙伴</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2" w:name="_Toc22588"/>
      <w:r>
        <w:rPr>
          <w:rFonts w:ascii="仿宋" w:eastAsia="仿宋" w:hAnsi="仿宋" w:cs="仿宋" w:hint="eastAsia"/>
          <w:sz w:val="28"/>
          <w:lang w:eastAsia="zh-CN"/>
        </w:rPr>
        <w:t>(四)、竹制品项目提出背景和合理性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竹制品项目背景分析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竹制品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竹制品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竹制品项目中取得显著的业绩。竹制品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竹制品项目提出之前，公司进行了全面的市场调研和前期验证工作。这包括对潜在市场的需求分析、竞争对手的情报搜集、潜在客户的反馈等。通过这些工作，我们确信竹制品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公司的战略规划和业务布局对竹制品项目提出起到了指导作用。竹制品项目的提出是为了实现公司更广泛的战略目标，强化在特定领域的竞争实力，实现战略的有序推进和全面实施。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3" w:name="_Toc1420"/>
      <w:r>
        <w:rPr>
          <w:rFonts w:ascii="仿宋" w:eastAsia="仿宋" w:hAnsi="仿宋" w:cs="仿宋" w:hint="eastAsia"/>
          <w:sz w:val="28"/>
          <w:lang w:eastAsia="zh-CN"/>
        </w:rPr>
        <w:t>(五)、竹制品项目选址和土地综合评估</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竹制品项目选址于xxx区，该区地理位置优越，便于物流和人员流动。地处交通枢纽，对于物资运输和市场覆盖都有明显的优势。同时，该区自然环境优美，有利于竹制品项目的可持续发展。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xxx区具备繁荣的经济环境，市场需求旺盛，为竹制品项目提供了广阔的发展空间。区域内产业结构合理，对相关产业的支持和引导政策积极，为竹制品项目的发展提供了有力支持。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竹制品项目选址用地面积为XXXX平方米，用地状况平整且面积充足，为竹制品项目建设提供了良好的条件。规划布局合理，充分考虑了未来的扩展和发展需求，确保竹制品项目具备可持续经营的空间。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竹制品项目充分考虑生态环保和社会责任。通过采取现代化的环保技术和管理手段，确保竹制品项目对周边生态环境的影响最小。竹制品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考虑到xxx区的地理位置、区域经济环境、用地状况等因素，该用地选址为竹制品项目提供了得天独厚的优势。用地规模适中，布局合理，有望成为竹制品项目长期稳健发展的有力支持。</w:t>
      </w:r>
    </w:p>
    <w:p>
      <w:pPr>
        <w:pStyle w:val="Heading2"/>
        <w:ind w:firstLine="560" w:firstLineChars="200"/>
        <w:rPr>
          <w:rFonts w:ascii="仿宋" w:eastAsia="仿宋" w:hAnsi="仿宋" w:cs="仿宋" w:hint="eastAsia"/>
          <w:sz w:val="28"/>
          <w:lang w:eastAsia="zh-CN"/>
        </w:rPr>
      </w:pPr>
      <w:bookmarkStart w:id="14" w:name="_Toc26109"/>
      <w:r>
        <w:rPr>
          <w:rFonts w:ascii="仿宋" w:eastAsia="仿宋" w:hAnsi="仿宋" w:cs="仿宋" w:hint="eastAsia"/>
          <w:sz w:val="28"/>
          <w:lang w:eastAsia="zh-CN"/>
        </w:rPr>
        <w:t>(六)、土木工程建设目标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净用地面积为XXX平方米，建筑物基底占地面积XXX平方米，总建筑面积达到XXX平方米。其中，规划建设主体工程占地XXXX平方米，为竹制品项目的核心建设区域。此外，竹制品项目规划绿化面积为XXX平方米，通过合理规划和设计，将注重打造绿色、生态友好的竹制品项目环境。</w:t>
      </w:r>
    </w:p>
    <w:p>
      <w:pPr>
        <w:pStyle w:val="Heading2"/>
        <w:ind w:firstLine="560" w:firstLineChars="200"/>
        <w:rPr>
          <w:rFonts w:ascii="仿宋" w:eastAsia="仿宋" w:hAnsi="仿宋" w:cs="仿宋" w:hint="eastAsia"/>
          <w:sz w:val="28"/>
          <w:lang w:eastAsia="zh-CN"/>
        </w:rPr>
      </w:pPr>
      <w:bookmarkStart w:id="15" w:name="_Toc27706"/>
      <w:r>
        <w:rPr>
          <w:rFonts w:ascii="仿宋" w:eastAsia="仿宋" w:hAnsi="仿宋" w:cs="仿宋" w:hint="eastAsia"/>
          <w:sz w:val="28"/>
          <w:lang w:eastAsia="zh-CN"/>
        </w:rPr>
        <w:t>(七)、设备采购计划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竹制品项目计划购置设备共计XXX台（套），主要包括：XXX生产线、XX设备、XX机、XX机、XXX仪等。设备购置费用为XXX万元，这些设备将在竹制品项目实施中发挥重要作用，支持竹制品项目的正常运营和生产。</w:t>
      </w:r>
    </w:p>
    <w:p>
      <w:pPr>
        <w:pStyle w:val="Heading2"/>
        <w:ind w:firstLine="560" w:firstLineChars="200"/>
        <w:rPr>
          <w:rFonts w:ascii="仿宋" w:eastAsia="仿宋" w:hAnsi="仿宋" w:cs="仿宋" w:hint="eastAsia"/>
          <w:sz w:val="28"/>
          <w:lang w:eastAsia="zh-CN"/>
        </w:rPr>
      </w:pPr>
      <w:bookmarkStart w:id="16" w:name="_Toc200"/>
      <w:r>
        <w:rPr>
          <w:rFonts w:ascii="仿宋" w:eastAsia="仿宋" w:hAnsi="仿宋" w:cs="仿宋" w:hint="eastAsia"/>
          <w:sz w:val="28"/>
          <w:lang w:eastAsia="zh-CN"/>
        </w:rPr>
        <w:t>(八)、产品规划与开发方案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根据竹制品项目建设规划，达产年产品规划设计方案为XXX单位/年。这一方案综合考虑了XXX集团企业的发展战略、产品市场定位、资金筹措能力、产能发展需求、技术条件、销售渠道和策略、管理经验，以及相应的配套设备、人员素质，以及竹制品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竹制品项目采用规模化、流水线生产方式进行布局，秉持“循序渐进、量入而出”的原则。这样的布局有助于提高生产效率，优化生产流程，确保产品质量，同时也有利于实现竹制品项目的可持续发展。</w:t>
      </w:r>
    </w:p>
    <w:p>
      <w:pPr>
        <w:pStyle w:val="Heading2"/>
        <w:ind w:firstLine="560" w:firstLineChars="200"/>
        <w:rPr>
          <w:rFonts w:ascii="仿宋" w:eastAsia="仿宋" w:hAnsi="仿宋" w:cs="仿宋" w:hint="eastAsia"/>
          <w:sz w:val="28"/>
          <w:lang w:eastAsia="zh-CN"/>
        </w:rPr>
      </w:pPr>
      <w:bookmarkStart w:id="17" w:name="_Toc13186"/>
      <w:r>
        <w:rPr>
          <w:rFonts w:ascii="仿宋" w:eastAsia="仿宋" w:hAnsi="仿宋" w:cs="仿宋" w:hint="eastAsia"/>
          <w:sz w:val="28"/>
          <w:lang w:eastAsia="zh-CN"/>
        </w:rPr>
        <w:t>(九)、原材料供应保障</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的基础依赖于一系列主要原材料及辅助材料，其中包括Xxx、xxx、xx、xxx、xx等关键成分。为了确保竹制品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竹制品项目对原辅材料高标准的要求。他们拥有强大的生产能力和供应链体系，能够灵活应对市场变化，确保在竹制品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竹制品项目未来扩大生产规模的需求。通过与这些供货商的密切合作，Xxx集团将确保竹制品项目在原材料供应方面具有高度的稳定性和可持续性，为竹制品项目的长期发展打下坚实的基础。这一战略性选择有助于提升竹制品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8" w:name="_Toc22422"/>
      <w:r>
        <w:rPr>
          <w:rFonts w:ascii="仿宋" w:eastAsia="仿宋" w:hAnsi="仿宋" w:cs="仿宋" w:hint="eastAsia"/>
          <w:sz w:val="28"/>
          <w:lang w:eastAsia="zh-CN"/>
        </w:rPr>
        <w:t>(十)、竹制品项目能源消耗分析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竹制品项目能耗概况：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竹制品项目年用电量达到XXX千瓦时，相当于消耗了XX吨标准煤。这一电力需求覆盖了XX竹制品项目的生产、办公以及公用设施等各方面的用电需求。通过合理的电力规划，确保竹制品项目的正常运转。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竹制品项目用水情况：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竹制品项目年总用水量达到XXX立方米，相当于消耗了XX吨标准煤。主要用水包括生产补给水和办公及生活用水。竹制品项目通过连接到xxx产业示范园区的市政管网，实现了对可靠水源的充分利用。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竹制品项目年用电量和总用水量的综合总耗能量（当量值）为XX吨标准煤/年。在达产年，竹制品项目实现了XX吨标准煤/年的综合节能，总节能率达到了XX%。这意味着竹制品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竹制品项目的能源需求和使用情况，还凸显了竹制品项目在能源管理和节能方面所取得的显著成就。通过细致的能耗统计和全面的节能措施，竹制品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9" w:name="_Toc20035"/>
      <w:r>
        <w:rPr>
          <w:rFonts w:ascii="仿宋" w:eastAsia="仿宋" w:hAnsi="仿宋" w:cs="仿宋" w:hint="eastAsia"/>
          <w:sz w:val="28"/>
          <w:lang w:eastAsia="zh-CN"/>
        </w:rPr>
        <w:t>(十一)、环境保护</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的规划与设计充分契合xxx产业示范园区的发展方向，遵循了该园区的产业结构调整规划以及国家产业发展政策。我们深刻理解并积极响应国家对产业升级、结构优化的号召，确保竹制品项目的发展与国家产业大势保持一致。</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竹制品项目采取了全面而实际可行的治理措施，针对各类污染物制定了科学有效的控制方案，严格按照国家规定的排放标准执行。通过竹制品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竹制品项目设计中，我们强调了清洁生产的理念，采用了清洁生产工艺，并选择了清洁原材料，以生产环保型产品。同时，我们实施了全面而有效的清洁生产措施，以达到减少和消除污染的目标。在竹制品项目建成投产后，各项环境指标将严格符合国家和地方清洁生产的标准要求，确保竹制品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0" w:name="_Toc14961"/>
      <w:r>
        <w:rPr>
          <w:rFonts w:ascii="仿宋" w:eastAsia="仿宋" w:hAnsi="仿宋" w:cs="仿宋" w:hint="eastAsia"/>
          <w:sz w:val="28"/>
          <w:lang w:eastAsia="zh-CN"/>
        </w:rPr>
        <w:t>(十二)、竹制品项目进度规划与执行</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工程竹制品项目建设期限规划：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竹制品项目的建设期限被规划为XX个月，这一时间框架是在综合考虑竹制品项目规模、复杂性、资源供给等多方面因素的基础上制定的。该期限的设定旨在充分保障竹制品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竹制品项目分期、分段建设：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竹制品项目，将整个竹制品项目划分为若干个阶段，并在每个阶段内进行分段建设。这种分期、分段的策略有助于降低竹制品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3. 竹制品项目分解和工期目标分解：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竹制品项目规划中，对竹制品项目进行详细的分解，将竹制品项目划分为各个子竹制品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竹制品项目整体的适应性，合理安排各主体工程的施工期，使得它们在时间上错开，降低了竹制品项目工程的集中度。这样的叉开实施有助于减轻资源压力，提高施工效率，确保整个竹制品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1" w:name="_Toc23164"/>
      <w:r>
        <w:rPr>
          <w:rFonts w:ascii="仿宋" w:eastAsia="仿宋" w:hAnsi="仿宋" w:cs="仿宋" w:hint="eastAsia"/>
          <w:sz w:val="28"/>
          <w:lang w:eastAsia="zh-CN"/>
        </w:rPr>
        <w:t>(十三)、经济效益分析与投资预估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竹制品项目总投资及资金构成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竹制品项目总投资预计为XXX万元，其中固定资产投资为XXX万元，占竹制品项目总投资的XX%；流动资金为XXX万元，占竹制品项目总投资的XX%。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目前，该竹制品项目的资金筹措阶段由企业自筹，通过内部资金和融资等方式满足竹制品项目启动和实施的资金需求。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竹制品项目预期经济效益规划目标</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预期在达产年实现营业收入达XXX万元，总成本费用为XXX万元，税金及附加为XXX万元，实现利润总额为XXX万元，利税总额为XXX万元，税后净利润达XXX万元，达产年纳税总额为XXX万元。在达产年，竹制品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这些预期经济效益规划目标反映了竹制品项目在经济层面的可行性和潜在收益，为竹制品项目的推进和实施提供了有力的经济支持。</w:t>
      </w:r>
    </w:p>
    <w:p>
      <w:pPr>
        <w:pStyle w:val="Heading2"/>
        <w:ind w:firstLine="560" w:firstLineChars="200"/>
        <w:rPr>
          <w:rFonts w:ascii="仿宋" w:eastAsia="仿宋" w:hAnsi="仿宋" w:cs="仿宋" w:hint="eastAsia"/>
          <w:sz w:val="28"/>
          <w:lang w:eastAsia="zh-CN"/>
        </w:rPr>
      </w:pPr>
      <w:bookmarkStart w:id="22" w:name="_Toc3338"/>
      <w:r>
        <w:rPr>
          <w:rFonts w:ascii="仿宋" w:eastAsia="仿宋" w:hAnsi="仿宋" w:cs="仿宋" w:hint="eastAsia"/>
          <w:sz w:val="28"/>
          <w:lang w:eastAsia="zh-CN"/>
        </w:rPr>
        <w:t>(十四)、报告详解与解释</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1、竹制品项目符合政策和示范园区发展需求：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竹制品项目不仅完全符合国家产业发展政策和规划要求，还与XXX产业示范园区及XXX产业示范园区的XX行业布局和结构调整政策相契合。竹制品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2、竹制品项目对示范园区经济的促进作用：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竹制品项目”。这一建设将不仅有力促进XXX产业示范园区的经济发展，创造了XX个就业职位，达产年纳税总额达到XX万元，更将通过竹制品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3、竹制品项目的经济效益和投资回报率：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https://d.book118.com/727053004004006044</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472CD2"/>
    <w:rsid w:val="2CCA2C19"/>
    <w:rsid w:val="5A472CD2"/>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727053004004006044"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2024-01-31T10:16:00Z</dcterms:created>
  <dcterms:modified xsi:type="dcterms:W3CDTF">2024-01-31T10:16:44Z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47CAFAB8B21E40CD84B78AE4B12E5AF8_11</vt:lpwstr>
  </property>
  <property fmtid="{D5CDD505-2E9C-101B-9397-08002B2CF9AE}" pid="3" name="KSOProductBuildVer">
    <vt:lpwstr>2052-12.1.0.16250</vt:lpwstr>
  </property>
</Properties>
</file>