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工业涂料项目计划设计方案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532" w:history="1">
        <w:r>
          <w:rPr>
            <w:rFonts w:ascii="仿宋" w:eastAsia="仿宋" w:hAnsi="仿宋" w:cs="仿宋" w:hint="eastAsia"/>
            <w:lang w:eastAsia="zh-CN"/>
          </w:rPr>
          <w:t>概论</w:t>
        </w:r>
        <w:r>
          <w:tab/>
        </w:r>
        <w:r>
          <w:fldChar w:fldCharType="begin"/>
        </w:r>
        <w:r>
          <w:instrText xml:space="preserve"> PAGEREF _Toc25532 \h </w:instrText>
        </w:r>
        <w:r>
          <w:fldChar w:fldCharType="separate"/>
        </w:r>
        <w:r>
          <w:t>3</w:t>
        </w:r>
        <w:r>
          <w:fldChar w:fldCharType="end"/>
        </w:r>
      </w:hyperlink>
    </w:p>
    <w:p>
      <w:pPr>
        <w:pStyle w:val="TOC1"/>
        <w:tabs>
          <w:tab w:val="right" w:leader="dot" w:pos="8306"/>
        </w:tabs>
      </w:pPr>
      <w:hyperlink w:anchor="_Toc30133" w:history="1">
        <w:r>
          <w:rPr>
            <w:rFonts w:ascii="仿宋" w:eastAsia="仿宋" w:hAnsi="仿宋" w:cs="仿宋" w:hint="eastAsia"/>
            <w:lang w:eastAsia="zh-CN"/>
          </w:rPr>
          <w:t>一、工业涂料项目选址可行性分析</w:t>
        </w:r>
        <w:r>
          <w:tab/>
        </w:r>
        <w:r>
          <w:fldChar w:fldCharType="begin"/>
        </w:r>
        <w:r>
          <w:instrText xml:space="preserve"> PAGEREF _Toc30133 \h </w:instrText>
        </w:r>
        <w:r>
          <w:fldChar w:fldCharType="separate"/>
        </w:r>
        <w:r>
          <w:t>3</w:t>
        </w:r>
        <w:r>
          <w:fldChar w:fldCharType="end"/>
        </w:r>
      </w:hyperlink>
    </w:p>
    <w:p>
      <w:pPr>
        <w:pStyle w:val="TOC2"/>
        <w:tabs>
          <w:tab w:val="right" w:leader="dot" w:pos="8306"/>
        </w:tabs>
      </w:pPr>
      <w:hyperlink w:anchor="_Toc18092" w:history="1">
        <w:r>
          <w:rPr>
            <w:rFonts w:ascii="仿宋" w:eastAsia="仿宋" w:hAnsi="仿宋" w:cs="仿宋" w:hint="eastAsia"/>
            <w:lang w:eastAsia="zh-CN"/>
          </w:rPr>
          <w:t>(一)、工业涂料项目选址</w:t>
        </w:r>
        <w:r>
          <w:tab/>
        </w:r>
        <w:r>
          <w:fldChar w:fldCharType="begin"/>
        </w:r>
        <w:r>
          <w:instrText xml:space="preserve"> PAGEREF _Toc18092 \h </w:instrText>
        </w:r>
        <w:r>
          <w:fldChar w:fldCharType="separate"/>
        </w:r>
        <w:r>
          <w:t>3</w:t>
        </w:r>
        <w:r>
          <w:fldChar w:fldCharType="end"/>
        </w:r>
      </w:hyperlink>
    </w:p>
    <w:p>
      <w:pPr>
        <w:pStyle w:val="TOC2"/>
        <w:tabs>
          <w:tab w:val="right" w:leader="dot" w:pos="8306"/>
        </w:tabs>
      </w:pPr>
      <w:hyperlink w:anchor="_Toc31571" w:history="1">
        <w:r>
          <w:rPr>
            <w:rFonts w:ascii="仿宋" w:eastAsia="仿宋" w:hAnsi="仿宋" w:cs="仿宋" w:hint="eastAsia"/>
            <w:lang w:eastAsia="zh-CN"/>
          </w:rPr>
          <w:t>(二)、用地控制指标</w:t>
        </w:r>
        <w:r>
          <w:tab/>
        </w:r>
        <w:r>
          <w:fldChar w:fldCharType="begin"/>
        </w:r>
        <w:r>
          <w:instrText xml:space="preserve"> PAGEREF _Toc31571 \h </w:instrText>
        </w:r>
        <w:r>
          <w:fldChar w:fldCharType="separate"/>
        </w:r>
        <w:r>
          <w:t>3</w:t>
        </w:r>
        <w:r>
          <w:fldChar w:fldCharType="end"/>
        </w:r>
      </w:hyperlink>
    </w:p>
    <w:p>
      <w:pPr>
        <w:pStyle w:val="TOC2"/>
        <w:tabs>
          <w:tab w:val="right" w:leader="dot" w:pos="8306"/>
        </w:tabs>
      </w:pPr>
      <w:hyperlink w:anchor="_Toc29224" w:history="1">
        <w:r>
          <w:rPr>
            <w:rFonts w:ascii="仿宋" w:eastAsia="仿宋" w:hAnsi="仿宋" w:cs="仿宋" w:hint="eastAsia"/>
            <w:lang w:eastAsia="zh-CN"/>
          </w:rPr>
          <w:t>(三)、节约用地措施</w:t>
        </w:r>
        <w:r>
          <w:tab/>
        </w:r>
        <w:r>
          <w:fldChar w:fldCharType="begin"/>
        </w:r>
        <w:r>
          <w:instrText xml:space="preserve"> PAGEREF _Toc29224 \h </w:instrText>
        </w:r>
        <w:r>
          <w:fldChar w:fldCharType="separate"/>
        </w:r>
        <w:r>
          <w:t>5</w:t>
        </w:r>
        <w:r>
          <w:fldChar w:fldCharType="end"/>
        </w:r>
      </w:hyperlink>
    </w:p>
    <w:p>
      <w:pPr>
        <w:pStyle w:val="TOC2"/>
        <w:tabs>
          <w:tab w:val="right" w:leader="dot" w:pos="8306"/>
        </w:tabs>
      </w:pPr>
      <w:hyperlink w:anchor="_Toc27894" w:history="1">
        <w:r>
          <w:rPr>
            <w:rFonts w:ascii="仿宋" w:eastAsia="仿宋" w:hAnsi="仿宋" w:cs="仿宋" w:hint="eastAsia"/>
            <w:lang w:eastAsia="zh-CN"/>
          </w:rPr>
          <w:t>(四)、总图布置方案</w:t>
        </w:r>
        <w:r>
          <w:tab/>
        </w:r>
        <w:r>
          <w:fldChar w:fldCharType="begin"/>
        </w:r>
        <w:r>
          <w:instrText xml:space="preserve"> PAGEREF _Toc27894 \h </w:instrText>
        </w:r>
        <w:r>
          <w:fldChar w:fldCharType="separate"/>
        </w:r>
        <w:r>
          <w:t>6</w:t>
        </w:r>
        <w:r>
          <w:fldChar w:fldCharType="end"/>
        </w:r>
      </w:hyperlink>
    </w:p>
    <w:p>
      <w:pPr>
        <w:pStyle w:val="TOC2"/>
        <w:tabs>
          <w:tab w:val="right" w:leader="dot" w:pos="8306"/>
        </w:tabs>
      </w:pPr>
      <w:hyperlink w:anchor="_Toc17814" w:history="1">
        <w:r>
          <w:rPr>
            <w:rFonts w:ascii="仿宋" w:eastAsia="仿宋" w:hAnsi="仿宋" w:cs="仿宋" w:hint="eastAsia"/>
            <w:lang w:eastAsia="zh-CN"/>
          </w:rPr>
          <w:t>(五)、选址综合评价</w:t>
        </w:r>
        <w:r>
          <w:tab/>
        </w:r>
        <w:r>
          <w:fldChar w:fldCharType="begin"/>
        </w:r>
        <w:r>
          <w:instrText xml:space="preserve"> PAGEREF _Toc17814 \h </w:instrText>
        </w:r>
        <w:r>
          <w:fldChar w:fldCharType="separate"/>
        </w:r>
        <w:r>
          <w:t>7</w:t>
        </w:r>
        <w:r>
          <w:fldChar w:fldCharType="end"/>
        </w:r>
      </w:hyperlink>
    </w:p>
    <w:p>
      <w:pPr>
        <w:pStyle w:val="TOC1"/>
        <w:tabs>
          <w:tab w:val="right" w:leader="dot" w:pos="8306"/>
        </w:tabs>
      </w:pPr>
      <w:hyperlink w:anchor="_Toc27595" w:history="1">
        <w:r>
          <w:rPr>
            <w:rFonts w:ascii="仿宋" w:eastAsia="仿宋" w:hAnsi="仿宋" w:cs="仿宋" w:hint="eastAsia"/>
            <w:lang w:eastAsia="zh-CN"/>
          </w:rPr>
          <w:t>二、工业涂料项目文档管理</w:t>
        </w:r>
        <w:r>
          <w:tab/>
        </w:r>
        <w:r>
          <w:fldChar w:fldCharType="begin"/>
        </w:r>
        <w:r>
          <w:instrText xml:space="preserve"> PAGEREF _Toc27595 \h </w:instrText>
        </w:r>
        <w:r>
          <w:fldChar w:fldCharType="separate"/>
        </w:r>
        <w:r>
          <w:t>8</w:t>
        </w:r>
        <w:r>
          <w:fldChar w:fldCharType="end"/>
        </w:r>
      </w:hyperlink>
    </w:p>
    <w:p>
      <w:pPr>
        <w:pStyle w:val="TOC2"/>
        <w:tabs>
          <w:tab w:val="right" w:leader="dot" w:pos="8306"/>
        </w:tabs>
      </w:pPr>
      <w:hyperlink w:anchor="_Toc1885" w:history="1">
        <w:r>
          <w:rPr>
            <w:rFonts w:ascii="仿宋" w:eastAsia="仿宋" w:hAnsi="仿宋" w:cs="仿宋" w:hint="eastAsia"/>
            <w:lang w:eastAsia="zh-CN"/>
          </w:rPr>
          <w:t>(一)、文档编制与审查</w:t>
        </w:r>
        <w:r>
          <w:tab/>
        </w:r>
        <w:r>
          <w:fldChar w:fldCharType="begin"/>
        </w:r>
        <w:r>
          <w:instrText xml:space="preserve"> PAGEREF _Toc1885 \h </w:instrText>
        </w:r>
        <w:r>
          <w:fldChar w:fldCharType="separate"/>
        </w:r>
        <w:r>
          <w:t>8</w:t>
        </w:r>
        <w:r>
          <w:fldChar w:fldCharType="end"/>
        </w:r>
      </w:hyperlink>
    </w:p>
    <w:p>
      <w:pPr>
        <w:pStyle w:val="TOC2"/>
        <w:tabs>
          <w:tab w:val="right" w:leader="dot" w:pos="8306"/>
        </w:tabs>
      </w:pPr>
      <w:hyperlink w:anchor="_Toc28355" w:history="1">
        <w:r>
          <w:rPr>
            <w:rFonts w:ascii="仿宋" w:eastAsia="仿宋" w:hAnsi="仿宋" w:cs="仿宋" w:hint="eastAsia"/>
            <w:lang w:eastAsia="zh-CN"/>
          </w:rPr>
          <w:t>(二)、文档发布与分发</w:t>
        </w:r>
        <w:r>
          <w:tab/>
        </w:r>
        <w:r>
          <w:fldChar w:fldCharType="begin"/>
        </w:r>
        <w:r>
          <w:instrText xml:space="preserve"> PAGEREF _Toc28355 \h </w:instrText>
        </w:r>
        <w:r>
          <w:fldChar w:fldCharType="separate"/>
        </w:r>
        <w:r>
          <w:t>9</w:t>
        </w:r>
        <w:r>
          <w:fldChar w:fldCharType="end"/>
        </w:r>
      </w:hyperlink>
    </w:p>
    <w:p>
      <w:pPr>
        <w:pStyle w:val="TOC2"/>
        <w:tabs>
          <w:tab w:val="right" w:leader="dot" w:pos="8306"/>
        </w:tabs>
      </w:pPr>
      <w:hyperlink w:anchor="_Toc7214" w:history="1">
        <w:r>
          <w:rPr>
            <w:rFonts w:ascii="仿宋" w:eastAsia="仿宋" w:hAnsi="仿宋" w:cs="仿宋" w:hint="eastAsia"/>
            <w:lang w:eastAsia="zh-CN"/>
          </w:rPr>
          <w:t>(三)、文档存档与归档</w:t>
        </w:r>
        <w:r>
          <w:tab/>
        </w:r>
        <w:r>
          <w:fldChar w:fldCharType="begin"/>
        </w:r>
        <w:r>
          <w:instrText xml:space="preserve"> PAGEREF _Toc7214 \h </w:instrText>
        </w:r>
        <w:r>
          <w:fldChar w:fldCharType="separate"/>
        </w:r>
        <w:r>
          <w:t>10</w:t>
        </w:r>
        <w:r>
          <w:fldChar w:fldCharType="end"/>
        </w:r>
      </w:hyperlink>
    </w:p>
    <w:p>
      <w:pPr>
        <w:pStyle w:val="TOC1"/>
        <w:tabs>
          <w:tab w:val="right" w:leader="dot" w:pos="8306"/>
        </w:tabs>
      </w:pPr>
      <w:hyperlink w:anchor="_Toc29510" w:history="1">
        <w:r>
          <w:rPr>
            <w:rFonts w:ascii="仿宋" w:eastAsia="仿宋" w:hAnsi="仿宋" w:cs="仿宋" w:hint="eastAsia"/>
            <w:lang w:eastAsia="zh-CN"/>
          </w:rPr>
          <w:t>三、工业涂料项目概论</w:t>
        </w:r>
        <w:r>
          <w:tab/>
        </w:r>
        <w:r>
          <w:fldChar w:fldCharType="begin"/>
        </w:r>
        <w:r>
          <w:instrText xml:space="preserve"> PAGEREF _Toc29510 \h </w:instrText>
        </w:r>
        <w:r>
          <w:fldChar w:fldCharType="separate"/>
        </w:r>
        <w:r>
          <w:t>12</w:t>
        </w:r>
        <w:r>
          <w:fldChar w:fldCharType="end"/>
        </w:r>
      </w:hyperlink>
    </w:p>
    <w:p>
      <w:pPr>
        <w:pStyle w:val="TOC2"/>
        <w:tabs>
          <w:tab w:val="right" w:leader="dot" w:pos="8306"/>
        </w:tabs>
      </w:pPr>
      <w:hyperlink w:anchor="_Toc29027" w:history="1">
        <w:r>
          <w:rPr>
            <w:rFonts w:ascii="仿宋" w:eastAsia="仿宋" w:hAnsi="仿宋" w:cs="仿宋" w:hint="eastAsia"/>
            <w:lang w:eastAsia="zh-CN"/>
          </w:rPr>
          <w:t>(一)、工业涂料项目概况</w:t>
        </w:r>
        <w:r>
          <w:tab/>
        </w:r>
        <w:r>
          <w:fldChar w:fldCharType="begin"/>
        </w:r>
        <w:r>
          <w:instrText xml:space="preserve"> PAGEREF _Toc29027 \h </w:instrText>
        </w:r>
        <w:r>
          <w:fldChar w:fldCharType="separate"/>
        </w:r>
        <w:r>
          <w:t>12</w:t>
        </w:r>
        <w:r>
          <w:fldChar w:fldCharType="end"/>
        </w:r>
      </w:hyperlink>
    </w:p>
    <w:p>
      <w:pPr>
        <w:pStyle w:val="TOC2"/>
        <w:tabs>
          <w:tab w:val="right" w:leader="dot" w:pos="8306"/>
        </w:tabs>
      </w:pPr>
      <w:hyperlink w:anchor="_Toc18578" w:history="1">
        <w:r>
          <w:rPr>
            <w:rFonts w:ascii="仿宋" w:eastAsia="仿宋" w:hAnsi="仿宋" w:cs="仿宋" w:hint="eastAsia"/>
            <w:lang w:eastAsia="zh-CN"/>
          </w:rPr>
          <w:t>(二)、工业涂料项目目标</w:t>
        </w:r>
        <w:r>
          <w:tab/>
        </w:r>
        <w:r>
          <w:fldChar w:fldCharType="begin"/>
        </w:r>
        <w:r>
          <w:instrText xml:space="preserve"> PAGEREF _Toc18578 \h </w:instrText>
        </w:r>
        <w:r>
          <w:fldChar w:fldCharType="separate"/>
        </w:r>
        <w:r>
          <w:t>14</w:t>
        </w:r>
        <w:r>
          <w:fldChar w:fldCharType="end"/>
        </w:r>
      </w:hyperlink>
    </w:p>
    <w:p>
      <w:pPr>
        <w:pStyle w:val="TOC2"/>
        <w:tabs>
          <w:tab w:val="right" w:leader="dot" w:pos="8306"/>
        </w:tabs>
      </w:pPr>
      <w:hyperlink w:anchor="_Toc31587" w:history="1">
        <w:r>
          <w:rPr>
            <w:rFonts w:ascii="仿宋" w:eastAsia="仿宋" w:hAnsi="仿宋" w:cs="仿宋" w:hint="eastAsia"/>
            <w:lang w:eastAsia="zh-CN"/>
          </w:rPr>
          <w:t>(三)、工业涂料项目提出的理由</w:t>
        </w:r>
        <w:r>
          <w:tab/>
        </w:r>
        <w:r>
          <w:fldChar w:fldCharType="begin"/>
        </w:r>
        <w:r>
          <w:instrText xml:space="preserve"> PAGEREF _Toc31587 \h </w:instrText>
        </w:r>
        <w:r>
          <w:fldChar w:fldCharType="separate"/>
        </w:r>
        <w:r>
          <w:t>15</w:t>
        </w:r>
        <w:r>
          <w:fldChar w:fldCharType="end"/>
        </w:r>
      </w:hyperlink>
    </w:p>
    <w:p>
      <w:pPr>
        <w:pStyle w:val="TOC2"/>
        <w:tabs>
          <w:tab w:val="right" w:leader="dot" w:pos="8306"/>
        </w:tabs>
      </w:pPr>
      <w:hyperlink w:anchor="_Toc29450" w:history="1">
        <w:r>
          <w:rPr>
            <w:rFonts w:ascii="仿宋" w:eastAsia="仿宋" w:hAnsi="仿宋" w:cs="仿宋" w:hint="eastAsia"/>
            <w:lang w:eastAsia="zh-CN"/>
          </w:rPr>
          <w:t>(四)、工业涂料项目意义</w:t>
        </w:r>
        <w:r>
          <w:tab/>
        </w:r>
        <w:r>
          <w:fldChar w:fldCharType="begin"/>
        </w:r>
        <w:r>
          <w:instrText xml:space="preserve"> PAGEREF _Toc29450 \h </w:instrText>
        </w:r>
        <w:r>
          <w:fldChar w:fldCharType="separate"/>
        </w:r>
        <w:r>
          <w:t>16</w:t>
        </w:r>
        <w:r>
          <w:fldChar w:fldCharType="end"/>
        </w:r>
      </w:hyperlink>
    </w:p>
    <w:p>
      <w:pPr>
        <w:pStyle w:val="TOC2"/>
        <w:tabs>
          <w:tab w:val="right" w:leader="dot" w:pos="8306"/>
        </w:tabs>
      </w:pPr>
      <w:hyperlink w:anchor="_Toc28726" w:history="1">
        <w:r>
          <w:rPr>
            <w:rFonts w:ascii="仿宋" w:eastAsia="仿宋" w:hAnsi="仿宋" w:cs="仿宋" w:hint="eastAsia"/>
            <w:lang w:eastAsia="zh-CN"/>
          </w:rPr>
          <w:t>(五)、工业涂料项目背景</w:t>
        </w:r>
        <w:r>
          <w:tab/>
        </w:r>
        <w:r>
          <w:fldChar w:fldCharType="begin"/>
        </w:r>
        <w:r>
          <w:instrText xml:space="preserve"> PAGEREF _Toc28726 \h </w:instrText>
        </w:r>
        <w:r>
          <w:fldChar w:fldCharType="separate"/>
        </w:r>
        <w:r>
          <w:t>17</w:t>
        </w:r>
        <w:r>
          <w:fldChar w:fldCharType="end"/>
        </w:r>
      </w:hyperlink>
    </w:p>
    <w:p>
      <w:pPr>
        <w:pStyle w:val="TOC1"/>
        <w:tabs>
          <w:tab w:val="right" w:leader="dot" w:pos="8306"/>
        </w:tabs>
      </w:pPr>
      <w:hyperlink w:anchor="_Toc20222" w:history="1">
        <w:r>
          <w:rPr>
            <w:rFonts w:ascii="仿宋" w:eastAsia="仿宋" w:hAnsi="仿宋" w:cs="仿宋" w:hint="eastAsia"/>
            <w:lang w:eastAsia="zh-CN"/>
          </w:rPr>
          <w:t>四、工业涂料项目建设单位说明</w:t>
        </w:r>
        <w:r>
          <w:tab/>
        </w:r>
        <w:r>
          <w:fldChar w:fldCharType="begin"/>
        </w:r>
        <w:r>
          <w:instrText xml:space="preserve"> PAGEREF _Toc20222 \h </w:instrText>
        </w:r>
        <w:r>
          <w:fldChar w:fldCharType="separate"/>
        </w:r>
        <w:r>
          <w:t>18</w:t>
        </w:r>
        <w:r>
          <w:fldChar w:fldCharType="end"/>
        </w:r>
      </w:hyperlink>
    </w:p>
    <w:p>
      <w:pPr>
        <w:pStyle w:val="TOC2"/>
        <w:tabs>
          <w:tab w:val="right" w:leader="dot" w:pos="8306"/>
        </w:tabs>
      </w:pPr>
      <w:hyperlink w:anchor="_Toc26542" w:history="1">
        <w:r>
          <w:rPr>
            <w:rFonts w:ascii="仿宋" w:eastAsia="仿宋" w:hAnsi="仿宋" w:cs="仿宋" w:hint="eastAsia"/>
            <w:lang w:eastAsia="zh-CN"/>
          </w:rPr>
          <w:t>(一)、工业涂料项目承办单位基本情况</w:t>
        </w:r>
        <w:r>
          <w:tab/>
        </w:r>
        <w:r>
          <w:fldChar w:fldCharType="begin"/>
        </w:r>
        <w:r>
          <w:instrText xml:space="preserve"> PAGEREF _Toc26542 \h </w:instrText>
        </w:r>
        <w:r>
          <w:fldChar w:fldCharType="separate"/>
        </w:r>
        <w:r>
          <w:t>18</w:t>
        </w:r>
        <w:r>
          <w:fldChar w:fldCharType="end"/>
        </w:r>
      </w:hyperlink>
    </w:p>
    <w:p>
      <w:pPr>
        <w:pStyle w:val="TOC2"/>
        <w:tabs>
          <w:tab w:val="right" w:leader="dot" w:pos="8306"/>
        </w:tabs>
      </w:pPr>
      <w:hyperlink w:anchor="_Toc5814" w:history="1">
        <w:r>
          <w:rPr>
            <w:rFonts w:ascii="仿宋" w:eastAsia="仿宋" w:hAnsi="仿宋" w:cs="仿宋" w:hint="eastAsia"/>
            <w:lang w:eastAsia="zh-CN"/>
          </w:rPr>
          <w:t>(二)、公司经济效益分析</w:t>
        </w:r>
        <w:r>
          <w:tab/>
        </w:r>
        <w:r>
          <w:fldChar w:fldCharType="begin"/>
        </w:r>
        <w:r>
          <w:instrText xml:space="preserve"> PAGEREF _Toc5814 \h </w:instrText>
        </w:r>
        <w:r>
          <w:fldChar w:fldCharType="separate"/>
        </w:r>
        <w:r>
          <w:t>19</w:t>
        </w:r>
        <w:r>
          <w:fldChar w:fldCharType="end"/>
        </w:r>
      </w:hyperlink>
    </w:p>
    <w:p>
      <w:pPr>
        <w:pStyle w:val="TOC1"/>
        <w:tabs>
          <w:tab w:val="right" w:leader="dot" w:pos="8306"/>
        </w:tabs>
      </w:pPr>
      <w:hyperlink w:anchor="_Toc5577" w:history="1">
        <w:r>
          <w:rPr>
            <w:rFonts w:ascii="仿宋" w:eastAsia="仿宋" w:hAnsi="仿宋" w:cs="仿宋" w:hint="eastAsia"/>
            <w:lang w:eastAsia="zh-CN"/>
          </w:rPr>
          <w:t>五、市场分析、调研</w:t>
        </w:r>
        <w:r>
          <w:tab/>
        </w:r>
        <w:r>
          <w:fldChar w:fldCharType="begin"/>
        </w:r>
        <w:r>
          <w:instrText xml:space="preserve"> PAGEREF _Toc5577 \h </w:instrText>
        </w:r>
        <w:r>
          <w:fldChar w:fldCharType="separate"/>
        </w:r>
        <w:r>
          <w:t>20</w:t>
        </w:r>
        <w:r>
          <w:fldChar w:fldCharType="end"/>
        </w:r>
      </w:hyperlink>
    </w:p>
    <w:p>
      <w:pPr>
        <w:pStyle w:val="TOC2"/>
        <w:tabs>
          <w:tab w:val="right" w:leader="dot" w:pos="8306"/>
        </w:tabs>
      </w:pPr>
      <w:hyperlink w:anchor="_Toc19903" w:history="1">
        <w:r>
          <w:rPr>
            <w:rFonts w:ascii="仿宋" w:eastAsia="仿宋" w:hAnsi="仿宋" w:cs="仿宋" w:hint="eastAsia"/>
            <w:lang w:eastAsia="zh-CN"/>
          </w:rPr>
          <w:t>(一)、工业涂料行业分析</w:t>
        </w:r>
        <w:r>
          <w:tab/>
        </w:r>
        <w:r>
          <w:fldChar w:fldCharType="begin"/>
        </w:r>
        <w:r>
          <w:instrText xml:space="preserve"> PAGEREF _Toc19903 \h </w:instrText>
        </w:r>
        <w:r>
          <w:fldChar w:fldCharType="separate"/>
        </w:r>
        <w:r>
          <w:t>20</w:t>
        </w:r>
        <w:r>
          <w:fldChar w:fldCharType="end"/>
        </w:r>
      </w:hyperlink>
    </w:p>
    <w:p>
      <w:pPr>
        <w:pStyle w:val="TOC2"/>
        <w:tabs>
          <w:tab w:val="right" w:leader="dot" w:pos="8306"/>
        </w:tabs>
      </w:pPr>
      <w:hyperlink w:anchor="_Toc14652" w:history="1">
        <w:r>
          <w:rPr>
            <w:rFonts w:ascii="仿宋" w:eastAsia="仿宋" w:hAnsi="仿宋" w:cs="仿宋" w:hint="eastAsia"/>
            <w:lang w:eastAsia="zh-CN"/>
          </w:rPr>
          <w:t>(二)、工业涂料市场分析预测</w:t>
        </w:r>
        <w:r>
          <w:tab/>
        </w:r>
        <w:r>
          <w:fldChar w:fldCharType="begin"/>
        </w:r>
        <w:r>
          <w:instrText xml:space="preserve"> PAGEREF _Toc14652 \h </w:instrText>
        </w:r>
        <w:r>
          <w:fldChar w:fldCharType="separate"/>
        </w:r>
        <w:r>
          <w:t>20</w:t>
        </w:r>
        <w:r>
          <w:fldChar w:fldCharType="end"/>
        </w:r>
      </w:hyperlink>
    </w:p>
    <w:p>
      <w:pPr>
        <w:pStyle w:val="TOC1"/>
        <w:tabs>
          <w:tab w:val="right" w:leader="dot" w:pos="8306"/>
        </w:tabs>
      </w:pPr>
      <w:hyperlink w:anchor="_Toc25557" w:history="1">
        <w:r>
          <w:rPr>
            <w:rFonts w:ascii="仿宋" w:eastAsia="仿宋" w:hAnsi="仿宋" w:cs="仿宋" w:hint="eastAsia"/>
            <w:lang w:eastAsia="zh-CN"/>
          </w:rPr>
          <w:t>六、工业涂料项目危机管理</w:t>
        </w:r>
        <w:r>
          <w:tab/>
        </w:r>
        <w:r>
          <w:fldChar w:fldCharType="begin"/>
        </w:r>
        <w:r>
          <w:instrText xml:space="preserve"> PAGEREF _Toc25557 \h </w:instrText>
        </w:r>
        <w:r>
          <w:fldChar w:fldCharType="separate"/>
        </w:r>
        <w:r>
          <w:t>21</w:t>
        </w:r>
        <w:r>
          <w:fldChar w:fldCharType="end"/>
        </w:r>
      </w:hyperlink>
    </w:p>
    <w:p>
      <w:pPr>
        <w:pStyle w:val="TOC2"/>
        <w:tabs>
          <w:tab w:val="right" w:leader="dot" w:pos="8306"/>
        </w:tabs>
      </w:pPr>
      <w:hyperlink w:anchor="_Toc26442" w:history="1">
        <w:r>
          <w:rPr>
            <w:rFonts w:ascii="仿宋" w:eastAsia="仿宋" w:hAnsi="仿宋" w:cs="仿宋" w:hint="eastAsia"/>
            <w:lang w:eastAsia="zh-CN"/>
          </w:rPr>
          <w:t>(一)、危机预警与识别</w:t>
        </w:r>
        <w:r>
          <w:tab/>
        </w:r>
        <w:r>
          <w:fldChar w:fldCharType="begin"/>
        </w:r>
        <w:r>
          <w:instrText xml:space="preserve"> PAGEREF _Toc26442 \h </w:instrText>
        </w:r>
        <w:r>
          <w:fldChar w:fldCharType="separate"/>
        </w:r>
        <w:r>
          <w:t>21</w:t>
        </w:r>
        <w:r>
          <w:fldChar w:fldCharType="end"/>
        </w:r>
      </w:hyperlink>
    </w:p>
    <w:p>
      <w:pPr>
        <w:pStyle w:val="TOC2"/>
        <w:tabs>
          <w:tab w:val="right" w:leader="dot" w:pos="8306"/>
        </w:tabs>
      </w:pPr>
      <w:hyperlink w:anchor="_Toc13274" w:history="1">
        <w:r>
          <w:rPr>
            <w:rFonts w:ascii="仿宋" w:eastAsia="仿宋" w:hAnsi="仿宋" w:cs="仿宋" w:hint="eastAsia"/>
            <w:lang w:eastAsia="zh-CN"/>
          </w:rPr>
          <w:t>(二)、危机应对与恢复</w:t>
        </w:r>
        <w:r>
          <w:tab/>
        </w:r>
        <w:r>
          <w:fldChar w:fldCharType="begin"/>
        </w:r>
        <w:r>
          <w:instrText xml:space="preserve"> PAGEREF _Toc13274 \h </w:instrText>
        </w:r>
        <w:r>
          <w:fldChar w:fldCharType="separate"/>
        </w:r>
        <w:r>
          <w:t>22</w:t>
        </w:r>
        <w:r>
          <w:fldChar w:fldCharType="end"/>
        </w:r>
      </w:hyperlink>
    </w:p>
    <w:p>
      <w:pPr>
        <w:pStyle w:val="TOC1"/>
        <w:tabs>
          <w:tab w:val="right" w:leader="dot" w:pos="8306"/>
        </w:tabs>
      </w:pPr>
      <w:hyperlink w:anchor="_Toc26447" w:history="1">
        <w:r>
          <w:rPr>
            <w:rFonts w:ascii="仿宋" w:eastAsia="仿宋" w:hAnsi="仿宋" w:cs="仿宋" w:hint="eastAsia"/>
            <w:lang w:eastAsia="zh-CN"/>
          </w:rPr>
          <w:t>七、工业涂料项目创新与研发</w:t>
        </w:r>
        <w:r>
          <w:tab/>
        </w:r>
        <w:r>
          <w:fldChar w:fldCharType="begin"/>
        </w:r>
        <w:r>
          <w:instrText xml:space="preserve"> PAGEREF _Toc26447 \h </w:instrText>
        </w:r>
        <w:r>
          <w:fldChar w:fldCharType="separate"/>
        </w:r>
        <w:r>
          <w:t>24</w:t>
        </w:r>
        <w:r>
          <w:fldChar w:fldCharType="end"/>
        </w:r>
      </w:hyperlink>
    </w:p>
    <w:p>
      <w:pPr>
        <w:pStyle w:val="TOC2"/>
        <w:tabs>
          <w:tab w:val="right" w:leader="dot" w:pos="8306"/>
        </w:tabs>
      </w:pPr>
      <w:hyperlink w:anchor="_Toc26548" w:history="1">
        <w:r>
          <w:rPr>
            <w:rFonts w:ascii="仿宋" w:eastAsia="仿宋" w:hAnsi="仿宋" w:cs="仿宋" w:hint="eastAsia"/>
            <w:lang w:eastAsia="zh-CN"/>
          </w:rPr>
          <w:t>(一)、创新策略与方向</w:t>
        </w:r>
        <w:r>
          <w:tab/>
        </w:r>
        <w:r>
          <w:fldChar w:fldCharType="begin"/>
        </w:r>
        <w:r>
          <w:instrText xml:space="preserve"> PAGEREF _Toc26548 \h </w:instrText>
        </w:r>
        <w:r>
          <w:fldChar w:fldCharType="separate"/>
        </w:r>
        <w:r>
          <w:t>24</w:t>
        </w:r>
        <w:r>
          <w:fldChar w:fldCharType="end"/>
        </w:r>
      </w:hyperlink>
    </w:p>
    <w:p>
      <w:pPr>
        <w:pStyle w:val="TOC2"/>
        <w:tabs>
          <w:tab w:val="right" w:leader="dot" w:pos="8306"/>
        </w:tabs>
      </w:pPr>
      <w:hyperlink w:anchor="_Toc9128" w:history="1">
        <w:r>
          <w:rPr>
            <w:rFonts w:ascii="仿宋" w:eastAsia="仿宋" w:hAnsi="仿宋" w:cs="仿宋" w:hint="eastAsia"/>
            <w:lang w:eastAsia="zh-CN"/>
          </w:rPr>
          <w:t>(二)、研发规划与投入</w:t>
        </w:r>
        <w:r>
          <w:tab/>
        </w:r>
        <w:r>
          <w:fldChar w:fldCharType="begin"/>
        </w:r>
        <w:r>
          <w:instrText xml:space="preserve"> PAGEREF _Toc9128 \h </w:instrText>
        </w:r>
        <w:r>
          <w:fldChar w:fldCharType="separate"/>
        </w:r>
        <w:r>
          <w:t>25</w:t>
        </w:r>
        <w:r>
          <w:fldChar w:fldCharType="end"/>
        </w:r>
      </w:hyperlink>
    </w:p>
    <w:p>
      <w:pPr>
        <w:pStyle w:val="TOC1"/>
        <w:tabs>
          <w:tab w:val="right" w:leader="dot" w:pos="8306"/>
        </w:tabs>
      </w:pPr>
      <w:hyperlink w:anchor="_Toc20501" w:history="1">
        <w:r>
          <w:rPr>
            <w:rFonts w:ascii="仿宋" w:eastAsia="仿宋" w:hAnsi="仿宋" w:cs="仿宋" w:hint="eastAsia"/>
            <w:lang w:eastAsia="zh-CN"/>
          </w:rPr>
          <w:t>八、生产安全保护</w:t>
        </w:r>
        <w:r>
          <w:tab/>
        </w:r>
        <w:r>
          <w:fldChar w:fldCharType="begin"/>
        </w:r>
        <w:r>
          <w:instrText xml:space="preserve"> PAGEREF _Toc20501 \h </w:instrText>
        </w:r>
        <w:r>
          <w:fldChar w:fldCharType="separate"/>
        </w:r>
        <w:r>
          <w:t>27</w:t>
        </w:r>
        <w:r>
          <w:fldChar w:fldCharType="end"/>
        </w:r>
      </w:hyperlink>
    </w:p>
    <w:p>
      <w:pPr>
        <w:pStyle w:val="TOC2"/>
        <w:tabs>
          <w:tab w:val="right" w:leader="dot" w:pos="8306"/>
        </w:tabs>
      </w:pPr>
      <w:hyperlink w:anchor="_Toc8930" w:history="1">
        <w:r>
          <w:rPr>
            <w:rFonts w:ascii="仿宋" w:eastAsia="仿宋" w:hAnsi="仿宋" w:cs="仿宋" w:hint="eastAsia"/>
            <w:lang w:eastAsia="zh-CN"/>
          </w:rPr>
          <w:t>(一)、消防安全</w:t>
        </w:r>
        <w:r>
          <w:tab/>
        </w:r>
        <w:r>
          <w:fldChar w:fldCharType="begin"/>
        </w:r>
        <w:r>
          <w:instrText xml:space="preserve"> PAGEREF _Toc8930 \h </w:instrText>
        </w:r>
        <w:r>
          <w:fldChar w:fldCharType="separate"/>
        </w:r>
        <w:r>
          <w:t>27</w:t>
        </w:r>
        <w:r>
          <w:fldChar w:fldCharType="end"/>
        </w:r>
      </w:hyperlink>
    </w:p>
    <w:p>
      <w:pPr>
        <w:pStyle w:val="TOC2"/>
        <w:tabs>
          <w:tab w:val="right" w:leader="dot" w:pos="8306"/>
        </w:tabs>
      </w:pPr>
      <w:hyperlink w:anchor="_Toc30577" w:history="1">
        <w:r>
          <w:rPr>
            <w:rFonts w:ascii="仿宋" w:eastAsia="仿宋" w:hAnsi="仿宋" w:cs="仿宋" w:hint="eastAsia"/>
            <w:lang w:eastAsia="zh-CN"/>
          </w:rPr>
          <w:t>(二)、防火防爆总图布置措施</w:t>
        </w:r>
        <w:r>
          <w:tab/>
        </w:r>
        <w:r>
          <w:fldChar w:fldCharType="begin"/>
        </w:r>
        <w:r>
          <w:instrText xml:space="preserve"> PAGEREF _Toc30577 \h </w:instrText>
        </w:r>
        <w:r>
          <w:fldChar w:fldCharType="separate"/>
        </w:r>
        <w:r>
          <w:t>28</w:t>
        </w:r>
        <w:r>
          <w:fldChar w:fldCharType="end"/>
        </w:r>
      </w:hyperlink>
    </w:p>
    <w:p>
      <w:pPr>
        <w:pStyle w:val="TOC2"/>
        <w:tabs>
          <w:tab w:val="right" w:leader="dot" w:pos="8306"/>
        </w:tabs>
      </w:pPr>
      <w:hyperlink w:anchor="_Toc21331" w:history="1">
        <w:r>
          <w:rPr>
            <w:rFonts w:ascii="仿宋" w:eastAsia="仿宋" w:hAnsi="仿宋" w:cs="仿宋" w:hint="eastAsia"/>
            <w:lang w:eastAsia="zh-CN"/>
          </w:rPr>
          <w:t>(三)、自然灾害防范措施</w:t>
        </w:r>
        <w:r>
          <w:tab/>
        </w:r>
        <w:r>
          <w:fldChar w:fldCharType="begin"/>
        </w:r>
        <w:r>
          <w:instrText xml:space="preserve"> PAGEREF _Toc21331 \h </w:instrText>
        </w:r>
        <w:r>
          <w:fldChar w:fldCharType="separate"/>
        </w:r>
        <w:r>
          <w:t>29</w:t>
        </w:r>
        <w:r>
          <w:fldChar w:fldCharType="end"/>
        </w:r>
      </w:hyperlink>
    </w:p>
    <w:p>
      <w:pPr>
        <w:pStyle w:val="TOC2"/>
        <w:tabs>
          <w:tab w:val="right" w:leader="dot" w:pos="8306"/>
        </w:tabs>
      </w:pPr>
      <w:hyperlink w:anchor="_Toc12718" w:history="1">
        <w:r>
          <w:rPr>
            <w:rFonts w:ascii="仿宋" w:eastAsia="仿宋" w:hAnsi="仿宋" w:cs="仿宋" w:hint="eastAsia"/>
            <w:lang w:eastAsia="zh-CN"/>
          </w:rPr>
          <w:t>(四)、安全色及安全标志使用要求</w:t>
        </w:r>
        <w:r>
          <w:tab/>
        </w:r>
        <w:r>
          <w:fldChar w:fldCharType="begin"/>
        </w:r>
        <w:r>
          <w:instrText xml:space="preserve"> PAGEREF _Toc12718 \h </w:instrText>
        </w:r>
        <w:r>
          <w:fldChar w:fldCharType="separate"/>
        </w:r>
        <w:r>
          <w:t>30</w:t>
        </w:r>
        <w:r>
          <w:fldChar w:fldCharType="end"/>
        </w:r>
      </w:hyperlink>
    </w:p>
    <w:p>
      <w:pPr>
        <w:pStyle w:val="TOC2"/>
        <w:tabs>
          <w:tab w:val="right" w:leader="dot" w:pos="8306"/>
        </w:tabs>
      </w:pPr>
      <w:hyperlink w:anchor="_Toc1164" w:history="1">
        <w:r>
          <w:rPr>
            <w:rFonts w:ascii="仿宋" w:eastAsia="仿宋" w:hAnsi="仿宋" w:cs="仿宋" w:hint="eastAsia"/>
            <w:lang w:eastAsia="zh-CN"/>
          </w:rPr>
          <w:t>(五)、防尘防毒措施</w:t>
        </w:r>
        <w:r>
          <w:tab/>
        </w:r>
        <w:r>
          <w:fldChar w:fldCharType="begin"/>
        </w:r>
        <w:r>
          <w:instrText xml:space="preserve"> PAGEREF _Toc1164 \h </w:instrText>
        </w:r>
        <w:r>
          <w:fldChar w:fldCharType="separate"/>
        </w:r>
        <w:r>
          <w:t>31</w:t>
        </w:r>
        <w:r>
          <w:fldChar w:fldCharType="end"/>
        </w:r>
      </w:hyperlink>
    </w:p>
    <w:p>
      <w:pPr>
        <w:pStyle w:val="TOC2"/>
        <w:tabs>
          <w:tab w:val="right" w:leader="dot" w:pos="8306"/>
        </w:tabs>
      </w:pPr>
      <w:hyperlink w:anchor="_Toc13909" w:history="1">
        <w:r>
          <w:rPr>
            <w:rFonts w:ascii="仿宋" w:eastAsia="仿宋" w:hAnsi="仿宋" w:cs="仿宋" w:hint="eastAsia"/>
            <w:lang w:eastAsia="zh-CN"/>
          </w:rPr>
          <w:t>(六)、防静电、触电防护及防雷措施</w:t>
        </w:r>
        <w:r>
          <w:tab/>
        </w:r>
        <w:r>
          <w:fldChar w:fldCharType="begin"/>
        </w:r>
        <w:r>
          <w:instrText xml:space="preserve"> PAGEREF _Toc13909 \h </w:instrText>
        </w:r>
        <w:r>
          <w:fldChar w:fldCharType="separate"/>
        </w:r>
        <w:r>
          <w:t>32</w:t>
        </w:r>
        <w:r>
          <w:fldChar w:fldCharType="end"/>
        </w:r>
      </w:hyperlink>
    </w:p>
    <w:p>
      <w:pPr>
        <w:pStyle w:val="TOC2"/>
        <w:tabs>
          <w:tab w:val="right" w:leader="dot" w:pos="8306"/>
        </w:tabs>
      </w:pPr>
      <w:hyperlink w:anchor="_Toc1347" w:history="1">
        <w:r>
          <w:rPr>
            <w:rFonts w:ascii="仿宋" w:eastAsia="仿宋" w:hAnsi="仿宋" w:cs="仿宋" w:hint="eastAsia"/>
            <w:lang w:eastAsia="zh-CN"/>
          </w:rPr>
          <w:t>(七)、机械设备安全保障措施</w:t>
        </w:r>
        <w:r>
          <w:tab/>
        </w:r>
        <w:r>
          <w:fldChar w:fldCharType="begin"/>
        </w:r>
        <w:r>
          <w:instrText xml:space="preserve"> PAGEREF _Toc1347 \h </w:instrText>
        </w:r>
        <w:r>
          <w:fldChar w:fldCharType="separate"/>
        </w:r>
        <w:r>
          <w:t>33</w:t>
        </w:r>
        <w:r>
          <w:fldChar w:fldCharType="end"/>
        </w:r>
      </w:hyperlink>
    </w:p>
    <w:p>
      <w:pPr>
        <w:pStyle w:val="TOC1"/>
        <w:tabs>
          <w:tab w:val="right" w:leader="dot" w:pos="8306"/>
        </w:tabs>
      </w:pPr>
      <w:hyperlink w:anchor="_Toc332" w:history="1">
        <w:r>
          <w:rPr>
            <w:rFonts w:ascii="仿宋" w:eastAsia="仿宋" w:hAnsi="仿宋" w:cs="仿宋" w:hint="eastAsia"/>
            <w:lang w:eastAsia="zh-CN"/>
          </w:rPr>
          <w:t>九、工业涂料项目投资规划</w:t>
        </w:r>
        <w:r>
          <w:tab/>
        </w:r>
        <w:r>
          <w:fldChar w:fldCharType="begin"/>
        </w:r>
        <w:r>
          <w:instrText xml:space="preserve"> PAGEREF _Toc332 \h </w:instrText>
        </w:r>
        <w:r>
          <w:fldChar w:fldCharType="separate"/>
        </w:r>
        <w:r>
          <w:t>35</w:t>
        </w:r>
        <w:r>
          <w:fldChar w:fldCharType="end"/>
        </w:r>
      </w:hyperlink>
    </w:p>
    <w:p>
      <w:pPr>
        <w:pStyle w:val="TOC2"/>
        <w:tabs>
          <w:tab w:val="right" w:leader="dot" w:pos="8306"/>
        </w:tabs>
      </w:pPr>
      <w:hyperlink w:anchor="_Toc20902" w:history="1">
        <w:r>
          <w:rPr>
            <w:rFonts w:ascii="仿宋" w:eastAsia="仿宋" w:hAnsi="仿宋" w:cs="仿宋" w:hint="eastAsia"/>
            <w:lang w:eastAsia="zh-CN"/>
          </w:rPr>
          <w:t>(一)、工业涂料项目总投资估算</w:t>
        </w:r>
        <w:r>
          <w:tab/>
        </w:r>
        <w:r>
          <w:fldChar w:fldCharType="begin"/>
        </w:r>
        <w:r>
          <w:instrText xml:space="preserve"> PAGEREF _Toc20902 \h </w:instrText>
        </w:r>
        <w:r>
          <w:fldChar w:fldCharType="separate"/>
        </w:r>
        <w:r>
          <w:t>35</w:t>
        </w:r>
        <w:r>
          <w:fldChar w:fldCharType="end"/>
        </w:r>
      </w:hyperlink>
    </w:p>
    <w:p>
      <w:pPr>
        <w:pStyle w:val="TOC2"/>
        <w:tabs>
          <w:tab w:val="right" w:leader="dot" w:pos="8306"/>
        </w:tabs>
      </w:pPr>
      <w:hyperlink w:anchor="_Toc22115" w:history="1">
        <w:r>
          <w:rPr>
            <w:rFonts w:ascii="仿宋" w:eastAsia="仿宋" w:hAnsi="仿宋" w:cs="仿宋" w:hint="eastAsia"/>
            <w:lang w:eastAsia="zh-CN"/>
          </w:rPr>
          <w:t>(二)、资金筹措</w:t>
        </w:r>
        <w:r>
          <w:tab/>
        </w:r>
        <w:r>
          <w:fldChar w:fldCharType="begin"/>
        </w:r>
        <w:r>
          <w:instrText xml:space="preserve"> PAGEREF _Toc22115 \h </w:instrText>
        </w:r>
        <w:r>
          <w:fldChar w:fldCharType="separate"/>
        </w:r>
        <w:r>
          <w:t>36</w:t>
        </w:r>
        <w:r>
          <w:fldChar w:fldCharType="end"/>
        </w:r>
      </w:hyperlink>
    </w:p>
    <w:p>
      <w:pPr>
        <w:pStyle w:val="TOC1"/>
        <w:tabs>
          <w:tab w:val="right" w:leader="dot" w:pos="8306"/>
        </w:tabs>
      </w:pPr>
      <w:hyperlink w:anchor="_Toc23867" w:history="1">
        <w:r>
          <w:rPr>
            <w:rFonts w:ascii="仿宋" w:eastAsia="仿宋" w:hAnsi="仿宋" w:cs="仿宋" w:hint="eastAsia"/>
            <w:lang w:eastAsia="zh-CN"/>
          </w:rPr>
          <w:t>十、工业涂料项目人力资源培养与发展</w:t>
        </w:r>
        <w:r>
          <w:tab/>
        </w:r>
        <w:r>
          <w:fldChar w:fldCharType="begin"/>
        </w:r>
        <w:r>
          <w:instrText xml:space="preserve"> PAGEREF _Toc23867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166" w:history="1">
        <w:r>
          <w:rPr>
            <w:rFonts w:ascii="仿宋" w:eastAsia="仿宋" w:hAnsi="仿宋" w:cs="仿宋" w:hint="eastAsia"/>
            <w:lang w:eastAsia="zh-CN"/>
          </w:rPr>
          <w:t>(一)、人才需求与规划</w:t>
        </w:r>
        <w:r>
          <w:tab/>
        </w:r>
        <w:r>
          <w:fldChar w:fldCharType="begin"/>
        </w:r>
        <w:r>
          <w:instrText xml:space="preserve"> PAGEREF _Toc26166 \h </w:instrText>
        </w:r>
        <w:r>
          <w:fldChar w:fldCharType="separate"/>
        </w:r>
        <w:r>
          <w:t>37</w:t>
        </w:r>
        <w:r>
          <w:fldChar w:fldCharType="end"/>
        </w:r>
      </w:hyperlink>
    </w:p>
    <w:p>
      <w:pPr>
        <w:pStyle w:val="TOC2"/>
        <w:tabs>
          <w:tab w:val="right" w:leader="dot" w:pos="8306"/>
        </w:tabs>
      </w:pPr>
      <w:hyperlink w:anchor="_Toc7344" w:history="1">
        <w:r>
          <w:rPr>
            <w:rFonts w:ascii="仿宋" w:eastAsia="仿宋" w:hAnsi="仿宋" w:cs="仿宋" w:hint="eastAsia"/>
            <w:lang w:eastAsia="zh-CN"/>
          </w:rPr>
          <w:t>(二)、培训与发展计划</w:t>
        </w:r>
        <w:r>
          <w:tab/>
        </w:r>
        <w:r>
          <w:fldChar w:fldCharType="begin"/>
        </w:r>
        <w:r>
          <w:instrText xml:space="preserve"> PAGEREF _Toc7344 \h </w:instrText>
        </w:r>
        <w:r>
          <w:fldChar w:fldCharType="separate"/>
        </w:r>
        <w:r>
          <w:t>37</w:t>
        </w:r>
        <w:r>
          <w:fldChar w:fldCharType="end"/>
        </w:r>
      </w:hyperlink>
    </w:p>
    <w:p>
      <w:pPr>
        <w:pStyle w:val="TOC1"/>
        <w:tabs>
          <w:tab w:val="right" w:leader="dot" w:pos="8306"/>
        </w:tabs>
      </w:pPr>
      <w:hyperlink w:anchor="_Toc18225" w:history="1">
        <w:r>
          <w:rPr>
            <w:rFonts w:ascii="仿宋" w:eastAsia="仿宋" w:hAnsi="仿宋" w:cs="仿宋" w:hint="eastAsia"/>
            <w:lang w:eastAsia="zh-CN"/>
          </w:rPr>
          <w:t>十一、工业涂料项目技术管理</w:t>
        </w:r>
        <w:r>
          <w:tab/>
        </w:r>
        <w:r>
          <w:fldChar w:fldCharType="begin"/>
        </w:r>
        <w:r>
          <w:instrText xml:space="preserve"> PAGEREF _Toc18225 \h </w:instrText>
        </w:r>
        <w:r>
          <w:fldChar w:fldCharType="separate"/>
        </w:r>
        <w:r>
          <w:t>38</w:t>
        </w:r>
        <w:r>
          <w:fldChar w:fldCharType="end"/>
        </w:r>
      </w:hyperlink>
    </w:p>
    <w:p>
      <w:pPr>
        <w:pStyle w:val="TOC2"/>
        <w:tabs>
          <w:tab w:val="right" w:leader="dot" w:pos="8306"/>
        </w:tabs>
      </w:pPr>
      <w:hyperlink w:anchor="_Toc22351" w:history="1">
        <w:r>
          <w:rPr>
            <w:rFonts w:ascii="仿宋" w:eastAsia="仿宋" w:hAnsi="仿宋" w:cs="仿宋" w:hint="eastAsia"/>
            <w:lang w:eastAsia="zh-CN"/>
          </w:rPr>
          <w:t>(一)、技术方案选用方向</w:t>
        </w:r>
        <w:r>
          <w:tab/>
        </w:r>
        <w:r>
          <w:fldChar w:fldCharType="begin"/>
        </w:r>
        <w:r>
          <w:instrText xml:space="preserve"> PAGEREF _Toc22351 \h </w:instrText>
        </w:r>
        <w:r>
          <w:fldChar w:fldCharType="separate"/>
        </w:r>
        <w:r>
          <w:t>38</w:t>
        </w:r>
        <w:r>
          <w:fldChar w:fldCharType="end"/>
        </w:r>
      </w:hyperlink>
    </w:p>
    <w:p>
      <w:pPr>
        <w:pStyle w:val="TOC2"/>
        <w:tabs>
          <w:tab w:val="right" w:leader="dot" w:pos="8306"/>
        </w:tabs>
      </w:pPr>
      <w:hyperlink w:anchor="_Toc19395" w:history="1">
        <w:r>
          <w:rPr>
            <w:rFonts w:ascii="仿宋" w:eastAsia="仿宋" w:hAnsi="仿宋" w:cs="仿宋" w:hint="eastAsia"/>
            <w:lang w:eastAsia="zh-CN"/>
          </w:rPr>
          <w:t>(二)、工艺技术方案选用原则</w:t>
        </w:r>
        <w:r>
          <w:tab/>
        </w:r>
        <w:r>
          <w:fldChar w:fldCharType="begin"/>
        </w:r>
        <w:r>
          <w:instrText xml:space="preserve"> PAGEREF _Toc19395 \h </w:instrText>
        </w:r>
        <w:r>
          <w:fldChar w:fldCharType="separate"/>
        </w:r>
        <w:r>
          <w:t>39</w:t>
        </w:r>
        <w:r>
          <w:fldChar w:fldCharType="end"/>
        </w:r>
      </w:hyperlink>
    </w:p>
    <w:p>
      <w:pPr>
        <w:pStyle w:val="TOC2"/>
        <w:tabs>
          <w:tab w:val="right" w:leader="dot" w:pos="8306"/>
        </w:tabs>
      </w:pPr>
      <w:hyperlink w:anchor="_Toc17649" w:history="1">
        <w:r>
          <w:rPr>
            <w:rFonts w:ascii="仿宋" w:eastAsia="仿宋" w:hAnsi="仿宋" w:cs="仿宋" w:hint="eastAsia"/>
            <w:lang w:eastAsia="zh-CN"/>
          </w:rPr>
          <w:t>(三)、工艺技术方案要求</w:t>
        </w:r>
        <w:r>
          <w:tab/>
        </w:r>
        <w:r>
          <w:fldChar w:fldCharType="begin"/>
        </w:r>
        <w:r>
          <w:instrText xml:space="preserve"> PAGEREF _Toc17649 \h </w:instrText>
        </w:r>
        <w:r>
          <w:fldChar w:fldCharType="separate"/>
        </w:r>
        <w:r>
          <w:t>42</w:t>
        </w:r>
        <w:r>
          <w:fldChar w:fldCharType="end"/>
        </w:r>
      </w:hyperlink>
    </w:p>
    <w:p>
      <w:pPr>
        <w:pStyle w:val="TOC1"/>
        <w:tabs>
          <w:tab w:val="right" w:leader="dot" w:pos="8306"/>
        </w:tabs>
      </w:pPr>
      <w:hyperlink w:anchor="_Toc18167" w:history="1">
        <w:r>
          <w:rPr>
            <w:rFonts w:ascii="仿宋" w:eastAsia="仿宋" w:hAnsi="仿宋" w:cs="仿宋" w:hint="eastAsia"/>
            <w:lang w:eastAsia="zh-CN"/>
          </w:rPr>
          <w:t>十二、工业涂料项目经营效益</w:t>
        </w:r>
        <w:r>
          <w:tab/>
        </w:r>
        <w:r>
          <w:fldChar w:fldCharType="begin"/>
        </w:r>
        <w:r>
          <w:instrText xml:space="preserve"> PAGEREF _Toc18167 \h </w:instrText>
        </w:r>
        <w:r>
          <w:fldChar w:fldCharType="separate"/>
        </w:r>
        <w:r>
          <w:t>44</w:t>
        </w:r>
        <w:r>
          <w:fldChar w:fldCharType="end"/>
        </w:r>
      </w:hyperlink>
    </w:p>
    <w:p>
      <w:pPr>
        <w:pStyle w:val="TOC2"/>
        <w:tabs>
          <w:tab w:val="right" w:leader="dot" w:pos="8306"/>
        </w:tabs>
      </w:pPr>
      <w:hyperlink w:anchor="_Toc25764" w:history="1">
        <w:r>
          <w:rPr>
            <w:rFonts w:ascii="仿宋" w:eastAsia="仿宋" w:hAnsi="仿宋" w:cs="仿宋" w:hint="eastAsia"/>
            <w:lang w:eastAsia="zh-CN"/>
          </w:rPr>
          <w:t>(一)、经济评价财务测算</w:t>
        </w:r>
        <w:r>
          <w:tab/>
        </w:r>
        <w:r>
          <w:fldChar w:fldCharType="begin"/>
        </w:r>
        <w:r>
          <w:instrText xml:space="preserve"> PAGEREF _Toc25764 \h </w:instrText>
        </w:r>
        <w:r>
          <w:fldChar w:fldCharType="separate"/>
        </w:r>
        <w:r>
          <w:t>44</w:t>
        </w:r>
        <w:r>
          <w:fldChar w:fldCharType="end"/>
        </w:r>
      </w:hyperlink>
    </w:p>
    <w:p>
      <w:pPr>
        <w:pStyle w:val="TOC2"/>
        <w:tabs>
          <w:tab w:val="right" w:leader="dot" w:pos="8306"/>
        </w:tabs>
      </w:pPr>
      <w:hyperlink w:anchor="_Toc6930" w:history="1">
        <w:r>
          <w:rPr>
            <w:rFonts w:ascii="仿宋" w:eastAsia="仿宋" w:hAnsi="仿宋" w:cs="仿宋" w:hint="eastAsia"/>
            <w:lang w:eastAsia="zh-CN"/>
          </w:rPr>
          <w:t>(二)、工业涂料项目盈利能力分析</w:t>
        </w:r>
        <w:r>
          <w:tab/>
        </w:r>
        <w:r>
          <w:fldChar w:fldCharType="begin"/>
        </w:r>
        <w:r>
          <w:instrText xml:space="preserve"> PAGEREF _Toc6930 \h </w:instrText>
        </w:r>
        <w:r>
          <w:fldChar w:fldCharType="separate"/>
        </w:r>
        <w:r>
          <w:t>45</w:t>
        </w:r>
        <w:r>
          <w:fldChar w:fldCharType="end"/>
        </w:r>
      </w:hyperlink>
    </w:p>
    <w:p>
      <w:pPr>
        <w:pStyle w:val="TOC1"/>
        <w:tabs>
          <w:tab w:val="right" w:leader="dot" w:pos="8306"/>
        </w:tabs>
      </w:pPr>
      <w:hyperlink w:anchor="_Toc6494" w:history="1">
        <w:r>
          <w:rPr>
            <w:rFonts w:ascii="仿宋" w:eastAsia="仿宋" w:hAnsi="仿宋" w:cs="仿宋" w:hint="eastAsia"/>
            <w:lang w:eastAsia="zh-CN"/>
          </w:rPr>
          <w:t>十三、工业涂料项目变更管理</w:t>
        </w:r>
        <w:r>
          <w:tab/>
        </w:r>
        <w:r>
          <w:fldChar w:fldCharType="begin"/>
        </w:r>
        <w:r>
          <w:instrText xml:space="preserve"> PAGEREF _Toc6494 \h </w:instrText>
        </w:r>
        <w:r>
          <w:fldChar w:fldCharType="separate"/>
        </w:r>
        <w:r>
          <w:t>46</w:t>
        </w:r>
        <w:r>
          <w:fldChar w:fldCharType="end"/>
        </w:r>
      </w:hyperlink>
    </w:p>
    <w:p>
      <w:pPr>
        <w:pStyle w:val="TOC2"/>
        <w:tabs>
          <w:tab w:val="right" w:leader="dot" w:pos="8306"/>
        </w:tabs>
      </w:pPr>
      <w:hyperlink w:anchor="_Toc2534" w:history="1">
        <w:r>
          <w:rPr>
            <w:rFonts w:ascii="仿宋" w:eastAsia="仿宋" w:hAnsi="仿宋" w:cs="仿宋" w:hint="eastAsia"/>
            <w:lang w:eastAsia="zh-CN"/>
          </w:rPr>
          <w:t>(一)、变更申请与评估</w:t>
        </w:r>
        <w:r>
          <w:tab/>
        </w:r>
        <w:r>
          <w:fldChar w:fldCharType="begin"/>
        </w:r>
        <w:r>
          <w:instrText xml:space="preserve"> PAGEREF _Toc2534 \h </w:instrText>
        </w:r>
        <w:r>
          <w:fldChar w:fldCharType="separate"/>
        </w:r>
        <w:r>
          <w:t>46</w:t>
        </w:r>
        <w:r>
          <w:fldChar w:fldCharType="end"/>
        </w:r>
      </w:hyperlink>
    </w:p>
    <w:p>
      <w:pPr>
        <w:pStyle w:val="TOC2"/>
        <w:tabs>
          <w:tab w:val="right" w:leader="dot" w:pos="8306"/>
        </w:tabs>
      </w:pPr>
      <w:hyperlink w:anchor="_Toc17783" w:history="1">
        <w:r>
          <w:rPr>
            <w:rFonts w:ascii="仿宋" w:eastAsia="仿宋" w:hAnsi="仿宋" w:cs="仿宋" w:hint="eastAsia"/>
            <w:lang w:eastAsia="zh-CN"/>
          </w:rPr>
          <w:t>(二)、变更实施与控制</w:t>
        </w:r>
        <w:r>
          <w:tab/>
        </w:r>
        <w:r>
          <w:fldChar w:fldCharType="begin"/>
        </w:r>
        <w:r>
          <w:instrText xml:space="preserve"> PAGEREF _Toc17783 \h </w:instrText>
        </w:r>
        <w:r>
          <w:fldChar w:fldCharType="separate"/>
        </w:r>
        <w:r>
          <w:t>46</w:t>
        </w:r>
        <w:r>
          <w:fldChar w:fldCharType="end"/>
        </w:r>
      </w:hyperlink>
    </w:p>
    <w:p>
      <w:pPr>
        <w:pStyle w:val="TOC1"/>
        <w:tabs>
          <w:tab w:val="right" w:leader="dot" w:pos="8306"/>
        </w:tabs>
      </w:pPr>
      <w:hyperlink w:anchor="_Toc15610" w:history="1">
        <w:r>
          <w:rPr>
            <w:rFonts w:ascii="仿宋" w:eastAsia="仿宋" w:hAnsi="仿宋" w:cs="仿宋" w:hint="eastAsia"/>
            <w:lang w:eastAsia="zh-CN"/>
          </w:rPr>
          <w:t>十四、工业涂料项目工程方案分析</w:t>
        </w:r>
        <w:r>
          <w:tab/>
        </w:r>
        <w:r>
          <w:fldChar w:fldCharType="begin"/>
        </w:r>
        <w:r>
          <w:instrText xml:space="preserve"> PAGEREF _Toc15610 \h </w:instrText>
        </w:r>
        <w:r>
          <w:fldChar w:fldCharType="separate"/>
        </w:r>
        <w:r>
          <w:t>47</w:t>
        </w:r>
        <w:r>
          <w:fldChar w:fldCharType="end"/>
        </w:r>
      </w:hyperlink>
    </w:p>
    <w:p>
      <w:pPr>
        <w:pStyle w:val="TOC2"/>
        <w:tabs>
          <w:tab w:val="right" w:leader="dot" w:pos="8306"/>
        </w:tabs>
      </w:pPr>
      <w:hyperlink w:anchor="_Toc8893" w:history="1">
        <w:r>
          <w:rPr>
            <w:rFonts w:ascii="仿宋" w:eastAsia="仿宋" w:hAnsi="仿宋" w:cs="仿宋" w:hint="eastAsia"/>
            <w:lang w:eastAsia="zh-CN"/>
          </w:rPr>
          <w:t>(一)、建筑工程设计原则</w:t>
        </w:r>
        <w:r>
          <w:tab/>
        </w:r>
        <w:r>
          <w:fldChar w:fldCharType="begin"/>
        </w:r>
        <w:r>
          <w:instrText xml:space="preserve"> PAGEREF _Toc8893 \h </w:instrText>
        </w:r>
        <w:r>
          <w:fldChar w:fldCharType="separate"/>
        </w:r>
        <w:r>
          <w:t>47</w:t>
        </w:r>
        <w:r>
          <w:fldChar w:fldCharType="end"/>
        </w:r>
      </w:hyperlink>
    </w:p>
    <w:p>
      <w:pPr>
        <w:pStyle w:val="TOC2"/>
        <w:tabs>
          <w:tab w:val="right" w:leader="dot" w:pos="8306"/>
        </w:tabs>
      </w:pPr>
      <w:hyperlink w:anchor="_Toc27579" w:history="1">
        <w:r>
          <w:rPr>
            <w:rFonts w:ascii="仿宋" w:eastAsia="仿宋" w:hAnsi="仿宋" w:cs="仿宋" w:hint="eastAsia"/>
            <w:lang w:eastAsia="zh-CN"/>
          </w:rPr>
          <w:t>(二)、土建工程建设指标</w:t>
        </w:r>
        <w:r>
          <w:tab/>
        </w:r>
        <w:r>
          <w:fldChar w:fldCharType="begin"/>
        </w:r>
        <w:r>
          <w:instrText xml:space="preserve"> PAGEREF _Toc27579 \h </w:instrText>
        </w:r>
        <w:r>
          <w:fldChar w:fldCharType="separate"/>
        </w:r>
        <w:r>
          <w:t>50</w:t>
        </w:r>
        <w:r>
          <w:fldChar w:fldCharType="end"/>
        </w:r>
      </w:hyperlink>
    </w:p>
    <w:p>
      <w:pPr>
        <w:pStyle w:val="TOC1"/>
        <w:tabs>
          <w:tab w:val="right" w:leader="dot" w:pos="8306"/>
        </w:tabs>
      </w:pPr>
      <w:hyperlink w:anchor="_Toc17504" w:history="1">
        <w:r>
          <w:rPr>
            <w:rFonts w:ascii="仿宋" w:eastAsia="仿宋" w:hAnsi="仿宋" w:cs="仿宋" w:hint="eastAsia"/>
            <w:lang w:eastAsia="zh-CN"/>
          </w:rPr>
          <w:t>十五、质量管理体系</w:t>
        </w:r>
        <w:r>
          <w:tab/>
        </w:r>
        <w:r>
          <w:fldChar w:fldCharType="begin"/>
        </w:r>
        <w:r>
          <w:instrText xml:space="preserve"> PAGEREF _Toc17504 \h </w:instrText>
        </w:r>
        <w:r>
          <w:fldChar w:fldCharType="separate"/>
        </w:r>
        <w:r>
          <w:t>52</w:t>
        </w:r>
        <w:r>
          <w:fldChar w:fldCharType="end"/>
        </w:r>
      </w:hyperlink>
    </w:p>
    <w:p>
      <w:pPr>
        <w:pStyle w:val="TOC2"/>
        <w:tabs>
          <w:tab w:val="right" w:leader="dot" w:pos="8306"/>
        </w:tabs>
      </w:pPr>
      <w:hyperlink w:anchor="_Toc30788" w:history="1">
        <w:r>
          <w:rPr>
            <w:rFonts w:ascii="仿宋" w:eastAsia="仿宋" w:hAnsi="仿宋" w:cs="仿宋" w:hint="eastAsia"/>
            <w:lang w:eastAsia="zh-CN"/>
          </w:rPr>
          <w:t>(一)、质量目标与方针</w:t>
        </w:r>
        <w:r>
          <w:tab/>
        </w:r>
        <w:r>
          <w:fldChar w:fldCharType="begin"/>
        </w:r>
        <w:r>
          <w:instrText xml:space="preserve"> PAGEREF _Toc30788 \h </w:instrText>
        </w:r>
        <w:r>
          <w:fldChar w:fldCharType="separate"/>
        </w:r>
        <w:r>
          <w:t>52</w:t>
        </w:r>
        <w:r>
          <w:fldChar w:fldCharType="end"/>
        </w:r>
      </w:hyperlink>
    </w:p>
    <w:p>
      <w:pPr>
        <w:pStyle w:val="TOC2"/>
        <w:tabs>
          <w:tab w:val="right" w:leader="dot" w:pos="8306"/>
        </w:tabs>
      </w:pPr>
      <w:hyperlink w:anchor="_Toc22794" w:history="1">
        <w:r>
          <w:rPr>
            <w:rFonts w:ascii="仿宋" w:eastAsia="仿宋" w:hAnsi="仿宋" w:cs="仿宋" w:hint="eastAsia"/>
            <w:lang w:eastAsia="zh-CN"/>
          </w:rPr>
          <w:t>(二)、质量管理责任</w:t>
        </w:r>
        <w:r>
          <w:tab/>
        </w:r>
        <w:r>
          <w:fldChar w:fldCharType="begin"/>
        </w:r>
        <w:r>
          <w:instrText xml:space="preserve"> PAGEREF _Toc22794 \h </w:instrText>
        </w:r>
        <w:r>
          <w:fldChar w:fldCharType="separate"/>
        </w:r>
        <w:r>
          <w:t>53</w:t>
        </w:r>
        <w:r>
          <w:fldChar w:fldCharType="end"/>
        </w:r>
      </w:hyperlink>
    </w:p>
    <w:p>
      <w:pPr>
        <w:pStyle w:val="TOC2"/>
        <w:tabs>
          <w:tab w:val="right" w:leader="dot" w:pos="8306"/>
        </w:tabs>
      </w:pPr>
      <w:hyperlink w:anchor="_Toc24467" w:history="1">
        <w:r>
          <w:rPr>
            <w:rFonts w:ascii="仿宋" w:eastAsia="仿宋" w:hAnsi="仿宋" w:cs="仿宋" w:hint="eastAsia"/>
            <w:lang w:eastAsia="zh-CN"/>
          </w:rPr>
          <w:t>(三)、质量管理体系文件</w:t>
        </w:r>
        <w:r>
          <w:tab/>
        </w:r>
        <w:r>
          <w:fldChar w:fldCharType="begin"/>
        </w:r>
        <w:r>
          <w:instrText xml:space="preserve"> PAGEREF _Toc24467 \h </w:instrText>
        </w:r>
        <w:r>
          <w:fldChar w:fldCharType="separate"/>
        </w:r>
        <w:r>
          <w:t>54</w:t>
        </w:r>
        <w:r>
          <w:fldChar w:fldCharType="end"/>
        </w:r>
      </w:hyperlink>
    </w:p>
    <w:p>
      <w:pPr>
        <w:pStyle w:val="TOC2"/>
        <w:tabs>
          <w:tab w:val="right" w:leader="dot" w:pos="8306"/>
        </w:tabs>
      </w:pPr>
      <w:hyperlink w:anchor="_Toc14040" w:history="1">
        <w:r>
          <w:rPr>
            <w:rFonts w:ascii="仿宋" w:eastAsia="仿宋" w:hAnsi="仿宋" w:cs="仿宋" w:hint="eastAsia"/>
            <w:lang w:eastAsia="zh-CN"/>
          </w:rPr>
          <w:t>(四)、质量培训与教育</w:t>
        </w:r>
        <w:r>
          <w:tab/>
        </w:r>
        <w:r>
          <w:fldChar w:fldCharType="begin"/>
        </w:r>
        <w:r>
          <w:instrText xml:space="preserve"> PAGEREF _Toc14040 \h </w:instrText>
        </w:r>
        <w:r>
          <w:fldChar w:fldCharType="separate"/>
        </w:r>
        <w:r>
          <w:t>56</w:t>
        </w:r>
        <w:r>
          <w:fldChar w:fldCharType="end"/>
        </w:r>
      </w:hyperlink>
    </w:p>
    <w:p>
      <w:pPr>
        <w:pStyle w:val="TOC2"/>
        <w:tabs>
          <w:tab w:val="right" w:leader="dot" w:pos="8306"/>
        </w:tabs>
      </w:pPr>
      <w:hyperlink w:anchor="_Toc24" w:history="1">
        <w:r>
          <w:rPr>
            <w:rFonts w:ascii="仿宋" w:eastAsia="仿宋" w:hAnsi="仿宋" w:cs="仿宋" w:hint="eastAsia"/>
            <w:lang w:eastAsia="zh-CN"/>
          </w:rPr>
          <w:t>(五)、质量审核与评价</w:t>
        </w:r>
        <w:r>
          <w:tab/>
        </w:r>
        <w:r>
          <w:fldChar w:fldCharType="begin"/>
        </w:r>
        <w:r>
          <w:instrText xml:space="preserve"> PAGEREF _Toc24 \h </w:instrText>
        </w:r>
        <w:r>
          <w:fldChar w:fldCharType="separate"/>
        </w:r>
        <w:r>
          <w:t>58</w:t>
        </w:r>
        <w:r>
          <w:fldChar w:fldCharType="end"/>
        </w:r>
      </w:hyperlink>
    </w:p>
    <w:p>
      <w:pPr>
        <w:pStyle w:val="TOC2"/>
        <w:tabs>
          <w:tab w:val="right" w:leader="dot" w:pos="8306"/>
        </w:tabs>
      </w:pPr>
      <w:hyperlink w:anchor="_Toc18458" w:history="1">
        <w:r>
          <w:rPr>
            <w:rFonts w:ascii="仿宋" w:eastAsia="仿宋" w:hAnsi="仿宋" w:cs="仿宋" w:hint="eastAsia"/>
            <w:lang w:eastAsia="zh-CN"/>
          </w:rPr>
          <w:t>(六)、不符合与纠正措施</w:t>
        </w:r>
        <w:r>
          <w:tab/>
        </w:r>
        <w:r>
          <w:fldChar w:fldCharType="begin"/>
        </w:r>
        <w:r>
          <w:instrText xml:space="preserve"> PAGEREF _Toc18458 \h </w:instrText>
        </w:r>
        <w:r>
          <w:fldChar w:fldCharType="separate"/>
        </w:r>
        <w:r>
          <w:t>59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53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30133"/>
      <w:r>
        <w:rPr>
          <w:rFonts w:ascii="仿宋" w:eastAsia="仿宋" w:hAnsi="仿宋" w:cs="仿宋" w:hint="eastAsia"/>
          <w:sz w:val="28"/>
          <w:lang w:eastAsia="zh-CN"/>
        </w:rPr>
        <w:t>一、工业涂料项目选址可行性分析</w:t>
      </w:r>
      <w:bookmarkEnd w:id="2"/>
    </w:p>
    <w:p>
      <w:pPr>
        <w:pStyle w:val="Heading2"/>
        <w:rPr>
          <w:rFonts w:ascii="仿宋" w:eastAsia="仿宋" w:hAnsi="仿宋" w:cs="仿宋" w:hint="eastAsia"/>
          <w:lang w:eastAsia="zh-CN"/>
        </w:rPr>
      </w:pPr>
      <w:bookmarkStart w:id="3" w:name="_Toc18092"/>
      <w:r>
        <w:rPr>
          <w:rFonts w:ascii="仿宋" w:eastAsia="仿宋" w:hAnsi="仿宋" w:cs="仿宋" w:hint="eastAsia"/>
          <w:lang w:eastAsia="zh-CN"/>
        </w:rPr>
        <w:t>(一)、工业涂料项目选址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该工业涂料项目选址位于XX省XX市XX区XXX街道</w:t>
      </w:r>
    </w:p>
    <w:p>
      <w:pPr>
        <w:pStyle w:val="Heading2"/>
        <w:ind w:firstLine="560" w:firstLineChars="200"/>
        <w:rPr>
          <w:rFonts w:ascii="仿宋" w:eastAsia="仿宋" w:hAnsi="仿宋" w:cs="仿宋" w:hint="eastAsia"/>
          <w:sz w:val="28"/>
          <w:lang w:eastAsia="zh-CN"/>
        </w:rPr>
      </w:pPr>
      <w:bookmarkStart w:id="4" w:name="_Toc31571"/>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工业涂料项目的征地面积将根据工业涂料项目的实际规模和需求进行精确规划。具体面积XXX平方米，旨在确保工业涂料项目不仅能够满足当前的发展需求，还能够预留空间以适应未来的扩展。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净用地面积是在征地面积基础上去除不可利用面积后的实际可开发用地。具体面积XXX平方米，考虑到环保、交通、安全等多方面因素，以确保工业涂料项目在整体利用效率上达到最优。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工业涂料项目计划建设的建筑总规模具体面积XXX平方米。这一规模的确定综合考虑了工业涂料项目的性质、规模，以及城市规划的相关要求，确保建筑布局与周边环境协调一致。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绿地率是工业涂料项目用地中被规划为绿地的比例。具体面积XXX平方米，旨在通过合理规划绿地，改善工业涂料项目周边环境，提升居民生活质量，并符合城市整体绿化规划。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容积率是用地上可以建设的建筑总体积与用地面积之比。具体面积XXX，通过合理的容积率规划，确保工业涂料项目建筑规模与周边环境和谐共生。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确保工业涂料项目选址与当地城市规划相一致，具体面积XXX平方米。通过与城市规划部门深入沟通，确保工业涂料项目不仅符合城市的整体发展方向，还能够融入城市的发展布局，为城市的长远发展贡献力量。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工业涂料项目选址符合当地产业政策，具体面积XXX平方米。这包括工业涂料项目对当地经济的促进作用，以及对相关产业的带动效应，确保工业涂料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用地总体要求必须符合环保和可持续发展的原则，具体面积XXX平方米。通过采用绿色建筑设计、节能减排等措施，确保工业涂料项目在建设和运营过程中对环境的影响最小化，达到可持续发展的要求。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9. 公共设施配套： 确保工业涂料项目选址具备必要的公共设施配套，具体面积XXX平方米。这包括交通便利性、教育、医疗等基础设施，以提高居民生活品质，使得工业涂料项目选址更具吸引力。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考虑用地总体要求对当地社会稳定性的影响，具体面积XXX平方米。通过深入了解当地社区反馈，确保工业涂料项目的选址和建设过程对当地社会和谐稳定产生积极作用。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工业涂料项目选址不仅符合法规和规划，还在实际操作中具有可行性。这一全面规划将为工业涂料项目的成功实施提供坚实的基础，确保工业涂料项目选址阶段就能够奠定良好的发展基础。</w:t>
      </w:r>
    </w:p>
    <w:p>
      <w:pPr>
        <w:pStyle w:val="Heading2"/>
        <w:ind w:firstLine="560" w:firstLineChars="200"/>
        <w:rPr>
          <w:rFonts w:ascii="仿宋" w:eastAsia="仿宋" w:hAnsi="仿宋" w:cs="仿宋" w:hint="eastAsia"/>
          <w:sz w:val="28"/>
          <w:lang w:eastAsia="zh-CN"/>
        </w:rPr>
      </w:pPr>
      <w:bookmarkStart w:id="5" w:name="_Toc29224"/>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业涂料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工业涂料项目的设备规划和空间设计中，我们将采取灵活设备布局的措施。设备布局将根据实际需求进行灵活设计，避免不必要的浪费。通过合理规划设备摆放位置，我们将提高设备的利用率，减少设备间距，以确保工业涂料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工业涂料项目内部引入共享设施的概念，例如共享会议室、办公区等。通过这种方式，我们可以减少对资源的重复建设，提高资源共享效率，从而减小工业涂料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27894"/>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工业涂料项目的总图布置中，我们将不同功能区域进行明确的规划，以最大程度满足工业涂料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17814"/>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工业涂料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工业涂料项目对环境的影响是综合评价的重要因素之一。我们将详细考虑选址周边的自然环境、生态保护区、水源地等情况，确保工业涂料项目的建设和运营对环境影响最小化，并符合当地的环保法规标准。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对选址的评价还需充分考虑当地政府的产业政策和法规。我们将详细了解工业涂料项目所在地的相关政策，确保工业涂料项目的规划和运营与当地法规相符，降低不必要的法律风险。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考虑到社会稳定性对企业运营的重要性，我们将评估选址地区的社会安全情况、劳工关系、社区反馈等方面，以确保工业涂料项目的建设和运营不会受到社会稳定性的负面影响。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最后，我们将综合考虑用地成本，包括土地购置费用、土地开发成本等。通过对用地成本的详细评估，我们能够做出更为精确的经济效益分析，为工业涂料项目的投资决策提供有力支持。</w:t>
      </w:r>
    </w:p>
    <w:p>
      <w:pPr>
        <w:pStyle w:val="Heading1"/>
        <w:ind w:firstLine="560" w:firstLineChars="200"/>
        <w:rPr>
          <w:rFonts w:ascii="仿宋" w:eastAsia="仿宋" w:hAnsi="仿宋" w:cs="仿宋" w:hint="eastAsia"/>
          <w:sz w:val="28"/>
          <w:lang w:eastAsia="zh-CN"/>
        </w:rPr>
      </w:pPr>
      <w:bookmarkStart w:id="8" w:name="_Toc27595"/>
      <w:r>
        <w:rPr>
          <w:rFonts w:ascii="仿宋" w:eastAsia="仿宋" w:hAnsi="仿宋" w:cs="仿宋" w:hint="eastAsia"/>
          <w:sz w:val="28"/>
          <w:lang w:eastAsia="zh-CN"/>
        </w:rPr>
        <w:t>二、工业涂料项目文档管理</w:t>
      </w:r>
      <w:bookmarkEnd w:id="8"/>
    </w:p>
    <w:p>
      <w:pPr>
        <w:pStyle w:val="Heading2"/>
        <w:rPr>
          <w:rFonts w:ascii="仿宋" w:eastAsia="仿宋" w:hAnsi="仿宋" w:cs="仿宋" w:hint="eastAsia"/>
          <w:lang w:eastAsia="zh-CN"/>
        </w:rPr>
      </w:pPr>
      <w:bookmarkStart w:id="9" w:name="_Toc1885"/>
      <w:r>
        <w:rPr>
          <w:rFonts w:ascii="仿宋" w:eastAsia="仿宋" w:hAnsi="仿宋" w:cs="仿宋" w:hint="eastAsia"/>
          <w:lang w:eastAsia="zh-CN"/>
        </w:rPr>
        <w:t>(一)、文档编制与审查</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工业涂料项目高度重视文档的质量和准确性，以支持工业涂料项目的各项活动和决策。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工业涂料项目文档的编制始于工业涂料项目计划的初期，我们制定了详细的文档编制计划，明确了每个文档的内容、格式和编写责任人。在工业涂料项目启动阶段，我们首先编制了工业涂料项目章程，明确定义了工业涂料项目的目标、范围、风险等关键要素。随后，工业涂料项目团队根据计划陆续编制了需求文档、设计文档、测试文档等各类文档，确保工业涂料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工业涂料项目管理中的重要环节，旨在确保工业涂料项目文档符合质量标准和工业涂料项目需求。在工业涂料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除了内部审查，我们还进行了外部审查，邀请工业涂料项目相关利益方和专业领域的专家对文档进行独立审查。这有助于获取更全面、客观的反馈，确保工业涂料项目文档不仅符合内部标准，也满足外部需求。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工业涂料项目在文档编制与审查方面建立了严格的管理机制，通过规范的流程和多维度的审查，确保工业涂料项目文档的质量、准确性和可靠性，为工业涂料项目的顺利推进提供了有力支持。</w:t>
      </w:r>
    </w:p>
    <w:p>
      <w:pPr>
        <w:pStyle w:val="Heading2"/>
        <w:ind w:firstLine="560" w:firstLineChars="200"/>
        <w:rPr>
          <w:rFonts w:ascii="仿宋" w:eastAsia="仿宋" w:hAnsi="仿宋" w:cs="仿宋" w:hint="eastAsia"/>
          <w:sz w:val="28"/>
          <w:lang w:eastAsia="zh-CN"/>
        </w:rPr>
      </w:pPr>
      <w:bookmarkStart w:id="10" w:name="_Toc28355"/>
      <w:r>
        <w:rPr>
          <w:rFonts w:ascii="仿宋" w:eastAsia="仿宋" w:hAnsi="仿宋" w:cs="仿宋" w:hint="eastAsia"/>
          <w:sz w:val="28"/>
          <w:lang w:eastAsia="zh-CN"/>
        </w:rPr>
        <w:t>(二)、文档发布与分发</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在工业涂料项目中，我们致力于优化文档发布与分发过程，以确保信息的高效传递和团队间协作的顺畅进行。以下是我们采取的关键优化策略：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我们通过多渠道发布文档，包括电子邮件、工业涂料项目管理平台、内部网站等，以满足不同团队成员的偏好和需求。多渠道发布确保了信息的全面覆盖。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我们采用了精细的权限控制，确保只有授权人员可以访问敏感信息。这种安全措施保护了工业涂料项目文档的机密性，防止了未经授权的信息泄露。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1" w:name="_Toc7214"/>
      <w:r>
        <w:rPr>
          <w:rFonts w:ascii="仿宋" w:eastAsia="仿宋" w:hAnsi="仿宋" w:cs="仿宋" w:hint="eastAsia"/>
          <w:sz w:val="28"/>
          <w:lang w:eastAsia="zh-CN"/>
        </w:rPr>
        <w:t>(三)、文档存档与归档</w:t>
      </w:r>
      <w:bookmarkEnd w:id="11"/>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文档存档与归档是工业涂料项目生命周期中一个至关重要的环节，直接关系到工业涂料项目信息的长期保存和历史记录的完整性。在工业涂料项目中，我们实施了一系列有效的文档存档与归档管理策略：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2" w:name="_Toc29510"/>
      <w:r>
        <w:rPr>
          <w:rFonts w:ascii="仿宋" w:eastAsia="仿宋" w:hAnsi="仿宋" w:cs="仿宋" w:hint="eastAsia"/>
          <w:sz w:val="28"/>
          <w:lang w:eastAsia="zh-CN"/>
        </w:rPr>
        <w:t>三、工业涂料项目概论</w:t>
      </w:r>
      <w:bookmarkEnd w:id="12"/>
    </w:p>
    <w:p>
      <w:pPr>
        <w:pStyle w:val="Heading2"/>
        <w:rPr>
          <w:rFonts w:ascii="仿宋" w:eastAsia="仿宋" w:hAnsi="仿宋" w:cs="仿宋" w:hint="eastAsia"/>
          <w:lang w:eastAsia="zh-CN"/>
        </w:rPr>
      </w:pPr>
      <w:bookmarkStart w:id="13" w:name="_Toc29027"/>
      <w:r>
        <w:rPr>
          <w:rFonts w:ascii="仿宋" w:eastAsia="仿宋" w:hAnsi="仿宋" w:cs="仿宋" w:hint="eastAsia"/>
          <w:lang w:eastAsia="zh-CN"/>
        </w:rPr>
        <w:t>(一)、工业涂料项目概况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涂料项目的起源追溯至对市场的深入洞察。市场的不断演变与变革为工业涂料项目提供了难得的机遇。当前市场存在的需求缺口和变革的大环境共同构成了工业涂料项目的背景。这个工业涂料项目旨在充分利用市场机遇，填补行业中尚未满足的需求，为客户提供全新的解决方案。市场的变革和需求的增长使得这个工业涂料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工业涂料项目名称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涂料项目正式命名为工业涂料。这个名称不仅仅是一个标识，更代表了工业涂料项目的核心理念和愿景。它蕴含着工业涂料项目所要解决问题的关键字，具有强烈的表达和辨识度，为工业涂料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工业涂料项目目标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涂料项目的核心目标是提供一种全新、高效的解决方案，满足客户日益增长的需求。工业涂料项目追求的不仅仅是满足市场需求，更是在市场中获得卓越的竞争优势。通过不断提升产品或服务的质量和创新水平，工业涂料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工业涂料项目范围</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工业涂料项目全面涵盖了产品研发、制造、市场推广和售后服务，确保从产品设计到最终用户体验的全方位关注。这一全面的工业涂料项目范围是为了确保工业涂料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工业涂料项目时间表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工业涂料项目计划在未来18个月内完成，包括研发、测试、市场试点和正式推出等不同阶段。这个时间表的合理设计是为了确保工业涂料项目各个阶段的顺利推进，以便按时交付高质量的成果。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工业涂料项目预算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工业涂料项目总预算估算为XX百万美元，主要分配在研发、市场推广、人员培训和运营等方面。这一充足的预算为工业涂料项目提供了充足的资源，确保工业涂料项目在各个方面都能取得优异的表现。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工业涂料项目风险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工业涂料项目可能面临的风险包括市场接受度低、技术难题、竞争激烈等。工业涂料项目团队已经制定了相应的风险应对计划，通过前瞻性的风险管理，确保工业涂料项目在面对不确定性时能够迅速做出应对。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工业涂料项目团队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工业涂料项目汇聚了一支经验丰富、多领域专业素养的核心团队，确保工业涂料项目在各个方面都能拥有高水平的执行力。团队的协同作战是工业涂料项目成功的关键因素之一。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工业涂料项目背景</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工业涂料项目的背景根植于市场对更高效、创新产品的渴望，同时也受到科技发展对行业格局的深刻改变的影响。这为工业涂料项目提供了广阔的发展空间和市场需求。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工业涂料项目现状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截至目前，工业涂料项目已完成市场调研和技术验证，取得了初步的成功。这为工业涂料项目在未来的发展奠定了坚实的基础，为更远大的目标打下了坚实的基石。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4" w:name="_Toc18578"/>
      <w:r>
        <w:rPr>
          <w:rFonts w:ascii="仿宋" w:eastAsia="仿宋" w:hAnsi="仿宋" w:cs="仿宋" w:hint="eastAsia"/>
          <w:sz w:val="28"/>
          <w:lang w:eastAsia="zh-CN"/>
        </w:rPr>
        <w:t>(二)、工业涂料项目目标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keyword》工业涂料项目首要业务目标是在市场中占据有利地位，实现产品/服务的成功推广和销售。通过不断提升产品质量、创新性，工业涂料项目追求成为行业中的领导者，赢得更多客户的青睐。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在科技迅速发展的时代，工业涂料项目着眼于技术创新。通过持续的研发和技术升级，工业涂料项目旨在推出更具创新性的产品或服务，以满足市场对新鲜、先进解决方案的需求。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为了建立可持续的客户关系，工业涂料项目设定了客户满意度目标。通过提供卓越的产品质量和优质的客户服务，工业涂料项目追求赢得客户的信任和忠诚度，确保他们的满意度达到行业领先水平。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工业涂料项目注重社会责任和可持续发展。通过实施环保、社会责任工业涂料项目，工业涂料项目致力于在经济发展的同时保护环境，促进社会公平，实现可持续经营。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工业涂料项目的团队是实现目标的核心驱动力。因此，工业涂料项目设定了团队发展目标，包括提升团队成员的专业技能、培养领导力，以及搭建协同高效的团队工作氛围。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5" w:name="_Toc31587"/>
      <w:r>
        <w:rPr>
          <w:rFonts w:ascii="仿宋" w:eastAsia="仿宋" w:hAnsi="仿宋" w:cs="仿宋" w:hint="eastAsia"/>
          <w:sz w:val="28"/>
          <w:lang w:eastAsia="zh-CN"/>
        </w:rPr>
        <w:t>(三)、工业涂料项目提出的理由</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2. 工业涂料项目提出的理由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涂料项目的提出源于对市场机遇的深刻洞察。当前市场中存在的需求缺口和行业发展趋势表明，有巨大的商业机会等待被开发。通过准确捕捉市场机遇，工业涂料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涂料项目的理念基于对技术创新的信仰。通过持续的研发和技术投入，工业涂料项目有望推出更具创新性的产品或服务。在科技飞速发展的当下，工业涂料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涂料项目的提出是为了增强企业的行业竞争力。通过提升产品或服务的质量和独特性，工业涂料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工业涂料项目响应了消费者需求的变化。随着社会和科技的不断发展，消费者对产品和服务的需求也在发生变化。通过深入了解并及时回应消费者的新需求，工业涂料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工业涂料项目的提出是企业战略发展规划的一部分。在面对日益激烈的市场竞争和不断变化的商业环境中，工业涂料项目作为企业战略的一环，旨在为企业开辟新的增长领域，巩固企业在行业中的地位。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涂料项目的提出不仅仅是基于商业考量，还注重社会责任。通过推出环保、社会责任等方面的工业涂料项目，工业涂料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工业涂料项目的提出反映了对利益相关者期望的关注。包括客户、员工、投资者等利益相关者在企业发展中都有着各自的期望，工业涂料项目力求在满足这些期望的同时，取得更大的共赢。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6" w:name="_Toc29450"/>
      <w:r>
        <w:rPr>
          <w:rFonts w:ascii="仿宋" w:eastAsia="仿宋" w:hAnsi="仿宋" w:cs="仿宋" w:hint="eastAsia"/>
          <w:sz w:val="28"/>
          <w:lang w:eastAsia="zh-CN"/>
        </w:rPr>
        <w:t>(四)、工业涂料项目意义</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在实施工业涂料项目的过程中，我们不仅仅是在追逐商业成功，更是为企业和社会的多个层面创造了深远的意义。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https://d.book118.com/727056111016006030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工业涂料项目计划设计方案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工业涂料项目计划设计方案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工业涂料项目计划设计方案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工业涂料项目计划设计方案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工业涂料项目计划设计方案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工业涂料项目计划设计方案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工业涂料项目计划设计方案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工业涂料项目计划设计方案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工业涂料项目计划设计方案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工业涂料项目计划设计方案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工业涂料项目计划设计方案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工业涂料项目计划设计方案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工业涂料项目计划设计方案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工业涂料项目计划设计方案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工业涂料项目计划设计方案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工业涂料项目计划设计方案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工业涂料项目计划设计方案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9936E6B"/>
    <w:rsid w:val="39936E6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27056111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2024-01-08T17:35:00Z</dcterms:created>
  <dcterms:modified xsi:type="dcterms:W3CDTF">2024-01-08T17:35:34Z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B86438F9C7594800B12F8E834D4724C1_11</vt:lpwstr>
  </property>
  <property fmtid="{D5CDD505-2E9C-101B-9397-08002B2CF9AE}" pid="3" name="KSOProductBuildVer">
    <vt:lpwstr>2052-12.1.0.16120</vt:lpwstr>
  </property>
</Properties>
</file>