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高性能钼片相关行业公司成立报告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13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_Toc20130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48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_Toc9648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_Toc20049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_Toc24770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_Toc870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_Toc20677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82" w:history="1">
        <w:r>
          <w:rPr>
            <w:rFonts w:ascii="仿宋" w:eastAsia="仿宋" w:hAnsi="仿宋" w:cs="仿宋" w:hint="eastAsia"/>
            <w:lang w:eastAsia="zh-CN"/>
          </w:rPr>
          <w:t>二、高性能钼片筹建公司基本信息</w:t>
        </w:r>
        <w:r>
          <w:tab/>
        </w:r>
        <w:r>
          <w:fldChar w:fldCharType="begin"/>
        </w:r>
        <w:r>
          <w:instrText xml:space="preserve"> PAGEREF _Toc16182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_Toc19686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8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_Toc17088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2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_Toc18082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_Toc1054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_Toc17397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9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_Toc24697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22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_Toc26622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_Toc9903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9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_Toc25999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5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_Toc2055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7" w:history="1">
        <w:r>
          <w:rPr>
            <w:rFonts w:ascii="仿宋" w:eastAsia="仿宋" w:hAnsi="仿宋" w:cs="仿宋" w:hint="eastAsia"/>
            <w:lang w:eastAsia="zh-CN"/>
          </w:rPr>
          <w:t>(一)、高性能钼片项目选址原则</w:t>
        </w:r>
        <w:r>
          <w:tab/>
        </w:r>
        <w:r>
          <w:fldChar w:fldCharType="begin"/>
        </w:r>
        <w:r>
          <w:instrText xml:space="preserve"> PAGEREF _Toc21387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_Toc10151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_Toc22794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_Toc1711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23" w:history="1">
        <w:r>
          <w:rPr>
            <w:rFonts w:ascii="仿宋" w:eastAsia="仿宋" w:hAnsi="仿宋" w:cs="仿宋" w:hint="eastAsia"/>
            <w:lang w:eastAsia="zh-CN"/>
          </w:rPr>
          <w:t>(五)、高性能钼片项目选址综合评价</w:t>
        </w:r>
        <w:r>
          <w:tab/>
        </w:r>
        <w:r>
          <w:fldChar w:fldCharType="begin"/>
        </w:r>
        <w:r>
          <w:instrText xml:space="preserve"> PAGEREF _Toc6023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77" w:history="1">
        <w:r>
          <w:rPr>
            <w:rFonts w:ascii="仿宋" w:eastAsia="仿宋" w:hAnsi="仿宋" w:cs="仿宋" w:hint="eastAsia"/>
            <w:lang w:eastAsia="zh-CN"/>
          </w:rPr>
          <w:t>五、高性能钼片项目概况</w:t>
        </w:r>
        <w:r>
          <w:tab/>
        </w:r>
        <w:r>
          <w:fldChar w:fldCharType="begin"/>
        </w:r>
        <w:r>
          <w:instrText xml:space="preserve"> PAGEREF _Toc14877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8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_Toc11182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" w:history="1">
        <w:r>
          <w:rPr>
            <w:rFonts w:ascii="仿宋" w:eastAsia="仿宋" w:hAnsi="仿宋" w:cs="仿宋" w:hint="eastAsia"/>
            <w:lang w:eastAsia="zh-CN"/>
          </w:rPr>
          <w:t>(二)、高性能钼片项目提出的理由</w:t>
        </w:r>
        <w:r>
          <w:tab/>
        </w:r>
        <w:r>
          <w:fldChar w:fldCharType="begin"/>
        </w:r>
        <w:r>
          <w:instrText xml:space="preserve"> PAGEREF _Toc236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9" w:history="1">
        <w:r>
          <w:rPr>
            <w:rFonts w:ascii="仿宋" w:eastAsia="仿宋" w:hAnsi="仿宋" w:cs="仿宋" w:hint="eastAsia"/>
            <w:lang w:eastAsia="zh-CN"/>
          </w:rPr>
          <w:t>(三)、高性能钼片项目选址</w:t>
        </w:r>
        <w:r>
          <w:tab/>
        </w:r>
        <w:r>
          <w:fldChar w:fldCharType="begin"/>
        </w:r>
        <w:r>
          <w:instrText xml:space="preserve"> PAGEREF _Toc8589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1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_Toc17418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7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_Toc24357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08" w:history="1">
        <w:r>
          <w:rPr>
            <w:rFonts w:ascii="仿宋" w:eastAsia="仿宋" w:hAnsi="仿宋" w:cs="仿宋" w:hint="eastAsia"/>
            <w:lang w:eastAsia="zh-CN"/>
          </w:rPr>
          <w:t>(六)、高性能钼片项目投资</w:t>
        </w:r>
        <w:r>
          <w:tab/>
        </w:r>
        <w:r>
          <w:fldChar w:fldCharType="begin"/>
        </w:r>
        <w:r>
          <w:instrText xml:space="preserve"> PAGEREF _Toc5908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4" w:history="1">
        <w:r>
          <w:rPr>
            <w:rFonts w:ascii="仿宋" w:eastAsia="仿宋" w:hAnsi="仿宋" w:cs="仿宋" w:hint="eastAsia"/>
            <w:lang w:eastAsia="zh-CN"/>
          </w:rPr>
          <w:t>(七)、高性能钼片项目进度规划</w:t>
        </w:r>
        <w:r>
          <w:tab/>
        </w:r>
        <w:r>
          <w:fldChar w:fldCharType="begin"/>
        </w:r>
        <w:r>
          <w:instrText xml:space="preserve"> PAGEREF _Toc24754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_Toc18439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05" w:history="1">
        <w:r>
          <w:rPr>
            <w:rFonts w:ascii="仿宋" w:eastAsia="仿宋" w:hAnsi="仿宋" w:cs="仿宋" w:hint="eastAsia"/>
            <w:lang w:eastAsia="zh-CN"/>
          </w:rPr>
          <w:t>(九)、高性能钼片项目综合评价</w:t>
        </w:r>
        <w:r>
          <w:tab/>
        </w:r>
        <w:r>
          <w:fldChar w:fldCharType="begin"/>
        </w:r>
        <w:r>
          <w:instrText xml:space="preserve"> PAGEREF _Toc15405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73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_Toc15673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_Toc19917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_Toc7256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6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_Toc15760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2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_Toc19021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90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_Toc19990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_Toc4906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_Toc10070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_Toc650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20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_Toc9203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45" w:history="1">
        <w:r>
          <w:rPr>
            <w:rFonts w:ascii="仿宋" w:eastAsia="仿宋" w:hAnsi="仿宋" w:cs="仿宋" w:hint="eastAsia"/>
            <w:lang w:eastAsia="zh-CN"/>
          </w:rPr>
          <w:t>八、高性能钼片项目风险分析</w:t>
        </w:r>
        <w:r>
          <w:tab/>
        </w:r>
        <w:r>
          <w:fldChar w:fldCharType="begin"/>
        </w:r>
        <w:r>
          <w:instrText xml:space="preserve"> PAGEREF _Toc30745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7" w:history="1">
        <w:r>
          <w:rPr>
            <w:rFonts w:ascii="仿宋" w:eastAsia="仿宋" w:hAnsi="仿宋" w:cs="仿宋" w:hint="eastAsia"/>
            <w:lang w:eastAsia="zh-CN"/>
          </w:rPr>
          <w:t>(一)、高性能钼片项目风险分析</w:t>
        </w:r>
        <w:r>
          <w:tab/>
        </w:r>
        <w:r>
          <w:fldChar w:fldCharType="begin"/>
        </w:r>
        <w:r>
          <w:instrText xml:space="preserve"> PAGEREF _Toc7737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5" w:history="1">
        <w:r>
          <w:rPr>
            <w:rFonts w:ascii="仿宋" w:eastAsia="仿宋" w:hAnsi="仿宋" w:cs="仿宋" w:hint="eastAsia"/>
            <w:lang w:eastAsia="zh-CN"/>
          </w:rPr>
          <w:t>(二)、高性能钼片项目风险对策</w:t>
        </w:r>
        <w:r>
          <w:tab/>
        </w:r>
        <w:r>
          <w:fldChar w:fldCharType="begin"/>
        </w:r>
        <w:r>
          <w:instrText xml:space="preserve"> PAGEREF _Toc8465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02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_Toc25102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" w:history="1">
        <w:r>
          <w:rPr>
            <w:rFonts w:ascii="仿宋" w:eastAsia="仿宋" w:hAnsi="仿宋" w:cs="仿宋" w:hint="eastAsia"/>
            <w:lang w:eastAsia="zh-CN"/>
          </w:rPr>
          <w:t>(一)、高性能钼片项目进度安排</w:t>
        </w:r>
        <w:r>
          <w:tab/>
        </w:r>
        <w:r>
          <w:fldChar w:fldCharType="begin"/>
        </w:r>
        <w:r>
          <w:instrText xml:space="preserve"> PAGEREF _Toc1781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7" w:history="1">
        <w:r>
          <w:rPr>
            <w:rFonts w:ascii="仿宋" w:eastAsia="仿宋" w:hAnsi="仿宋" w:cs="仿宋" w:hint="eastAsia"/>
            <w:lang w:eastAsia="zh-CN"/>
          </w:rPr>
          <w:t>(二)、高性能钼片项目实施保障措施</w:t>
        </w:r>
        <w:r>
          <w:tab/>
        </w:r>
        <w:r>
          <w:fldChar w:fldCharType="begin"/>
        </w:r>
        <w:r>
          <w:instrText xml:space="preserve"> PAGEREF _Toc21337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26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_Toc9426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_Toc5291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_Toc16326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9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_Toc6193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7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_Toc25771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3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_Toc5433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_Toc15373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6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_Toc28362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8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_Toc11988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9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_Toc15398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_Toc26957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_Toc27182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_Toc30586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_Toc25848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58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_Toc19658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2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_Toc29472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0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_Toc23210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4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_Toc30874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57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_Toc13457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_Toc17674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65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_Toc30065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1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_Toc29171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60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_Toc31160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5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_Toc14135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06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_Toc23106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_Toc4285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1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_Toc14311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94" w:history="1">
        <w:r>
          <w:rPr>
            <w:rFonts w:ascii="仿宋" w:eastAsia="仿宋" w:hAnsi="仿宋" w:cs="仿宋" w:hint="eastAsia"/>
            <w:lang w:eastAsia="zh-CN"/>
          </w:rPr>
          <w:t>十四、社会和环境责任</w:t>
        </w:r>
        <w:r>
          <w:tab/>
        </w:r>
        <w:r>
          <w:fldChar w:fldCharType="begin"/>
        </w:r>
        <w:r>
          <w:instrText xml:space="preserve"> PAGEREF _Toc9794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7" w:history="1">
        <w:r>
          <w:rPr>
            <w:rFonts w:ascii="仿宋" w:eastAsia="仿宋" w:hAnsi="仿宋" w:cs="仿宋" w:hint="eastAsia"/>
            <w:lang w:eastAsia="zh-CN"/>
          </w:rPr>
          <w:t>(一)、社会责任高性能钼片项目</w:t>
        </w:r>
        <w:r>
          <w:tab/>
        </w:r>
        <w:r>
          <w:fldChar w:fldCharType="begin"/>
        </w:r>
        <w:r>
          <w:instrText xml:space="preserve"> PAGEREF _Toc9367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_Toc11925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04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_Toc7704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13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648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049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https://d.book118.com/727063045134006034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高性能钼片相关行业公司成立报告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高性能钼片相关行业公司成立报告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高性能钼片相关行业公司成立报告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高性能钼片相关行业公司成立报告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高性能钼片相关行业公司成立报告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2706304513400603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2024-01-24T20:34:00Z</dcterms:created>
  <dcterms:modified xsi:type="dcterms:W3CDTF">2024-01-24T20:34:11Z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7E6B0DB5E5EC498580B6F2290F8C3468_11</vt:lpwstr>
  </property>
  <property fmtid="{D5CDD505-2E9C-101B-9397-08002B2CF9AE}" pid="3" name="KSOProductBuildVer">
    <vt:lpwstr>2052-12.1.0.16120</vt:lpwstr>
  </property>
</Properties>
</file>