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F66101">
        <w:rPr>
          <w:rFonts w:ascii="微软雅黑" w:eastAsia="微软雅黑" w:hAnsi="微软雅黑"/>
          <w:b/>
          <w:sz w:val="28"/>
          <w:szCs w:val="28"/>
        </w:rPr>
        <w:t>最新品牌产品联营合同(三篇)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66101">
        <w:rPr>
          <w:rFonts w:ascii="微软雅黑" w:eastAsia="微软雅黑" w:hAnsi="微软雅黑"/>
          <w:sz w:val="24"/>
          <w:szCs w:val="24"/>
        </w:rPr>
        <w:t xml:space="preserve">    品牌产品联营合同篇一</w:t>
        <w:br/>
        <w:t xml:space="preserve">    为了保障甲乙双方的合法权益，根据《 》及有关法律、经双方平等、自愿友好协商，一致达成本经销合同，共同遵守。</w:t>
        <w:br/>
        <w:t xml:space="preserve">    一、基本条款：</w:t>
        <w:br/>
        <w:t xml:space="preserve">    1、甲方同意授权乙方在省市县(区)销售甲方开发和生产的牌木制系列产品。</w:t>
        <w:br/>
        <w:t xml:space="preserve">    乙方开设甲方产品专卖店，并按界定地域进行销售。</w:t>
        <w:br/>
        <w:t xml:space="preserve">    2、乙方在遵守本协议前提下，在本协议期间内，享受以下地区经销权与发展分销商权。</w:t>
        <w:br/>
        <w:t xml:space="preserve">    (1)直接销售地域或辐射地区：</w:t>
        <w:br/>
        <w:t xml:space="preserve">    (2)可发展分销商区域：</w:t>
        <w:br/>
        <w:t xml:space="preserve"> </w:t>
      </w:r>
      <w:r w:rsidR="00F66101">
        <w:rPr>
          <w:rFonts w:ascii="微软雅黑" w:eastAsia="微软雅黑" w:hAnsi="微软雅黑"/>
          <w:sz w:val="24"/>
          <w:szCs w:val="24"/>
        </w:rPr>
        <w:t xml:space="preserve">   3、直接工程销售：</w:t>
      </w:r>
      <w:r w:rsidR="00F66101">
        <w:rPr>
          <w:rFonts w:ascii="微软雅黑" w:eastAsia="微软雅黑" w:hAnsi="微软雅黑"/>
          <w:sz w:val="24"/>
          <w:szCs w:val="24"/>
        </w:rPr>
        <w:t>在该</w:t>
      </w:r>
      <w:r w:rsidR="00F66101">
        <w:rPr>
          <w:rFonts w:ascii="微软雅黑" w:eastAsia="微软雅黑" w:hAnsi="微软雅黑"/>
          <w:sz w:val="24"/>
          <w:szCs w:val="24"/>
        </w:rPr>
        <w:t>区域经销商没有洽谈的情况下，甲方可直接承接工程订单，并将该工程销售总额20%划入乙方作销售计提，但乙方需协助甲方确保工程顺利完成。</w:t>
        <w:br/>
        <w:t xml:space="preserve">    乙方必须及时把正在洽谈的工程订单报甲方备案。</w:t>
        <w:br/>
        <w:t xml:space="preserve">    山东省地区及甲方关系所属单位或个人的订单，甲方有权进行销售，无需向乙方承担任何义务，乙方无须承担此类订单的售后服务服务义务。</w:t>
        <w:br/>
        <w:t xml:space="preserve">    4、工程单的含义：</w:t>
        <w:br/>
        <w:t xml:space="preserve">    (1)一次性订单超过150扇(套)的;</w:t>
        <w:br/>
        <w:t xml:space="preserve">    (2)同一款式、材质、油漆工艺的，数量超过8</w:t>
      </w:r>
      <w:r w:rsidR="00F66101">
        <w:rPr>
          <w:rFonts w:ascii="微软雅黑" w:eastAsia="微软雅黑" w:hAnsi="微软雅黑"/>
          <w:sz w:val="24"/>
          <w:szCs w:val="24"/>
        </w:rPr>
        <w:t>0扇(套)的;</w:t>
        <w:br/>
        <w:t xml:space="preserve">    (3)同一款式、规格、材质</w:t>
      </w:r>
      <w:r w:rsidR="00F66101">
        <w:rPr>
          <w:rFonts w:ascii="微软雅黑" w:eastAsia="微软雅黑" w:hAnsi="微软雅黑"/>
          <w:sz w:val="24"/>
          <w:szCs w:val="24"/>
        </w:rPr>
        <w:t>、墙厚、油漆工艺的数量超过20扇(套)的;均视为工程订单。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66101">
        <w:rPr>
          <w:rFonts w:ascii="微软雅黑" w:eastAsia="微软雅黑" w:hAnsi="微软雅黑"/>
          <w:sz w:val="24"/>
          <w:szCs w:val="24"/>
        </w:rPr>
        <w:t xml:space="preserve"> </w:t>
      </w:r>
      <w:r w:rsidR="00F66101">
        <w:rPr>
          <w:rFonts w:ascii="微软雅黑" w:eastAsia="微软雅黑" w:hAnsi="微软雅黑"/>
          <w:sz w:val="24"/>
          <w:szCs w:val="24"/>
        </w:rPr>
        <w:t xml:space="preserve"> </w:t>
      </w:r>
      <w:r w:rsidR="00F66101">
        <w:rPr>
          <w:rFonts w:ascii="微软雅黑" w:eastAsia="微软雅黑" w:hAnsi="微软雅黑"/>
          <w:sz w:val="24"/>
          <w:szCs w:val="24"/>
        </w:rPr>
        <w:t xml:space="preserve"> </w:t>
      </w:r>
      <w:r w:rsidR="00F66101">
        <w:rPr>
          <w:rFonts w:ascii="微软雅黑" w:eastAsia="微软雅黑" w:hAnsi="微软雅黑"/>
          <w:sz w:val="24"/>
          <w:szCs w:val="24"/>
        </w:rPr>
        <w:t xml:space="preserve"> 工程订单价格由甲方根据所订产品的实际情况具体核算,原则上比同类常规产品的报价低3—5%。</w:t>
        <w:br/>
      </w:r>
      <w:r w:rsidR="00F66101">
        <w:rPr>
          <w:rFonts w:ascii="微软雅黑" w:eastAsia="微软雅黑" w:hAnsi="微软雅黑"/>
          <w:sz w:val="24"/>
          <w:szCs w:val="24"/>
        </w:rPr>
        <w:t xml:space="preserve"> </w:t>
      </w:r>
      <w:r w:rsidR="00F66101">
        <w:rPr>
          <w:rFonts w:ascii="微软雅黑" w:eastAsia="微软雅黑" w:hAnsi="微软雅黑"/>
          <w:sz w:val="24"/>
          <w:szCs w:val="24"/>
        </w:rPr>
        <w:t xml:space="preserve"> </w:t>
      </w:r>
      <w:r w:rsidR="00F66101">
        <w:rPr>
          <w:rFonts w:ascii="微软雅黑" w:eastAsia="微软雅黑" w:hAnsi="微软雅黑"/>
          <w:sz w:val="24"/>
          <w:szCs w:val="24"/>
        </w:rPr>
        <w:t xml:space="preserve"> </w:t>
      </w:r>
      <w:r w:rsidR="00F66101">
        <w:rPr>
          <w:rFonts w:ascii="微软雅黑" w:eastAsia="微软雅黑" w:hAnsi="微软雅黑"/>
          <w:sz w:val="24"/>
          <w:szCs w:val="24"/>
        </w:rPr>
        <w:t xml:space="preserve"> 5、跨区销售：严禁经销商跨区零售。</w:t>
        <w:br/>
      </w:r>
      <w:r w:rsidR="00F66101">
        <w:rPr>
          <w:rFonts w:ascii="微软雅黑" w:eastAsia="微软雅黑" w:hAnsi="微软雅黑"/>
          <w:sz w:val="24"/>
          <w:szCs w:val="24"/>
        </w:rPr>
        <w:t xml:space="preserve"> </w:t>
      </w:r>
      <w:r w:rsidR="00F66101">
        <w:rPr>
          <w:rFonts w:ascii="微软雅黑" w:eastAsia="微软雅黑" w:hAnsi="微软雅黑"/>
          <w:sz w:val="24"/>
          <w:szCs w:val="24"/>
        </w:rPr>
        <w:t xml:space="preserve"> </w:t>
      </w:r>
      <w:r w:rsidR="00F66101">
        <w:rPr>
          <w:rFonts w:ascii="微软雅黑" w:eastAsia="微软雅黑" w:hAnsi="微软雅黑"/>
          <w:sz w:val="24"/>
          <w:szCs w:val="24"/>
        </w:rPr>
        <w:t xml:space="preserve"> </w:t>
      </w:r>
      <w:r w:rsidR="00F66101">
        <w:rPr>
          <w:rFonts w:ascii="微软雅黑" w:eastAsia="微软雅黑" w:hAnsi="微软雅黑"/>
          <w:sz w:val="24"/>
          <w:szCs w:val="24"/>
        </w:rPr>
        <w:t xml:space="preserve"> 跨区工程必须在该区域经销商没有洽谈的情况下，经甲方同意方可进行，并且乙方将该工程销售总额的25%划入该区或经销商年度销售额内。</w:t>
        <w:br/>
      </w:r>
      <w:r w:rsidR="00F66101">
        <w:rPr>
          <w:rFonts w:ascii="微软雅黑" w:eastAsia="微软雅黑" w:hAnsi="微软雅黑"/>
          <w:sz w:val="24"/>
          <w:szCs w:val="24"/>
        </w:rPr>
        <w:t xml:space="preserve"> </w:t>
      </w:r>
      <w:r w:rsidR="00F66101">
        <w:rPr>
          <w:rFonts w:ascii="微软雅黑" w:eastAsia="微软雅黑" w:hAnsi="微软雅黑"/>
          <w:sz w:val="24"/>
          <w:szCs w:val="24"/>
        </w:rPr>
        <w:t xml:space="preserve"> </w:t>
      </w:r>
      <w:r w:rsidR="00F66101">
        <w:rPr>
          <w:rFonts w:ascii="微软雅黑" w:eastAsia="微软雅黑" w:hAnsi="微软雅黑"/>
          <w:sz w:val="24"/>
          <w:szCs w:val="24"/>
        </w:rPr>
        <w:t xml:space="preserve"> </w:t>
      </w:r>
      <w:r w:rsidR="00F66101">
        <w:rPr>
          <w:rFonts w:ascii="微软雅黑" w:eastAsia="微软雅黑" w:hAnsi="微软雅黑"/>
          <w:sz w:val="24"/>
          <w:szCs w:val="24"/>
        </w:rPr>
        <w:t xml:space="preserve"> 但该区域经销商应协助乙方确保工程顺利完成，一经发现没有经甲方同意跨区工程销售，甲</w:t>
      </w:r>
      <w:r w:rsidR="00F66101">
        <w:rPr>
          <w:rFonts w:ascii="微软雅黑" w:eastAsia="微软雅黑" w:hAnsi="微软雅黑"/>
          <w:sz w:val="24"/>
          <w:szCs w:val="24"/>
        </w:rPr>
        <w:t>方有权取消乙方资格，并扣除一切经销计提。</w:t>
        <w:br/>
        <w:t xml:space="preserve">    二、甲方义务：若乙方能</w:t>
      </w:r>
      <w:r w:rsidR="00F66101">
        <w:rPr>
          <w:rFonts w:ascii="微软雅黑" w:eastAsia="微软雅黑" w:hAnsi="微软雅黑"/>
          <w:sz w:val="24"/>
          <w:szCs w:val="24"/>
        </w:rPr>
        <w:t>履行其职责和义务，并能遵</w:t>
      </w:r>
      <w:r w:rsidR="00F66101">
        <w:rPr>
          <w:rFonts w:ascii="微软雅黑" w:eastAsia="微软雅黑" w:hAnsi="微软雅黑"/>
          <w:sz w:val="24"/>
          <w:szCs w:val="24"/>
        </w:rPr>
        <w:t>守本合同的各项条款，则甲方也应履行如下义务:</w:t>
        <w:br/>
        <w:t xml:space="preserve">    1、价格优惠：乙方下订单时，产品单价按甲方全国统一零售价优惠50%，按20__年版价目表执行。</w:t>
        <w:br/>
        <w:t xml:space="preserve">    甲方有权在合同期内根据市场变化而制定新的产品价格。</w:t>
        <w:br/>
        <w:t xml:space="preserve">    2、产品样板：甲方提供一定数量产品样品，但由乙方先付款购买。</w:t>
        <w:br/>
        <w:t xml:space="preserve">    经营面积(展示甲方产品面积)在50平方米以内样品数量不得低于15套(含15套)不得超过20套</w:t>
      </w:r>
      <w:r w:rsidR="00F66101">
        <w:rPr>
          <w:rFonts w:ascii="微软雅黑" w:eastAsia="微软雅黑" w:hAnsi="微软雅黑"/>
          <w:sz w:val="24"/>
          <w:szCs w:val="24"/>
        </w:rPr>
        <w:t>(含20套)，经营面积(展示甲方产品面积)在50平方米以上，样品数量不得低于18套(含18套)</w:t>
      </w:r>
      <w:r w:rsidR="00F66101">
        <w:rPr>
          <w:rFonts w:ascii="微软雅黑" w:eastAsia="微软雅黑" w:hAnsi="微软雅黑"/>
          <w:sz w:val="24"/>
          <w:szCs w:val="24"/>
        </w:rPr>
        <w:t>不得超过25套。</w:t>
        <w:br/>
        <w:t xml:space="preserve">    经营面积(展示甲方产品面积</w:t>
      </w:r>
      <w:r w:rsidR="00F66101">
        <w:rPr>
          <w:rFonts w:ascii="微软雅黑" w:eastAsia="微软雅黑" w:hAnsi="微软雅黑"/>
          <w:sz w:val="24"/>
          <w:szCs w:val="24"/>
        </w:rPr>
        <w:t>)在200平方米以上的样品数量由双方协商而定，在合同签订之日起一年内累计产品订货全额达到样板总值25倍时，样板货款将全额返还(样品货款于销售计提中扣除)。</w:t>
        <w:br/>
        <w:t xml:space="preserve">    3、产品样板款的返还方式：采用以货款形式支付。</w:t>
        <w:br/>
        <w:t xml:space="preserve">    4、甲方有义务为乙方提供店面装饰设计和装修施工指导。</w:t>
        <w:br/>
        <w:t xml:space="preserve">    但乙方必须提供详细的平面图，同时确保设计方案的顺利</w:t>
      </w:r>
      <w:r w:rsidR="00F66101">
        <w:rPr>
          <w:rFonts w:ascii="微软雅黑" w:eastAsia="微软雅黑" w:hAnsi="微软雅黑"/>
          <w:sz w:val="24"/>
          <w:szCs w:val="24"/>
        </w:rPr>
        <w:t>进行。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https://d.book118.com/727065154120006052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3B2A8F"/>
    <w:rsid w:val="006007CE"/>
    <w:rsid w:val="00707240"/>
    <w:rsid w:val="008636A4"/>
    <w:rsid w:val="00E16624"/>
    <w:rsid w:val="00F66101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72706515412000605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2168</Words>
  <Characters>12361</Characters>
  <Application>Microsoft Office Word</Application>
  <DocSecurity>0</DocSecurity>
  <Lines>103</Lines>
  <Paragraphs>28</Paragraphs>
  <ScaleCrop>false</ScaleCrop>
  <Company/>
  <LinksUpToDate>false</LinksUpToDate>
  <CharactersWithSpaces>14501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