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碳酸钴项目规划设计蓝图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295" w:history="1">
        <w:r>
          <w:rPr>
            <w:rFonts w:ascii="仿宋" w:eastAsia="仿宋" w:hAnsi="仿宋" w:cs="仿宋" w:hint="eastAsia"/>
            <w:lang w:eastAsia="zh-CN"/>
          </w:rPr>
          <w:t>概论</w:t>
        </w:r>
        <w:r>
          <w:tab/>
        </w:r>
        <w:r>
          <w:fldChar w:fldCharType="begin"/>
        </w:r>
        <w:r>
          <w:instrText xml:space="preserve"> PAGEREF _Toc27295 \h </w:instrText>
        </w:r>
        <w:r>
          <w:fldChar w:fldCharType="separate"/>
        </w:r>
        <w:r>
          <w:t>3</w:t>
        </w:r>
        <w:r>
          <w:fldChar w:fldCharType="end"/>
        </w:r>
      </w:hyperlink>
    </w:p>
    <w:p>
      <w:pPr>
        <w:pStyle w:val="TOC1"/>
        <w:tabs>
          <w:tab w:val="right" w:leader="dot" w:pos="8306"/>
        </w:tabs>
      </w:pPr>
      <w:hyperlink w:anchor="_Toc7998" w:history="1">
        <w:r>
          <w:rPr>
            <w:rFonts w:ascii="仿宋" w:eastAsia="仿宋" w:hAnsi="仿宋" w:cs="仿宋" w:hint="eastAsia"/>
            <w:lang w:eastAsia="zh-CN"/>
          </w:rPr>
          <w:t>一、碳酸钴项目选址可行性分析</w:t>
        </w:r>
        <w:r>
          <w:tab/>
        </w:r>
        <w:r>
          <w:fldChar w:fldCharType="begin"/>
        </w:r>
        <w:r>
          <w:instrText xml:space="preserve"> PAGEREF _Toc7998 \h </w:instrText>
        </w:r>
        <w:r>
          <w:fldChar w:fldCharType="separate"/>
        </w:r>
        <w:r>
          <w:t>3</w:t>
        </w:r>
        <w:r>
          <w:fldChar w:fldCharType="end"/>
        </w:r>
      </w:hyperlink>
    </w:p>
    <w:p>
      <w:pPr>
        <w:pStyle w:val="TOC2"/>
        <w:tabs>
          <w:tab w:val="right" w:leader="dot" w:pos="8306"/>
        </w:tabs>
      </w:pPr>
      <w:hyperlink w:anchor="_Toc20367" w:history="1">
        <w:r>
          <w:rPr>
            <w:rFonts w:ascii="仿宋" w:eastAsia="仿宋" w:hAnsi="仿宋" w:cs="仿宋" w:hint="eastAsia"/>
            <w:lang w:eastAsia="zh-CN"/>
          </w:rPr>
          <w:t>(一)、碳酸钴项目选址</w:t>
        </w:r>
        <w:r>
          <w:tab/>
        </w:r>
        <w:r>
          <w:fldChar w:fldCharType="begin"/>
        </w:r>
        <w:r>
          <w:instrText xml:space="preserve"> PAGEREF _Toc20367 \h </w:instrText>
        </w:r>
        <w:r>
          <w:fldChar w:fldCharType="separate"/>
        </w:r>
        <w:r>
          <w:t>3</w:t>
        </w:r>
        <w:r>
          <w:fldChar w:fldCharType="end"/>
        </w:r>
      </w:hyperlink>
    </w:p>
    <w:p>
      <w:pPr>
        <w:pStyle w:val="TOC2"/>
        <w:tabs>
          <w:tab w:val="right" w:leader="dot" w:pos="8306"/>
        </w:tabs>
      </w:pPr>
      <w:hyperlink w:anchor="_Toc20480" w:history="1">
        <w:r>
          <w:rPr>
            <w:rFonts w:ascii="仿宋" w:eastAsia="仿宋" w:hAnsi="仿宋" w:cs="仿宋" w:hint="eastAsia"/>
            <w:lang w:eastAsia="zh-CN"/>
          </w:rPr>
          <w:t>(二)、用地控制指标</w:t>
        </w:r>
        <w:r>
          <w:tab/>
        </w:r>
        <w:r>
          <w:fldChar w:fldCharType="begin"/>
        </w:r>
        <w:r>
          <w:instrText xml:space="preserve"> PAGEREF _Toc20480 \h </w:instrText>
        </w:r>
        <w:r>
          <w:fldChar w:fldCharType="separate"/>
        </w:r>
        <w:r>
          <w:t>3</w:t>
        </w:r>
        <w:r>
          <w:fldChar w:fldCharType="end"/>
        </w:r>
      </w:hyperlink>
    </w:p>
    <w:p>
      <w:pPr>
        <w:pStyle w:val="TOC2"/>
        <w:tabs>
          <w:tab w:val="right" w:leader="dot" w:pos="8306"/>
        </w:tabs>
      </w:pPr>
      <w:hyperlink w:anchor="_Toc26287" w:history="1">
        <w:r>
          <w:rPr>
            <w:rFonts w:ascii="仿宋" w:eastAsia="仿宋" w:hAnsi="仿宋" w:cs="仿宋" w:hint="eastAsia"/>
            <w:lang w:eastAsia="zh-CN"/>
          </w:rPr>
          <w:t>(三)、节约用地措施</w:t>
        </w:r>
        <w:r>
          <w:tab/>
        </w:r>
        <w:r>
          <w:fldChar w:fldCharType="begin"/>
        </w:r>
        <w:r>
          <w:instrText xml:space="preserve"> PAGEREF _Toc26287 \h </w:instrText>
        </w:r>
        <w:r>
          <w:fldChar w:fldCharType="separate"/>
        </w:r>
        <w:r>
          <w:t>5</w:t>
        </w:r>
        <w:r>
          <w:fldChar w:fldCharType="end"/>
        </w:r>
      </w:hyperlink>
    </w:p>
    <w:p>
      <w:pPr>
        <w:pStyle w:val="TOC2"/>
        <w:tabs>
          <w:tab w:val="right" w:leader="dot" w:pos="8306"/>
        </w:tabs>
      </w:pPr>
      <w:hyperlink w:anchor="_Toc13842" w:history="1">
        <w:r>
          <w:rPr>
            <w:rFonts w:ascii="仿宋" w:eastAsia="仿宋" w:hAnsi="仿宋" w:cs="仿宋" w:hint="eastAsia"/>
            <w:lang w:eastAsia="zh-CN"/>
          </w:rPr>
          <w:t>(四)、总图布置方案</w:t>
        </w:r>
        <w:r>
          <w:tab/>
        </w:r>
        <w:r>
          <w:fldChar w:fldCharType="begin"/>
        </w:r>
        <w:r>
          <w:instrText xml:space="preserve"> PAGEREF _Toc13842 \h </w:instrText>
        </w:r>
        <w:r>
          <w:fldChar w:fldCharType="separate"/>
        </w:r>
        <w:r>
          <w:t>6</w:t>
        </w:r>
        <w:r>
          <w:fldChar w:fldCharType="end"/>
        </w:r>
      </w:hyperlink>
    </w:p>
    <w:p>
      <w:pPr>
        <w:pStyle w:val="TOC2"/>
        <w:tabs>
          <w:tab w:val="right" w:leader="dot" w:pos="8306"/>
        </w:tabs>
      </w:pPr>
      <w:hyperlink w:anchor="_Toc15178" w:history="1">
        <w:r>
          <w:rPr>
            <w:rFonts w:ascii="仿宋" w:eastAsia="仿宋" w:hAnsi="仿宋" w:cs="仿宋" w:hint="eastAsia"/>
            <w:lang w:eastAsia="zh-CN"/>
          </w:rPr>
          <w:t>(五)、选址综合评价</w:t>
        </w:r>
        <w:r>
          <w:tab/>
        </w:r>
        <w:r>
          <w:fldChar w:fldCharType="begin"/>
        </w:r>
        <w:r>
          <w:instrText xml:space="preserve"> PAGEREF _Toc15178 \h </w:instrText>
        </w:r>
        <w:r>
          <w:fldChar w:fldCharType="separate"/>
        </w:r>
        <w:r>
          <w:t>7</w:t>
        </w:r>
        <w:r>
          <w:fldChar w:fldCharType="end"/>
        </w:r>
      </w:hyperlink>
    </w:p>
    <w:p>
      <w:pPr>
        <w:pStyle w:val="TOC1"/>
        <w:tabs>
          <w:tab w:val="right" w:leader="dot" w:pos="8306"/>
        </w:tabs>
      </w:pPr>
      <w:hyperlink w:anchor="_Toc2159" w:history="1">
        <w:r>
          <w:rPr>
            <w:rFonts w:ascii="仿宋" w:eastAsia="仿宋" w:hAnsi="仿宋" w:cs="仿宋" w:hint="eastAsia"/>
            <w:lang w:eastAsia="zh-CN"/>
          </w:rPr>
          <w:t>二、产品规划分析</w:t>
        </w:r>
        <w:r>
          <w:tab/>
        </w:r>
        <w:r>
          <w:fldChar w:fldCharType="begin"/>
        </w:r>
        <w:r>
          <w:instrText xml:space="preserve"> PAGEREF _Toc2159 \h </w:instrText>
        </w:r>
        <w:r>
          <w:fldChar w:fldCharType="separate"/>
        </w:r>
        <w:r>
          <w:t>8</w:t>
        </w:r>
        <w:r>
          <w:fldChar w:fldCharType="end"/>
        </w:r>
      </w:hyperlink>
    </w:p>
    <w:p>
      <w:pPr>
        <w:pStyle w:val="TOC2"/>
        <w:tabs>
          <w:tab w:val="right" w:leader="dot" w:pos="8306"/>
        </w:tabs>
      </w:pPr>
      <w:hyperlink w:anchor="_Toc9671" w:history="1">
        <w:r>
          <w:rPr>
            <w:rFonts w:ascii="仿宋" w:eastAsia="仿宋" w:hAnsi="仿宋" w:cs="仿宋" w:hint="eastAsia"/>
            <w:lang w:eastAsia="zh-CN"/>
          </w:rPr>
          <w:t>(一)、产品规划</w:t>
        </w:r>
        <w:r>
          <w:tab/>
        </w:r>
        <w:r>
          <w:fldChar w:fldCharType="begin"/>
        </w:r>
        <w:r>
          <w:instrText xml:space="preserve"> PAGEREF _Toc9671 \h </w:instrText>
        </w:r>
        <w:r>
          <w:fldChar w:fldCharType="separate"/>
        </w:r>
        <w:r>
          <w:t>8</w:t>
        </w:r>
        <w:r>
          <w:fldChar w:fldCharType="end"/>
        </w:r>
      </w:hyperlink>
    </w:p>
    <w:p>
      <w:pPr>
        <w:pStyle w:val="TOC2"/>
        <w:tabs>
          <w:tab w:val="right" w:leader="dot" w:pos="8306"/>
        </w:tabs>
      </w:pPr>
      <w:hyperlink w:anchor="_Toc11732" w:history="1">
        <w:r>
          <w:rPr>
            <w:rFonts w:ascii="仿宋" w:eastAsia="仿宋" w:hAnsi="仿宋" w:cs="仿宋" w:hint="eastAsia"/>
            <w:lang w:eastAsia="zh-CN"/>
          </w:rPr>
          <w:t>(二)、建设规模</w:t>
        </w:r>
        <w:r>
          <w:tab/>
        </w:r>
        <w:r>
          <w:fldChar w:fldCharType="begin"/>
        </w:r>
        <w:r>
          <w:instrText xml:space="preserve"> PAGEREF _Toc11732 \h </w:instrText>
        </w:r>
        <w:r>
          <w:fldChar w:fldCharType="separate"/>
        </w:r>
        <w:r>
          <w:t>9</w:t>
        </w:r>
        <w:r>
          <w:fldChar w:fldCharType="end"/>
        </w:r>
      </w:hyperlink>
    </w:p>
    <w:p>
      <w:pPr>
        <w:pStyle w:val="TOC1"/>
        <w:tabs>
          <w:tab w:val="right" w:leader="dot" w:pos="8306"/>
        </w:tabs>
      </w:pPr>
      <w:hyperlink w:anchor="_Toc27166" w:history="1">
        <w:r>
          <w:rPr>
            <w:rFonts w:ascii="仿宋" w:eastAsia="仿宋" w:hAnsi="仿宋" w:cs="仿宋" w:hint="eastAsia"/>
            <w:lang w:eastAsia="zh-CN"/>
          </w:rPr>
          <w:t>三、碳酸钴项目建设背景及必要性分析</w:t>
        </w:r>
        <w:r>
          <w:tab/>
        </w:r>
        <w:r>
          <w:fldChar w:fldCharType="begin"/>
        </w:r>
        <w:r>
          <w:instrText xml:space="preserve"> PAGEREF _Toc27166 \h </w:instrText>
        </w:r>
        <w:r>
          <w:fldChar w:fldCharType="separate"/>
        </w:r>
        <w:r>
          <w:t>10</w:t>
        </w:r>
        <w:r>
          <w:fldChar w:fldCharType="end"/>
        </w:r>
      </w:hyperlink>
    </w:p>
    <w:p>
      <w:pPr>
        <w:pStyle w:val="TOC2"/>
        <w:tabs>
          <w:tab w:val="right" w:leader="dot" w:pos="8306"/>
        </w:tabs>
      </w:pPr>
      <w:hyperlink w:anchor="_Toc6624" w:history="1">
        <w:r>
          <w:rPr>
            <w:rFonts w:ascii="仿宋" w:eastAsia="仿宋" w:hAnsi="仿宋" w:cs="仿宋" w:hint="eastAsia"/>
            <w:lang w:eastAsia="zh-CN"/>
          </w:rPr>
          <w:t>(一)、碳酸钴项目背景分析</w:t>
        </w:r>
        <w:r>
          <w:tab/>
        </w:r>
        <w:r>
          <w:fldChar w:fldCharType="begin"/>
        </w:r>
        <w:r>
          <w:instrText xml:space="preserve"> PAGEREF _Toc6624 \h </w:instrText>
        </w:r>
        <w:r>
          <w:fldChar w:fldCharType="separate"/>
        </w:r>
        <w:r>
          <w:t>10</w:t>
        </w:r>
        <w:r>
          <w:fldChar w:fldCharType="end"/>
        </w:r>
      </w:hyperlink>
    </w:p>
    <w:p>
      <w:pPr>
        <w:pStyle w:val="TOC2"/>
        <w:tabs>
          <w:tab w:val="right" w:leader="dot" w:pos="8306"/>
        </w:tabs>
      </w:pPr>
      <w:hyperlink w:anchor="_Toc30439" w:history="1">
        <w:r>
          <w:rPr>
            <w:rFonts w:ascii="仿宋" w:eastAsia="仿宋" w:hAnsi="仿宋" w:cs="仿宋" w:hint="eastAsia"/>
            <w:lang w:eastAsia="zh-CN"/>
          </w:rPr>
          <w:t>(二)、碳酸钴项目建设必要性分析</w:t>
        </w:r>
        <w:r>
          <w:tab/>
        </w:r>
        <w:r>
          <w:fldChar w:fldCharType="begin"/>
        </w:r>
        <w:r>
          <w:instrText xml:space="preserve"> PAGEREF _Toc30439 \h </w:instrText>
        </w:r>
        <w:r>
          <w:fldChar w:fldCharType="separate"/>
        </w:r>
        <w:r>
          <w:t>12</w:t>
        </w:r>
        <w:r>
          <w:fldChar w:fldCharType="end"/>
        </w:r>
      </w:hyperlink>
    </w:p>
    <w:p>
      <w:pPr>
        <w:pStyle w:val="TOC1"/>
        <w:tabs>
          <w:tab w:val="right" w:leader="dot" w:pos="8306"/>
        </w:tabs>
      </w:pPr>
      <w:hyperlink w:anchor="_Toc3161" w:history="1">
        <w:r>
          <w:rPr>
            <w:rFonts w:ascii="仿宋" w:eastAsia="仿宋" w:hAnsi="仿宋" w:cs="仿宋" w:hint="eastAsia"/>
            <w:lang w:eastAsia="zh-CN"/>
          </w:rPr>
          <w:t>四、碳酸钴项目危机管理</w:t>
        </w:r>
        <w:r>
          <w:tab/>
        </w:r>
        <w:r>
          <w:fldChar w:fldCharType="begin"/>
        </w:r>
        <w:r>
          <w:instrText xml:space="preserve"> PAGEREF _Toc3161 \h </w:instrText>
        </w:r>
        <w:r>
          <w:fldChar w:fldCharType="separate"/>
        </w:r>
        <w:r>
          <w:t>13</w:t>
        </w:r>
        <w:r>
          <w:fldChar w:fldCharType="end"/>
        </w:r>
      </w:hyperlink>
    </w:p>
    <w:p>
      <w:pPr>
        <w:pStyle w:val="TOC2"/>
        <w:tabs>
          <w:tab w:val="right" w:leader="dot" w:pos="8306"/>
        </w:tabs>
      </w:pPr>
      <w:hyperlink w:anchor="_Toc12831" w:history="1">
        <w:r>
          <w:rPr>
            <w:rFonts w:ascii="仿宋" w:eastAsia="仿宋" w:hAnsi="仿宋" w:cs="仿宋" w:hint="eastAsia"/>
            <w:lang w:eastAsia="zh-CN"/>
          </w:rPr>
          <w:t>(一)、危机预警与识别</w:t>
        </w:r>
        <w:r>
          <w:tab/>
        </w:r>
        <w:r>
          <w:fldChar w:fldCharType="begin"/>
        </w:r>
        <w:r>
          <w:instrText xml:space="preserve"> PAGEREF _Toc12831 \h </w:instrText>
        </w:r>
        <w:r>
          <w:fldChar w:fldCharType="separate"/>
        </w:r>
        <w:r>
          <w:t>13</w:t>
        </w:r>
        <w:r>
          <w:fldChar w:fldCharType="end"/>
        </w:r>
      </w:hyperlink>
    </w:p>
    <w:p>
      <w:pPr>
        <w:pStyle w:val="TOC2"/>
        <w:tabs>
          <w:tab w:val="right" w:leader="dot" w:pos="8306"/>
        </w:tabs>
      </w:pPr>
      <w:hyperlink w:anchor="_Toc2925" w:history="1">
        <w:r>
          <w:rPr>
            <w:rFonts w:ascii="仿宋" w:eastAsia="仿宋" w:hAnsi="仿宋" w:cs="仿宋" w:hint="eastAsia"/>
            <w:lang w:eastAsia="zh-CN"/>
          </w:rPr>
          <w:t>(二)、危机应对与恢复</w:t>
        </w:r>
        <w:r>
          <w:tab/>
        </w:r>
        <w:r>
          <w:fldChar w:fldCharType="begin"/>
        </w:r>
        <w:r>
          <w:instrText xml:space="preserve"> PAGEREF _Toc2925 \h </w:instrText>
        </w:r>
        <w:r>
          <w:fldChar w:fldCharType="separate"/>
        </w:r>
        <w:r>
          <w:t>14</w:t>
        </w:r>
        <w:r>
          <w:fldChar w:fldCharType="end"/>
        </w:r>
      </w:hyperlink>
    </w:p>
    <w:p>
      <w:pPr>
        <w:pStyle w:val="TOC1"/>
        <w:tabs>
          <w:tab w:val="right" w:leader="dot" w:pos="8306"/>
        </w:tabs>
      </w:pPr>
      <w:hyperlink w:anchor="_Toc26834" w:history="1">
        <w:r>
          <w:rPr>
            <w:rFonts w:ascii="仿宋" w:eastAsia="仿宋" w:hAnsi="仿宋" w:cs="仿宋" w:hint="eastAsia"/>
            <w:lang w:eastAsia="zh-CN"/>
          </w:rPr>
          <w:t>五、碳酸钴项目文档管理</w:t>
        </w:r>
        <w:r>
          <w:tab/>
        </w:r>
        <w:r>
          <w:fldChar w:fldCharType="begin"/>
        </w:r>
        <w:r>
          <w:instrText xml:space="preserve"> PAGEREF _Toc26834 \h </w:instrText>
        </w:r>
        <w:r>
          <w:fldChar w:fldCharType="separate"/>
        </w:r>
        <w:r>
          <w:t>15</w:t>
        </w:r>
        <w:r>
          <w:fldChar w:fldCharType="end"/>
        </w:r>
      </w:hyperlink>
    </w:p>
    <w:p>
      <w:pPr>
        <w:pStyle w:val="TOC2"/>
        <w:tabs>
          <w:tab w:val="right" w:leader="dot" w:pos="8306"/>
        </w:tabs>
      </w:pPr>
      <w:hyperlink w:anchor="_Toc31017" w:history="1">
        <w:r>
          <w:rPr>
            <w:rFonts w:ascii="仿宋" w:eastAsia="仿宋" w:hAnsi="仿宋" w:cs="仿宋" w:hint="eastAsia"/>
            <w:lang w:eastAsia="zh-CN"/>
          </w:rPr>
          <w:t>(一)、文档编制与审查</w:t>
        </w:r>
        <w:r>
          <w:tab/>
        </w:r>
        <w:r>
          <w:fldChar w:fldCharType="begin"/>
        </w:r>
        <w:r>
          <w:instrText xml:space="preserve"> PAGEREF _Toc31017 \h </w:instrText>
        </w:r>
        <w:r>
          <w:fldChar w:fldCharType="separate"/>
        </w:r>
        <w:r>
          <w:t>15</w:t>
        </w:r>
        <w:r>
          <w:fldChar w:fldCharType="end"/>
        </w:r>
      </w:hyperlink>
    </w:p>
    <w:p>
      <w:pPr>
        <w:pStyle w:val="TOC2"/>
        <w:tabs>
          <w:tab w:val="right" w:leader="dot" w:pos="8306"/>
        </w:tabs>
      </w:pPr>
      <w:hyperlink w:anchor="_Toc24901" w:history="1">
        <w:r>
          <w:rPr>
            <w:rFonts w:ascii="仿宋" w:eastAsia="仿宋" w:hAnsi="仿宋" w:cs="仿宋" w:hint="eastAsia"/>
            <w:lang w:eastAsia="zh-CN"/>
          </w:rPr>
          <w:t>(二)、文档发布与分发</w:t>
        </w:r>
        <w:r>
          <w:tab/>
        </w:r>
        <w:r>
          <w:fldChar w:fldCharType="begin"/>
        </w:r>
        <w:r>
          <w:instrText xml:space="preserve"> PAGEREF _Toc24901 \h </w:instrText>
        </w:r>
        <w:r>
          <w:fldChar w:fldCharType="separate"/>
        </w:r>
        <w:r>
          <w:t>17</w:t>
        </w:r>
        <w:r>
          <w:fldChar w:fldCharType="end"/>
        </w:r>
      </w:hyperlink>
    </w:p>
    <w:p>
      <w:pPr>
        <w:pStyle w:val="TOC2"/>
        <w:tabs>
          <w:tab w:val="right" w:leader="dot" w:pos="8306"/>
        </w:tabs>
      </w:pPr>
      <w:hyperlink w:anchor="_Toc25980" w:history="1">
        <w:r>
          <w:rPr>
            <w:rFonts w:ascii="仿宋" w:eastAsia="仿宋" w:hAnsi="仿宋" w:cs="仿宋" w:hint="eastAsia"/>
            <w:lang w:eastAsia="zh-CN"/>
          </w:rPr>
          <w:t>(三)、文档存档与归档</w:t>
        </w:r>
        <w:r>
          <w:tab/>
        </w:r>
        <w:r>
          <w:fldChar w:fldCharType="begin"/>
        </w:r>
        <w:r>
          <w:instrText xml:space="preserve"> PAGEREF _Toc25980 \h </w:instrText>
        </w:r>
        <w:r>
          <w:fldChar w:fldCharType="separate"/>
        </w:r>
        <w:r>
          <w:t>18</w:t>
        </w:r>
        <w:r>
          <w:fldChar w:fldCharType="end"/>
        </w:r>
      </w:hyperlink>
    </w:p>
    <w:p>
      <w:pPr>
        <w:pStyle w:val="TOC1"/>
        <w:tabs>
          <w:tab w:val="right" w:leader="dot" w:pos="8306"/>
        </w:tabs>
      </w:pPr>
      <w:hyperlink w:anchor="_Toc19297" w:history="1">
        <w:r>
          <w:rPr>
            <w:rFonts w:ascii="仿宋" w:eastAsia="仿宋" w:hAnsi="仿宋" w:cs="仿宋" w:hint="eastAsia"/>
            <w:lang w:eastAsia="zh-CN"/>
          </w:rPr>
          <w:t>六、碳酸钴项目绩效评估</w:t>
        </w:r>
        <w:r>
          <w:tab/>
        </w:r>
        <w:r>
          <w:fldChar w:fldCharType="begin"/>
        </w:r>
        <w:r>
          <w:instrText xml:space="preserve"> PAGEREF _Toc19297 \h </w:instrText>
        </w:r>
        <w:r>
          <w:fldChar w:fldCharType="separate"/>
        </w:r>
        <w:r>
          <w:t>19</w:t>
        </w:r>
        <w:r>
          <w:fldChar w:fldCharType="end"/>
        </w:r>
      </w:hyperlink>
    </w:p>
    <w:p>
      <w:pPr>
        <w:pStyle w:val="TOC2"/>
        <w:tabs>
          <w:tab w:val="right" w:leader="dot" w:pos="8306"/>
        </w:tabs>
      </w:pPr>
      <w:hyperlink w:anchor="_Toc2434" w:history="1">
        <w:r>
          <w:rPr>
            <w:rFonts w:ascii="仿宋" w:eastAsia="仿宋" w:hAnsi="仿宋" w:cs="仿宋" w:hint="eastAsia"/>
            <w:lang w:eastAsia="zh-CN"/>
          </w:rPr>
          <w:t>(一)、绩效评估指标</w:t>
        </w:r>
        <w:r>
          <w:tab/>
        </w:r>
        <w:r>
          <w:fldChar w:fldCharType="begin"/>
        </w:r>
        <w:r>
          <w:instrText xml:space="preserve"> PAGEREF _Toc2434 \h </w:instrText>
        </w:r>
        <w:r>
          <w:fldChar w:fldCharType="separate"/>
        </w:r>
        <w:r>
          <w:t>19</w:t>
        </w:r>
        <w:r>
          <w:fldChar w:fldCharType="end"/>
        </w:r>
      </w:hyperlink>
    </w:p>
    <w:p>
      <w:pPr>
        <w:pStyle w:val="TOC2"/>
        <w:tabs>
          <w:tab w:val="right" w:leader="dot" w:pos="8306"/>
        </w:tabs>
      </w:pPr>
      <w:hyperlink w:anchor="_Toc26978" w:history="1">
        <w:r>
          <w:rPr>
            <w:rFonts w:ascii="仿宋" w:eastAsia="仿宋" w:hAnsi="仿宋" w:cs="仿宋" w:hint="eastAsia"/>
            <w:lang w:eastAsia="zh-CN"/>
          </w:rPr>
          <w:t>(二)、绩效评估方法</w:t>
        </w:r>
        <w:r>
          <w:tab/>
        </w:r>
        <w:r>
          <w:fldChar w:fldCharType="begin"/>
        </w:r>
        <w:r>
          <w:instrText xml:space="preserve"> PAGEREF _Toc26978 \h </w:instrText>
        </w:r>
        <w:r>
          <w:fldChar w:fldCharType="separate"/>
        </w:r>
        <w:r>
          <w:t>20</w:t>
        </w:r>
        <w:r>
          <w:fldChar w:fldCharType="end"/>
        </w:r>
      </w:hyperlink>
    </w:p>
    <w:p>
      <w:pPr>
        <w:pStyle w:val="TOC2"/>
        <w:tabs>
          <w:tab w:val="right" w:leader="dot" w:pos="8306"/>
        </w:tabs>
      </w:pPr>
      <w:hyperlink w:anchor="_Toc32231" w:history="1">
        <w:r>
          <w:rPr>
            <w:rFonts w:ascii="仿宋" w:eastAsia="仿宋" w:hAnsi="仿宋" w:cs="仿宋" w:hint="eastAsia"/>
            <w:lang w:eastAsia="zh-CN"/>
          </w:rPr>
          <w:t>(三)、绩效评估周期</w:t>
        </w:r>
        <w:r>
          <w:tab/>
        </w:r>
        <w:r>
          <w:fldChar w:fldCharType="begin"/>
        </w:r>
        <w:r>
          <w:instrText xml:space="preserve"> PAGEREF _Toc32231 \h </w:instrText>
        </w:r>
        <w:r>
          <w:fldChar w:fldCharType="separate"/>
        </w:r>
        <w:r>
          <w:t>21</w:t>
        </w:r>
        <w:r>
          <w:fldChar w:fldCharType="end"/>
        </w:r>
      </w:hyperlink>
    </w:p>
    <w:p>
      <w:pPr>
        <w:pStyle w:val="TOC1"/>
        <w:tabs>
          <w:tab w:val="right" w:leader="dot" w:pos="8306"/>
        </w:tabs>
      </w:pPr>
      <w:hyperlink w:anchor="_Toc23324" w:history="1">
        <w:r>
          <w:rPr>
            <w:rFonts w:ascii="仿宋" w:eastAsia="仿宋" w:hAnsi="仿宋" w:cs="仿宋" w:hint="eastAsia"/>
            <w:lang w:eastAsia="zh-CN"/>
          </w:rPr>
          <w:t>七、碳酸钴项目人力资源管理</w:t>
        </w:r>
        <w:r>
          <w:tab/>
        </w:r>
        <w:r>
          <w:fldChar w:fldCharType="begin"/>
        </w:r>
        <w:r>
          <w:instrText xml:space="preserve"> PAGEREF _Toc23324 \h </w:instrText>
        </w:r>
        <w:r>
          <w:fldChar w:fldCharType="separate"/>
        </w:r>
        <w:r>
          <w:t>22</w:t>
        </w:r>
        <w:r>
          <w:fldChar w:fldCharType="end"/>
        </w:r>
      </w:hyperlink>
    </w:p>
    <w:p>
      <w:pPr>
        <w:pStyle w:val="TOC2"/>
        <w:tabs>
          <w:tab w:val="right" w:leader="dot" w:pos="8306"/>
        </w:tabs>
      </w:pPr>
      <w:hyperlink w:anchor="_Toc3488" w:history="1">
        <w:r>
          <w:rPr>
            <w:rFonts w:ascii="仿宋" w:eastAsia="仿宋" w:hAnsi="仿宋" w:cs="仿宋" w:hint="eastAsia"/>
            <w:lang w:eastAsia="zh-CN"/>
          </w:rPr>
          <w:t>(一)、建立健全的预算管理制度</w:t>
        </w:r>
        <w:r>
          <w:tab/>
        </w:r>
        <w:r>
          <w:fldChar w:fldCharType="begin"/>
        </w:r>
        <w:r>
          <w:instrText xml:space="preserve"> PAGEREF _Toc3488 \h </w:instrText>
        </w:r>
        <w:r>
          <w:fldChar w:fldCharType="separate"/>
        </w:r>
        <w:r>
          <w:t>22</w:t>
        </w:r>
        <w:r>
          <w:fldChar w:fldCharType="end"/>
        </w:r>
      </w:hyperlink>
    </w:p>
    <w:p>
      <w:pPr>
        <w:pStyle w:val="TOC2"/>
        <w:tabs>
          <w:tab w:val="right" w:leader="dot" w:pos="8306"/>
        </w:tabs>
      </w:pPr>
      <w:hyperlink w:anchor="_Toc2135" w:history="1">
        <w:r>
          <w:rPr>
            <w:rFonts w:ascii="仿宋" w:eastAsia="仿宋" w:hAnsi="仿宋" w:cs="仿宋" w:hint="eastAsia"/>
            <w:lang w:eastAsia="zh-CN"/>
          </w:rPr>
          <w:t>(二)、加强资金流动监控</w:t>
        </w:r>
        <w:r>
          <w:tab/>
        </w:r>
        <w:r>
          <w:fldChar w:fldCharType="begin"/>
        </w:r>
        <w:r>
          <w:instrText xml:space="preserve"> PAGEREF _Toc2135 \h </w:instrText>
        </w:r>
        <w:r>
          <w:fldChar w:fldCharType="separate"/>
        </w:r>
        <w:r>
          <w:t>23</w:t>
        </w:r>
        <w:r>
          <w:fldChar w:fldCharType="end"/>
        </w:r>
      </w:hyperlink>
    </w:p>
    <w:p>
      <w:pPr>
        <w:pStyle w:val="TOC2"/>
        <w:tabs>
          <w:tab w:val="right" w:leader="dot" w:pos="8306"/>
        </w:tabs>
      </w:pPr>
      <w:hyperlink w:anchor="_Toc20314" w:history="1">
        <w:r>
          <w:rPr>
            <w:rFonts w:ascii="仿宋" w:eastAsia="仿宋" w:hAnsi="仿宋" w:cs="仿宋" w:hint="eastAsia"/>
            <w:lang w:eastAsia="zh-CN"/>
          </w:rPr>
          <w:t>(三)、制定完善的风险控制机制</w:t>
        </w:r>
        <w:r>
          <w:tab/>
        </w:r>
        <w:r>
          <w:fldChar w:fldCharType="begin"/>
        </w:r>
        <w:r>
          <w:instrText xml:space="preserve"> PAGEREF _Toc20314 \h </w:instrText>
        </w:r>
        <w:r>
          <w:fldChar w:fldCharType="separate"/>
        </w:r>
        <w:r>
          <w:t>24</w:t>
        </w:r>
        <w:r>
          <w:fldChar w:fldCharType="end"/>
        </w:r>
      </w:hyperlink>
    </w:p>
    <w:p>
      <w:pPr>
        <w:pStyle w:val="TOC2"/>
        <w:tabs>
          <w:tab w:val="right" w:leader="dot" w:pos="8306"/>
        </w:tabs>
      </w:pPr>
      <w:hyperlink w:anchor="_Toc19211" w:history="1">
        <w:r>
          <w:rPr>
            <w:rFonts w:ascii="仿宋" w:eastAsia="仿宋" w:hAnsi="仿宋" w:cs="仿宋" w:hint="eastAsia"/>
            <w:lang w:eastAsia="zh-CN"/>
          </w:rPr>
          <w:t>(四)、优化成本管理</w:t>
        </w:r>
        <w:r>
          <w:tab/>
        </w:r>
        <w:r>
          <w:fldChar w:fldCharType="begin"/>
        </w:r>
        <w:r>
          <w:instrText xml:space="preserve"> PAGEREF _Toc19211 \h </w:instrText>
        </w:r>
        <w:r>
          <w:fldChar w:fldCharType="separate"/>
        </w:r>
        <w:r>
          <w:t>26</w:t>
        </w:r>
        <w:r>
          <w:fldChar w:fldCharType="end"/>
        </w:r>
      </w:hyperlink>
    </w:p>
    <w:p>
      <w:pPr>
        <w:pStyle w:val="TOC1"/>
        <w:tabs>
          <w:tab w:val="right" w:leader="dot" w:pos="8306"/>
        </w:tabs>
      </w:pPr>
      <w:hyperlink w:anchor="_Toc17212" w:history="1">
        <w:r>
          <w:rPr>
            <w:rFonts w:ascii="仿宋" w:eastAsia="仿宋" w:hAnsi="仿宋" w:cs="仿宋" w:hint="eastAsia"/>
            <w:lang w:eastAsia="zh-CN"/>
          </w:rPr>
          <w:t>八、碳酸钴项目环境影响分析</w:t>
        </w:r>
        <w:r>
          <w:tab/>
        </w:r>
        <w:r>
          <w:fldChar w:fldCharType="begin"/>
        </w:r>
        <w:r>
          <w:instrText xml:space="preserve"> PAGEREF _Toc17212 \h </w:instrText>
        </w:r>
        <w:r>
          <w:fldChar w:fldCharType="separate"/>
        </w:r>
        <w:r>
          <w:t>27</w:t>
        </w:r>
        <w:r>
          <w:fldChar w:fldCharType="end"/>
        </w:r>
      </w:hyperlink>
    </w:p>
    <w:p>
      <w:pPr>
        <w:pStyle w:val="TOC2"/>
        <w:tabs>
          <w:tab w:val="right" w:leader="dot" w:pos="8306"/>
        </w:tabs>
      </w:pPr>
      <w:hyperlink w:anchor="_Toc16520" w:history="1">
        <w:r>
          <w:rPr>
            <w:rFonts w:ascii="仿宋" w:eastAsia="仿宋" w:hAnsi="仿宋" w:cs="仿宋" w:hint="eastAsia"/>
            <w:lang w:eastAsia="zh-CN"/>
          </w:rPr>
          <w:t>(一)、建设区域环境质量现状</w:t>
        </w:r>
        <w:r>
          <w:tab/>
        </w:r>
        <w:r>
          <w:fldChar w:fldCharType="begin"/>
        </w:r>
        <w:r>
          <w:instrText xml:space="preserve"> PAGEREF _Toc16520 \h </w:instrText>
        </w:r>
        <w:r>
          <w:fldChar w:fldCharType="separate"/>
        </w:r>
        <w:r>
          <w:t>27</w:t>
        </w:r>
        <w:r>
          <w:fldChar w:fldCharType="end"/>
        </w:r>
      </w:hyperlink>
    </w:p>
    <w:p>
      <w:pPr>
        <w:pStyle w:val="TOC2"/>
        <w:tabs>
          <w:tab w:val="right" w:leader="dot" w:pos="8306"/>
        </w:tabs>
      </w:pPr>
      <w:hyperlink w:anchor="_Toc24572" w:history="1">
        <w:r>
          <w:rPr>
            <w:rFonts w:ascii="仿宋" w:eastAsia="仿宋" w:hAnsi="仿宋" w:cs="仿宋" w:hint="eastAsia"/>
            <w:lang w:eastAsia="zh-CN"/>
          </w:rPr>
          <w:t>(二)、建设期环境保护</w:t>
        </w:r>
        <w:r>
          <w:tab/>
        </w:r>
        <w:r>
          <w:fldChar w:fldCharType="begin"/>
        </w:r>
        <w:r>
          <w:instrText xml:space="preserve"> PAGEREF _Toc24572 \h </w:instrText>
        </w:r>
        <w:r>
          <w:fldChar w:fldCharType="separate"/>
        </w:r>
        <w:r>
          <w:t>28</w:t>
        </w:r>
        <w:r>
          <w:fldChar w:fldCharType="end"/>
        </w:r>
      </w:hyperlink>
    </w:p>
    <w:p>
      <w:pPr>
        <w:pStyle w:val="TOC2"/>
        <w:tabs>
          <w:tab w:val="right" w:leader="dot" w:pos="8306"/>
        </w:tabs>
      </w:pPr>
      <w:hyperlink w:anchor="_Toc8394" w:history="1">
        <w:r>
          <w:rPr>
            <w:rFonts w:ascii="仿宋" w:eastAsia="仿宋" w:hAnsi="仿宋" w:cs="仿宋" w:hint="eastAsia"/>
            <w:lang w:eastAsia="zh-CN"/>
          </w:rPr>
          <w:t>(三)、运营期环境保护</w:t>
        </w:r>
        <w:r>
          <w:tab/>
        </w:r>
        <w:r>
          <w:fldChar w:fldCharType="begin"/>
        </w:r>
        <w:r>
          <w:instrText xml:space="preserve"> PAGEREF _Toc8394 \h </w:instrText>
        </w:r>
        <w:r>
          <w:fldChar w:fldCharType="separate"/>
        </w:r>
        <w:r>
          <w:t>30</w:t>
        </w:r>
        <w:r>
          <w:fldChar w:fldCharType="end"/>
        </w:r>
      </w:hyperlink>
    </w:p>
    <w:p>
      <w:pPr>
        <w:pStyle w:val="TOC2"/>
        <w:tabs>
          <w:tab w:val="right" w:leader="dot" w:pos="8306"/>
        </w:tabs>
      </w:pPr>
      <w:hyperlink w:anchor="_Toc4435" w:history="1">
        <w:r>
          <w:rPr>
            <w:rFonts w:ascii="仿宋" w:eastAsia="仿宋" w:hAnsi="仿宋" w:cs="仿宋" w:hint="eastAsia"/>
            <w:lang w:eastAsia="zh-CN"/>
          </w:rPr>
          <w:t>(四)、碳酸钴项目建设对区域经济的影响</w:t>
        </w:r>
        <w:r>
          <w:tab/>
        </w:r>
        <w:r>
          <w:fldChar w:fldCharType="begin"/>
        </w:r>
        <w:r>
          <w:instrText xml:space="preserve"> PAGEREF _Toc4435 \h </w:instrText>
        </w:r>
        <w:r>
          <w:fldChar w:fldCharType="separate"/>
        </w:r>
        <w:r>
          <w:t>31</w:t>
        </w:r>
        <w:r>
          <w:fldChar w:fldCharType="end"/>
        </w:r>
      </w:hyperlink>
    </w:p>
    <w:p>
      <w:pPr>
        <w:pStyle w:val="TOC2"/>
        <w:tabs>
          <w:tab w:val="right" w:leader="dot" w:pos="8306"/>
        </w:tabs>
      </w:pPr>
      <w:hyperlink w:anchor="_Toc13709" w:history="1">
        <w:r>
          <w:rPr>
            <w:rFonts w:ascii="仿宋" w:eastAsia="仿宋" w:hAnsi="仿宋" w:cs="仿宋" w:hint="eastAsia"/>
            <w:lang w:eastAsia="zh-CN"/>
          </w:rPr>
          <w:t>(五)、废弃物处理</w:t>
        </w:r>
        <w:r>
          <w:tab/>
        </w:r>
        <w:r>
          <w:fldChar w:fldCharType="begin"/>
        </w:r>
        <w:r>
          <w:instrText xml:space="preserve"> PAGEREF _Toc13709 \h </w:instrText>
        </w:r>
        <w:r>
          <w:fldChar w:fldCharType="separate"/>
        </w:r>
        <w:r>
          <w:t>33</w:t>
        </w:r>
        <w:r>
          <w:fldChar w:fldCharType="end"/>
        </w:r>
      </w:hyperlink>
    </w:p>
    <w:p>
      <w:pPr>
        <w:pStyle w:val="TOC2"/>
        <w:tabs>
          <w:tab w:val="right" w:leader="dot" w:pos="8306"/>
        </w:tabs>
      </w:pPr>
      <w:hyperlink w:anchor="_Toc31569" w:history="1">
        <w:r>
          <w:rPr>
            <w:rFonts w:ascii="仿宋" w:eastAsia="仿宋" w:hAnsi="仿宋" w:cs="仿宋" w:hint="eastAsia"/>
            <w:lang w:eastAsia="zh-CN"/>
          </w:rPr>
          <w:t>(六)、特殊环境影响分析</w:t>
        </w:r>
        <w:r>
          <w:tab/>
        </w:r>
        <w:r>
          <w:fldChar w:fldCharType="begin"/>
        </w:r>
        <w:r>
          <w:instrText xml:space="preserve"> PAGEREF _Toc31569 \h </w:instrText>
        </w:r>
        <w:r>
          <w:fldChar w:fldCharType="separate"/>
        </w:r>
        <w:r>
          <w:t>34</w:t>
        </w:r>
        <w:r>
          <w:fldChar w:fldCharType="end"/>
        </w:r>
      </w:hyperlink>
    </w:p>
    <w:p>
      <w:pPr>
        <w:pStyle w:val="TOC2"/>
        <w:tabs>
          <w:tab w:val="right" w:leader="dot" w:pos="8306"/>
        </w:tabs>
      </w:pPr>
      <w:hyperlink w:anchor="_Toc5852" w:history="1">
        <w:r>
          <w:rPr>
            <w:rFonts w:ascii="仿宋" w:eastAsia="仿宋" w:hAnsi="仿宋" w:cs="仿宋" w:hint="eastAsia"/>
            <w:lang w:eastAsia="zh-CN"/>
          </w:rPr>
          <w:t>(七)、清洁生产</w:t>
        </w:r>
        <w:r>
          <w:tab/>
        </w:r>
        <w:r>
          <w:fldChar w:fldCharType="begin"/>
        </w:r>
        <w:r>
          <w:instrText xml:space="preserve"> PAGEREF _Toc5852 \h </w:instrText>
        </w:r>
        <w:r>
          <w:fldChar w:fldCharType="separate"/>
        </w:r>
        <w:r>
          <w:t>35</w:t>
        </w:r>
        <w:r>
          <w:fldChar w:fldCharType="end"/>
        </w:r>
      </w:hyperlink>
    </w:p>
    <w:p>
      <w:pPr>
        <w:pStyle w:val="TOC2"/>
        <w:tabs>
          <w:tab w:val="right" w:leader="dot" w:pos="8306"/>
        </w:tabs>
      </w:pPr>
      <w:hyperlink w:anchor="_Toc12584" w:history="1">
        <w:r>
          <w:rPr>
            <w:rFonts w:ascii="仿宋" w:eastAsia="仿宋" w:hAnsi="仿宋" w:cs="仿宋" w:hint="eastAsia"/>
            <w:lang w:eastAsia="zh-CN"/>
          </w:rPr>
          <w:t>(八)、环境保护综合评价</w:t>
        </w:r>
        <w:r>
          <w:tab/>
        </w:r>
        <w:r>
          <w:fldChar w:fldCharType="begin"/>
        </w:r>
        <w:r>
          <w:instrText xml:space="preserve"> PAGEREF _Toc12584 \h </w:instrText>
        </w:r>
        <w:r>
          <w:fldChar w:fldCharType="separate"/>
        </w:r>
        <w:r>
          <w:t>36</w:t>
        </w:r>
        <w:r>
          <w:fldChar w:fldCharType="end"/>
        </w:r>
      </w:hyperlink>
    </w:p>
    <w:p>
      <w:pPr>
        <w:pStyle w:val="TOC1"/>
        <w:tabs>
          <w:tab w:val="right" w:leader="dot" w:pos="8306"/>
        </w:tabs>
      </w:pPr>
      <w:hyperlink w:anchor="_Toc16683" w:history="1">
        <w:r>
          <w:rPr>
            <w:rFonts w:ascii="仿宋" w:eastAsia="仿宋" w:hAnsi="仿宋" w:cs="仿宋" w:hint="eastAsia"/>
            <w:lang w:eastAsia="zh-CN"/>
          </w:rPr>
          <w:t>九、生产安全保护</w:t>
        </w:r>
        <w:r>
          <w:tab/>
        </w:r>
        <w:r>
          <w:fldChar w:fldCharType="begin"/>
        </w:r>
        <w:r>
          <w:instrText xml:space="preserve"> PAGEREF _Toc16683 \h </w:instrText>
        </w:r>
        <w:r>
          <w:fldChar w:fldCharType="separate"/>
        </w:r>
        <w:r>
          <w:t>38</w:t>
        </w:r>
        <w:r>
          <w:fldChar w:fldCharType="end"/>
        </w:r>
      </w:hyperlink>
    </w:p>
    <w:p>
      <w:pPr>
        <w:pStyle w:val="TOC2"/>
        <w:tabs>
          <w:tab w:val="right" w:leader="dot" w:pos="8306"/>
        </w:tabs>
      </w:pPr>
      <w:hyperlink w:anchor="_Toc17247" w:history="1">
        <w:r>
          <w:rPr>
            <w:rFonts w:ascii="仿宋" w:eastAsia="仿宋" w:hAnsi="仿宋" w:cs="仿宋" w:hint="eastAsia"/>
            <w:lang w:eastAsia="zh-CN"/>
          </w:rPr>
          <w:t>(一)、消防安全</w:t>
        </w:r>
        <w:r>
          <w:tab/>
        </w:r>
        <w:r>
          <w:fldChar w:fldCharType="begin"/>
        </w:r>
        <w:r>
          <w:instrText xml:space="preserve"> PAGEREF _Toc17247 \h </w:instrText>
        </w:r>
        <w:r>
          <w:fldChar w:fldCharType="separate"/>
        </w:r>
        <w:r>
          <w:t>38</w:t>
        </w:r>
        <w:r>
          <w:fldChar w:fldCharType="end"/>
        </w:r>
      </w:hyperlink>
    </w:p>
    <w:p>
      <w:pPr>
        <w:pStyle w:val="TOC2"/>
        <w:tabs>
          <w:tab w:val="right" w:leader="dot" w:pos="8306"/>
        </w:tabs>
      </w:pPr>
      <w:hyperlink w:anchor="_Toc31041" w:history="1">
        <w:r>
          <w:rPr>
            <w:rFonts w:ascii="仿宋" w:eastAsia="仿宋" w:hAnsi="仿宋" w:cs="仿宋" w:hint="eastAsia"/>
            <w:lang w:eastAsia="zh-CN"/>
          </w:rPr>
          <w:t>(二)、防火防爆总图布置措施</w:t>
        </w:r>
        <w:r>
          <w:tab/>
        </w:r>
        <w:r>
          <w:fldChar w:fldCharType="begin"/>
        </w:r>
        <w:r>
          <w:instrText xml:space="preserve"> PAGEREF _Toc31041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764" w:history="1">
        <w:r>
          <w:rPr>
            <w:rFonts w:ascii="仿宋" w:eastAsia="仿宋" w:hAnsi="仿宋" w:cs="仿宋" w:hint="eastAsia"/>
            <w:lang w:eastAsia="zh-CN"/>
          </w:rPr>
          <w:t>(三)、自然灾害防范措施</w:t>
        </w:r>
        <w:r>
          <w:tab/>
        </w:r>
        <w:r>
          <w:fldChar w:fldCharType="begin"/>
        </w:r>
        <w:r>
          <w:instrText xml:space="preserve"> PAGEREF _Toc26764 \h </w:instrText>
        </w:r>
        <w:r>
          <w:fldChar w:fldCharType="separate"/>
        </w:r>
        <w:r>
          <w:t>40</w:t>
        </w:r>
        <w:r>
          <w:fldChar w:fldCharType="end"/>
        </w:r>
      </w:hyperlink>
    </w:p>
    <w:p>
      <w:pPr>
        <w:pStyle w:val="TOC2"/>
        <w:tabs>
          <w:tab w:val="right" w:leader="dot" w:pos="8306"/>
        </w:tabs>
      </w:pPr>
      <w:hyperlink w:anchor="_Toc21634" w:history="1">
        <w:r>
          <w:rPr>
            <w:rFonts w:ascii="仿宋" w:eastAsia="仿宋" w:hAnsi="仿宋" w:cs="仿宋" w:hint="eastAsia"/>
            <w:lang w:eastAsia="zh-CN"/>
          </w:rPr>
          <w:t>(四)、安全色及安全标志使用要求</w:t>
        </w:r>
        <w:r>
          <w:tab/>
        </w:r>
        <w:r>
          <w:fldChar w:fldCharType="begin"/>
        </w:r>
        <w:r>
          <w:instrText xml:space="preserve"> PAGEREF _Toc21634 \h </w:instrText>
        </w:r>
        <w:r>
          <w:fldChar w:fldCharType="separate"/>
        </w:r>
        <w:r>
          <w:t>41</w:t>
        </w:r>
        <w:r>
          <w:fldChar w:fldCharType="end"/>
        </w:r>
      </w:hyperlink>
    </w:p>
    <w:p>
      <w:pPr>
        <w:pStyle w:val="TOC2"/>
        <w:tabs>
          <w:tab w:val="right" w:leader="dot" w:pos="8306"/>
        </w:tabs>
      </w:pPr>
      <w:hyperlink w:anchor="_Toc23823" w:history="1">
        <w:r>
          <w:rPr>
            <w:rFonts w:ascii="仿宋" w:eastAsia="仿宋" w:hAnsi="仿宋" w:cs="仿宋" w:hint="eastAsia"/>
            <w:lang w:eastAsia="zh-CN"/>
          </w:rPr>
          <w:t>(五)、防尘防毒措施</w:t>
        </w:r>
        <w:r>
          <w:tab/>
        </w:r>
        <w:r>
          <w:fldChar w:fldCharType="begin"/>
        </w:r>
        <w:r>
          <w:instrText xml:space="preserve"> PAGEREF _Toc23823 \h </w:instrText>
        </w:r>
        <w:r>
          <w:fldChar w:fldCharType="separate"/>
        </w:r>
        <w:r>
          <w:t>42</w:t>
        </w:r>
        <w:r>
          <w:fldChar w:fldCharType="end"/>
        </w:r>
      </w:hyperlink>
    </w:p>
    <w:p>
      <w:pPr>
        <w:pStyle w:val="TOC2"/>
        <w:tabs>
          <w:tab w:val="right" w:leader="dot" w:pos="8306"/>
        </w:tabs>
      </w:pPr>
      <w:hyperlink w:anchor="_Toc12363" w:history="1">
        <w:r>
          <w:rPr>
            <w:rFonts w:ascii="仿宋" w:eastAsia="仿宋" w:hAnsi="仿宋" w:cs="仿宋" w:hint="eastAsia"/>
            <w:lang w:eastAsia="zh-CN"/>
          </w:rPr>
          <w:t>(六)、防静电、触电防护及防雷措施</w:t>
        </w:r>
        <w:r>
          <w:tab/>
        </w:r>
        <w:r>
          <w:fldChar w:fldCharType="begin"/>
        </w:r>
        <w:r>
          <w:instrText xml:space="preserve"> PAGEREF _Toc12363 \h </w:instrText>
        </w:r>
        <w:r>
          <w:fldChar w:fldCharType="separate"/>
        </w:r>
        <w:r>
          <w:t>43</w:t>
        </w:r>
        <w:r>
          <w:fldChar w:fldCharType="end"/>
        </w:r>
      </w:hyperlink>
    </w:p>
    <w:p>
      <w:pPr>
        <w:pStyle w:val="TOC2"/>
        <w:tabs>
          <w:tab w:val="right" w:leader="dot" w:pos="8306"/>
        </w:tabs>
      </w:pPr>
      <w:hyperlink w:anchor="_Toc14685" w:history="1">
        <w:r>
          <w:rPr>
            <w:rFonts w:ascii="仿宋" w:eastAsia="仿宋" w:hAnsi="仿宋" w:cs="仿宋" w:hint="eastAsia"/>
            <w:lang w:eastAsia="zh-CN"/>
          </w:rPr>
          <w:t>(七)、机械设备安全保障措施</w:t>
        </w:r>
        <w:r>
          <w:tab/>
        </w:r>
        <w:r>
          <w:fldChar w:fldCharType="begin"/>
        </w:r>
        <w:r>
          <w:instrText xml:space="preserve"> PAGEREF _Toc14685 \h </w:instrText>
        </w:r>
        <w:r>
          <w:fldChar w:fldCharType="separate"/>
        </w:r>
        <w:r>
          <w:t>44</w:t>
        </w:r>
        <w:r>
          <w:fldChar w:fldCharType="end"/>
        </w:r>
      </w:hyperlink>
    </w:p>
    <w:p>
      <w:pPr>
        <w:pStyle w:val="TOC1"/>
        <w:tabs>
          <w:tab w:val="right" w:leader="dot" w:pos="8306"/>
        </w:tabs>
      </w:pPr>
      <w:hyperlink w:anchor="_Toc31111" w:history="1">
        <w:r>
          <w:rPr>
            <w:rFonts w:ascii="仿宋" w:eastAsia="仿宋" w:hAnsi="仿宋" w:cs="仿宋" w:hint="eastAsia"/>
            <w:lang w:eastAsia="zh-CN"/>
          </w:rPr>
          <w:t>十、碳酸钴项目计划安排</w:t>
        </w:r>
        <w:r>
          <w:tab/>
        </w:r>
        <w:r>
          <w:fldChar w:fldCharType="begin"/>
        </w:r>
        <w:r>
          <w:instrText xml:space="preserve"> PAGEREF _Toc31111 \h </w:instrText>
        </w:r>
        <w:r>
          <w:fldChar w:fldCharType="separate"/>
        </w:r>
        <w:r>
          <w:t>45</w:t>
        </w:r>
        <w:r>
          <w:fldChar w:fldCharType="end"/>
        </w:r>
      </w:hyperlink>
    </w:p>
    <w:p>
      <w:pPr>
        <w:pStyle w:val="TOC2"/>
        <w:tabs>
          <w:tab w:val="right" w:leader="dot" w:pos="8306"/>
        </w:tabs>
      </w:pPr>
      <w:hyperlink w:anchor="_Toc15319" w:history="1">
        <w:r>
          <w:rPr>
            <w:rFonts w:ascii="仿宋" w:eastAsia="仿宋" w:hAnsi="仿宋" w:cs="仿宋" w:hint="eastAsia"/>
            <w:lang w:eastAsia="zh-CN"/>
          </w:rPr>
          <w:t>(一)、建设周期</w:t>
        </w:r>
        <w:r>
          <w:tab/>
        </w:r>
        <w:r>
          <w:fldChar w:fldCharType="begin"/>
        </w:r>
        <w:r>
          <w:instrText xml:space="preserve"> PAGEREF _Toc15319 \h </w:instrText>
        </w:r>
        <w:r>
          <w:fldChar w:fldCharType="separate"/>
        </w:r>
        <w:r>
          <w:t>45</w:t>
        </w:r>
        <w:r>
          <w:fldChar w:fldCharType="end"/>
        </w:r>
      </w:hyperlink>
    </w:p>
    <w:p>
      <w:pPr>
        <w:pStyle w:val="TOC2"/>
        <w:tabs>
          <w:tab w:val="right" w:leader="dot" w:pos="8306"/>
        </w:tabs>
      </w:pPr>
      <w:hyperlink w:anchor="_Toc28077" w:history="1">
        <w:r>
          <w:rPr>
            <w:rFonts w:ascii="仿宋" w:eastAsia="仿宋" w:hAnsi="仿宋" w:cs="仿宋" w:hint="eastAsia"/>
            <w:lang w:eastAsia="zh-CN"/>
          </w:rPr>
          <w:t>(二)、建设进度</w:t>
        </w:r>
        <w:r>
          <w:tab/>
        </w:r>
        <w:r>
          <w:fldChar w:fldCharType="begin"/>
        </w:r>
        <w:r>
          <w:instrText xml:space="preserve"> PAGEREF _Toc28077 \h </w:instrText>
        </w:r>
        <w:r>
          <w:fldChar w:fldCharType="separate"/>
        </w:r>
        <w:r>
          <w:t>46</w:t>
        </w:r>
        <w:r>
          <w:fldChar w:fldCharType="end"/>
        </w:r>
      </w:hyperlink>
    </w:p>
    <w:p>
      <w:pPr>
        <w:pStyle w:val="TOC2"/>
        <w:tabs>
          <w:tab w:val="right" w:leader="dot" w:pos="8306"/>
        </w:tabs>
      </w:pPr>
      <w:hyperlink w:anchor="_Toc10829" w:history="1">
        <w:r>
          <w:rPr>
            <w:rFonts w:ascii="仿宋" w:eastAsia="仿宋" w:hAnsi="仿宋" w:cs="仿宋" w:hint="eastAsia"/>
            <w:lang w:eastAsia="zh-CN"/>
          </w:rPr>
          <w:t>(三)、进度安排注意事项</w:t>
        </w:r>
        <w:r>
          <w:tab/>
        </w:r>
        <w:r>
          <w:fldChar w:fldCharType="begin"/>
        </w:r>
        <w:r>
          <w:instrText xml:space="preserve"> PAGEREF _Toc10829 \h </w:instrText>
        </w:r>
        <w:r>
          <w:fldChar w:fldCharType="separate"/>
        </w:r>
        <w:r>
          <w:t>47</w:t>
        </w:r>
        <w:r>
          <w:fldChar w:fldCharType="end"/>
        </w:r>
      </w:hyperlink>
    </w:p>
    <w:p>
      <w:pPr>
        <w:pStyle w:val="TOC2"/>
        <w:tabs>
          <w:tab w:val="right" w:leader="dot" w:pos="8306"/>
        </w:tabs>
      </w:pPr>
      <w:hyperlink w:anchor="_Toc2229" w:history="1">
        <w:r>
          <w:rPr>
            <w:rFonts w:ascii="仿宋" w:eastAsia="仿宋" w:hAnsi="仿宋" w:cs="仿宋" w:hint="eastAsia"/>
            <w:lang w:eastAsia="zh-CN"/>
          </w:rPr>
          <w:t>(四)、人力资源配置</w:t>
        </w:r>
        <w:r>
          <w:tab/>
        </w:r>
        <w:r>
          <w:fldChar w:fldCharType="begin"/>
        </w:r>
        <w:r>
          <w:instrText xml:space="preserve"> PAGEREF _Toc2229 \h </w:instrText>
        </w:r>
        <w:r>
          <w:fldChar w:fldCharType="separate"/>
        </w:r>
        <w:r>
          <w:t>49</w:t>
        </w:r>
        <w:r>
          <w:fldChar w:fldCharType="end"/>
        </w:r>
      </w:hyperlink>
    </w:p>
    <w:p>
      <w:pPr>
        <w:pStyle w:val="TOC1"/>
        <w:tabs>
          <w:tab w:val="right" w:leader="dot" w:pos="8306"/>
        </w:tabs>
      </w:pPr>
      <w:hyperlink w:anchor="_Toc20630" w:history="1">
        <w:r>
          <w:rPr>
            <w:rFonts w:ascii="仿宋" w:eastAsia="仿宋" w:hAnsi="仿宋" w:cs="仿宋" w:hint="eastAsia"/>
            <w:lang w:eastAsia="zh-CN"/>
          </w:rPr>
          <w:t>十一、碳酸钴项目风险管理</w:t>
        </w:r>
        <w:r>
          <w:tab/>
        </w:r>
        <w:r>
          <w:fldChar w:fldCharType="begin"/>
        </w:r>
        <w:r>
          <w:instrText xml:space="preserve"> PAGEREF _Toc20630 \h </w:instrText>
        </w:r>
        <w:r>
          <w:fldChar w:fldCharType="separate"/>
        </w:r>
        <w:r>
          <w:t>50</w:t>
        </w:r>
        <w:r>
          <w:fldChar w:fldCharType="end"/>
        </w:r>
      </w:hyperlink>
    </w:p>
    <w:p>
      <w:pPr>
        <w:pStyle w:val="TOC2"/>
        <w:tabs>
          <w:tab w:val="right" w:leader="dot" w:pos="8306"/>
        </w:tabs>
      </w:pPr>
      <w:hyperlink w:anchor="_Toc12245" w:history="1">
        <w:r>
          <w:rPr>
            <w:rFonts w:ascii="仿宋" w:eastAsia="仿宋" w:hAnsi="仿宋" w:cs="仿宋" w:hint="eastAsia"/>
            <w:lang w:eastAsia="zh-CN"/>
          </w:rPr>
          <w:t>(一)、风险识别与评估</w:t>
        </w:r>
        <w:r>
          <w:tab/>
        </w:r>
        <w:r>
          <w:fldChar w:fldCharType="begin"/>
        </w:r>
        <w:r>
          <w:instrText xml:space="preserve"> PAGEREF _Toc12245 \h </w:instrText>
        </w:r>
        <w:r>
          <w:fldChar w:fldCharType="separate"/>
        </w:r>
        <w:r>
          <w:t>50</w:t>
        </w:r>
        <w:r>
          <w:fldChar w:fldCharType="end"/>
        </w:r>
      </w:hyperlink>
    </w:p>
    <w:p>
      <w:pPr>
        <w:pStyle w:val="TOC2"/>
        <w:tabs>
          <w:tab w:val="right" w:leader="dot" w:pos="8306"/>
        </w:tabs>
      </w:pPr>
      <w:hyperlink w:anchor="_Toc3300" w:history="1">
        <w:r>
          <w:rPr>
            <w:rFonts w:ascii="仿宋" w:eastAsia="仿宋" w:hAnsi="仿宋" w:cs="仿宋" w:hint="eastAsia"/>
            <w:lang w:eastAsia="zh-CN"/>
          </w:rPr>
          <w:t>(二)、风险应对策略</w:t>
        </w:r>
        <w:r>
          <w:tab/>
        </w:r>
        <w:r>
          <w:fldChar w:fldCharType="begin"/>
        </w:r>
        <w:r>
          <w:instrText xml:space="preserve"> PAGEREF _Toc3300 \h </w:instrText>
        </w:r>
        <w:r>
          <w:fldChar w:fldCharType="separate"/>
        </w:r>
        <w:r>
          <w:t>51</w:t>
        </w:r>
        <w:r>
          <w:fldChar w:fldCharType="end"/>
        </w:r>
      </w:hyperlink>
    </w:p>
    <w:p>
      <w:pPr>
        <w:pStyle w:val="TOC2"/>
        <w:tabs>
          <w:tab w:val="right" w:leader="dot" w:pos="8306"/>
        </w:tabs>
      </w:pPr>
      <w:hyperlink w:anchor="_Toc26368" w:history="1">
        <w:r>
          <w:rPr>
            <w:rFonts w:ascii="仿宋" w:eastAsia="仿宋" w:hAnsi="仿宋" w:cs="仿宋" w:hint="eastAsia"/>
            <w:lang w:eastAsia="zh-CN"/>
          </w:rPr>
          <w:t>(三)、风险监控与控制</w:t>
        </w:r>
        <w:r>
          <w:tab/>
        </w:r>
        <w:r>
          <w:fldChar w:fldCharType="begin"/>
        </w:r>
        <w:r>
          <w:instrText xml:space="preserve"> PAGEREF _Toc26368 \h </w:instrText>
        </w:r>
        <w:r>
          <w:fldChar w:fldCharType="separate"/>
        </w:r>
        <w:r>
          <w:t>53</w:t>
        </w:r>
        <w:r>
          <w:fldChar w:fldCharType="end"/>
        </w:r>
      </w:hyperlink>
    </w:p>
    <w:p>
      <w:pPr>
        <w:pStyle w:val="TOC1"/>
        <w:tabs>
          <w:tab w:val="right" w:leader="dot" w:pos="8306"/>
        </w:tabs>
      </w:pPr>
      <w:hyperlink w:anchor="_Toc8127" w:history="1">
        <w:r>
          <w:rPr>
            <w:rFonts w:ascii="仿宋" w:eastAsia="仿宋" w:hAnsi="仿宋" w:cs="仿宋" w:hint="eastAsia"/>
            <w:lang w:eastAsia="zh-CN"/>
          </w:rPr>
          <w:t>十二、碳酸钴项目创新与研发</w:t>
        </w:r>
        <w:r>
          <w:tab/>
        </w:r>
        <w:r>
          <w:fldChar w:fldCharType="begin"/>
        </w:r>
        <w:r>
          <w:instrText xml:space="preserve"> PAGEREF _Toc8127 \h </w:instrText>
        </w:r>
        <w:r>
          <w:fldChar w:fldCharType="separate"/>
        </w:r>
        <w:r>
          <w:t>54</w:t>
        </w:r>
        <w:r>
          <w:fldChar w:fldCharType="end"/>
        </w:r>
      </w:hyperlink>
    </w:p>
    <w:p>
      <w:pPr>
        <w:pStyle w:val="TOC2"/>
        <w:tabs>
          <w:tab w:val="right" w:leader="dot" w:pos="8306"/>
        </w:tabs>
      </w:pPr>
      <w:hyperlink w:anchor="_Toc3964" w:history="1">
        <w:r>
          <w:rPr>
            <w:rFonts w:ascii="仿宋" w:eastAsia="仿宋" w:hAnsi="仿宋" w:cs="仿宋" w:hint="eastAsia"/>
            <w:lang w:eastAsia="zh-CN"/>
          </w:rPr>
          <w:t>(一)、创新策略与方向</w:t>
        </w:r>
        <w:r>
          <w:tab/>
        </w:r>
        <w:r>
          <w:fldChar w:fldCharType="begin"/>
        </w:r>
        <w:r>
          <w:instrText xml:space="preserve"> PAGEREF _Toc3964 \h </w:instrText>
        </w:r>
        <w:r>
          <w:fldChar w:fldCharType="separate"/>
        </w:r>
        <w:r>
          <w:t>54</w:t>
        </w:r>
        <w:r>
          <w:fldChar w:fldCharType="end"/>
        </w:r>
      </w:hyperlink>
    </w:p>
    <w:p>
      <w:pPr>
        <w:pStyle w:val="TOC2"/>
        <w:tabs>
          <w:tab w:val="right" w:leader="dot" w:pos="8306"/>
        </w:tabs>
      </w:pPr>
      <w:hyperlink w:anchor="_Toc25801" w:history="1">
        <w:r>
          <w:rPr>
            <w:rFonts w:ascii="仿宋" w:eastAsia="仿宋" w:hAnsi="仿宋" w:cs="仿宋" w:hint="eastAsia"/>
            <w:lang w:eastAsia="zh-CN"/>
          </w:rPr>
          <w:t>(二)、研发规划与投入</w:t>
        </w:r>
        <w:r>
          <w:tab/>
        </w:r>
        <w:r>
          <w:fldChar w:fldCharType="begin"/>
        </w:r>
        <w:r>
          <w:instrText xml:space="preserve"> PAGEREF _Toc25801 \h </w:instrText>
        </w:r>
        <w:r>
          <w:fldChar w:fldCharType="separate"/>
        </w:r>
        <w:r>
          <w:t>55</w:t>
        </w:r>
        <w:r>
          <w:fldChar w:fldCharType="end"/>
        </w:r>
      </w:hyperlink>
    </w:p>
    <w:p>
      <w:pPr>
        <w:pStyle w:val="TOC1"/>
        <w:tabs>
          <w:tab w:val="right" w:leader="dot" w:pos="8306"/>
        </w:tabs>
      </w:pPr>
      <w:hyperlink w:anchor="_Toc24587" w:history="1">
        <w:r>
          <w:rPr>
            <w:rFonts w:ascii="仿宋" w:eastAsia="仿宋" w:hAnsi="仿宋" w:cs="仿宋" w:hint="eastAsia"/>
            <w:lang w:eastAsia="zh-CN"/>
          </w:rPr>
          <w:t>十三、营销与推广策略</w:t>
        </w:r>
        <w:r>
          <w:tab/>
        </w:r>
        <w:r>
          <w:fldChar w:fldCharType="begin"/>
        </w:r>
        <w:r>
          <w:instrText xml:space="preserve"> PAGEREF _Toc24587 \h </w:instrText>
        </w:r>
        <w:r>
          <w:fldChar w:fldCharType="separate"/>
        </w:r>
        <w:r>
          <w:t>57</w:t>
        </w:r>
        <w:r>
          <w:fldChar w:fldCharType="end"/>
        </w:r>
      </w:hyperlink>
    </w:p>
    <w:p>
      <w:pPr>
        <w:pStyle w:val="TOC2"/>
        <w:tabs>
          <w:tab w:val="right" w:leader="dot" w:pos="8306"/>
        </w:tabs>
      </w:pPr>
      <w:hyperlink w:anchor="_Toc698" w:history="1">
        <w:r>
          <w:rPr>
            <w:rFonts w:ascii="仿宋" w:eastAsia="仿宋" w:hAnsi="仿宋" w:cs="仿宋" w:hint="eastAsia"/>
            <w:lang w:eastAsia="zh-CN"/>
          </w:rPr>
          <w:t>(一)、产品/服务定位与特点</w:t>
        </w:r>
        <w:r>
          <w:tab/>
        </w:r>
        <w:r>
          <w:fldChar w:fldCharType="begin"/>
        </w:r>
        <w:r>
          <w:instrText xml:space="preserve"> PAGEREF _Toc698 \h </w:instrText>
        </w:r>
        <w:r>
          <w:fldChar w:fldCharType="separate"/>
        </w:r>
        <w:r>
          <w:t>57</w:t>
        </w:r>
        <w:r>
          <w:fldChar w:fldCharType="end"/>
        </w:r>
      </w:hyperlink>
    </w:p>
    <w:p>
      <w:pPr>
        <w:pStyle w:val="TOC2"/>
        <w:tabs>
          <w:tab w:val="right" w:leader="dot" w:pos="8306"/>
        </w:tabs>
      </w:pPr>
      <w:hyperlink w:anchor="_Toc2939" w:history="1">
        <w:r>
          <w:rPr>
            <w:rFonts w:ascii="仿宋" w:eastAsia="仿宋" w:hAnsi="仿宋" w:cs="仿宋" w:hint="eastAsia"/>
            <w:lang w:eastAsia="zh-CN"/>
          </w:rPr>
          <w:t>(二)、市场定位与竞争分析</w:t>
        </w:r>
        <w:r>
          <w:tab/>
        </w:r>
        <w:r>
          <w:fldChar w:fldCharType="begin"/>
        </w:r>
        <w:r>
          <w:instrText xml:space="preserve"> PAGEREF _Toc2939 \h </w:instrText>
        </w:r>
        <w:r>
          <w:fldChar w:fldCharType="separate"/>
        </w:r>
        <w:r>
          <w:t>58</w:t>
        </w:r>
        <w:r>
          <w:fldChar w:fldCharType="end"/>
        </w:r>
      </w:hyperlink>
    </w:p>
    <w:p>
      <w:pPr>
        <w:pStyle w:val="TOC2"/>
        <w:tabs>
          <w:tab w:val="right" w:leader="dot" w:pos="8306"/>
        </w:tabs>
      </w:pPr>
      <w:hyperlink w:anchor="_Toc21565" w:history="1">
        <w:r>
          <w:rPr>
            <w:rFonts w:ascii="仿宋" w:eastAsia="仿宋" w:hAnsi="仿宋" w:cs="仿宋" w:hint="eastAsia"/>
            <w:lang w:eastAsia="zh-CN"/>
          </w:rPr>
          <w:t>(三)、营销渠道与策略</w:t>
        </w:r>
        <w:r>
          <w:tab/>
        </w:r>
        <w:r>
          <w:fldChar w:fldCharType="begin"/>
        </w:r>
        <w:r>
          <w:instrText xml:space="preserve"> PAGEREF _Toc21565 \h </w:instrText>
        </w:r>
        <w:r>
          <w:fldChar w:fldCharType="separate"/>
        </w:r>
        <w:r>
          <w:t>59</w:t>
        </w:r>
        <w:r>
          <w:fldChar w:fldCharType="end"/>
        </w:r>
      </w:hyperlink>
    </w:p>
    <w:p>
      <w:pPr>
        <w:pStyle w:val="TOC2"/>
        <w:tabs>
          <w:tab w:val="right" w:leader="dot" w:pos="8306"/>
        </w:tabs>
      </w:pPr>
      <w:hyperlink w:anchor="_Toc28826" w:history="1">
        <w:r>
          <w:rPr>
            <w:rFonts w:ascii="仿宋" w:eastAsia="仿宋" w:hAnsi="仿宋" w:cs="仿宋" w:hint="eastAsia"/>
            <w:lang w:eastAsia="zh-CN"/>
          </w:rPr>
          <w:t>(四)、推广与宣传活动</w:t>
        </w:r>
        <w:r>
          <w:tab/>
        </w:r>
        <w:r>
          <w:fldChar w:fldCharType="begin"/>
        </w:r>
        <w:r>
          <w:instrText xml:space="preserve"> PAGEREF _Toc28826 \h </w:instrText>
        </w:r>
        <w:r>
          <w:fldChar w:fldCharType="separate"/>
        </w:r>
        <w:r>
          <w:t>60</w:t>
        </w:r>
        <w:r>
          <w:fldChar w:fldCharType="end"/>
        </w:r>
      </w:hyperlink>
    </w:p>
    <w:p>
      <w:pPr>
        <w:pStyle w:val="TOC1"/>
        <w:tabs>
          <w:tab w:val="right" w:leader="dot" w:pos="8306"/>
        </w:tabs>
      </w:pPr>
      <w:hyperlink w:anchor="_Toc6279" w:history="1">
        <w:r>
          <w:rPr>
            <w:rFonts w:ascii="仿宋" w:eastAsia="仿宋" w:hAnsi="仿宋" w:cs="仿宋" w:hint="eastAsia"/>
            <w:lang w:eastAsia="zh-CN"/>
          </w:rPr>
          <w:t>十四、碳酸钴项目工程方案分析</w:t>
        </w:r>
        <w:r>
          <w:tab/>
        </w:r>
        <w:r>
          <w:fldChar w:fldCharType="begin"/>
        </w:r>
        <w:r>
          <w:instrText xml:space="preserve"> PAGEREF _Toc6279 \h </w:instrText>
        </w:r>
        <w:r>
          <w:fldChar w:fldCharType="separate"/>
        </w:r>
        <w:r>
          <w:t>66</w:t>
        </w:r>
        <w:r>
          <w:fldChar w:fldCharType="end"/>
        </w:r>
      </w:hyperlink>
    </w:p>
    <w:p>
      <w:pPr>
        <w:pStyle w:val="TOC2"/>
        <w:tabs>
          <w:tab w:val="right" w:leader="dot" w:pos="8306"/>
        </w:tabs>
      </w:pPr>
      <w:hyperlink w:anchor="_Toc18144" w:history="1">
        <w:r>
          <w:rPr>
            <w:rFonts w:ascii="仿宋" w:eastAsia="仿宋" w:hAnsi="仿宋" w:cs="仿宋" w:hint="eastAsia"/>
            <w:lang w:eastAsia="zh-CN"/>
          </w:rPr>
          <w:t>(一)、建筑工程设计原则</w:t>
        </w:r>
        <w:r>
          <w:tab/>
        </w:r>
        <w:r>
          <w:fldChar w:fldCharType="begin"/>
        </w:r>
        <w:r>
          <w:instrText xml:space="preserve"> PAGEREF _Toc18144 \h </w:instrText>
        </w:r>
        <w:r>
          <w:fldChar w:fldCharType="separate"/>
        </w:r>
        <w:r>
          <w:t>66</w:t>
        </w:r>
        <w:r>
          <w:fldChar w:fldCharType="end"/>
        </w:r>
      </w:hyperlink>
    </w:p>
    <w:p>
      <w:pPr>
        <w:pStyle w:val="TOC2"/>
        <w:tabs>
          <w:tab w:val="right" w:leader="dot" w:pos="8306"/>
        </w:tabs>
      </w:pPr>
      <w:hyperlink w:anchor="_Toc12776" w:history="1">
        <w:r>
          <w:rPr>
            <w:rFonts w:ascii="仿宋" w:eastAsia="仿宋" w:hAnsi="仿宋" w:cs="仿宋" w:hint="eastAsia"/>
            <w:lang w:eastAsia="zh-CN"/>
          </w:rPr>
          <w:t>(二)、土建工程建设指标</w:t>
        </w:r>
        <w:r>
          <w:tab/>
        </w:r>
        <w:r>
          <w:fldChar w:fldCharType="begin"/>
        </w:r>
        <w:r>
          <w:instrText xml:space="preserve"> PAGEREF _Toc12776 \h </w:instrText>
        </w:r>
        <w:r>
          <w:fldChar w:fldCharType="separate"/>
        </w:r>
        <w:r>
          <w:t>69</w:t>
        </w:r>
        <w:r>
          <w:fldChar w:fldCharType="end"/>
        </w:r>
      </w:hyperlink>
    </w:p>
    <w:p>
      <w:pPr>
        <w:pStyle w:val="TOC1"/>
        <w:tabs>
          <w:tab w:val="right" w:leader="dot" w:pos="8306"/>
        </w:tabs>
      </w:pPr>
      <w:hyperlink w:anchor="_Toc5450" w:history="1">
        <w:r>
          <w:rPr>
            <w:rFonts w:ascii="仿宋" w:eastAsia="仿宋" w:hAnsi="仿宋" w:cs="仿宋" w:hint="eastAsia"/>
            <w:lang w:eastAsia="zh-CN"/>
          </w:rPr>
          <w:t>十五、碳酸钴项目实施保障措施</w:t>
        </w:r>
        <w:r>
          <w:tab/>
        </w:r>
        <w:r>
          <w:fldChar w:fldCharType="begin"/>
        </w:r>
        <w:r>
          <w:instrText xml:space="preserve"> PAGEREF _Toc5450 \h </w:instrText>
        </w:r>
        <w:r>
          <w:fldChar w:fldCharType="separate"/>
        </w:r>
        <w:r>
          <w:t>71</w:t>
        </w:r>
        <w:r>
          <w:fldChar w:fldCharType="end"/>
        </w:r>
      </w:hyperlink>
    </w:p>
    <w:p>
      <w:pPr>
        <w:pStyle w:val="TOC2"/>
        <w:tabs>
          <w:tab w:val="right" w:leader="dot" w:pos="8306"/>
        </w:tabs>
      </w:pPr>
      <w:hyperlink w:anchor="_Toc10661" w:history="1">
        <w:r>
          <w:rPr>
            <w:rFonts w:ascii="仿宋" w:eastAsia="仿宋" w:hAnsi="仿宋" w:cs="仿宋" w:hint="eastAsia"/>
            <w:lang w:eastAsia="zh-CN"/>
          </w:rPr>
          <w:t>(一)、碳酸钴项目实施保障机制</w:t>
        </w:r>
        <w:r>
          <w:tab/>
        </w:r>
        <w:r>
          <w:fldChar w:fldCharType="begin"/>
        </w:r>
        <w:r>
          <w:instrText xml:space="preserve"> PAGEREF _Toc10661 \h </w:instrText>
        </w:r>
        <w:r>
          <w:fldChar w:fldCharType="separate"/>
        </w:r>
        <w:r>
          <w:t>71</w:t>
        </w:r>
        <w:r>
          <w:fldChar w:fldCharType="end"/>
        </w:r>
      </w:hyperlink>
    </w:p>
    <w:p>
      <w:pPr>
        <w:pStyle w:val="TOC2"/>
        <w:tabs>
          <w:tab w:val="right" w:leader="dot" w:pos="8306"/>
        </w:tabs>
      </w:pPr>
      <w:hyperlink w:anchor="_Toc27969" w:history="1">
        <w:r>
          <w:rPr>
            <w:rFonts w:ascii="仿宋" w:eastAsia="仿宋" w:hAnsi="仿宋" w:cs="仿宋" w:hint="eastAsia"/>
            <w:lang w:eastAsia="zh-CN"/>
          </w:rPr>
          <w:t>(二)、碳酸钴项目法律合规要求</w:t>
        </w:r>
        <w:r>
          <w:tab/>
        </w:r>
        <w:r>
          <w:fldChar w:fldCharType="begin"/>
        </w:r>
        <w:r>
          <w:instrText xml:space="preserve"> PAGEREF _Toc27969 \h </w:instrText>
        </w:r>
        <w:r>
          <w:fldChar w:fldCharType="separate"/>
        </w:r>
        <w:r>
          <w:t>74</w:t>
        </w:r>
        <w:r>
          <w:fldChar w:fldCharType="end"/>
        </w:r>
      </w:hyperlink>
    </w:p>
    <w:p>
      <w:pPr>
        <w:pStyle w:val="TOC2"/>
        <w:tabs>
          <w:tab w:val="right" w:leader="dot" w:pos="8306"/>
        </w:tabs>
      </w:pPr>
      <w:hyperlink w:anchor="_Toc11224" w:history="1">
        <w:r>
          <w:rPr>
            <w:rFonts w:ascii="仿宋" w:eastAsia="仿宋" w:hAnsi="仿宋" w:cs="仿宋" w:hint="eastAsia"/>
            <w:lang w:eastAsia="zh-CN"/>
          </w:rPr>
          <w:t>(三)、碳酸钴项目合同管理与法律事务</w:t>
        </w:r>
        <w:r>
          <w:tab/>
        </w:r>
        <w:r>
          <w:fldChar w:fldCharType="begin"/>
        </w:r>
        <w:r>
          <w:instrText xml:space="preserve"> PAGEREF _Toc11224 \h </w:instrText>
        </w:r>
        <w:r>
          <w:fldChar w:fldCharType="separate"/>
        </w:r>
        <w:r>
          <w:t>78</w:t>
        </w:r>
        <w:r>
          <w:fldChar w:fldCharType="end"/>
        </w:r>
      </w:hyperlink>
    </w:p>
    <w:p>
      <w:pPr>
        <w:pStyle w:val="TOC2"/>
        <w:tabs>
          <w:tab w:val="right" w:leader="dot" w:pos="8306"/>
        </w:tabs>
      </w:pPr>
      <w:hyperlink w:anchor="_Toc29056" w:history="1">
        <w:r>
          <w:rPr>
            <w:rFonts w:ascii="仿宋" w:eastAsia="仿宋" w:hAnsi="仿宋" w:cs="仿宋" w:hint="eastAsia"/>
            <w:lang w:eastAsia="zh-CN"/>
          </w:rPr>
          <w:t>(四)、碳酸钴项目知识产权保护策略</w:t>
        </w:r>
        <w:r>
          <w:tab/>
        </w:r>
        <w:r>
          <w:fldChar w:fldCharType="begin"/>
        </w:r>
        <w:r>
          <w:instrText xml:space="preserve"> PAGEREF _Toc29056 \h </w:instrText>
        </w:r>
        <w:r>
          <w:fldChar w:fldCharType="separate"/>
        </w:r>
        <w:r>
          <w:t>84</w:t>
        </w:r>
        <w:r>
          <w:fldChar w:fldCharType="end"/>
        </w:r>
      </w:hyperlink>
    </w:p>
    <w:p>
      <w:pPr>
        <w:pStyle w:val="TOC1"/>
        <w:tabs>
          <w:tab w:val="right" w:leader="dot" w:pos="8306"/>
        </w:tabs>
      </w:pPr>
      <w:hyperlink w:anchor="_Toc818" w:history="1">
        <w:r>
          <w:rPr>
            <w:rFonts w:ascii="仿宋" w:eastAsia="仿宋" w:hAnsi="仿宋" w:cs="仿宋" w:hint="eastAsia"/>
            <w:lang w:eastAsia="zh-CN"/>
          </w:rPr>
          <w:t>十六、质量管理体系</w:t>
        </w:r>
        <w:r>
          <w:tab/>
        </w:r>
        <w:r>
          <w:fldChar w:fldCharType="begin"/>
        </w:r>
        <w:r>
          <w:instrText xml:space="preserve"> PAGEREF _Toc818 \h </w:instrText>
        </w:r>
        <w:r>
          <w:fldChar w:fldCharType="separate"/>
        </w:r>
        <w:r>
          <w:t>87</w:t>
        </w:r>
        <w:r>
          <w:fldChar w:fldCharType="end"/>
        </w:r>
      </w:hyperlink>
    </w:p>
    <w:p>
      <w:pPr>
        <w:pStyle w:val="TOC2"/>
        <w:tabs>
          <w:tab w:val="right" w:leader="dot" w:pos="8306"/>
        </w:tabs>
      </w:pPr>
      <w:hyperlink w:anchor="_Toc12624" w:history="1">
        <w:r>
          <w:rPr>
            <w:rFonts w:ascii="仿宋" w:eastAsia="仿宋" w:hAnsi="仿宋" w:cs="仿宋" w:hint="eastAsia"/>
            <w:lang w:eastAsia="zh-CN"/>
          </w:rPr>
          <w:t>(一)、质量目标与方针</w:t>
        </w:r>
        <w:r>
          <w:tab/>
        </w:r>
        <w:r>
          <w:fldChar w:fldCharType="begin"/>
        </w:r>
        <w:r>
          <w:instrText xml:space="preserve"> PAGEREF _Toc12624 \h </w:instrText>
        </w:r>
        <w:r>
          <w:fldChar w:fldCharType="separate"/>
        </w:r>
        <w:r>
          <w:t>87</w:t>
        </w:r>
        <w:r>
          <w:fldChar w:fldCharType="end"/>
        </w:r>
      </w:hyperlink>
    </w:p>
    <w:p>
      <w:pPr>
        <w:pStyle w:val="TOC2"/>
        <w:tabs>
          <w:tab w:val="right" w:leader="dot" w:pos="8306"/>
        </w:tabs>
      </w:pPr>
      <w:hyperlink w:anchor="_Toc7111" w:history="1">
        <w:r>
          <w:rPr>
            <w:rFonts w:ascii="仿宋" w:eastAsia="仿宋" w:hAnsi="仿宋" w:cs="仿宋" w:hint="eastAsia"/>
            <w:lang w:eastAsia="zh-CN"/>
          </w:rPr>
          <w:t>(二)、质量管理责任</w:t>
        </w:r>
        <w:r>
          <w:tab/>
        </w:r>
        <w:r>
          <w:fldChar w:fldCharType="begin"/>
        </w:r>
        <w:r>
          <w:instrText xml:space="preserve"> PAGEREF _Toc7111 \h </w:instrText>
        </w:r>
        <w:r>
          <w:fldChar w:fldCharType="separate"/>
        </w:r>
        <w:r>
          <w:t>88</w:t>
        </w:r>
        <w:r>
          <w:fldChar w:fldCharType="end"/>
        </w:r>
      </w:hyperlink>
    </w:p>
    <w:p>
      <w:pPr>
        <w:pStyle w:val="TOC2"/>
        <w:tabs>
          <w:tab w:val="right" w:leader="dot" w:pos="8306"/>
        </w:tabs>
      </w:pPr>
      <w:hyperlink w:anchor="_Toc25247" w:history="1">
        <w:r>
          <w:rPr>
            <w:rFonts w:ascii="仿宋" w:eastAsia="仿宋" w:hAnsi="仿宋" w:cs="仿宋" w:hint="eastAsia"/>
            <w:lang w:eastAsia="zh-CN"/>
          </w:rPr>
          <w:t>(三)、质量管理体系文件</w:t>
        </w:r>
        <w:r>
          <w:tab/>
        </w:r>
        <w:r>
          <w:fldChar w:fldCharType="begin"/>
        </w:r>
        <w:r>
          <w:instrText xml:space="preserve"> PAGEREF _Toc25247 \h </w:instrText>
        </w:r>
        <w:r>
          <w:fldChar w:fldCharType="separate"/>
        </w:r>
        <w:r>
          <w:t>89</w:t>
        </w:r>
        <w:r>
          <w:fldChar w:fldCharType="end"/>
        </w:r>
      </w:hyperlink>
    </w:p>
    <w:p>
      <w:pPr>
        <w:pStyle w:val="TOC2"/>
        <w:tabs>
          <w:tab w:val="right" w:leader="dot" w:pos="8306"/>
        </w:tabs>
      </w:pPr>
      <w:hyperlink w:anchor="_Toc3411" w:history="1">
        <w:r>
          <w:rPr>
            <w:rFonts w:ascii="仿宋" w:eastAsia="仿宋" w:hAnsi="仿宋" w:cs="仿宋" w:hint="eastAsia"/>
            <w:lang w:eastAsia="zh-CN"/>
          </w:rPr>
          <w:t>(四)、质量培训与教育</w:t>
        </w:r>
        <w:r>
          <w:tab/>
        </w:r>
        <w:r>
          <w:fldChar w:fldCharType="begin"/>
        </w:r>
        <w:r>
          <w:instrText xml:space="preserve"> PAGEREF _Toc3411 \h </w:instrText>
        </w:r>
        <w:r>
          <w:fldChar w:fldCharType="separate"/>
        </w:r>
        <w:r>
          <w:t>91</w:t>
        </w:r>
        <w:r>
          <w:fldChar w:fldCharType="end"/>
        </w:r>
      </w:hyperlink>
    </w:p>
    <w:p>
      <w:pPr>
        <w:pStyle w:val="TOC2"/>
        <w:tabs>
          <w:tab w:val="right" w:leader="dot" w:pos="8306"/>
        </w:tabs>
      </w:pPr>
      <w:hyperlink w:anchor="_Toc6576" w:history="1">
        <w:r>
          <w:rPr>
            <w:rFonts w:ascii="仿宋" w:eastAsia="仿宋" w:hAnsi="仿宋" w:cs="仿宋" w:hint="eastAsia"/>
            <w:lang w:eastAsia="zh-CN"/>
          </w:rPr>
          <w:t>(五)、质量审核与评价</w:t>
        </w:r>
        <w:r>
          <w:tab/>
        </w:r>
        <w:r>
          <w:fldChar w:fldCharType="begin"/>
        </w:r>
        <w:r>
          <w:instrText xml:space="preserve"> PAGEREF _Toc6576 \h </w:instrText>
        </w:r>
        <w:r>
          <w:fldChar w:fldCharType="separate"/>
        </w:r>
        <w:r>
          <w:t>92</w:t>
        </w:r>
        <w:r>
          <w:fldChar w:fldCharType="end"/>
        </w:r>
      </w:hyperlink>
    </w:p>
    <w:p>
      <w:pPr>
        <w:pStyle w:val="TOC2"/>
        <w:tabs>
          <w:tab w:val="right" w:leader="dot" w:pos="8306"/>
        </w:tabs>
      </w:pPr>
      <w:hyperlink w:anchor="_Toc28828" w:history="1">
        <w:r>
          <w:rPr>
            <w:rFonts w:ascii="仿宋" w:eastAsia="仿宋" w:hAnsi="仿宋" w:cs="仿宋" w:hint="eastAsia"/>
            <w:lang w:eastAsia="zh-CN"/>
          </w:rPr>
          <w:t>(六)、不符合与纠正措施</w:t>
        </w:r>
        <w:r>
          <w:tab/>
        </w:r>
        <w:r>
          <w:fldChar w:fldCharType="begin"/>
        </w:r>
        <w:r>
          <w:instrText xml:space="preserve"> PAGEREF _Toc28828 \h </w:instrText>
        </w:r>
        <w:r>
          <w:fldChar w:fldCharType="separate"/>
        </w:r>
        <w:r>
          <w:t>93</w:t>
        </w:r>
        <w:r>
          <w:fldChar w:fldCharType="end"/>
        </w:r>
      </w:hyperlink>
    </w:p>
    <w:p>
      <w:pPr>
        <w:pStyle w:val="TOC1"/>
        <w:tabs>
          <w:tab w:val="right" w:leader="dot" w:pos="8306"/>
        </w:tabs>
      </w:pPr>
      <w:hyperlink w:anchor="_Toc21374" w:history="1">
        <w:r>
          <w:rPr>
            <w:rFonts w:ascii="仿宋" w:eastAsia="仿宋" w:hAnsi="仿宋" w:cs="仿宋" w:hint="eastAsia"/>
            <w:lang w:eastAsia="zh-CN"/>
          </w:rPr>
          <w:t>十七、风险识别与分类</w:t>
        </w:r>
        <w:r>
          <w:tab/>
        </w:r>
        <w:r>
          <w:fldChar w:fldCharType="begin"/>
        </w:r>
        <w:r>
          <w:instrText xml:space="preserve"> PAGEREF _Toc21374 \h </w:instrText>
        </w:r>
        <w:r>
          <w:fldChar w:fldCharType="separate"/>
        </w:r>
        <w:r>
          <w:t>94</w:t>
        </w:r>
        <w:r>
          <w:fldChar w:fldCharType="end"/>
        </w:r>
      </w:hyperlink>
    </w:p>
    <w:p>
      <w:pPr>
        <w:pStyle w:val="TOC2"/>
        <w:tabs>
          <w:tab w:val="right" w:leader="dot" w:pos="8306"/>
        </w:tabs>
      </w:pPr>
      <w:hyperlink w:anchor="_Toc8406" w:history="1">
        <w:r>
          <w:rPr>
            <w:rFonts w:ascii="仿宋" w:eastAsia="仿宋" w:hAnsi="仿宋" w:cs="仿宋" w:hint="eastAsia"/>
            <w:lang w:eastAsia="zh-CN"/>
          </w:rPr>
          <w:t>(一)、风险识别</w:t>
        </w:r>
        <w:r>
          <w:tab/>
        </w:r>
        <w:r>
          <w:fldChar w:fldCharType="begin"/>
        </w:r>
        <w:r>
          <w:instrText xml:space="preserve"> PAGEREF _Toc8406 \h </w:instrText>
        </w:r>
        <w:r>
          <w:fldChar w:fldCharType="separate"/>
        </w:r>
        <w:r>
          <w:t>94</w:t>
        </w:r>
        <w:r>
          <w:fldChar w:fldCharType="end"/>
        </w:r>
      </w:hyperlink>
    </w:p>
    <w:p>
      <w:pPr>
        <w:pStyle w:val="TOC2"/>
        <w:tabs>
          <w:tab w:val="right" w:leader="dot" w:pos="8306"/>
        </w:tabs>
      </w:pPr>
      <w:hyperlink w:anchor="_Toc4103" w:history="1">
        <w:r>
          <w:rPr>
            <w:rFonts w:ascii="仿宋" w:eastAsia="仿宋" w:hAnsi="仿宋" w:cs="仿宋" w:hint="eastAsia"/>
            <w:lang w:eastAsia="zh-CN"/>
          </w:rPr>
          <w:t>(二)、风险分类</w:t>
        </w:r>
        <w:r>
          <w:tab/>
        </w:r>
        <w:r>
          <w:fldChar w:fldCharType="begin"/>
        </w:r>
        <w:r>
          <w:instrText xml:space="preserve"> PAGEREF _Toc4103 \h </w:instrText>
        </w:r>
        <w:r>
          <w:fldChar w:fldCharType="separate"/>
        </w:r>
        <w:r>
          <w:t>96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29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7998"/>
      <w:r>
        <w:rPr>
          <w:rFonts w:ascii="仿宋" w:eastAsia="仿宋" w:hAnsi="仿宋" w:cs="仿宋" w:hint="eastAsia"/>
          <w:sz w:val="28"/>
          <w:lang w:eastAsia="zh-CN"/>
        </w:rPr>
        <w:t>一、碳酸钴项目选址可行性分析</w:t>
      </w:r>
      <w:bookmarkEnd w:id="2"/>
    </w:p>
    <w:p>
      <w:pPr>
        <w:pStyle w:val="Heading2"/>
        <w:rPr>
          <w:rFonts w:ascii="仿宋" w:eastAsia="仿宋" w:hAnsi="仿宋" w:cs="仿宋" w:hint="eastAsia"/>
          <w:lang w:eastAsia="zh-CN"/>
        </w:rPr>
      </w:pPr>
      <w:bookmarkStart w:id="3" w:name="_Toc20367"/>
      <w:r>
        <w:rPr>
          <w:rFonts w:ascii="仿宋" w:eastAsia="仿宋" w:hAnsi="仿宋" w:cs="仿宋" w:hint="eastAsia"/>
          <w:lang w:eastAsia="zh-CN"/>
        </w:rPr>
        <w:t>(一)、碳酸钴项目选址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该碳酸钴项目选址位于XX省XX市XX区XXX街道</w:t>
      </w:r>
    </w:p>
    <w:p>
      <w:pPr>
        <w:pStyle w:val="Heading2"/>
        <w:ind w:firstLine="560" w:firstLineChars="200"/>
        <w:rPr>
          <w:rFonts w:ascii="仿宋" w:eastAsia="仿宋" w:hAnsi="仿宋" w:cs="仿宋" w:hint="eastAsia"/>
          <w:sz w:val="28"/>
          <w:lang w:eastAsia="zh-CN"/>
        </w:rPr>
      </w:pPr>
      <w:bookmarkStart w:id="4" w:name="_Toc20480"/>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碳酸钴项目的征地面积将根据碳酸钴项目的实际规模和需求进行精确规划。具体面积XXX平方米，旨在确保碳酸钴项目不仅能够满足当前的发展需求，还能够预留空间以适应未来的扩展。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净用地面积是在征地面积基础上去除不可利用面积后的实际可开发用地。具体面积XXX平方米，考虑到环保、交通、安全等多方面因素，以确保碳酸钴项目在整体利用效率上达到最优。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碳酸钴项目计划建设的建筑总规模具体面积XXX平方米。这一规模的确定综合考虑了碳酸钴项目的性质、规模，以及城市规划的相关要求，确保建筑布局与周边环境协调一致。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绿地率是碳酸钴项目用地中被规划为绿地的比例。具体面积XXX平方米，旨在通过合理规划绿地，改善碳酸钴项目周边环境，提升居民生活质量，并符合城市整体绿化规划。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容积率是用地上可以建设的建筑总体积与用地面积之比。具体面积XXX，通过合理的容积率规划，确保碳酸钴项目建筑规模与周边环境和谐共生。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确保碳酸钴项目选址与当地城市规划相一致，具体面积XXX平方米。通过与城市规划部门深入沟通，确保碳酸钴项目不仅符合城市的整体发展方向，还能够融入城市的发展布局，为城市的长远发展贡献力量。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充分了解并确保碳酸钴项目选址符合当地产业政策，具体面积XXX平方米。这包括碳酸钴项目对当地经济的促进作用，以及对相关产业的带动效应，确保碳酸钴项目与地方政府的产业政策保持一致，促进共赢合作。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用地总体要求必须符合环保和可持续发展的原则，具体面积XXX平方米。通过采用绿色建筑设计、节能减排等措施，确保碳酸钴项目在建设和运营过程中对环境的影响最小化，达到可持续发展的要求。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确保碳酸钴项目选址具备必要的公共设施配套，具体面积XXX平方米。这包括交通便利性、教育、医疗等基础设施，以提高居民生活品质，使得碳酸钴项目选址更具吸引力。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考虑用地总体要求对当地社会稳定性的影响，具体面积XXX平方米。通过深入了解当地社区反馈，确保碳酸钴项目的选址和建设过程对当地社会和谐稳定产生积极作用。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碳酸钴项目选址不仅符合法规和规划，还在实际操作中具有可行性。这一全面规划将为碳酸钴项目的成功实施提供坚实的基础，确保碳酸钴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6287"/>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碳酸钴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碳酸钴项目的设备规划和空间设计中，我们将采取灵活设备布局的措施。设备布局将根据实际需求进行灵活设计，避免不必要的浪费。通过合理规划设备摆放位置，我们将提高设备的利用率，减少设备间距，以确保碳酸钴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碳酸钴项目内部引入共享设施的概念，例如共享会议室、办公区等。通过这种方式，我们可以减少对资源的重复建设，提高资源共享效率，从而减小碳酸钴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3842"/>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碳酸钴项目的总图布置中，我们将不同功能区域进行明确的规划，以最大程度满足碳酸钴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5178"/>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我们首先关注市场因素，包括潜在客户分布、竞争对手位置、市场需求等。通过深入的市场调研，我们能够更准确地评估选址对于市场开拓和产品销售的影响，确保碳酸钴项目能够在有利的市场环境中蓬勃发展。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碳酸钴项目对环境的影响是综合评价的重要因素之一。我们将详细考虑选址周边的自然环境、生态保护区、水源地等情况，确保碳酸钴项目的建设和运营对环境影响最小化，并符合当地的环保法规标准。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对选址的评价还需充分考虑当地政府的产业政策和法规。我们将详细了解碳酸钴项目所在地的相关政策，确保碳酸钴项目的规划和运营与当地法规相符，降低不必要的法律风险。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考虑到社会稳定性对企业运营的重要性，我们将评估选址地区的社会安全情况、劳工关系、社区反馈等方面，以确保碳酸钴项目的建设和运营不会受到社会稳定性的负面影响。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最后，我们将综合考虑用地成本，包括土地购置费用、土地开发成本等。通过对用地成本的详细评估，我们能够做出更为精确的经济效益分析，为碳酸钴项目的投资决策提供有力支持。</w:t>
      </w:r>
    </w:p>
    <w:p>
      <w:pPr>
        <w:pStyle w:val="Heading1"/>
        <w:ind w:firstLine="560" w:firstLineChars="200"/>
        <w:rPr>
          <w:rFonts w:ascii="仿宋" w:eastAsia="仿宋" w:hAnsi="仿宋" w:cs="仿宋" w:hint="eastAsia"/>
          <w:sz w:val="28"/>
          <w:lang w:eastAsia="zh-CN"/>
        </w:rPr>
      </w:pPr>
      <w:bookmarkStart w:id="8" w:name="_Toc2159"/>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9671"/>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碳酸钴项目的主要产品是XXXX，预计年产值为XXX万元。这一产品在市场中占据着重要的地位，其广泛的应用范围使得该碳酸钴项目的市场前景非常广阔。</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碳酸钴项目的xxx产品作为重要的原材料之一，将在多个领域发挥关键作用。其在建筑、交通、能源等方面的广泛应用将为整个产业链提供强大的支持，形成产业协同效应。碳酸钴项目的年产值XXX万XXX万XXX万万元不仅反映了其在市场上的巨大潜力，更预示着它对国民经济的积极贡献。这种关联度高、涉及面广的产业关系，使得该碳酸钴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11732"/>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碳酸钴项目总征地面积为XXXX平方米，相当于约XX.XX亩，其中净用地面积为XXXX平方米，红线范围内相当于约XX.XX亩。这一用地规模充分考虑了碳酸钴项目的建设需求，保障了碳酸钴项目在合适的空间内得以充分发展。碳酸钴项目规划的总建筑面积为XXXX平方米，其中主体工程建设占XXXX平方米，计容建筑面积达XXXX平方米。预计建筑工程的投资将达到XXXX万元，为碳酸钴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碳酸钴项目计划购置的设备共计XXXX台（套），设备购置费用为XXXX万元。这一设备购置计划充分考虑到碳酸钴项目的生产需求和技术要求，确保了碳酸钴项目在生产运营中具备先进的技术装备和高效的生产能力。设备的合理配置将为碳酸钴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碳酸钴项目计划总投资为XXXX万元，预计年实现营业收入为XXXX万元。这一产能规模的设定旨在确保碳酸钴项目能够在投资与回报之间取得平衡，实现长期可持续的发展。碳酸钴项目的总投资充分考虑到各个方面的需求，包括用地建设、设备购置等多个环节，以确保碳酸钴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27166"/>
      <w:r>
        <w:rPr>
          <w:rFonts w:ascii="仿宋" w:eastAsia="仿宋" w:hAnsi="仿宋" w:cs="仿宋" w:hint="eastAsia"/>
          <w:sz w:val="28"/>
          <w:lang w:eastAsia="zh-CN"/>
        </w:rPr>
        <w:t>三、碳酸钴项目建设背景及必要性分析</w:t>
      </w:r>
      <w:bookmarkEnd w:id="11"/>
    </w:p>
    <w:p>
      <w:pPr>
        <w:pStyle w:val="Heading2"/>
        <w:rPr>
          <w:rFonts w:ascii="仿宋" w:eastAsia="仿宋" w:hAnsi="仿宋" w:cs="仿宋" w:hint="eastAsia"/>
          <w:lang w:eastAsia="zh-CN"/>
        </w:rPr>
      </w:pPr>
      <w:bookmarkStart w:id="12" w:name="_Toc6624"/>
      <w:r>
        <w:rPr>
          <w:rFonts w:ascii="仿宋" w:eastAsia="仿宋" w:hAnsi="仿宋" w:cs="仿宋" w:hint="eastAsia"/>
          <w:lang w:eastAsia="zh-CN"/>
        </w:rPr>
        <w:t>(一)、碳酸钴项目背景分析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碳酸钴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碳酸钴项目提供了机遇和挑战的交汇点。</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我们的背景分析将深入挖掘当前行业的发展趋势，通过对竞争态势的全面审视，找到碳酸钴项目在这个潮流中的定位。同时，我们将关注行业内涌现的新兴机遇，以便碳酸钴项目更好地融入行业发展的潮流中。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碳酸钴项目提供了强大的发展动力。我们将聚焦于行业内最新的技术发展趋势，包括但不限于人工智能、大数据分析、物联网等领域。通过深度的技术研究，我们将确保碳酸钴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碳酸钴项目发展的源泉。我们将投入更多的精力对市场需求进行深入剖析，超越表面的需求，深入挖掘潜在的市场痛点和机遇。通过对市场需求的细致了解，碳酸钴项目将更有针对性地设计解决方案，满足市场的多样化需求，从而更好地促进碳酸钴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碳酸钴项目战略至关重要。我们将对竞争态势进行更为深入的分析，包括但不限于市场份额、产品特点、客户满意度等多个维度。通过深度的竞争分析，碳酸钴项目将能够更准确地把握市场脉搏，制定具有竞争力的碳酸钴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碳酸钴项目的发展具有直接的影响。我们将进行更为全面的法规和政策分析，了解行业发展中的潜在法律风险和合规挑战。通过充分了解和遵守相关法规，碳酸钴项目将确保在法律框架内合法合规运营，为碳酸钴项目的稳健发展提供有力支持。</w:t>
      </w:r>
    </w:p>
    <w:p>
      <w:pPr>
        <w:pStyle w:val="Heading2"/>
        <w:ind w:firstLine="560" w:firstLineChars="200"/>
        <w:rPr>
          <w:rFonts w:ascii="仿宋" w:eastAsia="仿宋" w:hAnsi="仿宋" w:cs="仿宋" w:hint="eastAsia"/>
          <w:sz w:val="28"/>
          <w:lang w:eastAsia="zh-CN"/>
        </w:rPr>
      </w:pPr>
      <w:bookmarkStart w:id="13" w:name="_Toc30439"/>
      <w:r>
        <w:rPr>
          <w:rFonts w:ascii="仿宋" w:eastAsia="仿宋" w:hAnsi="仿宋" w:cs="仿宋" w:hint="eastAsia"/>
          <w:sz w:val="28"/>
          <w:lang w:eastAsia="zh-CN"/>
        </w:rPr>
        <w:t>(二)、碳酸钴项目建设必要性分析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碳酸钴项目建设的迫切性源于对行业发展趋势的深刻洞察。我们正处于一个行业变革的时代，科技创新、数字化转型成为企业发展的关键动力。碳酸钴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碳酸钴项目建设不仅仅是为了跟上潮流，更是为了通过技术创新推动企业的持续发展。通过引入先进的技术和解决方案，碳酸钴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碳酸钴项目的建设成为必然选择，通过提高产品质量、拓展服务领域，从而在竞争中获得更多的机会。碳酸钴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碳酸钴项目建设的必要性体现在对客户需求更精准的满足。通过碳酸钴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碳酸钴项目建设的背后是对企业持续创新的追求。只有通过不断创新，企业才能在竞争中立于不败之地。碳酸钴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3161"/>
      <w:r>
        <w:rPr>
          <w:rFonts w:ascii="仿宋" w:eastAsia="仿宋" w:hAnsi="仿宋" w:cs="仿宋" w:hint="eastAsia"/>
          <w:sz w:val="28"/>
          <w:lang w:eastAsia="zh-CN"/>
        </w:rPr>
        <w:t>四、碳酸钴项目危机管理</w:t>
      </w:r>
      <w:bookmarkEnd w:id="14"/>
    </w:p>
    <w:p>
      <w:pPr>
        <w:pStyle w:val="Heading2"/>
        <w:rPr>
          <w:rFonts w:ascii="仿宋" w:eastAsia="仿宋" w:hAnsi="仿宋" w:cs="仿宋" w:hint="eastAsia"/>
          <w:lang w:eastAsia="zh-CN"/>
        </w:rPr>
      </w:pPr>
      <w:bookmarkStart w:id="15" w:name="_Toc12831"/>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碳酸钴项目危机管理中，危机预警与识别是确保碳酸钴项目稳健运行的核心步骤。通过建立全面的监测机制，碳酸钴项目团队旨在及时发现和理解潜在的风险和危机因素，以便采取及时的预防和应对措施，确保碳酸钴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首先，通过深入的风险评估，碳酸钴项目团队全面分析了整个碳酸钴项目和各个阶段可能存在的威胁。这包括准确评估每个潜在风险的发生概率和可能影响的程度，为后续危机预警提供了有力支持。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其次，制定敏感指标和预警机制，碳酸钴项目团队着重于明确定义碳酸钴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碳酸钴项目进展的持续监控，团队能够及时发现潜在问题并作出迅速反应。碳酸钴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在这一阶段，团队的专业素养和反应速度将发挥至关重要的作用，以确保潜在危机能够在初期得到有效的处理，最大程度地减轻负面影响。通过危机预警与识别，碳酸钴项目得以更有序、可控地推进。</w:t>
      </w:r>
    </w:p>
    <w:p>
      <w:pPr>
        <w:pStyle w:val="Heading2"/>
        <w:ind w:firstLine="560" w:firstLineChars="200"/>
        <w:rPr>
          <w:rFonts w:ascii="仿宋" w:eastAsia="仿宋" w:hAnsi="仿宋" w:cs="仿宋" w:hint="eastAsia"/>
          <w:sz w:val="28"/>
          <w:lang w:eastAsia="zh-CN"/>
        </w:rPr>
      </w:pPr>
      <w:bookmarkStart w:id="16" w:name="_Toc2925"/>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在危机发生时，碳酸钴项目团队立即行动，成立了应急小组。该小组的任务是迅速制定并实施紧急应对措施，以最小化潜在损失。以下是采取的主要措施：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暂停碳酸钴项目进度：为遏制危机蔓延，碳酸钴项目暂时停止进行，以便全面评估当前状况。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资源重新分配：重新评估碳酸钴项目资源的分配，确保最大限度地减小损失。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实时沟通：与关键利益相关者建立实时沟通机制，向他们传递碳酸钴项目危机的实际状况，保障碳酸钴项目核心利益。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在紧急应对的同时，碳酸钴项目团队强调了团队协作和有效沟通的重要性。以下是团队协作的关键举措：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信息共享机制：建立了信息共享平台，确保团队成员能够及时获取碳酸钴项目危机的实时信息。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领导者沟通：碳酸钴项目领导者通过定期会议和即时沟通工具，指导团队应对危机，保持团队稳定运行。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随着危机得到初步控制，碳酸钴项目团队转向制定恢复计划，以确保碳酸钴项目能够从中迅速恢复。主要恢复计划包括：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修复受损的进度计划：重新评估碳酸钴项目进度，制定修复计划，确保碳酸钴项目尽快回归正常进程。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重新调整资源分配：优化资源分配，确保碳酸钴项目在有限资源下高效运转。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风险管理机制加强：对碳酸钴项目风险进行全面评估，制定更强化的风险管理策略，以预防未来可能的危机。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26834"/>
      <w:r>
        <w:rPr>
          <w:rFonts w:ascii="仿宋" w:eastAsia="仿宋" w:hAnsi="仿宋" w:cs="仿宋" w:hint="eastAsia"/>
          <w:sz w:val="28"/>
          <w:lang w:eastAsia="zh-CN"/>
        </w:rPr>
        <w:t>五、碳酸钴项目文档管理</w:t>
      </w:r>
      <w:bookmarkEnd w:id="17"/>
    </w:p>
    <w:p>
      <w:pPr>
        <w:pStyle w:val="Heading2"/>
        <w:rPr>
          <w:rFonts w:ascii="仿宋" w:eastAsia="仿宋" w:hAnsi="仿宋" w:cs="仿宋" w:hint="eastAsia"/>
          <w:lang w:eastAsia="zh-CN"/>
        </w:rPr>
      </w:pPr>
      <w:bookmarkStart w:id="18" w:name="_Toc31017"/>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碳酸钴项目高度重视文档的质量和准确性，以支持碳酸钴项目的各项活动和决策。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碳酸钴项目文档的编制始于碳酸钴项目计划的初期，我们制定了详细的文档编制计划，明确了每个文档的内容、格式和编写责任人。在碳酸钴项目启动阶段，我们首先编制了碳酸钴项目章程，明确定义了碳酸钴项目的目标、范围、风险等关键要素。随后，碳酸钴项目团队根据计划陆续编制了需求文档、设计文档、测试文档等各类文档，确保碳酸钴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碳酸钴项目管理中的重要环节，旨在确保碳酸钴项目文档符合质量标准和碳酸钴项目需求。在碳酸钴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除了内部审查，我们还进行了外部审查，邀请碳酸钴项目相关利益方和专业领域的专家对文档进行独立审查。这有助于获取更全面、客观的反馈，确保碳酸钴项目文档不仅符合内部标准，也满足外部需求。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https://d.book118.com/727105123060006052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碳酸钴项目规划设计蓝图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碳酸钴项目规划设计蓝图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碳酸钴项目规划设计蓝图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碳酸钴项目规划设计蓝图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碳酸钴项目规划设计蓝图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碳酸钴项目规划设计蓝图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碳酸钴项目规划设计蓝图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碳酸钴项目规划设计蓝图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碳酸钴项目规划设计蓝图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碳酸钴项目规划设计蓝图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碳酸钴项目规划设计蓝图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碳酸钴项目规划设计蓝图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碳酸钴项目规划设计蓝图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碳酸钴项目规划设计蓝图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碳酸钴项目规划设计蓝图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碳酸钴项目规划设计蓝图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碳酸钴项目规划设计蓝图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A912C15"/>
    <w:rsid w:val="2A912C1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27105123060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2024-03-01T22:19:00Z</dcterms:created>
  <dcterms:modified xsi:type="dcterms:W3CDTF">2024-03-01T22:20:21Z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02CD1FC79A2444B580D2A2DAABA017C4_11</vt:lpwstr>
  </property>
  <property fmtid="{D5CDD505-2E9C-101B-9397-08002B2CF9AE}" pid="3" name="KSOProductBuildVer">
    <vt:lpwstr>2052-12.1.0.16388</vt:lpwstr>
  </property>
</Properties>
</file>