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植物促生菌剂项目规划设计纲要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23" w:history="1">
        <w:r>
          <w:rPr>
            <w:rFonts w:ascii="仿宋" w:eastAsia="仿宋" w:hAnsi="仿宋" w:cs="仿宋" w:hint="eastAsia"/>
            <w:lang w:eastAsia="zh-CN"/>
          </w:rPr>
          <w:t>序言</w:t>
        </w:r>
        <w:r>
          <w:tab/>
        </w:r>
        <w:r>
          <w:fldChar w:fldCharType="begin"/>
        </w:r>
        <w:r>
          <w:instrText xml:space="preserve"> PAGEREF _Toc29923 \h </w:instrText>
        </w:r>
        <w:r>
          <w:fldChar w:fldCharType="separate"/>
        </w:r>
        <w:r>
          <w:t>3</w:t>
        </w:r>
        <w:r>
          <w:fldChar w:fldCharType="end"/>
        </w:r>
      </w:hyperlink>
    </w:p>
    <w:p>
      <w:pPr>
        <w:pStyle w:val="TOC1"/>
        <w:tabs>
          <w:tab w:val="right" w:leader="dot" w:pos="8306"/>
        </w:tabs>
      </w:pPr>
      <w:hyperlink w:anchor="_Toc15196" w:history="1">
        <w:r>
          <w:rPr>
            <w:rFonts w:ascii="仿宋" w:eastAsia="仿宋" w:hAnsi="仿宋" w:cs="仿宋" w:hint="eastAsia"/>
            <w:lang w:eastAsia="zh-CN"/>
          </w:rPr>
          <w:t>一、植物促生菌剂项目可持续发展</w:t>
        </w:r>
        <w:r>
          <w:tab/>
        </w:r>
        <w:r>
          <w:fldChar w:fldCharType="begin"/>
        </w:r>
        <w:r>
          <w:instrText xml:space="preserve"> PAGEREF _Toc15196 \h </w:instrText>
        </w:r>
        <w:r>
          <w:fldChar w:fldCharType="separate"/>
        </w:r>
        <w:r>
          <w:t>3</w:t>
        </w:r>
        <w:r>
          <w:fldChar w:fldCharType="end"/>
        </w:r>
      </w:hyperlink>
    </w:p>
    <w:p>
      <w:pPr>
        <w:pStyle w:val="TOC2"/>
        <w:tabs>
          <w:tab w:val="right" w:leader="dot" w:pos="8306"/>
        </w:tabs>
      </w:pPr>
      <w:hyperlink w:anchor="_Toc32002" w:history="1">
        <w:r>
          <w:rPr>
            <w:rFonts w:ascii="仿宋" w:eastAsia="仿宋" w:hAnsi="仿宋" w:cs="仿宋" w:hint="eastAsia"/>
            <w:lang w:eastAsia="zh-CN"/>
          </w:rPr>
          <w:t>(一)、可持续战略与实践</w:t>
        </w:r>
        <w:r>
          <w:tab/>
        </w:r>
        <w:r>
          <w:fldChar w:fldCharType="begin"/>
        </w:r>
        <w:r>
          <w:instrText xml:space="preserve"> PAGEREF _Toc32002 \h </w:instrText>
        </w:r>
        <w:r>
          <w:fldChar w:fldCharType="separate"/>
        </w:r>
        <w:r>
          <w:t>3</w:t>
        </w:r>
        <w:r>
          <w:fldChar w:fldCharType="end"/>
        </w:r>
      </w:hyperlink>
    </w:p>
    <w:p>
      <w:pPr>
        <w:pStyle w:val="TOC2"/>
        <w:tabs>
          <w:tab w:val="right" w:leader="dot" w:pos="8306"/>
        </w:tabs>
      </w:pPr>
      <w:hyperlink w:anchor="_Toc27278" w:history="1">
        <w:r>
          <w:rPr>
            <w:rFonts w:ascii="仿宋" w:eastAsia="仿宋" w:hAnsi="仿宋" w:cs="仿宋" w:hint="eastAsia"/>
            <w:lang w:eastAsia="zh-CN"/>
          </w:rPr>
          <w:t>(二)、环保与社会责任</w:t>
        </w:r>
        <w:r>
          <w:tab/>
        </w:r>
        <w:r>
          <w:fldChar w:fldCharType="begin"/>
        </w:r>
        <w:r>
          <w:instrText xml:space="preserve"> PAGEREF _Toc27278 \h </w:instrText>
        </w:r>
        <w:r>
          <w:fldChar w:fldCharType="separate"/>
        </w:r>
        <w:r>
          <w:t>4</w:t>
        </w:r>
        <w:r>
          <w:fldChar w:fldCharType="end"/>
        </w:r>
      </w:hyperlink>
    </w:p>
    <w:p>
      <w:pPr>
        <w:pStyle w:val="TOC1"/>
        <w:tabs>
          <w:tab w:val="right" w:leader="dot" w:pos="8306"/>
        </w:tabs>
      </w:pPr>
      <w:hyperlink w:anchor="_Toc30049" w:history="1">
        <w:r>
          <w:rPr>
            <w:rFonts w:ascii="仿宋" w:eastAsia="仿宋" w:hAnsi="仿宋" w:cs="仿宋" w:hint="eastAsia"/>
            <w:lang w:eastAsia="zh-CN"/>
          </w:rPr>
          <w:t>二、植物促生菌剂项目建设背景及必要性分析</w:t>
        </w:r>
        <w:r>
          <w:tab/>
        </w:r>
        <w:r>
          <w:fldChar w:fldCharType="begin"/>
        </w:r>
        <w:r>
          <w:instrText xml:space="preserve"> PAGEREF _Toc30049 \h </w:instrText>
        </w:r>
        <w:r>
          <w:fldChar w:fldCharType="separate"/>
        </w:r>
        <w:r>
          <w:t>5</w:t>
        </w:r>
        <w:r>
          <w:fldChar w:fldCharType="end"/>
        </w:r>
      </w:hyperlink>
    </w:p>
    <w:p>
      <w:pPr>
        <w:pStyle w:val="TOC2"/>
        <w:tabs>
          <w:tab w:val="right" w:leader="dot" w:pos="8306"/>
        </w:tabs>
      </w:pPr>
      <w:hyperlink w:anchor="_Toc22964" w:history="1">
        <w:r>
          <w:rPr>
            <w:rFonts w:ascii="仿宋" w:eastAsia="仿宋" w:hAnsi="仿宋" w:cs="仿宋" w:hint="eastAsia"/>
            <w:lang w:eastAsia="zh-CN"/>
          </w:rPr>
          <w:t>(一)、植物促生菌剂项目背景分析</w:t>
        </w:r>
        <w:r>
          <w:tab/>
        </w:r>
        <w:r>
          <w:fldChar w:fldCharType="begin"/>
        </w:r>
        <w:r>
          <w:instrText xml:space="preserve"> PAGEREF _Toc22964 \h </w:instrText>
        </w:r>
        <w:r>
          <w:fldChar w:fldCharType="separate"/>
        </w:r>
        <w:r>
          <w:t>5</w:t>
        </w:r>
        <w:r>
          <w:fldChar w:fldCharType="end"/>
        </w:r>
      </w:hyperlink>
    </w:p>
    <w:p>
      <w:pPr>
        <w:pStyle w:val="TOC2"/>
        <w:tabs>
          <w:tab w:val="right" w:leader="dot" w:pos="8306"/>
        </w:tabs>
      </w:pPr>
      <w:hyperlink w:anchor="_Toc24771" w:history="1">
        <w:r>
          <w:rPr>
            <w:rFonts w:ascii="仿宋" w:eastAsia="仿宋" w:hAnsi="仿宋" w:cs="仿宋" w:hint="eastAsia"/>
            <w:lang w:eastAsia="zh-CN"/>
          </w:rPr>
          <w:t>(二)、植物促生菌剂项目建设必要性分析</w:t>
        </w:r>
        <w:r>
          <w:tab/>
        </w:r>
        <w:r>
          <w:fldChar w:fldCharType="begin"/>
        </w:r>
        <w:r>
          <w:instrText xml:space="preserve"> PAGEREF _Toc24771 \h </w:instrText>
        </w:r>
        <w:r>
          <w:fldChar w:fldCharType="separate"/>
        </w:r>
        <w:r>
          <w:t>6</w:t>
        </w:r>
        <w:r>
          <w:fldChar w:fldCharType="end"/>
        </w:r>
      </w:hyperlink>
    </w:p>
    <w:p>
      <w:pPr>
        <w:pStyle w:val="TOC1"/>
        <w:tabs>
          <w:tab w:val="right" w:leader="dot" w:pos="8306"/>
        </w:tabs>
      </w:pPr>
      <w:hyperlink w:anchor="_Toc10291" w:history="1">
        <w:r>
          <w:rPr>
            <w:rFonts w:ascii="仿宋" w:eastAsia="仿宋" w:hAnsi="仿宋" w:cs="仿宋" w:hint="eastAsia"/>
            <w:lang w:eastAsia="zh-CN"/>
          </w:rPr>
          <w:t>三、植物促生菌剂项目选址可行性分析</w:t>
        </w:r>
        <w:r>
          <w:tab/>
        </w:r>
        <w:r>
          <w:fldChar w:fldCharType="begin"/>
        </w:r>
        <w:r>
          <w:instrText xml:space="preserve"> PAGEREF _Toc10291 \h </w:instrText>
        </w:r>
        <w:r>
          <w:fldChar w:fldCharType="separate"/>
        </w:r>
        <w:r>
          <w:t>8</w:t>
        </w:r>
        <w:r>
          <w:fldChar w:fldCharType="end"/>
        </w:r>
      </w:hyperlink>
    </w:p>
    <w:p>
      <w:pPr>
        <w:pStyle w:val="TOC2"/>
        <w:tabs>
          <w:tab w:val="right" w:leader="dot" w:pos="8306"/>
        </w:tabs>
      </w:pPr>
      <w:hyperlink w:anchor="_Toc4603" w:history="1">
        <w:r>
          <w:rPr>
            <w:rFonts w:ascii="仿宋" w:eastAsia="仿宋" w:hAnsi="仿宋" w:cs="仿宋" w:hint="eastAsia"/>
            <w:lang w:eastAsia="zh-CN"/>
          </w:rPr>
          <w:t>(一)、植物促生菌剂项目选址</w:t>
        </w:r>
        <w:r>
          <w:tab/>
        </w:r>
        <w:r>
          <w:fldChar w:fldCharType="begin"/>
        </w:r>
        <w:r>
          <w:instrText xml:space="preserve"> PAGEREF _Toc4603 \h </w:instrText>
        </w:r>
        <w:r>
          <w:fldChar w:fldCharType="separate"/>
        </w:r>
        <w:r>
          <w:t>8</w:t>
        </w:r>
        <w:r>
          <w:fldChar w:fldCharType="end"/>
        </w:r>
      </w:hyperlink>
    </w:p>
    <w:p>
      <w:pPr>
        <w:pStyle w:val="TOC2"/>
        <w:tabs>
          <w:tab w:val="right" w:leader="dot" w:pos="8306"/>
        </w:tabs>
      </w:pPr>
      <w:hyperlink w:anchor="_Toc21127" w:history="1">
        <w:r>
          <w:rPr>
            <w:rFonts w:ascii="仿宋" w:eastAsia="仿宋" w:hAnsi="仿宋" w:cs="仿宋" w:hint="eastAsia"/>
            <w:lang w:eastAsia="zh-CN"/>
          </w:rPr>
          <w:t>(二)、用地控制指标</w:t>
        </w:r>
        <w:r>
          <w:tab/>
        </w:r>
        <w:r>
          <w:fldChar w:fldCharType="begin"/>
        </w:r>
        <w:r>
          <w:instrText xml:space="preserve"> PAGEREF _Toc21127 \h </w:instrText>
        </w:r>
        <w:r>
          <w:fldChar w:fldCharType="separate"/>
        </w:r>
        <w:r>
          <w:t>8</w:t>
        </w:r>
        <w:r>
          <w:fldChar w:fldCharType="end"/>
        </w:r>
      </w:hyperlink>
    </w:p>
    <w:p>
      <w:pPr>
        <w:pStyle w:val="TOC2"/>
        <w:tabs>
          <w:tab w:val="right" w:leader="dot" w:pos="8306"/>
        </w:tabs>
      </w:pPr>
      <w:hyperlink w:anchor="_Toc7339" w:history="1">
        <w:r>
          <w:rPr>
            <w:rFonts w:ascii="仿宋" w:eastAsia="仿宋" w:hAnsi="仿宋" w:cs="仿宋" w:hint="eastAsia"/>
            <w:lang w:eastAsia="zh-CN"/>
          </w:rPr>
          <w:t>(三)、节约用地措施</w:t>
        </w:r>
        <w:r>
          <w:tab/>
        </w:r>
        <w:r>
          <w:fldChar w:fldCharType="begin"/>
        </w:r>
        <w:r>
          <w:instrText xml:space="preserve"> PAGEREF _Toc7339 \h </w:instrText>
        </w:r>
        <w:r>
          <w:fldChar w:fldCharType="separate"/>
        </w:r>
        <w:r>
          <w:t>10</w:t>
        </w:r>
        <w:r>
          <w:fldChar w:fldCharType="end"/>
        </w:r>
      </w:hyperlink>
    </w:p>
    <w:p>
      <w:pPr>
        <w:pStyle w:val="TOC2"/>
        <w:tabs>
          <w:tab w:val="right" w:leader="dot" w:pos="8306"/>
        </w:tabs>
      </w:pPr>
      <w:hyperlink w:anchor="_Toc19095" w:history="1">
        <w:r>
          <w:rPr>
            <w:rFonts w:ascii="仿宋" w:eastAsia="仿宋" w:hAnsi="仿宋" w:cs="仿宋" w:hint="eastAsia"/>
            <w:lang w:eastAsia="zh-CN"/>
          </w:rPr>
          <w:t>(四)、总图布置方案</w:t>
        </w:r>
        <w:r>
          <w:tab/>
        </w:r>
        <w:r>
          <w:fldChar w:fldCharType="begin"/>
        </w:r>
        <w:r>
          <w:instrText xml:space="preserve"> PAGEREF _Toc19095 \h </w:instrText>
        </w:r>
        <w:r>
          <w:fldChar w:fldCharType="separate"/>
        </w:r>
        <w:r>
          <w:t>11</w:t>
        </w:r>
        <w:r>
          <w:fldChar w:fldCharType="end"/>
        </w:r>
      </w:hyperlink>
    </w:p>
    <w:p>
      <w:pPr>
        <w:pStyle w:val="TOC2"/>
        <w:tabs>
          <w:tab w:val="right" w:leader="dot" w:pos="8306"/>
        </w:tabs>
      </w:pPr>
      <w:hyperlink w:anchor="_Toc19645" w:history="1">
        <w:r>
          <w:rPr>
            <w:rFonts w:ascii="仿宋" w:eastAsia="仿宋" w:hAnsi="仿宋" w:cs="仿宋" w:hint="eastAsia"/>
            <w:lang w:eastAsia="zh-CN"/>
          </w:rPr>
          <w:t>(五)、选址综合评价</w:t>
        </w:r>
        <w:r>
          <w:tab/>
        </w:r>
        <w:r>
          <w:fldChar w:fldCharType="begin"/>
        </w:r>
        <w:r>
          <w:instrText xml:space="preserve"> PAGEREF _Toc19645 \h </w:instrText>
        </w:r>
        <w:r>
          <w:fldChar w:fldCharType="separate"/>
        </w:r>
        <w:r>
          <w:t>12</w:t>
        </w:r>
        <w:r>
          <w:fldChar w:fldCharType="end"/>
        </w:r>
      </w:hyperlink>
    </w:p>
    <w:p>
      <w:pPr>
        <w:pStyle w:val="TOC1"/>
        <w:tabs>
          <w:tab w:val="right" w:leader="dot" w:pos="8306"/>
        </w:tabs>
      </w:pPr>
      <w:hyperlink w:anchor="_Toc20415" w:history="1">
        <w:r>
          <w:rPr>
            <w:rFonts w:ascii="仿宋" w:eastAsia="仿宋" w:hAnsi="仿宋" w:cs="仿宋" w:hint="eastAsia"/>
            <w:lang w:eastAsia="zh-CN"/>
          </w:rPr>
          <w:t>四、植物促生菌剂项目土建工程</w:t>
        </w:r>
        <w:r>
          <w:tab/>
        </w:r>
        <w:r>
          <w:fldChar w:fldCharType="begin"/>
        </w:r>
        <w:r>
          <w:instrText xml:space="preserve"> PAGEREF _Toc20415 \h </w:instrText>
        </w:r>
        <w:r>
          <w:fldChar w:fldCharType="separate"/>
        </w:r>
        <w:r>
          <w:t>13</w:t>
        </w:r>
        <w:r>
          <w:fldChar w:fldCharType="end"/>
        </w:r>
      </w:hyperlink>
    </w:p>
    <w:p>
      <w:pPr>
        <w:pStyle w:val="TOC2"/>
        <w:tabs>
          <w:tab w:val="right" w:leader="dot" w:pos="8306"/>
        </w:tabs>
      </w:pPr>
      <w:hyperlink w:anchor="_Toc25294" w:history="1">
        <w:r>
          <w:rPr>
            <w:rFonts w:ascii="仿宋" w:eastAsia="仿宋" w:hAnsi="仿宋" w:cs="仿宋" w:hint="eastAsia"/>
            <w:lang w:eastAsia="zh-CN"/>
          </w:rPr>
          <w:t>(一)、建筑工程设计原则</w:t>
        </w:r>
        <w:r>
          <w:tab/>
        </w:r>
        <w:r>
          <w:fldChar w:fldCharType="begin"/>
        </w:r>
        <w:r>
          <w:instrText xml:space="preserve"> PAGEREF _Toc25294 \h </w:instrText>
        </w:r>
        <w:r>
          <w:fldChar w:fldCharType="separate"/>
        </w:r>
        <w:r>
          <w:t>13</w:t>
        </w:r>
        <w:r>
          <w:fldChar w:fldCharType="end"/>
        </w:r>
      </w:hyperlink>
    </w:p>
    <w:p>
      <w:pPr>
        <w:pStyle w:val="TOC2"/>
        <w:tabs>
          <w:tab w:val="right" w:leader="dot" w:pos="8306"/>
        </w:tabs>
      </w:pPr>
      <w:hyperlink w:anchor="_Toc27663" w:history="1">
        <w:r>
          <w:rPr>
            <w:rFonts w:ascii="仿宋" w:eastAsia="仿宋" w:hAnsi="仿宋" w:cs="仿宋" w:hint="eastAsia"/>
            <w:lang w:eastAsia="zh-CN"/>
          </w:rPr>
          <w:t>(二)、土建工程设计年限及安全等级</w:t>
        </w:r>
        <w:r>
          <w:tab/>
        </w:r>
        <w:r>
          <w:fldChar w:fldCharType="begin"/>
        </w:r>
        <w:r>
          <w:instrText xml:space="preserve"> PAGEREF _Toc27663 \h </w:instrText>
        </w:r>
        <w:r>
          <w:fldChar w:fldCharType="separate"/>
        </w:r>
        <w:r>
          <w:t>14</w:t>
        </w:r>
        <w:r>
          <w:fldChar w:fldCharType="end"/>
        </w:r>
      </w:hyperlink>
    </w:p>
    <w:p>
      <w:pPr>
        <w:pStyle w:val="TOC2"/>
        <w:tabs>
          <w:tab w:val="right" w:leader="dot" w:pos="8306"/>
        </w:tabs>
      </w:pPr>
      <w:hyperlink w:anchor="_Toc1264" w:history="1">
        <w:r>
          <w:rPr>
            <w:rFonts w:ascii="仿宋" w:eastAsia="仿宋" w:hAnsi="仿宋" w:cs="仿宋" w:hint="eastAsia"/>
            <w:lang w:eastAsia="zh-CN"/>
          </w:rPr>
          <w:t>(三)、建筑工程设计总体要求</w:t>
        </w:r>
        <w:r>
          <w:tab/>
        </w:r>
        <w:r>
          <w:fldChar w:fldCharType="begin"/>
        </w:r>
        <w:r>
          <w:instrText xml:space="preserve"> PAGEREF _Toc1264 \h </w:instrText>
        </w:r>
        <w:r>
          <w:fldChar w:fldCharType="separate"/>
        </w:r>
        <w:r>
          <w:t>16</w:t>
        </w:r>
        <w:r>
          <w:fldChar w:fldCharType="end"/>
        </w:r>
      </w:hyperlink>
    </w:p>
    <w:p>
      <w:pPr>
        <w:pStyle w:val="TOC2"/>
        <w:tabs>
          <w:tab w:val="right" w:leader="dot" w:pos="8306"/>
        </w:tabs>
      </w:pPr>
      <w:hyperlink w:anchor="_Toc26765" w:history="1">
        <w:r>
          <w:rPr>
            <w:rFonts w:ascii="仿宋" w:eastAsia="仿宋" w:hAnsi="仿宋" w:cs="仿宋" w:hint="eastAsia"/>
            <w:lang w:eastAsia="zh-CN"/>
          </w:rPr>
          <w:t>(四)、土建工程建设指标</w:t>
        </w:r>
        <w:r>
          <w:tab/>
        </w:r>
        <w:r>
          <w:fldChar w:fldCharType="begin"/>
        </w:r>
        <w:r>
          <w:instrText xml:space="preserve"> PAGEREF _Toc26765 \h </w:instrText>
        </w:r>
        <w:r>
          <w:fldChar w:fldCharType="separate"/>
        </w:r>
        <w:r>
          <w:t>16</w:t>
        </w:r>
        <w:r>
          <w:fldChar w:fldCharType="end"/>
        </w:r>
      </w:hyperlink>
    </w:p>
    <w:p>
      <w:pPr>
        <w:pStyle w:val="TOC1"/>
        <w:tabs>
          <w:tab w:val="right" w:leader="dot" w:pos="8306"/>
        </w:tabs>
      </w:pPr>
      <w:hyperlink w:anchor="_Toc3685" w:history="1">
        <w:r>
          <w:rPr>
            <w:rFonts w:ascii="仿宋" w:eastAsia="仿宋" w:hAnsi="仿宋" w:cs="仿宋" w:hint="eastAsia"/>
            <w:lang w:eastAsia="zh-CN"/>
          </w:rPr>
          <w:t>五、植物促生菌剂项目文档管理</w:t>
        </w:r>
        <w:r>
          <w:tab/>
        </w:r>
        <w:r>
          <w:fldChar w:fldCharType="begin"/>
        </w:r>
        <w:r>
          <w:instrText xml:space="preserve"> PAGEREF _Toc3685 \h </w:instrText>
        </w:r>
        <w:r>
          <w:fldChar w:fldCharType="separate"/>
        </w:r>
        <w:r>
          <w:t>16</w:t>
        </w:r>
        <w:r>
          <w:fldChar w:fldCharType="end"/>
        </w:r>
      </w:hyperlink>
    </w:p>
    <w:p>
      <w:pPr>
        <w:pStyle w:val="TOC2"/>
        <w:tabs>
          <w:tab w:val="right" w:leader="dot" w:pos="8306"/>
        </w:tabs>
      </w:pPr>
      <w:hyperlink w:anchor="_Toc22654" w:history="1">
        <w:r>
          <w:rPr>
            <w:rFonts w:ascii="仿宋" w:eastAsia="仿宋" w:hAnsi="仿宋" w:cs="仿宋" w:hint="eastAsia"/>
            <w:lang w:eastAsia="zh-CN"/>
          </w:rPr>
          <w:t>(一)、文档编制与审查</w:t>
        </w:r>
        <w:r>
          <w:tab/>
        </w:r>
        <w:r>
          <w:fldChar w:fldCharType="begin"/>
        </w:r>
        <w:r>
          <w:instrText xml:space="preserve"> PAGEREF _Toc22654 \h </w:instrText>
        </w:r>
        <w:r>
          <w:fldChar w:fldCharType="separate"/>
        </w:r>
        <w:r>
          <w:t>16</w:t>
        </w:r>
        <w:r>
          <w:fldChar w:fldCharType="end"/>
        </w:r>
      </w:hyperlink>
    </w:p>
    <w:p>
      <w:pPr>
        <w:pStyle w:val="TOC2"/>
        <w:tabs>
          <w:tab w:val="right" w:leader="dot" w:pos="8306"/>
        </w:tabs>
      </w:pPr>
      <w:hyperlink w:anchor="_Toc32321" w:history="1">
        <w:r>
          <w:rPr>
            <w:rFonts w:ascii="仿宋" w:eastAsia="仿宋" w:hAnsi="仿宋" w:cs="仿宋" w:hint="eastAsia"/>
            <w:lang w:eastAsia="zh-CN"/>
          </w:rPr>
          <w:t>(二)、文档发布与分发</w:t>
        </w:r>
        <w:r>
          <w:tab/>
        </w:r>
        <w:r>
          <w:fldChar w:fldCharType="begin"/>
        </w:r>
        <w:r>
          <w:instrText xml:space="preserve"> PAGEREF _Toc32321 \h </w:instrText>
        </w:r>
        <w:r>
          <w:fldChar w:fldCharType="separate"/>
        </w:r>
        <w:r>
          <w:t>18</w:t>
        </w:r>
        <w:r>
          <w:fldChar w:fldCharType="end"/>
        </w:r>
      </w:hyperlink>
    </w:p>
    <w:p>
      <w:pPr>
        <w:pStyle w:val="TOC2"/>
        <w:tabs>
          <w:tab w:val="right" w:leader="dot" w:pos="8306"/>
        </w:tabs>
      </w:pPr>
      <w:hyperlink w:anchor="_Toc7169" w:history="1">
        <w:r>
          <w:rPr>
            <w:rFonts w:ascii="仿宋" w:eastAsia="仿宋" w:hAnsi="仿宋" w:cs="仿宋" w:hint="eastAsia"/>
            <w:lang w:eastAsia="zh-CN"/>
          </w:rPr>
          <w:t>(三)、文档存档与归档</w:t>
        </w:r>
        <w:r>
          <w:tab/>
        </w:r>
        <w:r>
          <w:fldChar w:fldCharType="begin"/>
        </w:r>
        <w:r>
          <w:instrText xml:space="preserve"> PAGEREF _Toc7169 \h </w:instrText>
        </w:r>
        <w:r>
          <w:fldChar w:fldCharType="separate"/>
        </w:r>
        <w:r>
          <w:t>19</w:t>
        </w:r>
        <w:r>
          <w:fldChar w:fldCharType="end"/>
        </w:r>
      </w:hyperlink>
    </w:p>
    <w:p>
      <w:pPr>
        <w:pStyle w:val="TOC1"/>
        <w:tabs>
          <w:tab w:val="right" w:leader="dot" w:pos="8306"/>
        </w:tabs>
      </w:pPr>
      <w:hyperlink w:anchor="_Toc1047" w:history="1">
        <w:r>
          <w:rPr>
            <w:rFonts w:ascii="仿宋" w:eastAsia="仿宋" w:hAnsi="仿宋" w:cs="仿宋" w:hint="eastAsia"/>
            <w:lang w:eastAsia="zh-CN"/>
          </w:rPr>
          <w:t>六、植物促生菌剂项目绩效评估</w:t>
        </w:r>
        <w:r>
          <w:tab/>
        </w:r>
        <w:r>
          <w:fldChar w:fldCharType="begin"/>
        </w:r>
        <w:r>
          <w:instrText xml:space="preserve"> PAGEREF _Toc1047 \h </w:instrText>
        </w:r>
        <w:r>
          <w:fldChar w:fldCharType="separate"/>
        </w:r>
        <w:r>
          <w:t>20</w:t>
        </w:r>
        <w:r>
          <w:fldChar w:fldCharType="end"/>
        </w:r>
      </w:hyperlink>
    </w:p>
    <w:p>
      <w:pPr>
        <w:pStyle w:val="TOC2"/>
        <w:tabs>
          <w:tab w:val="right" w:leader="dot" w:pos="8306"/>
        </w:tabs>
      </w:pPr>
      <w:hyperlink w:anchor="_Toc31875" w:history="1">
        <w:r>
          <w:rPr>
            <w:rFonts w:ascii="仿宋" w:eastAsia="仿宋" w:hAnsi="仿宋" w:cs="仿宋" w:hint="eastAsia"/>
            <w:lang w:eastAsia="zh-CN"/>
          </w:rPr>
          <w:t>(一)、绩效评估指标</w:t>
        </w:r>
        <w:r>
          <w:tab/>
        </w:r>
        <w:r>
          <w:fldChar w:fldCharType="begin"/>
        </w:r>
        <w:r>
          <w:instrText xml:space="preserve"> PAGEREF _Toc31875 \h </w:instrText>
        </w:r>
        <w:r>
          <w:fldChar w:fldCharType="separate"/>
        </w:r>
        <w:r>
          <w:t>20</w:t>
        </w:r>
        <w:r>
          <w:fldChar w:fldCharType="end"/>
        </w:r>
      </w:hyperlink>
    </w:p>
    <w:p>
      <w:pPr>
        <w:pStyle w:val="TOC2"/>
        <w:tabs>
          <w:tab w:val="right" w:leader="dot" w:pos="8306"/>
        </w:tabs>
      </w:pPr>
      <w:hyperlink w:anchor="_Toc25376" w:history="1">
        <w:r>
          <w:rPr>
            <w:rFonts w:ascii="仿宋" w:eastAsia="仿宋" w:hAnsi="仿宋" w:cs="仿宋" w:hint="eastAsia"/>
            <w:lang w:eastAsia="zh-CN"/>
          </w:rPr>
          <w:t>(二)、绩效评估方法</w:t>
        </w:r>
        <w:r>
          <w:tab/>
        </w:r>
        <w:r>
          <w:fldChar w:fldCharType="begin"/>
        </w:r>
        <w:r>
          <w:instrText xml:space="preserve"> PAGEREF _Toc25376 \h </w:instrText>
        </w:r>
        <w:r>
          <w:fldChar w:fldCharType="separate"/>
        </w:r>
        <w:r>
          <w:t>21</w:t>
        </w:r>
        <w:r>
          <w:fldChar w:fldCharType="end"/>
        </w:r>
      </w:hyperlink>
    </w:p>
    <w:p>
      <w:pPr>
        <w:pStyle w:val="TOC2"/>
        <w:tabs>
          <w:tab w:val="right" w:leader="dot" w:pos="8306"/>
        </w:tabs>
      </w:pPr>
      <w:hyperlink w:anchor="_Toc23000" w:history="1">
        <w:r>
          <w:rPr>
            <w:rFonts w:ascii="仿宋" w:eastAsia="仿宋" w:hAnsi="仿宋" w:cs="仿宋" w:hint="eastAsia"/>
            <w:lang w:eastAsia="zh-CN"/>
          </w:rPr>
          <w:t>(三)、绩效评估周期</w:t>
        </w:r>
        <w:r>
          <w:tab/>
        </w:r>
        <w:r>
          <w:fldChar w:fldCharType="begin"/>
        </w:r>
        <w:r>
          <w:instrText xml:space="preserve"> PAGEREF _Toc23000 \h </w:instrText>
        </w:r>
        <w:r>
          <w:fldChar w:fldCharType="separate"/>
        </w:r>
        <w:r>
          <w:t>22</w:t>
        </w:r>
        <w:r>
          <w:fldChar w:fldCharType="end"/>
        </w:r>
      </w:hyperlink>
    </w:p>
    <w:p>
      <w:pPr>
        <w:pStyle w:val="TOC1"/>
        <w:tabs>
          <w:tab w:val="right" w:leader="dot" w:pos="8306"/>
        </w:tabs>
      </w:pPr>
      <w:hyperlink w:anchor="_Toc26488" w:history="1">
        <w:r>
          <w:rPr>
            <w:rFonts w:ascii="仿宋" w:eastAsia="仿宋" w:hAnsi="仿宋" w:cs="仿宋" w:hint="eastAsia"/>
            <w:lang w:eastAsia="zh-CN"/>
          </w:rPr>
          <w:t>七、植物促生菌剂项目投资规划</w:t>
        </w:r>
        <w:r>
          <w:tab/>
        </w:r>
        <w:r>
          <w:fldChar w:fldCharType="begin"/>
        </w:r>
        <w:r>
          <w:instrText xml:space="preserve"> PAGEREF _Toc26488 \h </w:instrText>
        </w:r>
        <w:r>
          <w:fldChar w:fldCharType="separate"/>
        </w:r>
        <w:r>
          <w:t>23</w:t>
        </w:r>
        <w:r>
          <w:fldChar w:fldCharType="end"/>
        </w:r>
      </w:hyperlink>
    </w:p>
    <w:p>
      <w:pPr>
        <w:pStyle w:val="TOC2"/>
        <w:tabs>
          <w:tab w:val="right" w:leader="dot" w:pos="8306"/>
        </w:tabs>
      </w:pPr>
      <w:hyperlink w:anchor="_Toc21745" w:history="1">
        <w:r>
          <w:rPr>
            <w:rFonts w:ascii="仿宋" w:eastAsia="仿宋" w:hAnsi="仿宋" w:cs="仿宋" w:hint="eastAsia"/>
            <w:lang w:eastAsia="zh-CN"/>
          </w:rPr>
          <w:t>(一)、植物促生菌剂项目总投资估算</w:t>
        </w:r>
        <w:r>
          <w:tab/>
        </w:r>
        <w:r>
          <w:fldChar w:fldCharType="begin"/>
        </w:r>
        <w:r>
          <w:instrText xml:space="preserve"> PAGEREF _Toc21745 \h </w:instrText>
        </w:r>
        <w:r>
          <w:fldChar w:fldCharType="separate"/>
        </w:r>
        <w:r>
          <w:t>23</w:t>
        </w:r>
        <w:r>
          <w:fldChar w:fldCharType="end"/>
        </w:r>
      </w:hyperlink>
    </w:p>
    <w:p>
      <w:pPr>
        <w:pStyle w:val="TOC2"/>
        <w:tabs>
          <w:tab w:val="right" w:leader="dot" w:pos="8306"/>
        </w:tabs>
      </w:pPr>
      <w:hyperlink w:anchor="_Toc18023" w:history="1">
        <w:r>
          <w:rPr>
            <w:rFonts w:ascii="仿宋" w:eastAsia="仿宋" w:hAnsi="仿宋" w:cs="仿宋" w:hint="eastAsia"/>
            <w:lang w:eastAsia="zh-CN"/>
          </w:rPr>
          <w:t>(二)、资金筹措</w:t>
        </w:r>
        <w:r>
          <w:tab/>
        </w:r>
        <w:r>
          <w:fldChar w:fldCharType="begin"/>
        </w:r>
        <w:r>
          <w:instrText xml:space="preserve"> PAGEREF _Toc18023 \h </w:instrText>
        </w:r>
        <w:r>
          <w:fldChar w:fldCharType="separate"/>
        </w:r>
        <w:r>
          <w:t>24</w:t>
        </w:r>
        <w:r>
          <w:fldChar w:fldCharType="end"/>
        </w:r>
      </w:hyperlink>
    </w:p>
    <w:p>
      <w:pPr>
        <w:pStyle w:val="TOC1"/>
        <w:tabs>
          <w:tab w:val="right" w:leader="dot" w:pos="8306"/>
        </w:tabs>
      </w:pPr>
      <w:hyperlink w:anchor="_Toc3477" w:history="1">
        <w:r>
          <w:rPr>
            <w:rFonts w:ascii="仿宋" w:eastAsia="仿宋" w:hAnsi="仿宋" w:cs="仿宋" w:hint="eastAsia"/>
            <w:lang w:eastAsia="zh-CN"/>
          </w:rPr>
          <w:t>八、植物促生菌剂项目社会影响</w:t>
        </w:r>
        <w:r>
          <w:tab/>
        </w:r>
        <w:r>
          <w:fldChar w:fldCharType="begin"/>
        </w:r>
        <w:r>
          <w:instrText xml:space="preserve"> PAGEREF _Toc3477 \h </w:instrText>
        </w:r>
        <w:r>
          <w:fldChar w:fldCharType="separate"/>
        </w:r>
        <w:r>
          <w:t>25</w:t>
        </w:r>
        <w:r>
          <w:fldChar w:fldCharType="end"/>
        </w:r>
      </w:hyperlink>
    </w:p>
    <w:p>
      <w:pPr>
        <w:pStyle w:val="TOC2"/>
        <w:tabs>
          <w:tab w:val="right" w:leader="dot" w:pos="8306"/>
        </w:tabs>
      </w:pPr>
      <w:hyperlink w:anchor="_Toc18896" w:history="1">
        <w:r>
          <w:rPr>
            <w:rFonts w:ascii="仿宋" w:eastAsia="仿宋" w:hAnsi="仿宋" w:cs="仿宋" w:hint="eastAsia"/>
            <w:lang w:eastAsia="zh-CN"/>
          </w:rPr>
          <w:t>(一)、社会责任与义务</w:t>
        </w:r>
        <w:r>
          <w:tab/>
        </w:r>
        <w:r>
          <w:fldChar w:fldCharType="begin"/>
        </w:r>
        <w:r>
          <w:instrText xml:space="preserve"> PAGEREF _Toc18896 \h </w:instrText>
        </w:r>
        <w:r>
          <w:fldChar w:fldCharType="separate"/>
        </w:r>
        <w:r>
          <w:t>25</w:t>
        </w:r>
        <w:r>
          <w:fldChar w:fldCharType="end"/>
        </w:r>
      </w:hyperlink>
    </w:p>
    <w:p>
      <w:pPr>
        <w:pStyle w:val="TOC2"/>
        <w:tabs>
          <w:tab w:val="right" w:leader="dot" w:pos="8306"/>
        </w:tabs>
      </w:pPr>
      <w:hyperlink w:anchor="_Toc29312" w:history="1">
        <w:r>
          <w:rPr>
            <w:rFonts w:ascii="仿宋" w:eastAsia="仿宋" w:hAnsi="仿宋" w:cs="仿宋" w:hint="eastAsia"/>
            <w:lang w:eastAsia="zh-CN"/>
          </w:rPr>
          <w:t>(二)、社会参与与沟通</w:t>
        </w:r>
        <w:r>
          <w:tab/>
        </w:r>
        <w:r>
          <w:fldChar w:fldCharType="begin"/>
        </w:r>
        <w:r>
          <w:instrText xml:space="preserve"> PAGEREF _Toc29312 \h </w:instrText>
        </w:r>
        <w:r>
          <w:fldChar w:fldCharType="separate"/>
        </w:r>
        <w:r>
          <w:t>26</w:t>
        </w:r>
        <w:r>
          <w:fldChar w:fldCharType="end"/>
        </w:r>
      </w:hyperlink>
    </w:p>
    <w:p>
      <w:pPr>
        <w:pStyle w:val="TOC1"/>
        <w:tabs>
          <w:tab w:val="right" w:leader="dot" w:pos="8306"/>
        </w:tabs>
      </w:pPr>
      <w:hyperlink w:anchor="_Toc26684" w:history="1">
        <w:r>
          <w:rPr>
            <w:rFonts w:ascii="仿宋" w:eastAsia="仿宋" w:hAnsi="仿宋" w:cs="仿宋" w:hint="eastAsia"/>
            <w:lang w:eastAsia="zh-CN"/>
          </w:rPr>
          <w:t>九、生产安全保护</w:t>
        </w:r>
        <w:r>
          <w:tab/>
        </w:r>
        <w:r>
          <w:fldChar w:fldCharType="begin"/>
        </w:r>
        <w:r>
          <w:instrText xml:space="preserve"> PAGEREF _Toc26684 \h </w:instrText>
        </w:r>
        <w:r>
          <w:fldChar w:fldCharType="separate"/>
        </w:r>
        <w:r>
          <w:t>27</w:t>
        </w:r>
        <w:r>
          <w:fldChar w:fldCharType="end"/>
        </w:r>
      </w:hyperlink>
    </w:p>
    <w:p>
      <w:pPr>
        <w:pStyle w:val="TOC2"/>
        <w:tabs>
          <w:tab w:val="right" w:leader="dot" w:pos="8306"/>
        </w:tabs>
      </w:pPr>
      <w:hyperlink w:anchor="_Toc24531" w:history="1">
        <w:r>
          <w:rPr>
            <w:rFonts w:ascii="仿宋" w:eastAsia="仿宋" w:hAnsi="仿宋" w:cs="仿宋" w:hint="eastAsia"/>
            <w:lang w:eastAsia="zh-CN"/>
          </w:rPr>
          <w:t>(一)、消防安全</w:t>
        </w:r>
        <w:r>
          <w:tab/>
        </w:r>
        <w:r>
          <w:fldChar w:fldCharType="begin"/>
        </w:r>
        <w:r>
          <w:instrText xml:space="preserve"> PAGEREF _Toc24531 \h </w:instrText>
        </w:r>
        <w:r>
          <w:fldChar w:fldCharType="separate"/>
        </w:r>
        <w:r>
          <w:t>27</w:t>
        </w:r>
        <w:r>
          <w:fldChar w:fldCharType="end"/>
        </w:r>
      </w:hyperlink>
    </w:p>
    <w:p>
      <w:pPr>
        <w:pStyle w:val="TOC2"/>
        <w:tabs>
          <w:tab w:val="right" w:leader="dot" w:pos="8306"/>
        </w:tabs>
      </w:pPr>
      <w:hyperlink w:anchor="_Toc13853" w:history="1">
        <w:r>
          <w:rPr>
            <w:rFonts w:ascii="仿宋" w:eastAsia="仿宋" w:hAnsi="仿宋" w:cs="仿宋" w:hint="eastAsia"/>
            <w:lang w:eastAsia="zh-CN"/>
          </w:rPr>
          <w:t>(二)、防火防爆总图布置措施</w:t>
        </w:r>
        <w:r>
          <w:tab/>
        </w:r>
        <w:r>
          <w:fldChar w:fldCharType="begin"/>
        </w:r>
        <w:r>
          <w:instrText xml:space="preserve"> PAGEREF _Toc13853 \h </w:instrText>
        </w:r>
        <w:r>
          <w:fldChar w:fldCharType="separate"/>
        </w:r>
        <w:r>
          <w:t>28</w:t>
        </w:r>
        <w:r>
          <w:fldChar w:fldCharType="end"/>
        </w:r>
      </w:hyperlink>
    </w:p>
    <w:p>
      <w:pPr>
        <w:pStyle w:val="TOC2"/>
        <w:tabs>
          <w:tab w:val="right" w:leader="dot" w:pos="8306"/>
        </w:tabs>
      </w:pPr>
      <w:hyperlink w:anchor="_Toc26050" w:history="1">
        <w:r>
          <w:rPr>
            <w:rFonts w:ascii="仿宋" w:eastAsia="仿宋" w:hAnsi="仿宋" w:cs="仿宋" w:hint="eastAsia"/>
            <w:lang w:eastAsia="zh-CN"/>
          </w:rPr>
          <w:t>(三)、自然灾害防范措施</w:t>
        </w:r>
        <w:r>
          <w:tab/>
        </w:r>
        <w:r>
          <w:fldChar w:fldCharType="begin"/>
        </w:r>
        <w:r>
          <w:instrText xml:space="preserve"> PAGEREF _Toc26050 \h </w:instrText>
        </w:r>
        <w:r>
          <w:fldChar w:fldCharType="separate"/>
        </w:r>
        <w:r>
          <w:t>29</w:t>
        </w:r>
        <w:r>
          <w:fldChar w:fldCharType="end"/>
        </w:r>
      </w:hyperlink>
    </w:p>
    <w:p>
      <w:pPr>
        <w:pStyle w:val="TOC2"/>
        <w:tabs>
          <w:tab w:val="right" w:leader="dot" w:pos="8306"/>
        </w:tabs>
      </w:pPr>
      <w:hyperlink w:anchor="_Toc16952" w:history="1">
        <w:r>
          <w:rPr>
            <w:rFonts w:ascii="仿宋" w:eastAsia="仿宋" w:hAnsi="仿宋" w:cs="仿宋" w:hint="eastAsia"/>
            <w:lang w:eastAsia="zh-CN"/>
          </w:rPr>
          <w:t>(四)、安全色及安全标志使用要求</w:t>
        </w:r>
        <w:r>
          <w:tab/>
        </w:r>
        <w:r>
          <w:fldChar w:fldCharType="begin"/>
        </w:r>
        <w:r>
          <w:instrText xml:space="preserve"> PAGEREF _Toc16952 \h </w:instrText>
        </w:r>
        <w:r>
          <w:fldChar w:fldCharType="separate"/>
        </w:r>
        <w:r>
          <w:t>30</w:t>
        </w:r>
        <w:r>
          <w:fldChar w:fldCharType="end"/>
        </w:r>
      </w:hyperlink>
    </w:p>
    <w:p>
      <w:pPr>
        <w:pStyle w:val="TOC2"/>
        <w:tabs>
          <w:tab w:val="right" w:leader="dot" w:pos="8306"/>
        </w:tabs>
      </w:pPr>
      <w:hyperlink w:anchor="_Toc8665" w:history="1">
        <w:r>
          <w:rPr>
            <w:rFonts w:ascii="仿宋" w:eastAsia="仿宋" w:hAnsi="仿宋" w:cs="仿宋" w:hint="eastAsia"/>
            <w:lang w:eastAsia="zh-CN"/>
          </w:rPr>
          <w:t>(五)、防尘防毒措施</w:t>
        </w:r>
        <w:r>
          <w:tab/>
        </w:r>
        <w:r>
          <w:fldChar w:fldCharType="begin"/>
        </w:r>
        <w:r>
          <w:instrText xml:space="preserve"> PAGEREF _Toc8665 \h </w:instrText>
        </w:r>
        <w:r>
          <w:fldChar w:fldCharType="separate"/>
        </w:r>
        <w:r>
          <w:t>31</w:t>
        </w:r>
        <w:r>
          <w:fldChar w:fldCharType="end"/>
        </w:r>
      </w:hyperlink>
    </w:p>
    <w:p>
      <w:pPr>
        <w:pStyle w:val="TOC2"/>
        <w:tabs>
          <w:tab w:val="right" w:leader="dot" w:pos="8306"/>
        </w:tabs>
      </w:pPr>
      <w:hyperlink w:anchor="_Toc15963" w:history="1">
        <w:r>
          <w:rPr>
            <w:rFonts w:ascii="仿宋" w:eastAsia="仿宋" w:hAnsi="仿宋" w:cs="仿宋" w:hint="eastAsia"/>
            <w:lang w:eastAsia="zh-CN"/>
          </w:rPr>
          <w:t>(六)、防静电、触电防护及防雷措施</w:t>
        </w:r>
        <w:r>
          <w:tab/>
        </w:r>
        <w:r>
          <w:fldChar w:fldCharType="begin"/>
        </w:r>
        <w:r>
          <w:instrText xml:space="preserve"> PAGEREF _Toc15963 \h </w:instrText>
        </w:r>
        <w:r>
          <w:fldChar w:fldCharType="separate"/>
        </w:r>
        <w:r>
          <w:t>32</w:t>
        </w:r>
        <w:r>
          <w:fldChar w:fldCharType="end"/>
        </w:r>
      </w:hyperlink>
    </w:p>
    <w:p>
      <w:pPr>
        <w:pStyle w:val="TOC2"/>
        <w:tabs>
          <w:tab w:val="right" w:leader="dot" w:pos="8306"/>
        </w:tabs>
      </w:pPr>
      <w:hyperlink w:anchor="_Toc10072" w:history="1">
        <w:r>
          <w:rPr>
            <w:rFonts w:ascii="仿宋" w:eastAsia="仿宋" w:hAnsi="仿宋" w:cs="仿宋" w:hint="eastAsia"/>
            <w:lang w:eastAsia="zh-CN"/>
          </w:rPr>
          <w:t>(七)、机械设备安全保障措施</w:t>
        </w:r>
        <w:r>
          <w:tab/>
        </w:r>
        <w:r>
          <w:fldChar w:fldCharType="begin"/>
        </w:r>
        <w:r>
          <w:instrText xml:space="preserve"> PAGEREF _Toc10072 \h </w:instrText>
        </w:r>
        <w:r>
          <w:fldChar w:fldCharType="separate"/>
        </w:r>
        <w:r>
          <w:t>33</w:t>
        </w:r>
        <w:r>
          <w:fldChar w:fldCharType="end"/>
        </w:r>
      </w:hyperlink>
    </w:p>
    <w:p>
      <w:pPr>
        <w:pStyle w:val="TOC1"/>
        <w:tabs>
          <w:tab w:val="right" w:leader="dot" w:pos="8306"/>
        </w:tabs>
      </w:pPr>
      <w:hyperlink w:anchor="_Toc7881" w:history="1">
        <w:r>
          <w:rPr>
            <w:rFonts w:ascii="仿宋" w:eastAsia="仿宋" w:hAnsi="仿宋" w:cs="仿宋" w:hint="eastAsia"/>
            <w:lang w:eastAsia="zh-CN"/>
          </w:rPr>
          <w:t>十、植物促生菌剂项目计划安排</w:t>
        </w:r>
        <w:r>
          <w:tab/>
        </w:r>
        <w:r>
          <w:fldChar w:fldCharType="begin"/>
        </w:r>
        <w:r>
          <w:instrText xml:space="preserve"> PAGEREF _Toc7881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99" w:history="1">
        <w:r>
          <w:rPr>
            <w:rFonts w:ascii="仿宋" w:eastAsia="仿宋" w:hAnsi="仿宋" w:cs="仿宋" w:hint="eastAsia"/>
            <w:lang w:eastAsia="zh-CN"/>
          </w:rPr>
          <w:t>(一)、建设周期</w:t>
        </w:r>
        <w:r>
          <w:tab/>
        </w:r>
        <w:r>
          <w:fldChar w:fldCharType="begin"/>
        </w:r>
        <w:r>
          <w:instrText xml:space="preserve"> PAGEREF _Toc5999 \h </w:instrText>
        </w:r>
        <w:r>
          <w:fldChar w:fldCharType="separate"/>
        </w:r>
        <w:r>
          <w:t>35</w:t>
        </w:r>
        <w:r>
          <w:fldChar w:fldCharType="end"/>
        </w:r>
      </w:hyperlink>
    </w:p>
    <w:p>
      <w:pPr>
        <w:pStyle w:val="TOC2"/>
        <w:tabs>
          <w:tab w:val="right" w:leader="dot" w:pos="8306"/>
        </w:tabs>
      </w:pPr>
      <w:hyperlink w:anchor="_Toc28162" w:history="1">
        <w:r>
          <w:rPr>
            <w:rFonts w:ascii="仿宋" w:eastAsia="仿宋" w:hAnsi="仿宋" w:cs="仿宋" w:hint="eastAsia"/>
            <w:lang w:eastAsia="zh-CN"/>
          </w:rPr>
          <w:t>(二)、建设进度</w:t>
        </w:r>
        <w:r>
          <w:tab/>
        </w:r>
        <w:r>
          <w:fldChar w:fldCharType="begin"/>
        </w:r>
        <w:r>
          <w:instrText xml:space="preserve"> PAGEREF _Toc28162 \h </w:instrText>
        </w:r>
        <w:r>
          <w:fldChar w:fldCharType="separate"/>
        </w:r>
        <w:r>
          <w:t>36</w:t>
        </w:r>
        <w:r>
          <w:fldChar w:fldCharType="end"/>
        </w:r>
      </w:hyperlink>
    </w:p>
    <w:p>
      <w:pPr>
        <w:pStyle w:val="TOC2"/>
        <w:tabs>
          <w:tab w:val="right" w:leader="dot" w:pos="8306"/>
        </w:tabs>
      </w:pPr>
      <w:hyperlink w:anchor="_Toc20581" w:history="1">
        <w:r>
          <w:rPr>
            <w:rFonts w:ascii="仿宋" w:eastAsia="仿宋" w:hAnsi="仿宋" w:cs="仿宋" w:hint="eastAsia"/>
            <w:lang w:eastAsia="zh-CN"/>
          </w:rPr>
          <w:t>(三)、进度安排注意事项</w:t>
        </w:r>
        <w:r>
          <w:tab/>
        </w:r>
        <w:r>
          <w:fldChar w:fldCharType="begin"/>
        </w:r>
        <w:r>
          <w:instrText xml:space="preserve"> PAGEREF _Toc20581 \h </w:instrText>
        </w:r>
        <w:r>
          <w:fldChar w:fldCharType="separate"/>
        </w:r>
        <w:r>
          <w:t>37</w:t>
        </w:r>
        <w:r>
          <w:fldChar w:fldCharType="end"/>
        </w:r>
      </w:hyperlink>
    </w:p>
    <w:p>
      <w:pPr>
        <w:pStyle w:val="TOC2"/>
        <w:tabs>
          <w:tab w:val="right" w:leader="dot" w:pos="8306"/>
        </w:tabs>
      </w:pPr>
      <w:hyperlink w:anchor="_Toc16340" w:history="1">
        <w:r>
          <w:rPr>
            <w:rFonts w:ascii="仿宋" w:eastAsia="仿宋" w:hAnsi="仿宋" w:cs="仿宋" w:hint="eastAsia"/>
            <w:lang w:eastAsia="zh-CN"/>
          </w:rPr>
          <w:t>(四)、人力资源配置</w:t>
        </w:r>
        <w:r>
          <w:tab/>
        </w:r>
        <w:r>
          <w:fldChar w:fldCharType="begin"/>
        </w:r>
        <w:r>
          <w:instrText xml:space="preserve"> PAGEREF _Toc16340 \h </w:instrText>
        </w:r>
        <w:r>
          <w:fldChar w:fldCharType="separate"/>
        </w:r>
        <w:r>
          <w:t>38</w:t>
        </w:r>
        <w:r>
          <w:fldChar w:fldCharType="end"/>
        </w:r>
      </w:hyperlink>
    </w:p>
    <w:p>
      <w:pPr>
        <w:pStyle w:val="TOC1"/>
        <w:tabs>
          <w:tab w:val="right" w:leader="dot" w:pos="8306"/>
        </w:tabs>
      </w:pPr>
      <w:hyperlink w:anchor="_Toc4848" w:history="1">
        <w:r>
          <w:rPr>
            <w:rFonts w:ascii="仿宋" w:eastAsia="仿宋" w:hAnsi="仿宋" w:cs="仿宋" w:hint="eastAsia"/>
            <w:lang w:eastAsia="zh-CN"/>
          </w:rPr>
          <w:t>十一、植物促生菌剂项目财务管理</w:t>
        </w:r>
        <w:r>
          <w:tab/>
        </w:r>
        <w:r>
          <w:fldChar w:fldCharType="begin"/>
        </w:r>
        <w:r>
          <w:instrText xml:space="preserve"> PAGEREF _Toc4848 \h </w:instrText>
        </w:r>
        <w:r>
          <w:fldChar w:fldCharType="separate"/>
        </w:r>
        <w:r>
          <w:t>39</w:t>
        </w:r>
        <w:r>
          <w:fldChar w:fldCharType="end"/>
        </w:r>
      </w:hyperlink>
    </w:p>
    <w:p>
      <w:pPr>
        <w:pStyle w:val="TOC2"/>
        <w:tabs>
          <w:tab w:val="right" w:leader="dot" w:pos="8306"/>
        </w:tabs>
      </w:pPr>
      <w:hyperlink w:anchor="_Toc17873" w:history="1">
        <w:r>
          <w:rPr>
            <w:rFonts w:ascii="仿宋" w:eastAsia="仿宋" w:hAnsi="仿宋" w:cs="仿宋" w:hint="eastAsia"/>
            <w:lang w:eastAsia="zh-CN"/>
          </w:rPr>
          <w:t>(一)、资金需求大</w:t>
        </w:r>
        <w:r>
          <w:tab/>
        </w:r>
        <w:r>
          <w:fldChar w:fldCharType="begin"/>
        </w:r>
        <w:r>
          <w:instrText xml:space="preserve"> PAGEREF _Toc17873 \h </w:instrText>
        </w:r>
        <w:r>
          <w:fldChar w:fldCharType="separate"/>
        </w:r>
        <w:r>
          <w:t>39</w:t>
        </w:r>
        <w:r>
          <w:fldChar w:fldCharType="end"/>
        </w:r>
      </w:hyperlink>
    </w:p>
    <w:p>
      <w:pPr>
        <w:pStyle w:val="TOC2"/>
        <w:tabs>
          <w:tab w:val="right" w:leader="dot" w:pos="8306"/>
        </w:tabs>
      </w:pPr>
      <w:hyperlink w:anchor="_Toc14147" w:history="1">
        <w:r>
          <w:rPr>
            <w:rFonts w:ascii="仿宋" w:eastAsia="仿宋" w:hAnsi="仿宋" w:cs="仿宋" w:hint="eastAsia"/>
            <w:lang w:eastAsia="zh-CN"/>
          </w:rPr>
          <w:t>(二)、研发周期长</w:t>
        </w:r>
        <w:r>
          <w:tab/>
        </w:r>
        <w:r>
          <w:fldChar w:fldCharType="begin"/>
        </w:r>
        <w:r>
          <w:instrText xml:space="preserve"> PAGEREF _Toc14147 \h </w:instrText>
        </w:r>
        <w:r>
          <w:fldChar w:fldCharType="separate"/>
        </w:r>
        <w:r>
          <w:t>40</w:t>
        </w:r>
        <w:r>
          <w:fldChar w:fldCharType="end"/>
        </w:r>
      </w:hyperlink>
    </w:p>
    <w:p>
      <w:pPr>
        <w:pStyle w:val="TOC2"/>
        <w:tabs>
          <w:tab w:val="right" w:leader="dot" w:pos="8306"/>
        </w:tabs>
      </w:pPr>
      <w:hyperlink w:anchor="_Toc22687" w:history="1">
        <w:r>
          <w:rPr>
            <w:rFonts w:ascii="仿宋" w:eastAsia="仿宋" w:hAnsi="仿宋" w:cs="仿宋" w:hint="eastAsia"/>
            <w:lang w:eastAsia="zh-CN"/>
          </w:rPr>
          <w:t>(三)、市场风险大</w:t>
        </w:r>
        <w:r>
          <w:tab/>
        </w:r>
        <w:r>
          <w:fldChar w:fldCharType="begin"/>
        </w:r>
        <w:r>
          <w:instrText xml:space="preserve"> PAGEREF _Toc22687 \h </w:instrText>
        </w:r>
        <w:r>
          <w:fldChar w:fldCharType="separate"/>
        </w:r>
        <w:r>
          <w:t>42</w:t>
        </w:r>
        <w:r>
          <w:fldChar w:fldCharType="end"/>
        </w:r>
      </w:hyperlink>
    </w:p>
    <w:p>
      <w:pPr>
        <w:pStyle w:val="TOC2"/>
        <w:tabs>
          <w:tab w:val="right" w:leader="dot" w:pos="8306"/>
        </w:tabs>
      </w:pPr>
      <w:hyperlink w:anchor="_Toc6049" w:history="1">
        <w:r>
          <w:rPr>
            <w:rFonts w:ascii="仿宋" w:eastAsia="仿宋" w:hAnsi="仿宋" w:cs="仿宋" w:hint="eastAsia"/>
            <w:lang w:eastAsia="zh-CN"/>
          </w:rPr>
          <w:t>(四)、利润率高</w:t>
        </w:r>
        <w:r>
          <w:tab/>
        </w:r>
        <w:r>
          <w:fldChar w:fldCharType="begin"/>
        </w:r>
        <w:r>
          <w:instrText xml:space="preserve"> PAGEREF _Toc6049 \h </w:instrText>
        </w:r>
        <w:r>
          <w:fldChar w:fldCharType="separate"/>
        </w:r>
        <w:r>
          <w:t>44</w:t>
        </w:r>
        <w:r>
          <w:fldChar w:fldCharType="end"/>
        </w:r>
      </w:hyperlink>
    </w:p>
    <w:p>
      <w:pPr>
        <w:pStyle w:val="TOC1"/>
        <w:tabs>
          <w:tab w:val="right" w:leader="dot" w:pos="8306"/>
        </w:tabs>
      </w:pPr>
      <w:hyperlink w:anchor="_Toc9418" w:history="1">
        <w:r>
          <w:rPr>
            <w:rFonts w:ascii="仿宋" w:eastAsia="仿宋" w:hAnsi="仿宋" w:cs="仿宋" w:hint="eastAsia"/>
            <w:lang w:eastAsia="zh-CN"/>
          </w:rPr>
          <w:t>十二、植物促生菌剂项目技术管理</w:t>
        </w:r>
        <w:r>
          <w:tab/>
        </w:r>
        <w:r>
          <w:fldChar w:fldCharType="begin"/>
        </w:r>
        <w:r>
          <w:instrText xml:space="preserve"> PAGEREF _Toc9418 \h </w:instrText>
        </w:r>
        <w:r>
          <w:fldChar w:fldCharType="separate"/>
        </w:r>
        <w:r>
          <w:t>46</w:t>
        </w:r>
        <w:r>
          <w:fldChar w:fldCharType="end"/>
        </w:r>
      </w:hyperlink>
    </w:p>
    <w:p>
      <w:pPr>
        <w:pStyle w:val="TOC2"/>
        <w:tabs>
          <w:tab w:val="right" w:leader="dot" w:pos="8306"/>
        </w:tabs>
      </w:pPr>
      <w:hyperlink w:anchor="_Toc17525" w:history="1">
        <w:r>
          <w:rPr>
            <w:rFonts w:ascii="仿宋" w:eastAsia="仿宋" w:hAnsi="仿宋" w:cs="仿宋" w:hint="eastAsia"/>
            <w:lang w:eastAsia="zh-CN"/>
          </w:rPr>
          <w:t>(一)、技术方案选用方向</w:t>
        </w:r>
        <w:r>
          <w:tab/>
        </w:r>
        <w:r>
          <w:fldChar w:fldCharType="begin"/>
        </w:r>
        <w:r>
          <w:instrText xml:space="preserve"> PAGEREF _Toc17525 \h </w:instrText>
        </w:r>
        <w:r>
          <w:fldChar w:fldCharType="separate"/>
        </w:r>
        <w:r>
          <w:t>46</w:t>
        </w:r>
        <w:r>
          <w:fldChar w:fldCharType="end"/>
        </w:r>
      </w:hyperlink>
    </w:p>
    <w:p>
      <w:pPr>
        <w:pStyle w:val="TOC2"/>
        <w:tabs>
          <w:tab w:val="right" w:leader="dot" w:pos="8306"/>
        </w:tabs>
      </w:pPr>
      <w:hyperlink w:anchor="_Toc24303" w:history="1">
        <w:r>
          <w:rPr>
            <w:rFonts w:ascii="仿宋" w:eastAsia="仿宋" w:hAnsi="仿宋" w:cs="仿宋" w:hint="eastAsia"/>
            <w:lang w:eastAsia="zh-CN"/>
          </w:rPr>
          <w:t>(二)、工艺技术方案选用原则</w:t>
        </w:r>
        <w:r>
          <w:tab/>
        </w:r>
        <w:r>
          <w:fldChar w:fldCharType="begin"/>
        </w:r>
        <w:r>
          <w:instrText xml:space="preserve"> PAGEREF _Toc24303 \h </w:instrText>
        </w:r>
        <w:r>
          <w:fldChar w:fldCharType="separate"/>
        </w:r>
        <w:r>
          <w:t>48</w:t>
        </w:r>
        <w:r>
          <w:fldChar w:fldCharType="end"/>
        </w:r>
      </w:hyperlink>
    </w:p>
    <w:p>
      <w:pPr>
        <w:pStyle w:val="TOC2"/>
        <w:tabs>
          <w:tab w:val="right" w:leader="dot" w:pos="8306"/>
        </w:tabs>
      </w:pPr>
      <w:hyperlink w:anchor="_Toc30273" w:history="1">
        <w:r>
          <w:rPr>
            <w:rFonts w:ascii="仿宋" w:eastAsia="仿宋" w:hAnsi="仿宋" w:cs="仿宋" w:hint="eastAsia"/>
            <w:lang w:eastAsia="zh-CN"/>
          </w:rPr>
          <w:t>(三)、工艺技术方案要求</w:t>
        </w:r>
        <w:r>
          <w:tab/>
        </w:r>
        <w:r>
          <w:fldChar w:fldCharType="begin"/>
        </w:r>
        <w:r>
          <w:instrText xml:space="preserve"> PAGEREF _Toc30273 \h </w:instrText>
        </w:r>
        <w:r>
          <w:fldChar w:fldCharType="separate"/>
        </w:r>
        <w:r>
          <w:t>50</w:t>
        </w:r>
        <w:r>
          <w:fldChar w:fldCharType="end"/>
        </w:r>
      </w:hyperlink>
    </w:p>
    <w:p>
      <w:pPr>
        <w:pStyle w:val="TOC1"/>
        <w:tabs>
          <w:tab w:val="right" w:leader="dot" w:pos="8306"/>
        </w:tabs>
      </w:pPr>
      <w:hyperlink w:anchor="_Toc17022" w:history="1">
        <w:r>
          <w:rPr>
            <w:rFonts w:ascii="仿宋" w:eastAsia="仿宋" w:hAnsi="仿宋" w:cs="仿宋" w:hint="eastAsia"/>
            <w:lang w:eastAsia="zh-CN"/>
          </w:rPr>
          <w:t>十三、供应链管理</w:t>
        </w:r>
        <w:r>
          <w:tab/>
        </w:r>
        <w:r>
          <w:fldChar w:fldCharType="begin"/>
        </w:r>
        <w:r>
          <w:instrText xml:space="preserve"> PAGEREF _Toc17022 \h </w:instrText>
        </w:r>
        <w:r>
          <w:fldChar w:fldCharType="separate"/>
        </w:r>
        <w:r>
          <w:t>53</w:t>
        </w:r>
        <w:r>
          <w:fldChar w:fldCharType="end"/>
        </w:r>
      </w:hyperlink>
    </w:p>
    <w:p>
      <w:pPr>
        <w:pStyle w:val="TOC2"/>
        <w:tabs>
          <w:tab w:val="right" w:leader="dot" w:pos="8306"/>
        </w:tabs>
      </w:pPr>
      <w:hyperlink w:anchor="_Toc5085" w:history="1">
        <w:r>
          <w:rPr>
            <w:rFonts w:ascii="仿宋" w:eastAsia="仿宋" w:hAnsi="仿宋" w:cs="仿宋" w:hint="eastAsia"/>
            <w:lang w:eastAsia="zh-CN"/>
          </w:rPr>
          <w:t>(一)、供应链战略规划</w:t>
        </w:r>
        <w:r>
          <w:tab/>
        </w:r>
        <w:r>
          <w:fldChar w:fldCharType="begin"/>
        </w:r>
        <w:r>
          <w:instrText xml:space="preserve"> PAGEREF _Toc5085 \h </w:instrText>
        </w:r>
        <w:r>
          <w:fldChar w:fldCharType="separate"/>
        </w:r>
        <w:r>
          <w:t>53</w:t>
        </w:r>
        <w:r>
          <w:fldChar w:fldCharType="end"/>
        </w:r>
      </w:hyperlink>
    </w:p>
    <w:p>
      <w:pPr>
        <w:pStyle w:val="TOC2"/>
        <w:tabs>
          <w:tab w:val="right" w:leader="dot" w:pos="8306"/>
        </w:tabs>
      </w:pPr>
      <w:hyperlink w:anchor="_Toc30573" w:history="1">
        <w:r>
          <w:rPr>
            <w:rFonts w:ascii="仿宋" w:eastAsia="仿宋" w:hAnsi="仿宋" w:cs="仿宋" w:hint="eastAsia"/>
            <w:lang w:eastAsia="zh-CN"/>
          </w:rPr>
          <w:t>(二)、供应商选择与合作</w:t>
        </w:r>
        <w:r>
          <w:tab/>
        </w:r>
        <w:r>
          <w:fldChar w:fldCharType="begin"/>
        </w:r>
        <w:r>
          <w:instrText xml:space="preserve"> PAGEREF _Toc30573 \h </w:instrText>
        </w:r>
        <w:r>
          <w:fldChar w:fldCharType="separate"/>
        </w:r>
        <w:r>
          <w:t>54</w:t>
        </w:r>
        <w:r>
          <w:fldChar w:fldCharType="end"/>
        </w:r>
      </w:hyperlink>
    </w:p>
    <w:p>
      <w:pPr>
        <w:pStyle w:val="TOC2"/>
        <w:tabs>
          <w:tab w:val="right" w:leader="dot" w:pos="8306"/>
        </w:tabs>
      </w:pPr>
      <w:hyperlink w:anchor="_Toc6113" w:history="1">
        <w:r>
          <w:rPr>
            <w:rFonts w:ascii="仿宋" w:eastAsia="仿宋" w:hAnsi="仿宋" w:cs="仿宋" w:hint="eastAsia"/>
            <w:lang w:eastAsia="zh-CN"/>
          </w:rPr>
          <w:t>(三)、物流与库存管理</w:t>
        </w:r>
        <w:r>
          <w:tab/>
        </w:r>
        <w:r>
          <w:fldChar w:fldCharType="begin"/>
        </w:r>
        <w:r>
          <w:instrText xml:space="preserve"> PAGEREF _Toc6113 \h </w:instrText>
        </w:r>
        <w:r>
          <w:fldChar w:fldCharType="separate"/>
        </w:r>
        <w:r>
          <w:t>55</w:t>
        </w:r>
        <w:r>
          <w:fldChar w:fldCharType="end"/>
        </w:r>
      </w:hyperlink>
    </w:p>
    <w:p>
      <w:pPr>
        <w:pStyle w:val="TOC1"/>
        <w:tabs>
          <w:tab w:val="right" w:leader="dot" w:pos="8306"/>
        </w:tabs>
      </w:pPr>
      <w:hyperlink w:anchor="_Toc7818" w:history="1">
        <w:r>
          <w:rPr>
            <w:rFonts w:ascii="仿宋" w:eastAsia="仿宋" w:hAnsi="仿宋" w:cs="仿宋" w:hint="eastAsia"/>
            <w:lang w:eastAsia="zh-CN"/>
          </w:rPr>
          <w:t>十四、质量管理体系</w:t>
        </w:r>
        <w:r>
          <w:tab/>
        </w:r>
        <w:r>
          <w:fldChar w:fldCharType="begin"/>
        </w:r>
        <w:r>
          <w:instrText xml:space="preserve"> PAGEREF _Toc7818 \h </w:instrText>
        </w:r>
        <w:r>
          <w:fldChar w:fldCharType="separate"/>
        </w:r>
        <w:r>
          <w:t>57</w:t>
        </w:r>
        <w:r>
          <w:fldChar w:fldCharType="end"/>
        </w:r>
      </w:hyperlink>
    </w:p>
    <w:p>
      <w:pPr>
        <w:pStyle w:val="TOC2"/>
        <w:tabs>
          <w:tab w:val="right" w:leader="dot" w:pos="8306"/>
        </w:tabs>
      </w:pPr>
      <w:hyperlink w:anchor="_Toc13871" w:history="1">
        <w:r>
          <w:rPr>
            <w:rFonts w:ascii="仿宋" w:eastAsia="仿宋" w:hAnsi="仿宋" w:cs="仿宋" w:hint="eastAsia"/>
            <w:lang w:eastAsia="zh-CN"/>
          </w:rPr>
          <w:t>(一)、质量目标与方针</w:t>
        </w:r>
        <w:r>
          <w:tab/>
        </w:r>
        <w:r>
          <w:fldChar w:fldCharType="begin"/>
        </w:r>
        <w:r>
          <w:instrText xml:space="preserve"> PAGEREF _Toc13871 \h </w:instrText>
        </w:r>
        <w:r>
          <w:fldChar w:fldCharType="separate"/>
        </w:r>
        <w:r>
          <w:t>57</w:t>
        </w:r>
        <w:r>
          <w:fldChar w:fldCharType="end"/>
        </w:r>
      </w:hyperlink>
    </w:p>
    <w:p>
      <w:pPr>
        <w:pStyle w:val="TOC2"/>
        <w:tabs>
          <w:tab w:val="right" w:leader="dot" w:pos="8306"/>
        </w:tabs>
      </w:pPr>
      <w:hyperlink w:anchor="_Toc334" w:history="1">
        <w:r>
          <w:rPr>
            <w:rFonts w:ascii="仿宋" w:eastAsia="仿宋" w:hAnsi="仿宋" w:cs="仿宋" w:hint="eastAsia"/>
            <w:lang w:eastAsia="zh-CN"/>
          </w:rPr>
          <w:t>(二)、质量管理责任</w:t>
        </w:r>
        <w:r>
          <w:tab/>
        </w:r>
        <w:r>
          <w:fldChar w:fldCharType="begin"/>
        </w:r>
        <w:r>
          <w:instrText xml:space="preserve"> PAGEREF _Toc334 \h </w:instrText>
        </w:r>
        <w:r>
          <w:fldChar w:fldCharType="separate"/>
        </w:r>
        <w:r>
          <w:t>58</w:t>
        </w:r>
        <w:r>
          <w:fldChar w:fldCharType="end"/>
        </w:r>
      </w:hyperlink>
    </w:p>
    <w:p>
      <w:pPr>
        <w:pStyle w:val="TOC2"/>
        <w:tabs>
          <w:tab w:val="right" w:leader="dot" w:pos="8306"/>
        </w:tabs>
      </w:pPr>
      <w:hyperlink w:anchor="_Toc27382" w:history="1">
        <w:r>
          <w:rPr>
            <w:rFonts w:ascii="仿宋" w:eastAsia="仿宋" w:hAnsi="仿宋" w:cs="仿宋" w:hint="eastAsia"/>
            <w:lang w:eastAsia="zh-CN"/>
          </w:rPr>
          <w:t>(三)、质量管理体系文件</w:t>
        </w:r>
        <w:r>
          <w:tab/>
        </w:r>
        <w:r>
          <w:fldChar w:fldCharType="begin"/>
        </w:r>
        <w:r>
          <w:instrText xml:space="preserve"> PAGEREF _Toc27382 \h </w:instrText>
        </w:r>
        <w:r>
          <w:fldChar w:fldCharType="separate"/>
        </w:r>
        <w:r>
          <w:t>59</w:t>
        </w:r>
        <w:r>
          <w:fldChar w:fldCharType="end"/>
        </w:r>
      </w:hyperlink>
    </w:p>
    <w:p>
      <w:pPr>
        <w:pStyle w:val="TOC2"/>
        <w:tabs>
          <w:tab w:val="right" w:leader="dot" w:pos="8306"/>
        </w:tabs>
      </w:pPr>
      <w:hyperlink w:anchor="_Toc2402" w:history="1">
        <w:r>
          <w:rPr>
            <w:rFonts w:ascii="仿宋" w:eastAsia="仿宋" w:hAnsi="仿宋" w:cs="仿宋" w:hint="eastAsia"/>
            <w:lang w:eastAsia="zh-CN"/>
          </w:rPr>
          <w:t>(四)、质量培训与教育</w:t>
        </w:r>
        <w:r>
          <w:tab/>
        </w:r>
        <w:r>
          <w:fldChar w:fldCharType="begin"/>
        </w:r>
        <w:r>
          <w:instrText xml:space="preserve"> PAGEREF _Toc2402 \h </w:instrText>
        </w:r>
        <w:r>
          <w:fldChar w:fldCharType="separate"/>
        </w:r>
        <w:r>
          <w:t>61</w:t>
        </w:r>
        <w:r>
          <w:fldChar w:fldCharType="end"/>
        </w:r>
      </w:hyperlink>
    </w:p>
    <w:p>
      <w:pPr>
        <w:pStyle w:val="TOC2"/>
        <w:tabs>
          <w:tab w:val="right" w:leader="dot" w:pos="8306"/>
        </w:tabs>
      </w:pPr>
      <w:hyperlink w:anchor="_Toc9894" w:history="1">
        <w:r>
          <w:rPr>
            <w:rFonts w:ascii="仿宋" w:eastAsia="仿宋" w:hAnsi="仿宋" w:cs="仿宋" w:hint="eastAsia"/>
            <w:lang w:eastAsia="zh-CN"/>
          </w:rPr>
          <w:t>(五)、质量审核与评价</w:t>
        </w:r>
        <w:r>
          <w:tab/>
        </w:r>
        <w:r>
          <w:fldChar w:fldCharType="begin"/>
        </w:r>
        <w:r>
          <w:instrText xml:space="preserve"> PAGEREF _Toc9894 \h </w:instrText>
        </w:r>
        <w:r>
          <w:fldChar w:fldCharType="separate"/>
        </w:r>
        <w:r>
          <w:t>62</w:t>
        </w:r>
        <w:r>
          <w:fldChar w:fldCharType="end"/>
        </w:r>
      </w:hyperlink>
    </w:p>
    <w:p>
      <w:pPr>
        <w:pStyle w:val="TOC2"/>
        <w:tabs>
          <w:tab w:val="right" w:leader="dot" w:pos="8306"/>
        </w:tabs>
      </w:pPr>
      <w:hyperlink w:anchor="_Toc1331" w:history="1">
        <w:r>
          <w:rPr>
            <w:rFonts w:ascii="仿宋" w:eastAsia="仿宋" w:hAnsi="仿宋" w:cs="仿宋" w:hint="eastAsia"/>
            <w:lang w:eastAsia="zh-CN"/>
          </w:rPr>
          <w:t>(六)、不符合与纠正措施</w:t>
        </w:r>
        <w:r>
          <w:tab/>
        </w:r>
        <w:r>
          <w:fldChar w:fldCharType="begin"/>
        </w:r>
        <w:r>
          <w:instrText xml:space="preserve"> PAGEREF _Toc1331 \h </w:instrText>
        </w:r>
        <w:r>
          <w:fldChar w:fldCharType="separate"/>
        </w:r>
        <w:r>
          <w:t>64</w:t>
        </w:r>
        <w:r>
          <w:fldChar w:fldCharType="end"/>
        </w:r>
      </w:hyperlink>
    </w:p>
    <w:p>
      <w:pPr>
        <w:pStyle w:val="TOC1"/>
        <w:tabs>
          <w:tab w:val="right" w:leader="dot" w:pos="8306"/>
        </w:tabs>
      </w:pPr>
      <w:hyperlink w:anchor="_Toc9901" w:history="1">
        <w:r>
          <w:rPr>
            <w:rFonts w:ascii="仿宋" w:eastAsia="仿宋" w:hAnsi="仿宋" w:cs="仿宋" w:hint="eastAsia"/>
            <w:lang w:eastAsia="zh-CN"/>
          </w:rPr>
          <w:t>十五、利益相关者分析与沟通计划</w:t>
        </w:r>
        <w:r>
          <w:tab/>
        </w:r>
        <w:r>
          <w:fldChar w:fldCharType="begin"/>
        </w:r>
        <w:r>
          <w:instrText xml:space="preserve"> PAGEREF _Toc9901 \h </w:instrText>
        </w:r>
        <w:r>
          <w:fldChar w:fldCharType="separate"/>
        </w:r>
        <w:r>
          <w:t>65</w:t>
        </w:r>
        <w:r>
          <w:fldChar w:fldCharType="end"/>
        </w:r>
      </w:hyperlink>
    </w:p>
    <w:p>
      <w:pPr>
        <w:pStyle w:val="TOC2"/>
        <w:tabs>
          <w:tab w:val="right" w:leader="dot" w:pos="8306"/>
        </w:tabs>
      </w:pPr>
      <w:hyperlink w:anchor="_Toc10829" w:history="1">
        <w:r>
          <w:rPr>
            <w:rFonts w:ascii="仿宋" w:eastAsia="仿宋" w:hAnsi="仿宋" w:cs="仿宋" w:hint="eastAsia"/>
            <w:lang w:eastAsia="zh-CN"/>
          </w:rPr>
          <w:t>(一)、利益相关者分析</w:t>
        </w:r>
        <w:r>
          <w:tab/>
        </w:r>
        <w:r>
          <w:fldChar w:fldCharType="begin"/>
        </w:r>
        <w:r>
          <w:instrText xml:space="preserve"> PAGEREF _Toc10829 \h </w:instrText>
        </w:r>
        <w:r>
          <w:fldChar w:fldCharType="separate"/>
        </w:r>
        <w:r>
          <w:t>65</w:t>
        </w:r>
        <w:r>
          <w:fldChar w:fldCharType="end"/>
        </w:r>
      </w:hyperlink>
    </w:p>
    <w:p>
      <w:pPr>
        <w:pStyle w:val="TOC2"/>
        <w:tabs>
          <w:tab w:val="right" w:leader="dot" w:pos="8306"/>
        </w:tabs>
      </w:pPr>
      <w:hyperlink w:anchor="_Toc18678" w:history="1">
        <w:r>
          <w:rPr>
            <w:rFonts w:ascii="仿宋" w:eastAsia="仿宋" w:hAnsi="仿宋" w:cs="仿宋" w:hint="eastAsia"/>
            <w:lang w:eastAsia="zh-CN"/>
          </w:rPr>
          <w:t>(二)、沟通计划</w:t>
        </w:r>
        <w:r>
          <w:tab/>
        </w:r>
        <w:r>
          <w:fldChar w:fldCharType="begin"/>
        </w:r>
        <w:r>
          <w:instrText xml:space="preserve"> PAGEREF _Toc18678 \h </w:instrText>
        </w:r>
        <w:r>
          <w:fldChar w:fldCharType="separate"/>
        </w:r>
        <w:r>
          <w:t>66</w:t>
        </w:r>
        <w:r>
          <w:fldChar w:fldCharType="end"/>
        </w:r>
      </w:hyperlink>
    </w:p>
    <w:p>
      <w:pPr>
        <w:pStyle w:val="TOC1"/>
        <w:tabs>
          <w:tab w:val="right" w:leader="dot" w:pos="8306"/>
        </w:tabs>
      </w:pPr>
      <w:hyperlink w:anchor="_Toc2894" w:history="1">
        <w:r>
          <w:rPr>
            <w:rFonts w:ascii="仿宋" w:eastAsia="仿宋" w:hAnsi="仿宋" w:cs="仿宋" w:hint="eastAsia"/>
            <w:lang w:eastAsia="zh-CN"/>
          </w:rPr>
          <w:t>十六、植物促生菌剂项目工程方案分析</w:t>
        </w:r>
        <w:r>
          <w:tab/>
        </w:r>
        <w:r>
          <w:fldChar w:fldCharType="begin"/>
        </w:r>
        <w:r>
          <w:instrText xml:space="preserve"> PAGEREF _Toc2894 \h </w:instrText>
        </w:r>
        <w:r>
          <w:fldChar w:fldCharType="separate"/>
        </w:r>
        <w:r>
          <w:t>67</w:t>
        </w:r>
        <w:r>
          <w:fldChar w:fldCharType="end"/>
        </w:r>
      </w:hyperlink>
    </w:p>
    <w:p>
      <w:pPr>
        <w:pStyle w:val="TOC2"/>
        <w:tabs>
          <w:tab w:val="right" w:leader="dot" w:pos="8306"/>
        </w:tabs>
      </w:pPr>
      <w:hyperlink w:anchor="_Toc9905" w:history="1">
        <w:r>
          <w:rPr>
            <w:rFonts w:ascii="仿宋" w:eastAsia="仿宋" w:hAnsi="仿宋" w:cs="仿宋" w:hint="eastAsia"/>
            <w:lang w:eastAsia="zh-CN"/>
          </w:rPr>
          <w:t>(一)、建筑工程设计原则</w:t>
        </w:r>
        <w:r>
          <w:tab/>
        </w:r>
        <w:r>
          <w:fldChar w:fldCharType="begin"/>
        </w:r>
        <w:r>
          <w:instrText xml:space="preserve"> PAGEREF _Toc9905 \h </w:instrText>
        </w:r>
        <w:r>
          <w:fldChar w:fldCharType="separate"/>
        </w:r>
        <w:r>
          <w:t>67</w:t>
        </w:r>
        <w:r>
          <w:fldChar w:fldCharType="end"/>
        </w:r>
      </w:hyperlink>
    </w:p>
    <w:p>
      <w:pPr>
        <w:pStyle w:val="TOC2"/>
        <w:tabs>
          <w:tab w:val="right" w:leader="dot" w:pos="8306"/>
        </w:tabs>
      </w:pPr>
      <w:hyperlink w:anchor="_Toc897" w:history="1">
        <w:r>
          <w:rPr>
            <w:rFonts w:ascii="仿宋" w:eastAsia="仿宋" w:hAnsi="仿宋" w:cs="仿宋" w:hint="eastAsia"/>
            <w:lang w:eastAsia="zh-CN"/>
          </w:rPr>
          <w:t>(二)、土建工程建设指标</w:t>
        </w:r>
        <w:r>
          <w:tab/>
        </w:r>
        <w:r>
          <w:fldChar w:fldCharType="begin"/>
        </w:r>
        <w:r>
          <w:instrText xml:space="preserve"> PAGEREF _Toc897 \h </w:instrText>
        </w:r>
        <w:r>
          <w:fldChar w:fldCharType="separate"/>
        </w:r>
        <w:r>
          <w:t>70</w:t>
        </w:r>
        <w:r>
          <w:fldChar w:fldCharType="end"/>
        </w:r>
      </w:hyperlink>
    </w:p>
    <w:p>
      <w:pPr>
        <w:pStyle w:val="TOC1"/>
        <w:tabs>
          <w:tab w:val="right" w:leader="dot" w:pos="8306"/>
        </w:tabs>
      </w:pPr>
      <w:hyperlink w:anchor="_Toc7367" w:history="1">
        <w:r>
          <w:rPr>
            <w:rFonts w:ascii="仿宋" w:eastAsia="仿宋" w:hAnsi="仿宋" w:cs="仿宋" w:hint="eastAsia"/>
            <w:lang w:eastAsia="zh-CN"/>
          </w:rPr>
          <w:t>十七、植物促生菌剂项目实施时间节点</w:t>
        </w:r>
        <w:r>
          <w:tab/>
        </w:r>
        <w:r>
          <w:fldChar w:fldCharType="begin"/>
        </w:r>
        <w:r>
          <w:instrText xml:space="preserve"> PAGEREF _Toc7367 \h </w:instrText>
        </w:r>
        <w:r>
          <w:fldChar w:fldCharType="separate"/>
        </w:r>
        <w:r>
          <w:t>72</w:t>
        </w:r>
        <w:r>
          <w:fldChar w:fldCharType="end"/>
        </w:r>
      </w:hyperlink>
    </w:p>
    <w:p>
      <w:pPr>
        <w:pStyle w:val="TOC2"/>
        <w:tabs>
          <w:tab w:val="right" w:leader="dot" w:pos="8306"/>
        </w:tabs>
      </w:pPr>
      <w:hyperlink w:anchor="_Toc28676" w:history="1">
        <w:r>
          <w:rPr>
            <w:rFonts w:ascii="仿宋" w:eastAsia="仿宋" w:hAnsi="仿宋" w:cs="仿宋" w:hint="eastAsia"/>
            <w:lang w:eastAsia="zh-CN"/>
          </w:rPr>
          <w:t>(一)、植物促生菌剂项目启动阶段时间节点</w:t>
        </w:r>
        <w:r>
          <w:tab/>
        </w:r>
        <w:r>
          <w:fldChar w:fldCharType="begin"/>
        </w:r>
        <w:r>
          <w:instrText xml:space="preserve"> PAGEREF _Toc28676 \h </w:instrText>
        </w:r>
        <w:r>
          <w:fldChar w:fldCharType="separate"/>
        </w:r>
        <w:r>
          <w:t>72</w:t>
        </w:r>
        <w:r>
          <w:fldChar w:fldCharType="end"/>
        </w:r>
      </w:hyperlink>
    </w:p>
    <w:p>
      <w:pPr>
        <w:pStyle w:val="TOC2"/>
        <w:tabs>
          <w:tab w:val="right" w:leader="dot" w:pos="8306"/>
        </w:tabs>
      </w:pPr>
      <w:hyperlink w:anchor="_Toc20113" w:history="1">
        <w:r>
          <w:rPr>
            <w:rFonts w:ascii="仿宋" w:eastAsia="仿宋" w:hAnsi="仿宋" w:cs="仿宋" w:hint="eastAsia"/>
            <w:lang w:eastAsia="zh-CN"/>
          </w:rPr>
          <w:t>(二)、植物促生菌剂项目执行阶段时间节点</w:t>
        </w:r>
        <w:r>
          <w:tab/>
        </w:r>
        <w:r>
          <w:fldChar w:fldCharType="begin"/>
        </w:r>
        <w:r>
          <w:instrText xml:space="preserve"> PAGEREF _Toc20113 \h </w:instrText>
        </w:r>
        <w:r>
          <w:fldChar w:fldCharType="separate"/>
        </w:r>
        <w:r>
          <w:t>73</w:t>
        </w:r>
        <w:r>
          <w:fldChar w:fldCharType="end"/>
        </w:r>
      </w:hyperlink>
    </w:p>
    <w:p>
      <w:pPr>
        <w:pStyle w:val="TOC2"/>
        <w:tabs>
          <w:tab w:val="right" w:leader="dot" w:pos="8306"/>
        </w:tabs>
      </w:pPr>
      <w:hyperlink w:anchor="_Toc18893" w:history="1">
        <w:r>
          <w:rPr>
            <w:rFonts w:ascii="仿宋" w:eastAsia="仿宋" w:hAnsi="仿宋" w:cs="仿宋" w:hint="eastAsia"/>
            <w:lang w:eastAsia="zh-CN"/>
          </w:rPr>
          <w:t>(三)、植物促生菌剂项目完成阶段时间节点</w:t>
        </w:r>
        <w:r>
          <w:tab/>
        </w:r>
        <w:r>
          <w:fldChar w:fldCharType="begin"/>
        </w:r>
        <w:r>
          <w:instrText xml:space="preserve"> PAGEREF _Toc18893 \h </w:instrText>
        </w:r>
        <w:r>
          <w:fldChar w:fldCharType="separate"/>
        </w:r>
        <w:r>
          <w:t>74</w:t>
        </w:r>
        <w:r>
          <w:fldChar w:fldCharType="end"/>
        </w:r>
      </w:hyperlink>
    </w:p>
    <w:p>
      <w:pPr>
        <w:pStyle w:val="TOC1"/>
        <w:tabs>
          <w:tab w:val="right" w:leader="dot" w:pos="8306"/>
        </w:tabs>
      </w:pPr>
      <w:hyperlink w:anchor="_Toc29790" w:history="1">
        <w:r>
          <w:rPr>
            <w:rFonts w:ascii="仿宋" w:eastAsia="仿宋" w:hAnsi="仿宋" w:cs="仿宋" w:hint="eastAsia"/>
            <w:lang w:eastAsia="zh-CN"/>
          </w:rPr>
          <w:t>十八、营销与推广策略</w:t>
        </w:r>
        <w:r>
          <w:tab/>
        </w:r>
        <w:r>
          <w:fldChar w:fldCharType="begin"/>
        </w:r>
        <w:r>
          <w:instrText xml:space="preserve"> PAGEREF _Toc29790 \h </w:instrText>
        </w:r>
        <w:r>
          <w:fldChar w:fldCharType="separate"/>
        </w:r>
        <w:r>
          <w:t>75</w:t>
        </w:r>
        <w:r>
          <w:fldChar w:fldCharType="end"/>
        </w:r>
      </w:hyperlink>
    </w:p>
    <w:p>
      <w:pPr>
        <w:pStyle w:val="TOC2"/>
        <w:tabs>
          <w:tab w:val="right" w:leader="dot" w:pos="8306"/>
        </w:tabs>
      </w:pPr>
      <w:hyperlink w:anchor="_Toc15628" w:history="1">
        <w:r>
          <w:rPr>
            <w:rFonts w:ascii="仿宋" w:eastAsia="仿宋" w:hAnsi="仿宋" w:cs="仿宋" w:hint="eastAsia"/>
            <w:lang w:eastAsia="zh-CN"/>
          </w:rPr>
          <w:t>(一)、产品/服务定位与特点</w:t>
        </w:r>
        <w:r>
          <w:tab/>
        </w:r>
        <w:r>
          <w:fldChar w:fldCharType="begin"/>
        </w:r>
        <w:r>
          <w:instrText xml:space="preserve"> PAGEREF _Toc15628 \h </w:instrText>
        </w:r>
        <w:r>
          <w:fldChar w:fldCharType="separate"/>
        </w:r>
        <w:r>
          <w:t>75</w:t>
        </w:r>
        <w:r>
          <w:fldChar w:fldCharType="end"/>
        </w:r>
      </w:hyperlink>
    </w:p>
    <w:p>
      <w:pPr>
        <w:pStyle w:val="TOC2"/>
        <w:tabs>
          <w:tab w:val="right" w:leader="dot" w:pos="8306"/>
        </w:tabs>
      </w:pPr>
      <w:hyperlink w:anchor="_Toc29268" w:history="1">
        <w:r>
          <w:rPr>
            <w:rFonts w:ascii="仿宋" w:eastAsia="仿宋" w:hAnsi="仿宋" w:cs="仿宋" w:hint="eastAsia"/>
            <w:lang w:eastAsia="zh-CN"/>
          </w:rPr>
          <w:t>(二)、市场定位与竞争分析</w:t>
        </w:r>
        <w:r>
          <w:tab/>
        </w:r>
        <w:r>
          <w:fldChar w:fldCharType="begin"/>
        </w:r>
        <w:r>
          <w:instrText xml:space="preserve"> PAGEREF _Toc29268 \h </w:instrText>
        </w:r>
        <w:r>
          <w:fldChar w:fldCharType="separate"/>
        </w:r>
        <w:r>
          <w:t>77</w:t>
        </w:r>
        <w:r>
          <w:fldChar w:fldCharType="end"/>
        </w:r>
      </w:hyperlink>
    </w:p>
    <w:p>
      <w:pPr>
        <w:pStyle w:val="TOC2"/>
        <w:tabs>
          <w:tab w:val="right" w:leader="dot" w:pos="8306"/>
        </w:tabs>
      </w:pPr>
      <w:hyperlink w:anchor="_Toc11062" w:history="1">
        <w:r>
          <w:rPr>
            <w:rFonts w:ascii="仿宋" w:eastAsia="仿宋" w:hAnsi="仿宋" w:cs="仿宋" w:hint="eastAsia"/>
            <w:lang w:eastAsia="zh-CN"/>
          </w:rPr>
          <w:t>(三)、营销渠道与策略</w:t>
        </w:r>
        <w:r>
          <w:tab/>
        </w:r>
        <w:r>
          <w:fldChar w:fldCharType="begin"/>
        </w:r>
        <w:r>
          <w:instrText xml:space="preserve"> PAGEREF _Toc11062 \h </w:instrText>
        </w:r>
        <w:r>
          <w:fldChar w:fldCharType="separate"/>
        </w:r>
        <w:r>
          <w:t>78</w:t>
        </w:r>
        <w:r>
          <w:fldChar w:fldCharType="end"/>
        </w:r>
      </w:hyperlink>
    </w:p>
    <w:p>
      <w:pPr>
        <w:pStyle w:val="TOC2"/>
        <w:tabs>
          <w:tab w:val="right" w:leader="dot" w:pos="8306"/>
        </w:tabs>
      </w:pPr>
      <w:hyperlink w:anchor="_Toc8785" w:history="1">
        <w:r>
          <w:rPr>
            <w:rFonts w:ascii="仿宋" w:eastAsia="仿宋" w:hAnsi="仿宋" w:cs="仿宋" w:hint="eastAsia"/>
            <w:lang w:eastAsia="zh-CN"/>
          </w:rPr>
          <w:t>(四)、推广与宣传活动</w:t>
        </w:r>
        <w:r>
          <w:tab/>
        </w:r>
        <w:r>
          <w:fldChar w:fldCharType="begin"/>
        </w:r>
        <w:r>
          <w:instrText xml:space="preserve"> PAGEREF _Toc8785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96"/>
      <w:r>
        <w:rPr>
          <w:rFonts w:ascii="仿宋" w:eastAsia="仿宋" w:hAnsi="仿宋" w:cs="仿宋" w:hint="eastAsia"/>
          <w:sz w:val="28"/>
          <w:lang w:eastAsia="zh-CN"/>
        </w:rPr>
        <w:t>一、植物促生菌剂项目可持续发展</w:t>
      </w:r>
      <w:bookmarkEnd w:id="2"/>
    </w:p>
    <w:p>
      <w:pPr>
        <w:pStyle w:val="Heading2"/>
        <w:rPr>
          <w:rFonts w:ascii="仿宋" w:eastAsia="仿宋" w:hAnsi="仿宋" w:cs="仿宋" w:hint="eastAsia"/>
          <w:lang w:eastAsia="zh-CN"/>
        </w:rPr>
      </w:pPr>
      <w:bookmarkStart w:id="3" w:name="_Toc320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促生菌剂项目中，植物促生菌剂项目团队着眼于未来，明确了可持续发展的战略方向。制定的具体可持续发展目标包括降低资源使用、采用环保技术、最大化社会效益等。这一步骤不仅有助于植物促生菌剂项目在环保和社会责任方面达到最高标准，也为未来提供了明确的指引，确保植物促生菌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可持续实践的融入植物促生菌剂项目管理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植物促生菌剂项目管理周期。从植物促生菌剂项目规划开始，植物促生菌剂项目团队就考虑了环境和社会的因素。在执行阶段，植物促生菌剂项目团队积极推动绿色技术的应用，优化资源利用。此外，关注员工的社会责任，通过培训和沟通活动提高员工对可持续发展的认知，使他们能够在日常工作中践行可持续实践。这些举措不仅为植物促生菌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27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扎根于植物促生菌剂项目的可持续发展理念，我们深信环保与社会责任是植物促生菌剂项目成功的关键支柱。在植物促生菌剂项目的每一步，我们都致力于通过创新和实践，履行对环境和社会的坚定责任。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团队通过引入先进的环保技术、建立高效的废物处理系统以及推动能源节约措施，积极履行环保责任。定期的环保监测和评估确保植物促生菌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不仅致力于自身可持续发展，还注重对社会的回馈。通过支持社区植物促生菌剂项目、参与慈善事业、提供培训机会等方式，植物促生菌剂项目积极履行社会责任。与当地社区建立积极互动，关注员工的工作与生活平衡，以及员工的身心健康，是植物促生菌剂项目在社会责任层面的关键举措。这样的实践不仅增强了植物促生菌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049"/>
      <w:r>
        <w:rPr>
          <w:rFonts w:ascii="仿宋" w:eastAsia="仿宋" w:hAnsi="仿宋" w:cs="仿宋" w:hint="eastAsia"/>
          <w:sz w:val="28"/>
          <w:lang w:eastAsia="zh-CN"/>
        </w:rPr>
        <w:t>二、植物促生菌剂项目建设背景及必要性分析</w:t>
      </w:r>
      <w:bookmarkEnd w:id="5"/>
    </w:p>
    <w:p>
      <w:pPr>
        <w:pStyle w:val="Heading2"/>
        <w:rPr>
          <w:rFonts w:ascii="仿宋" w:eastAsia="仿宋" w:hAnsi="仿宋" w:cs="仿宋" w:hint="eastAsia"/>
          <w:lang w:eastAsia="zh-CN"/>
        </w:rPr>
      </w:pPr>
      <w:bookmarkStart w:id="6" w:name="_Toc22964"/>
      <w:r>
        <w:rPr>
          <w:rFonts w:ascii="仿宋" w:eastAsia="仿宋" w:hAnsi="仿宋" w:cs="仿宋" w:hint="eastAsia"/>
          <w:lang w:eastAsia="zh-CN"/>
        </w:rPr>
        <w:t>(一)、植物促生菌剂项目背景分析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植物促生菌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植物促生菌剂项目在这个潮流中的定位。同时，我们将关注行业内涌现的新兴机遇，以便植物促生菌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植物促生菌剂项目提供了强大的发展动力。我们将聚焦于行业内最新的技术发展趋势，包括但不限于人工智能、大数据分析、物联网等领域。通过深度的技术研究，我们将确保植物促生菌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植物促生菌剂项目发展的源泉。我们将投入更多的精力对市场需求进行深入剖析，超越表面的需求，深入挖掘潜在的市场痛点和机遇。通过对市场需求的细致了解，植物促生菌剂项目将更有针对性地设计解决方案，满足市场的多样化需求，从而更好地促进植物促生菌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植物促生菌剂项目战略至关重要。我们将对竞争态势进行更为深入的分析，包括但不限于市场份额、产品特点、客户满意度等多个维度。通过深度的竞争分析，植物促生菌剂项目将能够更准确地把握市场脉搏，制定具有竞争力的植物促生菌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植物促生菌剂项目的发展具有直接的影响。我们将进行更为全面的法规和政策分析，了解行业发展中的潜在法律风险和合规挑战。通过充分了解和遵守相关法规，植物促生菌剂项目将确保在法律框架内合法合规运营，为植物促生菌剂项目的稳健发展提供有力支持。</w:t>
      </w:r>
    </w:p>
    <w:p>
      <w:pPr>
        <w:pStyle w:val="Heading2"/>
        <w:ind w:firstLine="560" w:firstLineChars="200"/>
        <w:rPr>
          <w:rFonts w:ascii="仿宋" w:eastAsia="仿宋" w:hAnsi="仿宋" w:cs="仿宋" w:hint="eastAsia"/>
          <w:sz w:val="28"/>
          <w:lang w:eastAsia="zh-CN"/>
        </w:rPr>
      </w:pPr>
      <w:bookmarkStart w:id="7" w:name="_Toc24771"/>
      <w:r>
        <w:rPr>
          <w:rFonts w:ascii="仿宋" w:eastAsia="仿宋" w:hAnsi="仿宋" w:cs="仿宋" w:hint="eastAsia"/>
          <w:sz w:val="28"/>
          <w:lang w:eastAsia="zh-CN"/>
        </w:rPr>
        <w:t>(二)、植物促生菌剂项目建设必要性分析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建设的迫切性源于对行业发展趋势的深刻洞察。我们正处于一个行业变革的时代，科技创新、数字化转型成为企业发展的关键动力。植物促生菌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建设不仅仅是为了跟上潮流，更是为了通过技术创新推动企业的持续发展。通过引入先进的技术和解决方案，植物促生菌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植物促生菌剂项目的建设成为必然选择，通过提高产品质量、拓展服务领域，从而在竞争中获得更多的机会。植物促生菌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植物促生菌剂项目建设的必要性体现在对客户需求更精准的满足。通过植物促生菌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建设的背后是对企业持续创新的追求。只有通过不断创新，企业才能在竞争中立于不败之地。植物促生菌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291"/>
      <w:r>
        <w:rPr>
          <w:rFonts w:ascii="仿宋" w:eastAsia="仿宋" w:hAnsi="仿宋" w:cs="仿宋" w:hint="eastAsia"/>
          <w:sz w:val="28"/>
          <w:lang w:eastAsia="zh-CN"/>
        </w:rPr>
        <w:t>三、植物促生菌剂项目选址可行性分析</w:t>
      </w:r>
      <w:bookmarkEnd w:id="8"/>
    </w:p>
    <w:p>
      <w:pPr>
        <w:pStyle w:val="Heading2"/>
        <w:rPr>
          <w:rFonts w:ascii="仿宋" w:eastAsia="仿宋" w:hAnsi="仿宋" w:cs="仿宋" w:hint="eastAsia"/>
          <w:lang w:eastAsia="zh-CN"/>
        </w:rPr>
      </w:pPr>
      <w:bookmarkStart w:id="9" w:name="_Toc4603"/>
      <w:r>
        <w:rPr>
          <w:rFonts w:ascii="仿宋" w:eastAsia="仿宋" w:hAnsi="仿宋" w:cs="仿宋" w:hint="eastAsia"/>
          <w:lang w:eastAsia="zh-CN"/>
        </w:rPr>
        <w:t>(一)、植物促生菌剂项目选址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该植物促生菌剂项目选址位于XX省XX市XX区XXX街道</w:t>
      </w:r>
    </w:p>
    <w:p>
      <w:pPr>
        <w:pStyle w:val="Heading2"/>
        <w:ind w:firstLine="560" w:firstLineChars="200"/>
        <w:rPr>
          <w:rFonts w:ascii="仿宋" w:eastAsia="仿宋" w:hAnsi="仿宋" w:cs="仿宋" w:hint="eastAsia"/>
          <w:sz w:val="28"/>
          <w:lang w:eastAsia="zh-CN"/>
        </w:rPr>
      </w:pPr>
      <w:bookmarkStart w:id="10" w:name="_Toc2112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植物促生菌剂项目的征地面积将根据植物促生菌剂项目的实际规模和需求进行精确规划。具体面积XXX平方米，旨在确保植物促生菌剂项目不仅能够满足当前的发展需求，还能够预留空间以适应未来的扩展。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净用地面积是在征地面积基础上去除不可利用面积后的实际可开发用地。具体面积XXX平方米，考虑到环保、交通、安全等多方面因素，以确保植物促生菌剂项目在整体利用效率上达到最优。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植物促生菌剂项目计划建设的建筑总规模具体面积XXX平方米。这一规模的确定综合考虑了植物促生菌剂项目的性质、规模，以及城市规划的相关要求，确保建筑布局与周边环境协调一致。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绿地率是植物促生菌剂项目用地中被规划为绿地的比例。具体面积XXX平方米，旨在通过合理规划绿地，改善植物促生菌剂项目周边环境，提升居民生活质量，并符合城市整体绿化规划。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容积率是用地上可以建设的建筑总体积与用地面积之比。具体面积XXX，通过合理的容积率规划，确保植物促生菌剂项目建筑规模与周边环境和谐共生。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植物促生菌剂项目选址与当地城市规划相一致，具体面积XXX平方米。通过与城市规划部门深入沟通，确保植物促生菌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植物促生菌剂项目选址符合当地产业政策，具体面积XXX平方米。这包括植物促生菌剂项目对当地经济的促进作用，以及对相关产业的带动效应，确保植物促生菌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用地总体要求必须符合环保和可持续发展的原则，具体面积XXX平方米。通过采用绿色建筑设计、节能减排等措施，确保植物促生菌剂项目在建设和运营过程中对环境的影响最小化，达到可持续发展的要求。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确保植物促生菌剂项目选址具备必要的公共设施配套，具体面积XXX平方米。这包括交通便利性、教育、医疗等基础设施，以提高居民生活品质，使得植物促生菌剂项目选址更具吸引力。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考虑用地总体要求对当地社会稳定性的影响，具体面积XXX平方米。通过深入了解当地社区反馈，确保植物促生菌剂项目的选址和建设过程对当地社会和谐稳定产生积极作用。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植物促生菌剂项目选址不仅符合法规和规划，还在实际操作中具有可行性。这一全面规划将为植物促生菌剂项目的成功实施提供坚实的基础，确保植物促生菌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33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促生菌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植物促生菌剂项目的设备规划和空间设计中，我们将采取灵活设备布局的措施。设备布局将根据实际需求进行灵活设计，避免不必要的浪费。通过合理规划设备摆放位置，我们将提高设备的利用率，减少设备间距，以确保植物促生菌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植物促生菌剂项目内部引入共享设施的概念，例如共享会议室、办公区等。通过这种方式，我们可以减少对资源的重复建设，提高资源共享效率，从而减小植物促生菌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09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植物促生菌剂项目的总图布置中，我们将不同功能区域进行明确的规划，以最大程度满足植物促生菌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64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植物促生菌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植物促生菌剂项目对环境的影响是综合评价的重要因素之一。我们将详细考虑选址周边的自然环境、生态保护区、水源地等情况，确保植物促生菌剂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对选址的评价还需充分考虑当地政府的产业政策和法规。我们将详细了解植物促生菌剂项目所在地的相关政策，确保植物促生菌剂项目的规划和运营与当地法规相符，降低不必要的法律风险。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考虑到社会稳定性对企业运营的重要性，我们将评估选址地区的社会安全情况、劳工关系、社区反馈等方面，以确保植物促生菌剂项目的建设和运营不会受到社会稳定性的负面影响。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最后，我们将综合考虑用地成本，包括土地购置费用、土地开发成本等。通过对用地成本的详细评估，我们能够做出更为精确的经济效益分析，为植物促生菌剂项目的投资决策提供有力支持。</w:t>
      </w:r>
    </w:p>
    <w:p>
      <w:pPr>
        <w:pStyle w:val="Heading1"/>
        <w:ind w:firstLine="560" w:firstLineChars="200"/>
        <w:rPr>
          <w:rFonts w:ascii="仿宋" w:eastAsia="仿宋" w:hAnsi="仿宋" w:cs="仿宋" w:hint="eastAsia"/>
          <w:sz w:val="28"/>
          <w:lang w:eastAsia="zh-CN"/>
        </w:rPr>
      </w:pPr>
      <w:bookmarkStart w:id="14" w:name="_Toc20415"/>
      <w:r>
        <w:rPr>
          <w:rFonts w:ascii="仿宋" w:eastAsia="仿宋" w:hAnsi="仿宋" w:cs="仿宋" w:hint="eastAsia"/>
          <w:sz w:val="28"/>
          <w:lang w:eastAsia="zh-CN"/>
        </w:rPr>
        <w:t>四、植物促生菌剂项目土建工程</w:t>
      </w:r>
      <w:bookmarkEnd w:id="14"/>
    </w:p>
    <w:p>
      <w:pPr>
        <w:pStyle w:val="Heading2"/>
        <w:rPr>
          <w:rFonts w:ascii="仿宋" w:eastAsia="仿宋" w:hAnsi="仿宋" w:cs="仿宋" w:hint="eastAsia"/>
          <w:lang w:eastAsia="zh-CN"/>
        </w:rPr>
      </w:pPr>
      <w:bookmarkStart w:id="15" w:name="_Toc2529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在植物促生菌剂项目的建筑工程设计中，我们将秉承一系列重要的设计原则，以确保植物促生菌剂项目建筑在功能、美观、可持续性等方面达到最佳效果。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首要原则是确保建筑的功能性得到最大化的发挥。我们将充分理解植物促生菌剂项目的实际需求，合理布局各个功能区域，保证建筑在满足业务需求的同时，提供高效的工作环境。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在建筑设计中，我们将综合考虑建设和运营成本。通过精细的经济效益分析，确保设计方案在高效利用资源的同时，对植物促生菌剂项目的长期盈利能力有积极的贡献。</w:t>
      </w:r>
    </w:p>
    <w:p>
      <w:pPr>
        <w:pStyle w:val="Heading2"/>
        <w:ind w:firstLine="560" w:firstLineChars="200"/>
        <w:rPr>
          <w:rFonts w:ascii="仿宋" w:eastAsia="仿宋" w:hAnsi="仿宋" w:cs="仿宋" w:hint="eastAsia"/>
          <w:sz w:val="28"/>
          <w:lang w:eastAsia="zh-CN"/>
        </w:rPr>
      </w:pPr>
      <w:bookmarkStart w:id="16" w:name="_Toc2766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促生菌剂项目的土建工程设计中，我们将精准设定设计年限，结合植物促生菌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物促生菌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26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植物促生菌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物促生菌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物促生菌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676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本期工程植物促生菌剂项目预计总建筑面积XXX平方米，其中：计容建筑面积XXX平方米，计划建筑工程投资XX万元，占植物促生菌剂项目总投资的XX%。</w:t>
      </w:r>
    </w:p>
    <w:p>
      <w:pPr>
        <w:pStyle w:val="Heading1"/>
        <w:ind w:firstLine="560" w:firstLineChars="200"/>
        <w:rPr>
          <w:rFonts w:ascii="仿宋" w:eastAsia="仿宋" w:hAnsi="仿宋" w:cs="仿宋" w:hint="eastAsia"/>
          <w:sz w:val="28"/>
          <w:lang w:eastAsia="zh-CN"/>
        </w:rPr>
      </w:pPr>
      <w:bookmarkStart w:id="19" w:name="_Toc3685"/>
      <w:r>
        <w:rPr>
          <w:rFonts w:ascii="仿宋" w:eastAsia="仿宋" w:hAnsi="仿宋" w:cs="仿宋" w:hint="eastAsia"/>
          <w:sz w:val="28"/>
          <w:lang w:eastAsia="zh-CN"/>
        </w:rPr>
        <w:t>五、植物促生菌剂项目文档管理</w:t>
      </w:r>
      <w:bookmarkEnd w:id="19"/>
    </w:p>
    <w:p>
      <w:pPr>
        <w:pStyle w:val="Heading2"/>
        <w:rPr>
          <w:rFonts w:ascii="仿宋" w:eastAsia="仿宋" w:hAnsi="仿宋" w:cs="仿宋" w:hint="eastAsia"/>
          <w:lang w:eastAsia="zh-CN"/>
        </w:rPr>
      </w:pPr>
      <w:bookmarkStart w:id="20" w:name="_Toc2265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https://d.book118.com/727114105132006051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F68FB"/>
    <w:rsid w:val="176F68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1410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2024-03-03T21:56:00Z</dcterms:created>
  <dcterms:modified xsi:type="dcterms:W3CDTF">2024-03-03T21:56:53Z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E1FFA9A5751141DB853AAE939E56442A_11</vt:lpwstr>
  </property>
  <property fmtid="{D5CDD505-2E9C-101B-9397-08002B2CF9AE}" pid="3" name="KSOProductBuildVer">
    <vt:lpwstr>2052-12.1.0.16388</vt:lpwstr>
  </property>
</Properties>
</file>