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商务、清洗服务项目计划设计方案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63" w:history="1">
        <w:r>
          <w:rPr>
            <w:rFonts w:ascii="仿宋" w:eastAsia="仿宋" w:hAnsi="仿宋" w:cs="仿宋" w:hint="eastAsia"/>
            <w:lang w:eastAsia="zh-CN"/>
          </w:rPr>
          <w:t>前言</w:t>
        </w:r>
        <w:r>
          <w:tab/>
        </w:r>
        <w:r>
          <w:fldChar w:fldCharType="begin"/>
        </w:r>
        <w:r>
          <w:instrText xml:space="preserve"> PAGEREF _Toc9463 \h </w:instrText>
        </w:r>
        <w:r>
          <w:fldChar w:fldCharType="separate"/>
        </w:r>
        <w:r>
          <w:t>3</w:t>
        </w:r>
        <w:r>
          <w:fldChar w:fldCharType="end"/>
        </w:r>
      </w:hyperlink>
    </w:p>
    <w:p>
      <w:pPr>
        <w:pStyle w:val="TOC1"/>
        <w:tabs>
          <w:tab w:val="right" w:leader="dot" w:pos="8306"/>
        </w:tabs>
      </w:pPr>
      <w:hyperlink w:anchor="_Toc2574" w:history="1">
        <w:r>
          <w:rPr>
            <w:rFonts w:ascii="仿宋" w:eastAsia="仿宋" w:hAnsi="仿宋" w:cs="仿宋" w:hint="eastAsia"/>
            <w:lang w:eastAsia="zh-CN"/>
          </w:rPr>
          <w:t>一、市场分析、调研</w:t>
        </w:r>
        <w:r>
          <w:tab/>
        </w:r>
        <w:r>
          <w:fldChar w:fldCharType="begin"/>
        </w:r>
        <w:r>
          <w:instrText xml:space="preserve"> PAGEREF _Toc2574 \h </w:instrText>
        </w:r>
        <w:r>
          <w:fldChar w:fldCharType="separate"/>
        </w:r>
        <w:r>
          <w:t>3</w:t>
        </w:r>
        <w:r>
          <w:fldChar w:fldCharType="end"/>
        </w:r>
      </w:hyperlink>
    </w:p>
    <w:p>
      <w:pPr>
        <w:pStyle w:val="TOC2"/>
        <w:tabs>
          <w:tab w:val="right" w:leader="dot" w:pos="8306"/>
        </w:tabs>
      </w:pPr>
      <w:hyperlink w:anchor="_Toc27319" w:history="1">
        <w:r>
          <w:rPr>
            <w:rFonts w:ascii="仿宋" w:eastAsia="仿宋" w:hAnsi="仿宋" w:cs="仿宋" w:hint="eastAsia"/>
            <w:lang w:eastAsia="zh-CN"/>
          </w:rPr>
          <w:t>(一)、商务、清洗服务行业分析</w:t>
        </w:r>
        <w:r>
          <w:tab/>
        </w:r>
        <w:r>
          <w:fldChar w:fldCharType="begin"/>
        </w:r>
        <w:r>
          <w:instrText xml:space="preserve"> PAGEREF _Toc27319 \h </w:instrText>
        </w:r>
        <w:r>
          <w:fldChar w:fldCharType="separate"/>
        </w:r>
        <w:r>
          <w:t>3</w:t>
        </w:r>
        <w:r>
          <w:fldChar w:fldCharType="end"/>
        </w:r>
      </w:hyperlink>
    </w:p>
    <w:p>
      <w:pPr>
        <w:pStyle w:val="TOC2"/>
        <w:tabs>
          <w:tab w:val="right" w:leader="dot" w:pos="8306"/>
        </w:tabs>
      </w:pPr>
      <w:hyperlink w:anchor="_Toc28768" w:history="1">
        <w:r>
          <w:rPr>
            <w:rFonts w:ascii="仿宋" w:eastAsia="仿宋" w:hAnsi="仿宋" w:cs="仿宋" w:hint="eastAsia"/>
            <w:lang w:eastAsia="zh-CN"/>
          </w:rPr>
          <w:t>(二)、商务、清洗服务市场分析预测</w:t>
        </w:r>
        <w:r>
          <w:tab/>
        </w:r>
        <w:r>
          <w:fldChar w:fldCharType="begin"/>
        </w:r>
        <w:r>
          <w:instrText xml:space="preserve"> PAGEREF _Toc28768 \h </w:instrText>
        </w:r>
        <w:r>
          <w:fldChar w:fldCharType="separate"/>
        </w:r>
        <w:r>
          <w:t>4</w:t>
        </w:r>
        <w:r>
          <w:fldChar w:fldCharType="end"/>
        </w:r>
      </w:hyperlink>
    </w:p>
    <w:p>
      <w:pPr>
        <w:pStyle w:val="TOC1"/>
        <w:tabs>
          <w:tab w:val="right" w:leader="dot" w:pos="8306"/>
        </w:tabs>
      </w:pPr>
      <w:hyperlink w:anchor="_Toc8747" w:history="1">
        <w:r>
          <w:rPr>
            <w:rFonts w:ascii="仿宋" w:eastAsia="仿宋" w:hAnsi="仿宋" w:cs="仿宋" w:hint="eastAsia"/>
            <w:lang w:eastAsia="zh-CN"/>
          </w:rPr>
          <w:t>二、产品规划分析</w:t>
        </w:r>
        <w:r>
          <w:tab/>
        </w:r>
        <w:r>
          <w:fldChar w:fldCharType="begin"/>
        </w:r>
        <w:r>
          <w:instrText xml:space="preserve"> PAGEREF _Toc8747 \h </w:instrText>
        </w:r>
        <w:r>
          <w:fldChar w:fldCharType="separate"/>
        </w:r>
        <w:r>
          <w:t>5</w:t>
        </w:r>
        <w:r>
          <w:fldChar w:fldCharType="end"/>
        </w:r>
      </w:hyperlink>
    </w:p>
    <w:p>
      <w:pPr>
        <w:pStyle w:val="TOC2"/>
        <w:tabs>
          <w:tab w:val="right" w:leader="dot" w:pos="8306"/>
        </w:tabs>
      </w:pPr>
      <w:hyperlink w:anchor="_Toc22371" w:history="1">
        <w:r>
          <w:rPr>
            <w:rFonts w:ascii="仿宋" w:eastAsia="仿宋" w:hAnsi="仿宋" w:cs="仿宋" w:hint="eastAsia"/>
            <w:lang w:eastAsia="zh-CN"/>
          </w:rPr>
          <w:t>(一)、产品规划</w:t>
        </w:r>
        <w:r>
          <w:tab/>
        </w:r>
        <w:r>
          <w:fldChar w:fldCharType="begin"/>
        </w:r>
        <w:r>
          <w:instrText xml:space="preserve"> PAGEREF _Toc22371 \h </w:instrText>
        </w:r>
        <w:r>
          <w:fldChar w:fldCharType="separate"/>
        </w:r>
        <w:r>
          <w:t>5</w:t>
        </w:r>
        <w:r>
          <w:fldChar w:fldCharType="end"/>
        </w:r>
      </w:hyperlink>
    </w:p>
    <w:p>
      <w:pPr>
        <w:pStyle w:val="TOC2"/>
        <w:tabs>
          <w:tab w:val="right" w:leader="dot" w:pos="8306"/>
        </w:tabs>
      </w:pPr>
      <w:hyperlink w:anchor="_Toc24356" w:history="1">
        <w:r>
          <w:rPr>
            <w:rFonts w:ascii="仿宋" w:eastAsia="仿宋" w:hAnsi="仿宋" w:cs="仿宋" w:hint="eastAsia"/>
            <w:lang w:eastAsia="zh-CN"/>
          </w:rPr>
          <w:t>(二)、建设规模</w:t>
        </w:r>
        <w:r>
          <w:tab/>
        </w:r>
        <w:r>
          <w:fldChar w:fldCharType="begin"/>
        </w:r>
        <w:r>
          <w:instrText xml:space="preserve"> PAGEREF _Toc24356 \h </w:instrText>
        </w:r>
        <w:r>
          <w:fldChar w:fldCharType="separate"/>
        </w:r>
        <w:r>
          <w:t>5</w:t>
        </w:r>
        <w:r>
          <w:fldChar w:fldCharType="end"/>
        </w:r>
      </w:hyperlink>
    </w:p>
    <w:p>
      <w:pPr>
        <w:pStyle w:val="TOC1"/>
        <w:tabs>
          <w:tab w:val="right" w:leader="dot" w:pos="8306"/>
        </w:tabs>
      </w:pPr>
      <w:hyperlink w:anchor="_Toc31769" w:history="1">
        <w:r>
          <w:rPr>
            <w:rFonts w:ascii="仿宋" w:eastAsia="仿宋" w:hAnsi="仿宋" w:cs="仿宋" w:hint="eastAsia"/>
            <w:lang w:eastAsia="zh-CN"/>
          </w:rPr>
          <w:t>三、商务、清洗服务项目选址可行性分析</w:t>
        </w:r>
        <w:r>
          <w:tab/>
        </w:r>
        <w:r>
          <w:fldChar w:fldCharType="begin"/>
        </w:r>
        <w:r>
          <w:instrText xml:space="preserve"> PAGEREF _Toc31769 \h </w:instrText>
        </w:r>
        <w:r>
          <w:fldChar w:fldCharType="separate"/>
        </w:r>
        <w:r>
          <w:t>7</w:t>
        </w:r>
        <w:r>
          <w:fldChar w:fldCharType="end"/>
        </w:r>
      </w:hyperlink>
    </w:p>
    <w:p>
      <w:pPr>
        <w:pStyle w:val="TOC2"/>
        <w:tabs>
          <w:tab w:val="right" w:leader="dot" w:pos="8306"/>
        </w:tabs>
      </w:pPr>
      <w:hyperlink w:anchor="_Toc18751" w:history="1">
        <w:r>
          <w:rPr>
            <w:rFonts w:ascii="仿宋" w:eastAsia="仿宋" w:hAnsi="仿宋" w:cs="仿宋" w:hint="eastAsia"/>
            <w:lang w:eastAsia="zh-CN"/>
          </w:rPr>
          <w:t>(一)、商务、清洗服务项目选址</w:t>
        </w:r>
        <w:r>
          <w:tab/>
        </w:r>
        <w:r>
          <w:fldChar w:fldCharType="begin"/>
        </w:r>
        <w:r>
          <w:instrText xml:space="preserve"> PAGEREF _Toc18751 \h </w:instrText>
        </w:r>
        <w:r>
          <w:fldChar w:fldCharType="separate"/>
        </w:r>
        <w:r>
          <w:t>7</w:t>
        </w:r>
        <w:r>
          <w:fldChar w:fldCharType="end"/>
        </w:r>
      </w:hyperlink>
    </w:p>
    <w:p>
      <w:pPr>
        <w:pStyle w:val="TOC2"/>
        <w:tabs>
          <w:tab w:val="right" w:leader="dot" w:pos="8306"/>
        </w:tabs>
      </w:pPr>
      <w:hyperlink w:anchor="_Toc29608" w:history="1">
        <w:r>
          <w:rPr>
            <w:rFonts w:ascii="仿宋" w:eastAsia="仿宋" w:hAnsi="仿宋" w:cs="仿宋" w:hint="eastAsia"/>
            <w:lang w:eastAsia="zh-CN"/>
          </w:rPr>
          <w:t>(二)、用地控制指标</w:t>
        </w:r>
        <w:r>
          <w:tab/>
        </w:r>
        <w:r>
          <w:fldChar w:fldCharType="begin"/>
        </w:r>
        <w:r>
          <w:instrText xml:space="preserve"> PAGEREF _Toc29608 \h </w:instrText>
        </w:r>
        <w:r>
          <w:fldChar w:fldCharType="separate"/>
        </w:r>
        <w:r>
          <w:t>7</w:t>
        </w:r>
        <w:r>
          <w:fldChar w:fldCharType="end"/>
        </w:r>
      </w:hyperlink>
    </w:p>
    <w:p>
      <w:pPr>
        <w:pStyle w:val="TOC2"/>
        <w:tabs>
          <w:tab w:val="right" w:leader="dot" w:pos="8306"/>
        </w:tabs>
      </w:pPr>
      <w:hyperlink w:anchor="_Toc1290" w:history="1">
        <w:r>
          <w:rPr>
            <w:rFonts w:ascii="仿宋" w:eastAsia="仿宋" w:hAnsi="仿宋" w:cs="仿宋" w:hint="eastAsia"/>
            <w:lang w:eastAsia="zh-CN"/>
          </w:rPr>
          <w:t>(三)、节约用地措施</w:t>
        </w:r>
        <w:r>
          <w:tab/>
        </w:r>
        <w:r>
          <w:fldChar w:fldCharType="begin"/>
        </w:r>
        <w:r>
          <w:instrText xml:space="preserve"> PAGEREF _Toc1290 \h </w:instrText>
        </w:r>
        <w:r>
          <w:fldChar w:fldCharType="separate"/>
        </w:r>
        <w:r>
          <w:t>9</w:t>
        </w:r>
        <w:r>
          <w:fldChar w:fldCharType="end"/>
        </w:r>
      </w:hyperlink>
    </w:p>
    <w:p>
      <w:pPr>
        <w:pStyle w:val="TOC2"/>
        <w:tabs>
          <w:tab w:val="right" w:leader="dot" w:pos="8306"/>
        </w:tabs>
      </w:pPr>
      <w:hyperlink w:anchor="_Toc3199" w:history="1">
        <w:r>
          <w:rPr>
            <w:rFonts w:ascii="仿宋" w:eastAsia="仿宋" w:hAnsi="仿宋" w:cs="仿宋" w:hint="eastAsia"/>
            <w:lang w:eastAsia="zh-CN"/>
          </w:rPr>
          <w:t>(四)、总图布置方案</w:t>
        </w:r>
        <w:r>
          <w:tab/>
        </w:r>
        <w:r>
          <w:fldChar w:fldCharType="begin"/>
        </w:r>
        <w:r>
          <w:instrText xml:space="preserve"> PAGEREF _Toc3199 \h </w:instrText>
        </w:r>
        <w:r>
          <w:fldChar w:fldCharType="separate"/>
        </w:r>
        <w:r>
          <w:t>10</w:t>
        </w:r>
        <w:r>
          <w:fldChar w:fldCharType="end"/>
        </w:r>
      </w:hyperlink>
    </w:p>
    <w:p>
      <w:pPr>
        <w:pStyle w:val="TOC2"/>
        <w:tabs>
          <w:tab w:val="right" w:leader="dot" w:pos="8306"/>
        </w:tabs>
      </w:pPr>
      <w:hyperlink w:anchor="_Toc15107" w:history="1">
        <w:r>
          <w:rPr>
            <w:rFonts w:ascii="仿宋" w:eastAsia="仿宋" w:hAnsi="仿宋" w:cs="仿宋" w:hint="eastAsia"/>
            <w:lang w:eastAsia="zh-CN"/>
          </w:rPr>
          <w:t>(五)、选址综合评价</w:t>
        </w:r>
        <w:r>
          <w:tab/>
        </w:r>
        <w:r>
          <w:fldChar w:fldCharType="begin"/>
        </w:r>
        <w:r>
          <w:instrText xml:space="preserve"> PAGEREF _Toc15107 \h </w:instrText>
        </w:r>
        <w:r>
          <w:fldChar w:fldCharType="separate"/>
        </w:r>
        <w:r>
          <w:t>11</w:t>
        </w:r>
        <w:r>
          <w:fldChar w:fldCharType="end"/>
        </w:r>
      </w:hyperlink>
    </w:p>
    <w:p>
      <w:pPr>
        <w:pStyle w:val="TOC1"/>
        <w:tabs>
          <w:tab w:val="right" w:leader="dot" w:pos="8306"/>
        </w:tabs>
      </w:pPr>
      <w:hyperlink w:anchor="_Toc14786" w:history="1">
        <w:r>
          <w:rPr>
            <w:rFonts w:ascii="仿宋" w:eastAsia="仿宋" w:hAnsi="仿宋" w:cs="仿宋" w:hint="eastAsia"/>
            <w:lang w:eastAsia="zh-CN"/>
          </w:rPr>
          <w:t>四、工艺说明</w:t>
        </w:r>
        <w:r>
          <w:tab/>
        </w:r>
        <w:r>
          <w:fldChar w:fldCharType="begin"/>
        </w:r>
        <w:r>
          <w:instrText xml:space="preserve"> PAGEREF _Toc14786 \h </w:instrText>
        </w:r>
        <w:r>
          <w:fldChar w:fldCharType="separate"/>
        </w:r>
        <w:r>
          <w:t>12</w:t>
        </w:r>
        <w:r>
          <w:fldChar w:fldCharType="end"/>
        </w:r>
      </w:hyperlink>
    </w:p>
    <w:p>
      <w:pPr>
        <w:pStyle w:val="TOC2"/>
        <w:tabs>
          <w:tab w:val="right" w:leader="dot" w:pos="8306"/>
        </w:tabs>
      </w:pPr>
      <w:hyperlink w:anchor="_Toc21458" w:history="1">
        <w:r>
          <w:rPr>
            <w:rFonts w:ascii="仿宋" w:eastAsia="仿宋" w:hAnsi="仿宋" w:cs="仿宋" w:hint="eastAsia"/>
            <w:lang w:eastAsia="zh-CN"/>
          </w:rPr>
          <w:t>(一)、技术管理特点</w:t>
        </w:r>
        <w:r>
          <w:tab/>
        </w:r>
        <w:r>
          <w:fldChar w:fldCharType="begin"/>
        </w:r>
        <w:r>
          <w:instrText xml:space="preserve"> PAGEREF _Toc21458 \h </w:instrText>
        </w:r>
        <w:r>
          <w:fldChar w:fldCharType="separate"/>
        </w:r>
        <w:r>
          <w:t>12</w:t>
        </w:r>
        <w:r>
          <w:fldChar w:fldCharType="end"/>
        </w:r>
      </w:hyperlink>
    </w:p>
    <w:p>
      <w:pPr>
        <w:pStyle w:val="TOC2"/>
        <w:tabs>
          <w:tab w:val="right" w:leader="dot" w:pos="8306"/>
        </w:tabs>
      </w:pPr>
      <w:hyperlink w:anchor="_Toc25386" w:history="1">
        <w:r>
          <w:rPr>
            <w:rFonts w:ascii="仿宋" w:eastAsia="仿宋" w:hAnsi="仿宋" w:cs="仿宋" w:hint="eastAsia"/>
            <w:lang w:eastAsia="zh-CN"/>
          </w:rPr>
          <w:t>(二)、商务、清洗服务项目工艺技术设计方案</w:t>
        </w:r>
        <w:r>
          <w:tab/>
        </w:r>
        <w:r>
          <w:fldChar w:fldCharType="begin"/>
        </w:r>
        <w:r>
          <w:instrText xml:space="preserve"> PAGEREF _Toc25386 \h </w:instrText>
        </w:r>
        <w:r>
          <w:fldChar w:fldCharType="separate"/>
        </w:r>
        <w:r>
          <w:t>13</w:t>
        </w:r>
        <w:r>
          <w:fldChar w:fldCharType="end"/>
        </w:r>
      </w:hyperlink>
    </w:p>
    <w:p>
      <w:pPr>
        <w:pStyle w:val="TOC2"/>
        <w:tabs>
          <w:tab w:val="right" w:leader="dot" w:pos="8306"/>
        </w:tabs>
      </w:pPr>
      <w:hyperlink w:anchor="_Toc31547" w:history="1">
        <w:r>
          <w:rPr>
            <w:rFonts w:ascii="仿宋" w:eastAsia="仿宋" w:hAnsi="仿宋" w:cs="仿宋" w:hint="eastAsia"/>
            <w:lang w:eastAsia="zh-CN"/>
          </w:rPr>
          <w:t>(三)、设备选型方案</w:t>
        </w:r>
        <w:r>
          <w:tab/>
        </w:r>
        <w:r>
          <w:fldChar w:fldCharType="begin"/>
        </w:r>
        <w:r>
          <w:instrText xml:space="preserve"> PAGEREF _Toc31547 \h </w:instrText>
        </w:r>
        <w:r>
          <w:fldChar w:fldCharType="separate"/>
        </w:r>
        <w:r>
          <w:t>15</w:t>
        </w:r>
        <w:r>
          <w:fldChar w:fldCharType="end"/>
        </w:r>
      </w:hyperlink>
    </w:p>
    <w:p>
      <w:pPr>
        <w:pStyle w:val="TOC1"/>
        <w:tabs>
          <w:tab w:val="right" w:leader="dot" w:pos="8306"/>
        </w:tabs>
      </w:pPr>
      <w:hyperlink w:anchor="_Toc1200" w:history="1">
        <w:r>
          <w:rPr>
            <w:rFonts w:ascii="仿宋" w:eastAsia="仿宋" w:hAnsi="仿宋" w:cs="仿宋" w:hint="eastAsia"/>
            <w:lang w:eastAsia="zh-CN"/>
          </w:rPr>
          <w:t>五、商务、清洗服务项目建设单位说明</w:t>
        </w:r>
        <w:r>
          <w:tab/>
        </w:r>
        <w:r>
          <w:fldChar w:fldCharType="begin"/>
        </w:r>
        <w:r>
          <w:instrText xml:space="preserve"> PAGEREF _Toc1200 \h </w:instrText>
        </w:r>
        <w:r>
          <w:fldChar w:fldCharType="separate"/>
        </w:r>
        <w:r>
          <w:t>16</w:t>
        </w:r>
        <w:r>
          <w:fldChar w:fldCharType="end"/>
        </w:r>
      </w:hyperlink>
    </w:p>
    <w:p>
      <w:pPr>
        <w:pStyle w:val="TOC2"/>
        <w:tabs>
          <w:tab w:val="right" w:leader="dot" w:pos="8306"/>
        </w:tabs>
      </w:pPr>
      <w:hyperlink w:anchor="_Toc18315" w:history="1">
        <w:r>
          <w:rPr>
            <w:rFonts w:ascii="仿宋" w:eastAsia="仿宋" w:hAnsi="仿宋" w:cs="仿宋" w:hint="eastAsia"/>
            <w:lang w:eastAsia="zh-CN"/>
          </w:rPr>
          <w:t>(一)、商务、清洗服务项目承办单位基本情况</w:t>
        </w:r>
        <w:r>
          <w:tab/>
        </w:r>
        <w:r>
          <w:fldChar w:fldCharType="begin"/>
        </w:r>
        <w:r>
          <w:instrText xml:space="preserve"> PAGEREF _Toc18315 \h </w:instrText>
        </w:r>
        <w:r>
          <w:fldChar w:fldCharType="separate"/>
        </w:r>
        <w:r>
          <w:t>16</w:t>
        </w:r>
        <w:r>
          <w:fldChar w:fldCharType="end"/>
        </w:r>
      </w:hyperlink>
    </w:p>
    <w:p>
      <w:pPr>
        <w:pStyle w:val="TOC2"/>
        <w:tabs>
          <w:tab w:val="right" w:leader="dot" w:pos="8306"/>
        </w:tabs>
      </w:pPr>
      <w:hyperlink w:anchor="_Toc9403" w:history="1">
        <w:r>
          <w:rPr>
            <w:rFonts w:ascii="仿宋" w:eastAsia="仿宋" w:hAnsi="仿宋" w:cs="仿宋" w:hint="eastAsia"/>
            <w:lang w:eastAsia="zh-CN"/>
          </w:rPr>
          <w:t>(二)、公司经济效益分析</w:t>
        </w:r>
        <w:r>
          <w:tab/>
        </w:r>
        <w:r>
          <w:fldChar w:fldCharType="begin"/>
        </w:r>
        <w:r>
          <w:instrText xml:space="preserve"> PAGEREF _Toc9403 \h </w:instrText>
        </w:r>
        <w:r>
          <w:fldChar w:fldCharType="separate"/>
        </w:r>
        <w:r>
          <w:t>17</w:t>
        </w:r>
        <w:r>
          <w:fldChar w:fldCharType="end"/>
        </w:r>
      </w:hyperlink>
    </w:p>
    <w:p>
      <w:pPr>
        <w:pStyle w:val="TOC1"/>
        <w:tabs>
          <w:tab w:val="right" w:leader="dot" w:pos="8306"/>
        </w:tabs>
      </w:pPr>
      <w:hyperlink w:anchor="_Toc4502" w:history="1">
        <w:r>
          <w:rPr>
            <w:rFonts w:ascii="仿宋" w:eastAsia="仿宋" w:hAnsi="仿宋" w:cs="仿宋" w:hint="eastAsia"/>
            <w:lang w:eastAsia="zh-CN"/>
          </w:rPr>
          <w:t>六、商务、清洗服务项目建设背景及必要性分析</w:t>
        </w:r>
        <w:r>
          <w:tab/>
        </w:r>
        <w:r>
          <w:fldChar w:fldCharType="begin"/>
        </w:r>
        <w:r>
          <w:instrText xml:space="preserve"> PAGEREF _Toc4502 \h </w:instrText>
        </w:r>
        <w:r>
          <w:fldChar w:fldCharType="separate"/>
        </w:r>
        <w:r>
          <w:t>18</w:t>
        </w:r>
        <w:r>
          <w:fldChar w:fldCharType="end"/>
        </w:r>
      </w:hyperlink>
    </w:p>
    <w:p>
      <w:pPr>
        <w:pStyle w:val="TOC2"/>
        <w:tabs>
          <w:tab w:val="right" w:leader="dot" w:pos="8306"/>
        </w:tabs>
      </w:pPr>
      <w:hyperlink w:anchor="_Toc7346" w:history="1">
        <w:r>
          <w:rPr>
            <w:rFonts w:ascii="仿宋" w:eastAsia="仿宋" w:hAnsi="仿宋" w:cs="仿宋" w:hint="eastAsia"/>
            <w:lang w:eastAsia="zh-CN"/>
          </w:rPr>
          <w:t>(一)、商务、清洗服务项目背景分析</w:t>
        </w:r>
        <w:r>
          <w:tab/>
        </w:r>
        <w:r>
          <w:fldChar w:fldCharType="begin"/>
        </w:r>
        <w:r>
          <w:instrText xml:space="preserve"> PAGEREF _Toc7346 \h </w:instrText>
        </w:r>
        <w:r>
          <w:fldChar w:fldCharType="separate"/>
        </w:r>
        <w:r>
          <w:t>18</w:t>
        </w:r>
        <w:r>
          <w:fldChar w:fldCharType="end"/>
        </w:r>
      </w:hyperlink>
    </w:p>
    <w:p>
      <w:pPr>
        <w:pStyle w:val="TOC2"/>
        <w:tabs>
          <w:tab w:val="right" w:leader="dot" w:pos="8306"/>
        </w:tabs>
      </w:pPr>
      <w:hyperlink w:anchor="_Toc10625" w:history="1">
        <w:r>
          <w:rPr>
            <w:rFonts w:ascii="仿宋" w:eastAsia="仿宋" w:hAnsi="仿宋" w:cs="仿宋" w:hint="eastAsia"/>
            <w:lang w:eastAsia="zh-CN"/>
          </w:rPr>
          <w:t>(二)、商务、清洗服务项目建设必要性分析</w:t>
        </w:r>
        <w:r>
          <w:tab/>
        </w:r>
        <w:r>
          <w:fldChar w:fldCharType="begin"/>
        </w:r>
        <w:r>
          <w:instrText xml:space="preserve"> PAGEREF _Toc10625 \h </w:instrText>
        </w:r>
        <w:r>
          <w:fldChar w:fldCharType="separate"/>
        </w:r>
        <w:r>
          <w:t>19</w:t>
        </w:r>
        <w:r>
          <w:fldChar w:fldCharType="end"/>
        </w:r>
      </w:hyperlink>
    </w:p>
    <w:p>
      <w:pPr>
        <w:pStyle w:val="TOC1"/>
        <w:tabs>
          <w:tab w:val="right" w:leader="dot" w:pos="8306"/>
        </w:tabs>
      </w:pPr>
      <w:hyperlink w:anchor="_Toc20252" w:history="1">
        <w:r>
          <w:rPr>
            <w:rFonts w:ascii="仿宋" w:eastAsia="仿宋" w:hAnsi="仿宋" w:cs="仿宋" w:hint="eastAsia"/>
            <w:lang w:eastAsia="zh-CN"/>
          </w:rPr>
          <w:t>七、商务、清洗服务项目人力资源培养与发展</w:t>
        </w:r>
        <w:r>
          <w:tab/>
        </w:r>
        <w:r>
          <w:fldChar w:fldCharType="begin"/>
        </w:r>
        <w:r>
          <w:instrText xml:space="preserve"> PAGEREF _Toc20252 \h </w:instrText>
        </w:r>
        <w:r>
          <w:fldChar w:fldCharType="separate"/>
        </w:r>
        <w:r>
          <w:t>21</w:t>
        </w:r>
        <w:r>
          <w:fldChar w:fldCharType="end"/>
        </w:r>
      </w:hyperlink>
    </w:p>
    <w:p>
      <w:pPr>
        <w:pStyle w:val="TOC2"/>
        <w:tabs>
          <w:tab w:val="right" w:leader="dot" w:pos="8306"/>
        </w:tabs>
      </w:pPr>
      <w:hyperlink w:anchor="_Toc14052" w:history="1">
        <w:r>
          <w:rPr>
            <w:rFonts w:ascii="仿宋" w:eastAsia="仿宋" w:hAnsi="仿宋" w:cs="仿宋" w:hint="eastAsia"/>
            <w:lang w:eastAsia="zh-CN"/>
          </w:rPr>
          <w:t>(一)、人才需求与规划</w:t>
        </w:r>
        <w:r>
          <w:tab/>
        </w:r>
        <w:r>
          <w:fldChar w:fldCharType="begin"/>
        </w:r>
        <w:r>
          <w:instrText xml:space="preserve"> PAGEREF _Toc14052 \h </w:instrText>
        </w:r>
        <w:r>
          <w:fldChar w:fldCharType="separate"/>
        </w:r>
        <w:r>
          <w:t>21</w:t>
        </w:r>
        <w:r>
          <w:fldChar w:fldCharType="end"/>
        </w:r>
      </w:hyperlink>
    </w:p>
    <w:p>
      <w:pPr>
        <w:pStyle w:val="TOC2"/>
        <w:tabs>
          <w:tab w:val="right" w:leader="dot" w:pos="8306"/>
        </w:tabs>
      </w:pPr>
      <w:hyperlink w:anchor="_Toc32689" w:history="1">
        <w:r>
          <w:rPr>
            <w:rFonts w:ascii="仿宋" w:eastAsia="仿宋" w:hAnsi="仿宋" w:cs="仿宋" w:hint="eastAsia"/>
            <w:lang w:eastAsia="zh-CN"/>
          </w:rPr>
          <w:t>(二)、培训与发展计划</w:t>
        </w:r>
        <w:r>
          <w:tab/>
        </w:r>
        <w:r>
          <w:fldChar w:fldCharType="begin"/>
        </w:r>
        <w:r>
          <w:instrText xml:space="preserve"> PAGEREF _Toc32689 \h </w:instrText>
        </w:r>
        <w:r>
          <w:fldChar w:fldCharType="separate"/>
        </w:r>
        <w:r>
          <w:t>21</w:t>
        </w:r>
        <w:r>
          <w:fldChar w:fldCharType="end"/>
        </w:r>
      </w:hyperlink>
    </w:p>
    <w:p>
      <w:pPr>
        <w:pStyle w:val="TOC1"/>
        <w:tabs>
          <w:tab w:val="right" w:leader="dot" w:pos="8306"/>
        </w:tabs>
      </w:pPr>
      <w:hyperlink w:anchor="_Toc18193" w:history="1">
        <w:r>
          <w:rPr>
            <w:rFonts w:ascii="仿宋" w:eastAsia="仿宋" w:hAnsi="仿宋" w:cs="仿宋" w:hint="eastAsia"/>
            <w:lang w:eastAsia="zh-CN"/>
          </w:rPr>
          <w:t>八、商务、清洗服务项目环境影响分析</w:t>
        </w:r>
        <w:r>
          <w:tab/>
        </w:r>
        <w:r>
          <w:fldChar w:fldCharType="begin"/>
        </w:r>
        <w:r>
          <w:instrText xml:space="preserve"> PAGEREF _Toc18193 \h </w:instrText>
        </w:r>
        <w:r>
          <w:fldChar w:fldCharType="separate"/>
        </w:r>
        <w:r>
          <w:t>22</w:t>
        </w:r>
        <w:r>
          <w:fldChar w:fldCharType="end"/>
        </w:r>
      </w:hyperlink>
    </w:p>
    <w:p>
      <w:pPr>
        <w:pStyle w:val="TOC2"/>
        <w:tabs>
          <w:tab w:val="right" w:leader="dot" w:pos="8306"/>
        </w:tabs>
      </w:pPr>
      <w:hyperlink w:anchor="_Toc25866" w:history="1">
        <w:r>
          <w:rPr>
            <w:rFonts w:ascii="仿宋" w:eastAsia="仿宋" w:hAnsi="仿宋" w:cs="仿宋" w:hint="eastAsia"/>
            <w:lang w:eastAsia="zh-CN"/>
          </w:rPr>
          <w:t>(一)、建设区域环境质量现状</w:t>
        </w:r>
        <w:r>
          <w:tab/>
        </w:r>
        <w:r>
          <w:fldChar w:fldCharType="begin"/>
        </w:r>
        <w:r>
          <w:instrText xml:space="preserve"> PAGEREF _Toc25866 \h </w:instrText>
        </w:r>
        <w:r>
          <w:fldChar w:fldCharType="separate"/>
        </w:r>
        <w:r>
          <w:t>22</w:t>
        </w:r>
        <w:r>
          <w:fldChar w:fldCharType="end"/>
        </w:r>
      </w:hyperlink>
    </w:p>
    <w:p>
      <w:pPr>
        <w:pStyle w:val="TOC2"/>
        <w:tabs>
          <w:tab w:val="right" w:leader="dot" w:pos="8306"/>
        </w:tabs>
      </w:pPr>
      <w:hyperlink w:anchor="_Toc25219" w:history="1">
        <w:r>
          <w:rPr>
            <w:rFonts w:ascii="仿宋" w:eastAsia="仿宋" w:hAnsi="仿宋" w:cs="仿宋" w:hint="eastAsia"/>
            <w:lang w:eastAsia="zh-CN"/>
          </w:rPr>
          <w:t>(二)、建设期环境保护</w:t>
        </w:r>
        <w:r>
          <w:tab/>
        </w:r>
        <w:r>
          <w:fldChar w:fldCharType="begin"/>
        </w:r>
        <w:r>
          <w:instrText xml:space="preserve"> PAGEREF _Toc25219 \h </w:instrText>
        </w:r>
        <w:r>
          <w:fldChar w:fldCharType="separate"/>
        </w:r>
        <w:r>
          <w:t>23</w:t>
        </w:r>
        <w:r>
          <w:fldChar w:fldCharType="end"/>
        </w:r>
      </w:hyperlink>
    </w:p>
    <w:p>
      <w:pPr>
        <w:pStyle w:val="TOC2"/>
        <w:tabs>
          <w:tab w:val="right" w:leader="dot" w:pos="8306"/>
        </w:tabs>
      </w:pPr>
      <w:hyperlink w:anchor="_Toc2267" w:history="1">
        <w:r>
          <w:rPr>
            <w:rFonts w:ascii="仿宋" w:eastAsia="仿宋" w:hAnsi="仿宋" w:cs="仿宋" w:hint="eastAsia"/>
            <w:lang w:eastAsia="zh-CN"/>
          </w:rPr>
          <w:t>(三)、运营期环境保护</w:t>
        </w:r>
        <w:r>
          <w:tab/>
        </w:r>
        <w:r>
          <w:fldChar w:fldCharType="begin"/>
        </w:r>
        <w:r>
          <w:instrText xml:space="preserve"> PAGEREF _Toc2267 \h </w:instrText>
        </w:r>
        <w:r>
          <w:fldChar w:fldCharType="separate"/>
        </w:r>
        <w:r>
          <w:t>25</w:t>
        </w:r>
        <w:r>
          <w:fldChar w:fldCharType="end"/>
        </w:r>
      </w:hyperlink>
    </w:p>
    <w:p>
      <w:pPr>
        <w:pStyle w:val="TOC2"/>
        <w:tabs>
          <w:tab w:val="right" w:leader="dot" w:pos="8306"/>
        </w:tabs>
      </w:pPr>
      <w:hyperlink w:anchor="_Toc2747" w:history="1">
        <w:r>
          <w:rPr>
            <w:rFonts w:ascii="仿宋" w:eastAsia="仿宋" w:hAnsi="仿宋" w:cs="仿宋" w:hint="eastAsia"/>
            <w:lang w:eastAsia="zh-CN"/>
          </w:rPr>
          <w:t>(四)、商务、清洗服务项目建设对区域经济的影响</w:t>
        </w:r>
        <w:r>
          <w:tab/>
        </w:r>
        <w:r>
          <w:fldChar w:fldCharType="begin"/>
        </w:r>
        <w:r>
          <w:instrText xml:space="preserve"> PAGEREF _Toc2747 \h </w:instrText>
        </w:r>
        <w:r>
          <w:fldChar w:fldCharType="separate"/>
        </w:r>
        <w:r>
          <w:t>26</w:t>
        </w:r>
        <w:r>
          <w:fldChar w:fldCharType="end"/>
        </w:r>
      </w:hyperlink>
    </w:p>
    <w:p>
      <w:pPr>
        <w:pStyle w:val="TOC2"/>
        <w:tabs>
          <w:tab w:val="right" w:leader="dot" w:pos="8306"/>
        </w:tabs>
      </w:pPr>
      <w:hyperlink w:anchor="_Toc29393" w:history="1">
        <w:r>
          <w:rPr>
            <w:rFonts w:ascii="仿宋" w:eastAsia="仿宋" w:hAnsi="仿宋" w:cs="仿宋" w:hint="eastAsia"/>
            <w:lang w:eastAsia="zh-CN"/>
          </w:rPr>
          <w:t>(五)、废弃物处理</w:t>
        </w:r>
        <w:r>
          <w:tab/>
        </w:r>
        <w:r>
          <w:fldChar w:fldCharType="begin"/>
        </w:r>
        <w:r>
          <w:instrText xml:space="preserve"> PAGEREF _Toc29393 \h </w:instrText>
        </w:r>
        <w:r>
          <w:fldChar w:fldCharType="separate"/>
        </w:r>
        <w:r>
          <w:t>28</w:t>
        </w:r>
        <w:r>
          <w:fldChar w:fldCharType="end"/>
        </w:r>
      </w:hyperlink>
    </w:p>
    <w:p>
      <w:pPr>
        <w:pStyle w:val="TOC2"/>
        <w:tabs>
          <w:tab w:val="right" w:leader="dot" w:pos="8306"/>
        </w:tabs>
      </w:pPr>
      <w:hyperlink w:anchor="_Toc19482" w:history="1">
        <w:r>
          <w:rPr>
            <w:rFonts w:ascii="仿宋" w:eastAsia="仿宋" w:hAnsi="仿宋" w:cs="仿宋" w:hint="eastAsia"/>
            <w:lang w:eastAsia="zh-CN"/>
          </w:rPr>
          <w:t>(六)、特殊环境影响分析</w:t>
        </w:r>
        <w:r>
          <w:tab/>
        </w:r>
        <w:r>
          <w:fldChar w:fldCharType="begin"/>
        </w:r>
        <w:r>
          <w:instrText xml:space="preserve"> PAGEREF _Toc19482 \h </w:instrText>
        </w:r>
        <w:r>
          <w:fldChar w:fldCharType="separate"/>
        </w:r>
        <w:r>
          <w:t>29</w:t>
        </w:r>
        <w:r>
          <w:fldChar w:fldCharType="end"/>
        </w:r>
      </w:hyperlink>
    </w:p>
    <w:p>
      <w:pPr>
        <w:pStyle w:val="TOC2"/>
        <w:tabs>
          <w:tab w:val="right" w:leader="dot" w:pos="8306"/>
        </w:tabs>
      </w:pPr>
      <w:hyperlink w:anchor="_Toc15246" w:history="1">
        <w:r>
          <w:rPr>
            <w:rFonts w:ascii="仿宋" w:eastAsia="仿宋" w:hAnsi="仿宋" w:cs="仿宋" w:hint="eastAsia"/>
            <w:lang w:eastAsia="zh-CN"/>
          </w:rPr>
          <w:t>(七)、清洁生产</w:t>
        </w:r>
        <w:r>
          <w:tab/>
        </w:r>
        <w:r>
          <w:fldChar w:fldCharType="begin"/>
        </w:r>
        <w:r>
          <w:instrText xml:space="preserve"> PAGEREF _Toc15246 \h </w:instrText>
        </w:r>
        <w:r>
          <w:fldChar w:fldCharType="separate"/>
        </w:r>
        <w:r>
          <w:t>30</w:t>
        </w:r>
        <w:r>
          <w:fldChar w:fldCharType="end"/>
        </w:r>
      </w:hyperlink>
    </w:p>
    <w:p>
      <w:pPr>
        <w:pStyle w:val="TOC2"/>
        <w:tabs>
          <w:tab w:val="right" w:leader="dot" w:pos="8306"/>
        </w:tabs>
      </w:pPr>
      <w:hyperlink w:anchor="_Toc11129" w:history="1">
        <w:r>
          <w:rPr>
            <w:rFonts w:ascii="仿宋" w:eastAsia="仿宋" w:hAnsi="仿宋" w:cs="仿宋" w:hint="eastAsia"/>
            <w:lang w:eastAsia="zh-CN"/>
          </w:rPr>
          <w:t>(八)、环境保护综合评价</w:t>
        </w:r>
        <w:r>
          <w:tab/>
        </w:r>
        <w:r>
          <w:fldChar w:fldCharType="begin"/>
        </w:r>
        <w:r>
          <w:instrText xml:space="preserve"> PAGEREF _Toc11129 \h </w:instrText>
        </w:r>
        <w:r>
          <w:fldChar w:fldCharType="separate"/>
        </w:r>
        <w:r>
          <w:t>31</w:t>
        </w:r>
        <w:r>
          <w:fldChar w:fldCharType="end"/>
        </w:r>
      </w:hyperlink>
    </w:p>
    <w:p>
      <w:pPr>
        <w:pStyle w:val="TOC1"/>
        <w:tabs>
          <w:tab w:val="right" w:leader="dot" w:pos="8306"/>
        </w:tabs>
      </w:pPr>
      <w:hyperlink w:anchor="_Toc20567" w:history="1">
        <w:r>
          <w:rPr>
            <w:rFonts w:ascii="仿宋" w:eastAsia="仿宋" w:hAnsi="仿宋" w:cs="仿宋" w:hint="eastAsia"/>
            <w:lang w:eastAsia="zh-CN"/>
          </w:rPr>
          <w:t>九、商务、清洗服务项目人力资源管理</w:t>
        </w:r>
        <w:r>
          <w:tab/>
        </w:r>
        <w:r>
          <w:fldChar w:fldCharType="begin"/>
        </w:r>
        <w:r>
          <w:instrText xml:space="preserve"> PAGEREF _Toc20567 \h </w:instrText>
        </w:r>
        <w:r>
          <w:fldChar w:fldCharType="separate"/>
        </w:r>
        <w:r>
          <w:t>33</w:t>
        </w:r>
        <w:r>
          <w:fldChar w:fldCharType="end"/>
        </w:r>
      </w:hyperlink>
    </w:p>
    <w:p>
      <w:pPr>
        <w:pStyle w:val="TOC2"/>
        <w:tabs>
          <w:tab w:val="right" w:leader="dot" w:pos="8306"/>
        </w:tabs>
      </w:pPr>
      <w:hyperlink w:anchor="_Toc13706" w:history="1">
        <w:r>
          <w:rPr>
            <w:rFonts w:ascii="仿宋" w:eastAsia="仿宋" w:hAnsi="仿宋" w:cs="仿宋" w:hint="eastAsia"/>
            <w:lang w:eastAsia="zh-CN"/>
          </w:rPr>
          <w:t>(一)、建立健全的预算管理制度</w:t>
        </w:r>
        <w:r>
          <w:tab/>
        </w:r>
        <w:r>
          <w:fldChar w:fldCharType="begin"/>
        </w:r>
        <w:r>
          <w:instrText xml:space="preserve"> PAGEREF _Toc13706 \h </w:instrText>
        </w:r>
        <w:r>
          <w:fldChar w:fldCharType="separate"/>
        </w:r>
        <w:r>
          <w:t>33</w:t>
        </w:r>
        <w:r>
          <w:fldChar w:fldCharType="end"/>
        </w:r>
      </w:hyperlink>
    </w:p>
    <w:p>
      <w:pPr>
        <w:pStyle w:val="TOC2"/>
        <w:tabs>
          <w:tab w:val="right" w:leader="dot" w:pos="8306"/>
        </w:tabs>
      </w:pPr>
      <w:hyperlink w:anchor="_Toc13687" w:history="1">
        <w:r>
          <w:rPr>
            <w:rFonts w:ascii="仿宋" w:eastAsia="仿宋" w:hAnsi="仿宋" w:cs="仿宋" w:hint="eastAsia"/>
            <w:lang w:eastAsia="zh-CN"/>
          </w:rPr>
          <w:t>(二)、加强资金流动监控</w:t>
        </w:r>
        <w:r>
          <w:tab/>
        </w:r>
        <w:r>
          <w:fldChar w:fldCharType="begin"/>
        </w:r>
        <w:r>
          <w:instrText xml:space="preserve"> PAGEREF _Toc13687 \h </w:instrText>
        </w:r>
        <w:r>
          <w:fldChar w:fldCharType="separate"/>
        </w:r>
        <w:r>
          <w:t>35</w:t>
        </w:r>
        <w:r>
          <w:fldChar w:fldCharType="end"/>
        </w:r>
      </w:hyperlink>
    </w:p>
    <w:p>
      <w:pPr>
        <w:pStyle w:val="TOC2"/>
        <w:tabs>
          <w:tab w:val="right" w:leader="dot" w:pos="8306"/>
        </w:tabs>
      </w:pPr>
      <w:hyperlink w:anchor="_Toc26191" w:history="1">
        <w:r>
          <w:rPr>
            <w:rFonts w:ascii="仿宋" w:eastAsia="仿宋" w:hAnsi="仿宋" w:cs="仿宋" w:hint="eastAsia"/>
            <w:lang w:eastAsia="zh-CN"/>
          </w:rPr>
          <w:t>(三)、制定完善的风险控制机制</w:t>
        </w:r>
        <w:r>
          <w:tab/>
        </w:r>
        <w:r>
          <w:fldChar w:fldCharType="begin"/>
        </w:r>
        <w:r>
          <w:instrText xml:space="preserve"> PAGEREF _Toc26191 \h </w:instrText>
        </w:r>
        <w:r>
          <w:fldChar w:fldCharType="separate"/>
        </w:r>
        <w:r>
          <w:t>36</w:t>
        </w:r>
        <w:r>
          <w:fldChar w:fldCharType="end"/>
        </w:r>
      </w:hyperlink>
    </w:p>
    <w:p>
      <w:pPr>
        <w:pStyle w:val="TOC2"/>
        <w:tabs>
          <w:tab w:val="right" w:leader="dot" w:pos="8306"/>
        </w:tabs>
      </w:pPr>
      <w:hyperlink w:anchor="_Toc17500" w:history="1">
        <w:r>
          <w:rPr>
            <w:rFonts w:ascii="仿宋" w:eastAsia="仿宋" w:hAnsi="仿宋" w:cs="仿宋" w:hint="eastAsia"/>
            <w:lang w:eastAsia="zh-CN"/>
          </w:rPr>
          <w:t>(四)、优化成本管理</w:t>
        </w:r>
        <w:r>
          <w:tab/>
        </w:r>
        <w:r>
          <w:fldChar w:fldCharType="begin"/>
        </w:r>
        <w:r>
          <w:instrText xml:space="preserve"> PAGEREF _Toc17500 \h </w:instrText>
        </w:r>
        <w:r>
          <w:fldChar w:fldCharType="separate"/>
        </w:r>
        <w:r>
          <w:t>37</w:t>
        </w:r>
        <w:r>
          <w:fldChar w:fldCharType="end"/>
        </w:r>
      </w:hyperlink>
    </w:p>
    <w:p>
      <w:pPr>
        <w:pStyle w:val="TOC1"/>
        <w:tabs>
          <w:tab w:val="right" w:leader="dot" w:pos="8306"/>
        </w:tabs>
      </w:pPr>
      <w:hyperlink w:anchor="_Toc4386" w:history="1">
        <w:r>
          <w:rPr>
            <w:rFonts w:ascii="仿宋" w:eastAsia="仿宋" w:hAnsi="仿宋" w:cs="仿宋" w:hint="eastAsia"/>
            <w:lang w:eastAsia="zh-CN"/>
          </w:rPr>
          <w:t>十、商务、清洗服务项目创新与研发</w:t>
        </w:r>
        <w:r>
          <w:tab/>
        </w:r>
        <w:r>
          <w:fldChar w:fldCharType="begin"/>
        </w:r>
        <w:r>
          <w:instrText xml:space="preserve"> PAGEREF _Toc4386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7" w:history="1">
        <w:r>
          <w:rPr>
            <w:rFonts w:ascii="仿宋" w:eastAsia="仿宋" w:hAnsi="仿宋" w:cs="仿宋" w:hint="eastAsia"/>
            <w:lang w:eastAsia="zh-CN"/>
          </w:rPr>
          <w:t>(一)、创新策略与方向</w:t>
        </w:r>
        <w:r>
          <w:tab/>
        </w:r>
        <w:r>
          <w:fldChar w:fldCharType="begin"/>
        </w:r>
        <w:r>
          <w:instrText xml:space="preserve"> PAGEREF _Toc3067 \h </w:instrText>
        </w:r>
        <w:r>
          <w:fldChar w:fldCharType="separate"/>
        </w:r>
        <w:r>
          <w:t>38</w:t>
        </w:r>
        <w:r>
          <w:fldChar w:fldCharType="end"/>
        </w:r>
      </w:hyperlink>
    </w:p>
    <w:p>
      <w:pPr>
        <w:pStyle w:val="TOC2"/>
        <w:tabs>
          <w:tab w:val="right" w:leader="dot" w:pos="8306"/>
        </w:tabs>
      </w:pPr>
      <w:hyperlink w:anchor="_Toc30244" w:history="1">
        <w:r>
          <w:rPr>
            <w:rFonts w:ascii="仿宋" w:eastAsia="仿宋" w:hAnsi="仿宋" w:cs="仿宋" w:hint="eastAsia"/>
            <w:lang w:eastAsia="zh-CN"/>
          </w:rPr>
          <w:t>(二)、研发规划与投入</w:t>
        </w:r>
        <w:r>
          <w:tab/>
        </w:r>
        <w:r>
          <w:fldChar w:fldCharType="begin"/>
        </w:r>
        <w:r>
          <w:instrText xml:space="preserve"> PAGEREF _Toc30244 \h </w:instrText>
        </w:r>
        <w:r>
          <w:fldChar w:fldCharType="separate"/>
        </w:r>
        <w:r>
          <w:t>40</w:t>
        </w:r>
        <w:r>
          <w:fldChar w:fldCharType="end"/>
        </w:r>
      </w:hyperlink>
    </w:p>
    <w:p>
      <w:pPr>
        <w:pStyle w:val="TOC1"/>
        <w:tabs>
          <w:tab w:val="right" w:leader="dot" w:pos="8306"/>
        </w:tabs>
      </w:pPr>
      <w:hyperlink w:anchor="_Toc27904" w:history="1">
        <w:r>
          <w:rPr>
            <w:rFonts w:ascii="仿宋" w:eastAsia="仿宋" w:hAnsi="仿宋" w:cs="仿宋" w:hint="eastAsia"/>
            <w:lang w:eastAsia="zh-CN"/>
          </w:rPr>
          <w:t>十一、商务、清洗服务项目社会影响</w:t>
        </w:r>
        <w:r>
          <w:tab/>
        </w:r>
        <w:r>
          <w:fldChar w:fldCharType="begin"/>
        </w:r>
        <w:r>
          <w:instrText xml:space="preserve"> PAGEREF _Toc27904 \h </w:instrText>
        </w:r>
        <w:r>
          <w:fldChar w:fldCharType="separate"/>
        </w:r>
        <w:r>
          <w:t>42</w:t>
        </w:r>
        <w:r>
          <w:fldChar w:fldCharType="end"/>
        </w:r>
      </w:hyperlink>
    </w:p>
    <w:p>
      <w:pPr>
        <w:pStyle w:val="TOC2"/>
        <w:tabs>
          <w:tab w:val="right" w:leader="dot" w:pos="8306"/>
        </w:tabs>
      </w:pPr>
      <w:hyperlink w:anchor="_Toc22547" w:history="1">
        <w:r>
          <w:rPr>
            <w:rFonts w:ascii="仿宋" w:eastAsia="仿宋" w:hAnsi="仿宋" w:cs="仿宋" w:hint="eastAsia"/>
            <w:lang w:eastAsia="zh-CN"/>
          </w:rPr>
          <w:t>(一)、社会责任与义务</w:t>
        </w:r>
        <w:r>
          <w:tab/>
        </w:r>
        <w:r>
          <w:fldChar w:fldCharType="begin"/>
        </w:r>
        <w:r>
          <w:instrText xml:space="preserve"> PAGEREF _Toc22547 \h </w:instrText>
        </w:r>
        <w:r>
          <w:fldChar w:fldCharType="separate"/>
        </w:r>
        <w:r>
          <w:t>42</w:t>
        </w:r>
        <w:r>
          <w:fldChar w:fldCharType="end"/>
        </w:r>
      </w:hyperlink>
    </w:p>
    <w:p>
      <w:pPr>
        <w:pStyle w:val="TOC2"/>
        <w:tabs>
          <w:tab w:val="right" w:leader="dot" w:pos="8306"/>
        </w:tabs>
      </w:pPr>
      <w:hyperlink w:anchor="_Toc6357" w:history="1">
        <w:r>
          <w:rPr>
            <w:rFonts w:ascii="仿宋" w:eastAsia="仿宋" w:hAnsi="仿宋" w:cs="仿宋" w:hint="eastAsia"/>
            <w:lang w:eastAsia="zh-CN"/>
          </w:rPr>
          <w:t>(二)、社会参与与沟通</w:t>
        </w:r>
        <w:r>
          <w:tab/>
        </w:r>
        <w:r>
          <w:fldChar w:fldCharType="begin"/>
        </w:r>
        <w:r>
          <w:instrText xml:space="preserve"> PAGEREF _Toc6357 \h </w:instrText>
        </w:r>
        <w:r>
          <w:fldChar w:fldCharType="separate"/>
        </w:r>
        <w:r>
          <w:t>42</w:t>
        </w:r>
        <w:r>
          <w:fldChar w:fldCharType="end"/>
        </w:r>
      </w:hyperlink>
    </w:p>
    <w:p>
      <w:pPr>
        <w:pStyle w:val="TOC1"/>
        <w:tabs>
          <w:tab w:val="right" w:leader="dot" w:pos="8306"/>
        </w:tabs>
      </w:pPr>
      <w:hyperlink w:anchor="_Toc15824" w:history="1">
        <w:r>
          <w:rPr>
            <w:rFonts w:ascii="仿宋" w:eastAsia="仿宋" w:hAnsi="仿宋" w:cs="仿宋" w:hint="eastAsia"/>
            <w:lang w:eastAsia="zh-CN"/>
          </w:rPr>
          <w:t>十二、商务、清洗服务项目财务管理</w:t>
        </w:r>
        <w:r>
          <w:tab/>
        </w:r>
        <w:r>
          <w:fldChar w:fldCharType="begin"/>
        </w:r>
        <w:r>
          <w:instrText xml:space="preserve"> PAGEREF _Toc15824 \h </w:instrText>
        </w:r>
        <w:r>
          <w:fldChar w:fldCharType="separate"/>
        </w:r>
        <w:r>
          <w:t>43</w:t>
        </w:r>
        <w:r>
          <w:fldChar w:fldCharType="end"/>
        </w:r>
      </w:hyperlink>
    </w:p>
    <w:p>
      <w:pPr>
        <w:pStyle w:val="TOC2"/>
        <w:tabs>
          <w:tab w:val="right" w:leader="dot" w:pos="8306"/>
        </w:tabs>
      </w:pPr>
      <w:hyperlink w:anchor="_Toc4486" w:history="1">
        <w:r>
          <w:rPr>
            <w:rFonts w:ascii="仿宋" w:eastAsia="仿宋" w:hAnsi="仿宋" w:cs="仿宋" w:hint="eastAsia"/>
            <w:lang w:eastAsia="zh-CN"/>
          </w:rPr>
          <w:t>(一)、资金需求大</w:t>
        </w:r>
        <w:r>
          <w:tab/>
        </w:r>
        <w:r>
          <w:fldChar w:fldCharType="begin"/>
        </w:r>
        <w:r>
          <w:instrText xml:space="preserve"> PAGEREF _Toc4486 \h </w:instrText>
        </w:r>
        <w:r>
          <w:fldChar w:fldCharType="separate"/>
        </w:r>
        <w:r>
          <w:t>43</w:t>
        </w:r>
        <w:r>
          <w:fldChar w:fldCharType="end"/>
        </w:r>
      </w:hyperlink>
    </w:p>
    <w:p>
      <w:pPr>
        <w:pStyle w:val="TOC2"/>
        <w:tabs>
          <w:tab w:val="right" w:leader="dot" w:pos="8306"/>
        </w:tabs>
      </w:pPr>
      <w:hyperlink w:anchor="_Toc9507" w:history="1">
        <w:r>
          <w:rPr>
            <w:rFonts w:ascii="仿宋" w:eastAsia="仿宋" w:hAnsi="仿宋" w:cs="仿宋" w:hint="eastAsia"/>
            <w:lang w:eastAsia="zh-CN"/>
          </w:rPr>
          <w:t>(二)、研发周期长</w:t>
        </w:r>
        <w:r>
          <w:tab/>
        </w:r>
        <w:r>
          <w:fldChar w:fldCharType="begin"/>
        </w:r>
        <w:r>
          <w:instrText xml:space="preserve"> PAGEREF _Toc9507 \h </w:instrText>
        </w:r>
        <w:r>
          <w:fldChar w:fldCharType="separate"/>
        </w:r>
        <w:r>
          <w:t>44</w:t>
        </w:r>
        <w:r>
          <w:fldChar w:fldCharType="end"/>
        </w:r>
      </w:hyperlink>
    </w:p>
    <w:p>
      <w:pPr>
        <w:pStyle w:val="TOC2"/>
        <w:tabs>
          <w:tab w:val="right" w:leader="dot" w:pos="8306"/>
        </w:tabs>
      </w:pPr>
      <w:hyperlink w:anchor="_Toc31233" w:history="1">
        <w:r>
          <w:rPr>
            <w:rFonts w:ascii="仿宋" w:eastAsia="仿宋" w:hAnsi="仿宋" w:cs="仿宋" w:hint="eastAsia"/>
            <w:lang w:eastAsia="zh-CN"/>
          </w:rPr>
          <w:t>(三)、市场风险大</w:t>
        </w:r>
        <w:r>
          <w:tab/>
        </w:r>
        <w:r>
          <w:fldChar w:fldCharType="begin"/>
        </w:r>
        <w:r>
          <w:instrText xml:space="preserve"> PAGEREF _Toc31233 \h </w:instrText>
        </w:r>
        <w:r>
          <w:fldChar w:fldCharType="separate"/>
        </w:r>
        <w:r>
          <w:t>46</w:t>
        </w:r>
        <w:r>
          <w:fldChar w:fldCharType="end"/>
        </w:r>
      </w:hyperlink>
    </w:p>
    <w:p>
      <w:pPr>
        <w:pStyle w:val="TOC2"/>
        <w:tabs>
          <w:tab w:val="right" w:leader="dot" w:pos="8306"/>
        </w:tabs>
      </w:pPr>
      <w:hyperlink w:anchor="_Toc22646" w:history="1">
        <w:r>
          <w:rPr>
            <w:rFonts w:ascii="仿宋" w:eastAsia="仿宋" w:hAnsi="仿宋" w:cs="仿宋" w:hint="eastAsia"/>
            <w:lang w:eastAsia="zh-CN"/>
          </w:rPr>
          <w:t>(四)、利润率高</w:t>
        </w:r>
        <w:r>
          <w:tab/>
        </w:r>
        <w:r>
          <w:fldChar w:fldCharType="begin"/>
        </w:r>
        <w:r>
          <w:instrText xml:space="preserve"> PAGEREF _Toc22646 \h </w:instrText>
        </w:r>
        <w:r>
          <w:fldChar w:fldCharType="separate"/>
        </w:r>
        <w:r>
          <w:t>48</w:t>
        </w:r>
        <w:r>
          <w:fldChar w:fldCharType="end"/>
        </w:r>
      </w:hyperlink>
    </w:p>
    <w:p>
      <w:pPr>
        <w:pStyle w:val="TOC1"/>
        <w:tabs>
          <w:tab w:val="right" w:leader="dot" w:pos="8306"/>
        </w:tabs>
      </w:pPr>
      <w:hyperlink w:anchor="_Toc16727" w:history="1">
        <w:r>
          <w:rPr>
            <w:rFonts w:ascii="仿宋" w:eastAsia="仿宋" w:hAnsi="仿宋" w:cs="仿宋" w:hint="eastAsia"/>
            <w:lang w:eastAsia="zh-CN"/>
          </w:rPr>
          <w:t>十三、商务、清洗服务项目实施保障措施</w:t>
        </w:r>
        <w:r>
          <w:tab/>
        </w:r>
        <w:r>
          <w:fldChar w:fldCharType="begin"/>
        </w:r>
        <w:r>
          <w:instrText xml:space="preserve"> PAGEREF _Toc16727 \h </w:instrText>
        </w:r>
        <w:r>
          <w:fldChar w:fldCharType="separate"/>
        </w:r>
        <w:r>
          <w:t>51</w:t>
        </w:r>
        <w:r>
          <w:fldChar w:fldCharType="end"/>
        </w:r>
      </w:hyperlink>
    </w:p>
    <w:p>
      <w:pPr>
        <w:pStyle w:val="TOC2"/>
        <w:tabs>
          <w:tab w:val="right" w:leader="dot" w:pos="8306"/>
        </w:tabs>
      </w:pPr>
      <w:hyperlink w:anchor="_Toc26533" w:history="1">
        <w:r>
          <w:rPr>
            <w:rFonts w:ascii="仿宋" w:eastAsia="仿宋" w:hAnsi="仿宋" w:cs="仿宋" w:hint="eastAsia"/>
            <w:lang w:eastAsia="zh-CN"/>
          </w:rPr>
          <w:t>(一)、商务、清洗服务项目实施保障机制</w:t>
        </w:r>
        <w:r>
          <w:tab/>
        </w:r>
        <w:r>
          <w:fldChar w:fldCharType="begin"/>
        </w:r>
        <w:r>
          <w:instrText xml:space="preserve"> PAGEREF _Toc26533 \h </w:instrText>
        </w:r>
        <w:r>
          <w:fldChar w:fldCharType="separate"/>
        </w:r>
        <w:r>
          <w:t>51</w:t>
        </w:r>
        <w:r>
          <w:fldChar w:fldCharType="end"/>
        </w:r>
      </w:hyperlink>
    </w:p>
    <w:p>
      <w:pPr>
        <w:pStyle w:val="TOC2"/>
        <w:tabs>
          <w:tab w:val="right" w:leader="dot" w:pos="8306"/>
        </w:tabs>
      </w:pPr>
      <w:hyperlink w:anchor="_Toc18649" w:history="1">
        <w:r>
          <w:rPr>
            <w:rFonts w:ascii="仿宋" w:eastAsia="仿宋" w:hAnsi="仿宋" w:cs="仿宋" w:hint="eastAsia"/>
            <w:lang w:eastAsia="zh-CN"/>
          </w:rPr>
          <w:t>(二)、商务、清洗服务项目法律合规要求</w:t>
        </w:r>
        <w:r>
          <w:tab/>
        </w:r>
        <w:r>
          <w:fldChar w:fldCharType="begin"/>
        </w:r>
        <w:r>
          <w:instrText xml:space="preserve"> PAGEREF _Toc18649 \h </w:instrText>
        </w:r>
        <w:r>
          <w:fldChar w:fldCharType="separate"/>
        </w:r>
        <w:r>
          <w:t>54</w:t>
        </w:r>
        <w:r>
          <w:fldChar w:fldCharType="end"/>
        </w:r>
      </w:hyperlink>
    </w:p>
    <w:p>
      <w:pPr>
        <w:pStyle w:val="TOC2"/>
        <w:tabs>
          <w:tab w:val="right" w:leader="dot" w:pos="8306"/>
        </w:tabs>
      </w:pPr>
      <w:hyperlink w:anchor="_Toc1044" w:history="1">
        <w:r>
          <w:rPr>
            <w:rFonts w:ascii="仿宋" w:eastAsia="仿宋" w:hAnsi="仿宋" w:cs="仿宋" w:hint="eastAsia"/>
            <w:lang w:eastAsia="zh-CN"/>
          </w:rPr>
          <w:t>(三)、商务、清洗服务项目合同管理与法律事务</w:t>
        </w:r>
        <w:r>
          <w:tab/>
        </w:r>
        <w:r>
          <w:fldChar w:fldCharType="begin"/>
        </w:r>
        <w:r>
          <w:instrText xml:space="preserve"> PAGEREF _Toc1044 \h </w:instrText>
        </w:r>
        <w:r>
          <w:fldChar w:fldCharType="separate"/>
        </w:r>
        <w:r>
          <w:t>59</w:t>
        </w:r>
        <w:r>
          <w:fldChar w:fldCharType="end"/>
        </w:r>
      </w:hyperlink>
    </w:p>
    <w:p>
      <w:pPr>
        <w:pStyle w:val="TOC2"/>
        <w:tabs>
          <w:tab w:val="right" w:leader="dot" w:pos="8306"/>
        </w:tabs>
      </w:pPr>
      <w:hyperlink w:anchor="_Toc25674" w:history="1">
        <w:r>
          <w:rPr>
            <w:rFonts w:ascii="仿宋" w:eastAsia="仿宋" w:hAnsi="仿宋" w:cs="仿宋" w:hint="eastAsia"/>
            <w:lang w:eastAsia="zh-CN"/>
          </w:rPr>
          <w:t>(四)、商务、清洗服务项目知识产权保护策略</w:t>
        </w:r>
        <w:r>
          <w:tab/>
        </w:r>
        <w:r>
          <w:fldChar w:fldCharType="begin"/>
        </w:r>
        <w:r>
          <w:instrText xml:space="preserve"> PAGEREF _Toc25674 \h </w:instrText>
        </w:r>
        <w:r>
          <w:fldChar w:fldCharType="separate"/>
        </w:r>
        <w:r>
          <w:t>65</w:t>
        </w:r>
        <w:r>
          <w:fldChar w:fldCharType="end"/>
        </w:r>
      </w:hyperlink>
    </w:p>
    <w:p>
      <w:pPr>
        <w:pStyle w:val="TOC1"/>
        <w:tabs>
          <w:tab w:val="right" w:leader="dot" w:pos="8306"/>
        </w:tabs>
      </w:pPr>
      <w:hyperlink w:anchor="_Toc17064" w:history="1">
        <w:r>
          <w:rPr>
            <w:rFonts w:ascii="仿宋" w:eastAsia="仿宋" w:hAnsi="仿宋" w:cs="仿宋" w:hint="eastAsia"/>
            <w:lang w:eastAsia="zh-CN"/>
          </w:rPr>
          <w:t>十四、商务、清洗服务项目工程方案分析</w:t>
        </w:r>
        <w:r>
          <w:tab/>
        </w:r>
        <w:r>
          <w:fldChar w:fldCharType="begin"/>
        </w:r>
        <w:r>
          <w:instrText xml:space="preserve"> PAGEREF _Toc17064 \h </w:instrText>
        </w:r>
        <w:r>
          <w:fldChar w:fldCharType="separate"/>
        </w:r>
        <w:r>
          <w:t>68</w:t>
        </w:r>
        <w:r>
          <w:fldChar w:fldCharType="end"/>
        </w:r>
      </w:hyperlink>
    </w:p>
    <w:p>
      <w:pPr>
        <w:pStyle w:val="TOC2"/>
        <w:tabs>
          <w:tab w:val="right" w:leader="dot" w:pos="8306"/>
        </w:tabs>
      </w:pPr>
      <w:hyperlink w:anchor="_Toc19583" w:history="1">
        <w:r>
          <w:rPr>
            <w:rFonts w:ascii="仿宋" w:eastAsia="仿宋" w:hAnsi="仿宋" w:cs="仿宋" w:hint="eastAsia"/>
            <w:lang w:eastAsia="zh-CN"/>
          </w:rPr>
          <w:t>(一)、建筑工程设计原则</w:t>
        </w:r>
        <w:r>
          <w:tab/>
        </w:r>
        <w:r>
          <w:fldChar w:fldCharType="begin"/>
        </w:r>
        <w:r>
          <w:instrText xml:space="preserve"> PAGEREF _Toc19583 \h </w:instrText>
        </w:r>
        <w:r>
          <w:fldChar w:fldCharType="separate"/>
        </w:r>
        <w:r>
          <w:t>68</w:t>
        </w:r>
        <w:r>
          <w:fldChar w:fldCharType="end"/>
        </w:r>
      </w:hyperlink>
    </w:p>
    <w:p>
      <w:pPr>
        <w:pStyle w:val="TOC2"/>
        <w:tabs>
          <w:tab w:val="right" w:leader="dot" w:pos="8306"/>
        </w:tabs>
      </w:pPr>
      <w:hyperlink w:anchor="_Toc6744" w:history="1">
        <w:r>
          <w:rPr>
            <w:rFonts w:ascii="仿宋" w:eastAsia="仿宋" w:hAnsi="仿宋" w:cs="仿宋" w:hint="eastAsia"/>
            <w:lang w:eastAsia="zh-CN"/>
          </w:rPr>
          <w:t>(二)、土建工程建设指标</w:t>
        </w:r>
        <w:r>
          <w:tab/>
        </w:r>
        <w:r>
          <w:fldChar w:fldCharType="begin"/>
        </w:r>
        <w:r>
          <w:instrText xml:space="preserve"> PAGEREF _Toc6744 \h </w:instrText>
        </w:r>
        <w:r>
          <w:fldChar w:fldCharType="separate"/>
        </w:r>
        <w:r>
          <w:t>71</w:t>
        </w:r>
        <w:r>
          <w:fldChar w:fldCharType="end"/>
        </w:r>
      </w:hyperlink>
    </w:p>
    <w:p>
      <w:pPr>
        <w:pStyle w:val="TOC1"/>
        <w:tabs>
          <w:tab w:val="right" w:leader="dot" w:pos="8306"/>
        </w:tabs>
      </w:pPr>
      <w:hyperlink w:anchor="_Toc8226" w:history="1">
        <w:r>
          <w:rPr>
            <w:rFonts w:ascii="仿宋" w:eastAsia="仿宋" w:hAnsi="仿宋" w:cs="仿宋" w:hint="eastAsia"/>
            <w:lang w:eastAsia="zh-CN"/>
          </w:rPr>
          <w:t>十五、质量管理体系</w:t>
        </w:r>
        <w:r>
          <w:tab/>
        </w:r>
        <w:r>
          <w:fldChar w:fldCharType="begin"/>
        </w:r>
        <w:r>
          <w:instrText xml:space="preserve"> PAGEREF _Toc8226 \h </w:instrText>
        </w:r>
        <w:r>
          <w:fldChar w:fldCharType="separate"/>
        </w:r>
        <w:r>
          <w:t>73</w:t>
        </w:r>
        <w:r>
          <w:fldChar w:fldCharType="end"/>
        </w:r>
      </w:hyperlink>
    </w:p>
    <w:p>
      <w:pPr>
        <w:pStyle w:val="TOC2"/>
        <w:tabs>
          <w:tab w:val="right" w:leader="dot" w:pos="8306"/>
        </w:tabs>
      </w:pPr>
      <w:hyperlink w:anchor="_Toc27759" w:history="1">
        <w:r>
          <w:rPr>
            <w:rFonts w:ascii="仿宋" w:eastAsia="仿宋" w:hAnsi="仿宋" w:cs="仿宋" w:hint="eastAsia"/>
            <w:lang w:eastAsia="zh-CN"/>
          </w:rPr>
          <w:t>(一)、质量目标与方针</w:t>
        </w:r>
        <w:r>
          <w:tab/>
        </w:r>
        <w:r>
          <w:fldChar w:fldCharType="begin"/>
        </w:r>
        <w:r>
          <w:instrText xml:space="preserve"> PAGEREF _Toc27759 \h </w:instrText>
        </w:r>
        <w:r>
          <w:fldChar w:fldCharType="separate"/>
        </w:r>
        <w:r>
          <w:t>73</w:t>
        </w:r>
        <w:r>
          <w:fldChar w:fldCharType="end"/>
        </w:r>
      </w:hyperlink>
    </w:p>
    <w:p>
      <w:pPr>
        <w:pStyle w:val="TOC2"/>
        <w:tabs>
          <w:tab w:val="right" w:leader="dot" w:pos="8306"/>
        </w:tabs>
      </w:pPr>
      <w:hyperlink w:anchor="_Toc11130" w:history="1">
        <w:r>
          <w:rPr>
            <w:rFonts w:ascii="仿宋" w:eastAsia="仿宋" w:hAnsi="仿宋" w:cs="仿宋" w:hint="eastAsia"/>
            <w:lang w:eastAsia="zh-CN"/>
          </w:rPr>
          <w:t>(二)、质量管理责任</w:t>
        </w:r>
        <w:r>
          <w:tab/>
        </w:r>
        <w:r>
          <w:fldChar w:fldCharType="begin"/>
        </w:r>
        <w:r>
          <w:instrText xml:space="preserve"> PAGEREF _Toc11130 \h </w:instrText>
        </w:r>
        <w:r>
          <w:fldChar w:fldCharType="separate"/>
        </w:r>
        <w:r>
          <w:t>74</w:t>
        </w:r>
        <w:r>
          <w:fldChar w:fldCharType="end"/>
        </w:r>
      </w:hyperlink>
    </w:p>
    <w:p>
      <w:pPr>
        <w:pStyle w:val="TOC2"/>
        <w:tabs>
          <w:tab w:val="right" w:leader="dot" w:pos="8306"/>
        </w:tabs>
      </w:pPr>
      <w:hyperlink w:anchor="_Toc2998" w:history="1">
        <w:r>
          <w:rPr>
            <w:rFonts w:ascii="仿宋" w:eastAsia="仿宋" w:hAnsi="仿宋" w:cs="仿宋" w:hint="eastAsia"/>
            <w:lang w:eastAsia="zh-CN"/>
          </w:rPr>
          <w:t>(三)、质量管理体系文件</w:t>
        </w:r>
        <w:r>
          <w:tab/>
        </w:r>
        <w:r>
          <w:fldChar w:fldCharType="begin"/>
        </w:r>
        <w:r>
          <w:instrText xml:space="preserve"> PAGEREF _Toc2998 \h </w:instrText>
        </w:r>
        <w:r>
          <w:fldChar w:fldCharType="separate"/>
        </w:r>
        <w:r>
          <w:t>75</w:t>
        </w:r>
        <w:r>
          <w:fldChar w:fldCharType="end"/>
        </w:r>
      </w:hyperlink>
    </w:p>
    <w:p>
      <w:pPr>
        <w:pStyle w:val="TOC2"/>
        <w:tabs>
          <w:tab w:val="right" w:leader="dot" w:pos="8306"/>
        </w:tabs>
      </w:pPr>
      <w:hyperlink w:anchor="_Toc14169" w:history="1">
        <w:r>
          <w:rPr>
            <w:rFonts w:ascii="仿宋" w:eastAsia="仿宋" w:hAnsi="仿宋" w:cs="仿宋" w:hint="eastAsia"/>
            <w:lang w:eastAsia="zh-CN"/>
          </w:rPr>
          <w:t>(四)、质量培训与教育</w:t>
        </w:r>
        <w:r>
          <w:tab/>
        </w:r>
        <w:r>
          <w:fldChar w:fldCharType="begin"/>
        </w:r>
        <w:r>
          <w:instrText xml:space="preserve"> PAGEREF _Toc14169 \h </w:instrText>
        </w:r>
        <w:r>
          <w:fldChar w:fldCharType="separate"/>
        </w:r>
        <w:r>
          <w:t>77</w:t>
        </w:r>
        <w:r>
          <w:fldChar w:fldCharType="end"/>
        </w:r>
      </w:hyperlink>
    </w:p>
    <w:p>
      <w:pPr>
        <w:pStyle w:val="TOC2"/>
        <w:tabs>
          <w:tab w:val="right" w:leader="dot" w:pos="8306"/>
        </w:tabs>
      </w:pPr>
      <w:hyperlink w:anchor="_Toc8737" w:history="1">
        <w:r>
          <w:rPr>
            <w:rFonts w:ascii="仿宋" w:eastAsia="仿宋" w:hAnsi="仿宋" w:cs="仿宋" w:hint="eastAsia"/>
            <w:lang w:eastAsia="zh-CN"/>
          </w:rPr>
          <w:t>(五)、质量审核与评价</w:t>
        </w:r>
        <w:r>
          <w:tab/>
        </w:r>
        <w:r>
          <w:fldChar w:fldCharType="begin"/>
        </w:r>
        <w:r>
          <w:instrText xml:space="preserve"> PAGEREF _Toc8737 \h </w:instrText>
        </w:r>
        <w:r>
          <w:fldChar w:fldCharType="separate"/>
        </w:r>
        <w:r>
          <w:t>78</w:t>
        </w:r>
        <w:r>
          <w:fldChar w:fldCharType="end"/>
        </w:r>
      </w:hyperlink>
    </w:p>
    <w:p>
      <w:pPr>
        <w:pStyle w:val="TOC2"/>
        <w:tabs>
          <w:tab w:val="right" w:leader="dot" w:pos="8306"/>
        </w:tabs>
      </w:pPr>
      <w:hyperlink w:anchor="_Toc24740" w:history="1">
        <w:r>
          <w:rPr>
            <w:rFonts w:ascii="仿宋" w:eastAsia="仿宋" w:hAnsi="仿宋" w:cs="仿宋" w:hint="eastAsia"/>
            <w:lang w:eastAsia="zh-CN"/>
          </w:rPr>
          <w:t>(六)、不符合与纠正措施</w:t>
        </w:r>
        <w:r>
          <w:tab/>
        </w:r>
        <w:r>
          <w:fldChar w:fldCharType="begin"/>
        </w:r>
        <w:r>
          <w:instrText xml:space="preserve"> PAGEREF _Toc24740 \h </w:instrText>
        </w:r>
        <w:r>
          <w:fldChar w:fldCharType="separate"/>
        </w:r>
        <w:r>
          <w:t>80</w:t>
        </w:r>
        <w:r>
          <w:fldChar w:fldCharType="end"/>
        </w:r>
      </w:hyperlink>
    </w:p>
    <w:p>
      <w:pPr>
        <w:pStyle w:val="TOC1"/>
        <w:tabs>
          <w:tab w:val="right" w:leader="dot" w:pos="8306"/>
        </w:tabs>
      </w:pPr>
      <w:hyperlink w:anchor="_Toc4279" w:history="1">
        <w:r>
          <w:rPr>
            <w:rFonts w:ascii="仿宋" w:eastAsia="仿宋" w:hAnsi="仿宋" w:cs="仿宋" w:hint="eastAsia"/>
            <w:lang w:eastAsia="zh-CN"/>
          </w:rPr>
          <w:t>十六、供应链管理</w:t>
        </w:r>
        <w:r>
          <w:tab/>
        </w:r>
        <w:r>
          <w:fldChar w:fldCharType="begin"/>
        </w:r>
        <w:r>
          <w:instrText xml:space="preserve"> PAGEREF _Toc4279 \h </w:instrText>
        </w:r>
        <w:r>
          <w:fldChar w:fldCharType="separate"/>
        </w:r>
        <w:r>
          <w:t>81</w:t>
        </w:r>
        <w:r>
          <w:fldChar w:fldCharType="end"/>
        </w:r>
      </w:hyperlink>
    </w:p>
    <w:p>
      <w:pPr>
        <w:pStyle w:val="TOC2"/>
        <w:tabs>
          <w:tab w:val="right" w:leader="dot" w:pos="8306"/>
        </w:tabs>
      </w:pPr>
      <w:hyperlink w:anchor="_Toc17692" w:history="1">
        <w:r>
          <w:rPr>
            <w:rFonts w:ascii="仿宋" w:eastAsia="仿宋" w:hAnsi="仿宋" w:cs="仿宋" w:hint="eastAsia"/>
            <w:lang w:eastAsia="zh-CN"/>
          </w:rPr>
          <w:t>(一)、供应链战略规划</w:t>
        </w:r>
        <w:r>
          <w:tab/>
        </w:r>
        <w:r>
          <w:fldChar w:fldCharType="begin"/>
        </w:r>
        <w:r>
          <w:instrText xml:space="preserve"> PAGEREF _Toc17692 \h </w:instrText>
        </w:r>
        <w:r>
          <w:fldChar w:fldCharType="separate"/>
        </w:r>
        <w:r>
          <w:t>81</w:t>
        </w:r>
        <w:r>
          <w:fldChar w:fldCharType="end"/>
        </w:r>
      </w:hyperlink>
    </w:p>
    <w:p>
      <w:pPr>
        <w:pStyle w:val="TOC2"/>
        <w:tabs>
          <w:tab w:val="right" w:leader="dot" w:pos="8306"/>
        </w:tabs>
      </w:pPr>
      <w:hyperlink w:anchor="_Toc962" w:history="1">
        <w:r>
          <w:rPr>
            <w:rFonts w:ascii="仿宋" w:eastAsia="仿宋" w:hAnsi="仿宋" w:cs="仿宋" w:hint="eastAsia"/>
            <w:lang w:eastAsia="zh-CN"/>
          </w:rPr>
          <w:t>(二)、供应商选择与合作</w:t>
        </w:r>
        <w:r>
          <w:tab/>
        </w:r>
        <w:r>
          <w:fldChar w:fldCharType="begin"/>
        </w:r>
        <w:r>
          <w:instrText xml:space="preserve"> PAGEREF _Toc962 \h </w:instrText>
        </w:r>
        <w:r>
          <w:fldChar w:fldCharType="separate"/>
        </w:r>
        <w:r>
          <w:t>82</w:t>
        </w:r>
        <w:r>
          <w:fldChar w:fldCharType="end"/>
        </w:r>
      </w:hyperlink>
    </w:p>
    <w:p>
      <w:pPr>
        <w:pStyle w:val="TOC2"/>
        <w:tabs>
          <w:tab w:val="right" w:leader="dot" w:pos="8306"/>
        </w:tabs>
      </w:pPr>
      <w:hyperlink w:anchor="_Toc30531" w:history="1">
        <w:r>
          <w:rPr>
            <w:rFonts w:ascii="仿宋" w:eastAsia="仿宋" w:hAnsi="仿宋" w:cs="仿宋" w:hint="eastAsia"/>
            <w:lang w:eastAsia="zh-CN"/>
          </w:rPr>
          <w:t>(三)、物流与库存管理</w:t>
        </w:r>
        <w:r>
          <w:tab/>
        </w:r>
        <w:r>
          <w:fldChar w:fldCharType="begin"/>
        </w:r>
        <w:r>
          <w:instrText xml:space="preserve"> PAGEREF _Toc30531 \h </w:instrText>
        </w:r>
        <w:r>
          <w:fldChar w:fldCharType="separate"/>
        </w:r>
        <w:r>
          <w:t>84</w:t>
        </w:r>
        <w:r>
          <w:fldChar w:fldCharType="end"/>
        </w:r>
      </w:hyperlink>
    </w:p>
    <w:p>
      <w:pPr>
        <w:pStyle w:val="TOC1"/>
        <w:tabs>
          <w:tab w:val="right" w:leader="dot" w:pos="8306"/>
        </w:tabs>
      </w:pPr>
      <w:hyperlink w:anchor="_Toc1428" w:history="1">
        <w:r>
          <w:rPr>
            <w:rFonts w:ascii="仿宋" w:eastAsia="仿宋" w:hAnsi="仿宋" w:cs="仿宋" w:hint="eastAsia"/>
            <w:lang w:eastAsia="zh-CN"/>
          </w:rPr>
          <w:t>十七、商务、清洗服务项目治理与监督</w:t>
        </w:r>
        <w:r>
          <w:tab/>
        </w:r>
        <w:r>
          <w:fldChar w:fldCharType="begin"/>
        </w:r>
        <w:r>
          <w:instrText xml:space="preserve"> PAGEREF _Toc1428 \h </w:instrText>
        </w:r>
        <w:r>
          <w:fldChar w:fldCharType="separate"/>
        </w:r>
        <w:r>
          <w:t>85</w:t>
        </w:r>
        <w:r>
          <w:fldChar w:fldCharType="end"/>
        </w:r>
      </w:hyperlink>
    </w:p>
    <w:p>
      <w:pPr>
        <w:pStyle w:val="TOC2"/>
        <w:tabs>
          <w:tab w:val="right" w:leader="dot" w:pos="8306"/>
        </w:tabs>
      </w:pPr>
      <w:hyperlink w:anchor="_Toc31382" w:history="1">
        <w:r>
          <w:rPr>
            <w:rFonts w:ascii="仿宋" w:eastAsia="仿宋" w:hAnsi="仿宋" w:cs="仿宋" w:hint="eastAsia"/>
            <w:lang w:eastAsia="zh-CN"/>
          </w:rPr>
          <w:t>(一)、商务、清洗服务项目治理结构</w:t>
        </w:r>
        <w:r>
          <w:tab/>
        </w:r>
        <w:r>
          <w:fldChar w:fldCharType="begin"/>
        </w:r>
        <w:r>
          <w:instrText xml:space="preserve"> PAGEREF _Toc31382 \h </w:instrText>
        </w:r>
        <w:r>
          <w:fldChar w:fldCharType="separate"/>
        </w:r>
        <w:r>
          <w:t>85</w:t>
        </w:r>
        <w:r>
          <w:fldChar w:fldCharType="end"/>
        </w:r>
      </w:hyperlink>
    </w:p>
    <w:p>
      <w:pPr>
        <w:pStyle w:val="TOC2"/>
        <w:tabs>
          <w:tab w:val="right" w:leader="dot" w:pos="8306"/>
        </w:tabs>
      </w:pPr>
      <w:hyperlink w:anchor="_Toc27746" w:history="1">
        <w:r>
          <w:rPr>
            <w:rFonts w:ascii="仿宋" w:eastAsia="仿宋" w:hAnsi="仿宋" w:cs="仿宋" w:hint="eastAsia"/>
            <w:lang w:eastAsia="zh-CN"/>
          </w:rPr>
          <w:t>(二)、监督与审计</w:t>
        </w:r>
        <w:r>
          <w:tab/>
        </w:r>
        <w:r>
          <w:fldChar w:fldCharType="begin"/>
        </w:r>
        <w:r>
          <w:instrText xml:space="preserve"> PAGEREF _Toc27746 \h </w:instrText>
        </w:r>
        <w:r>
          <w:fldChar w:fldCharType="separate"/>
        </w:r>
        <w:r>
          <w:t>87</w:t>
        </w:r>
        <w:r>
          <w:fldChar w:fldCharType="end"/>
        </w:r>
      </w:hyperlink>
    </w:p>
    <w:p>
      <w:pPr>
        <w:pStyle w:val="TOC1"/>
        <w:tabs>
          <w:tab w:val="right" w:leader="dot" w:pos="8306"/>
        </w:tabs>
      </w:pPr>
      <w:hyperlink w:anchor="_Toc21110" w:history="1">
        <w:r>
          <w:rPr>
            <w:rFonts w:ascii="仿宋" w:eastAsia="仿宋" w:hAnsi="仿宋" w:cs="仿宋" w:hint="eastAsia"/>
            <w:lang w:eastAsia="zh-CN"/>
          </w:rPr>
          <w:t>十八、风险识别与分类</w:t>
        </w:r>
        <w:r>
          <w:tab/>
        </w:r>
        <w:r>
          <w:fldChar w:fldCharType="begin"/>
        </w:r>
        <w:r>
          <w:instrText xml:space="preserve"> PAGEREF _Toc21110 \h </w:instrText>
        </w:r>
        <w:r>
          <w:fldChar w:fldCharType="separate"/>
        </w:r>
        <w:r>
          <w:t>88</w:t>
        </w:r>
        <w:r>
          <w:fldChar w:fldCharType="end"/>
        </w:r>
      </w:hyperlink>
    </w:p>
    <w:p>
      <w:pPr>
        <w:pStyle w:val="TOC2"/>
        <w:tabs>
          <w:tab w:val="right" w:leader="dot" w:pos="8306"/>
        </w:tabs>
      </w:pPr>
      <w:hyperlink w:anchor="_Toc9219" w:history="1">
        <w:r>
          <w:rPr>
            <w:rFonts w:ascii="仿宋" w:eastAsia="仿宋" w:hAnsi="仿宋" w:cs="仿宋" w:hint="eastAsia"/>
            <w:lang w:eastAsia="zh-CN"/>
          </w:rPr>
          <w:t>(一)、风险识别</w:t>
        </w:r>
        <w:r>
          <w:tab/>
        </w:r>
        <w:r>
          <w:fldChar w:fldCharType="begin"/>
        </w:r>
        <w:r>
          <w:instrText xml:space="preserve"> PAGEREF _Toc9219 \h </w:instrText>
        </w:r>
        <w:r>
          <w:fldChar w:fldCharType="separate"/>
        </w:r>
        <w:r>
          <w:t>88</w:t>
        </w:r>
        <w:r>
          <w:fldChar w:fldCharType="end"/>
        </w:r>
      </w:hyperlink>
    </w:p>
    <w:p>
      <w:pPr>
        <w:pStyle w:val="TOC2"/>
        <w:tabs>
          <w:tab w:val="right" w:leader="dot" w:pos="8306"/>
        </w:tabs>
      </w:pPr>
      <w:hyperlink w:anchor="_Toc16753" w:history="1">
        <w:r>
          <w:rPr>
            <w:rFonts w:ascii="仿宋" w:eastAsia="仿宋" w:hAnsi="仿宋" w:cs="仿宋" w:hint="eastAsia"/>
            <w:lang w:eastAsia="zh-CN"/>
          </w:rPr>
          <w:t>(二)、风险分类</w:t>
        </w:r>
        <w:r>
          <w:tab/>
        </w:r>
        <w:r>
          <w:fldChar w:fldCharType="begin"/>
        </w:r>
        <w:r>
          <w:instrText xml:space="preserve"> PAGEREF _Toc16753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7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7319"/>
      <w:r>
        <w:rPr>
          <w:rFonts w:ascii="仿宋" w:eastAsia="仿宋" w:hAnsi="仿宋" w:cs="仿宋" w:hint="eastAsia"/>
          <w:lang w:eastAsia="zh-CN"/>
        </w:rPr>
        <w:t>(一)、商务、清洗服务行业分析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商务、清洗服务行业一直以来都是市场的关注焦点。行业内的发展趋势、竞争态势以及潜在机会都对商务、清洗服务项目的推进产生深远的影响。通过深入研究行业的整体概貌，我们将更好地理解行业的核心特征，为商务、清洗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务、清洗服务行业，技术一直是推动创新和发展的关键因素。我们将对当前技术趋势进行详尽分析，包括但不限于人工智能、大数据应用、先进制造技术等。这有助于商务、清洗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商务、清洗服务项目成功的基础。我们将对主要竞争对手进行深入研究，包括其市场份额、产品特点、市场定位等。通过全面了解竞争对手的优势和劣势，商务、清洗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8768"/>
      <w:r>
        <w:rPr>
          <w:rFonts w:ascii="仿宋" w:eastAsia="仿宋" w:hAnsi="仿宋" w:cs="仿宋" w:hint="eastAsia"/>
          <w:sz w:val="28"/>
          <w:lang w:eastAsia="zh-CN"/>
        </w:rPr>
        <w:t>(二)、商务、清洗服务市场分析预测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商务、清洗服务市场未来的增长趋势。这包括市场的整体规模、各细分领域的发展趋势等。商务、清洗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商务、清洗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商务、清洗服务项目实施过程中需要充分考虑的因素。我们将对市场风险进行全面评估，包括但不限于政策法规风险、市场竞争风险、技术变革风险等。通过对潜在风险的深入分析，商务、清洗服务项目可以制定相应的风险缓解策略，降低不确定性对商务、清洗服务项目的影响。</w:t>
      </w:r>
    </w:p>
    <w:p>
      <w:pPr>
        <w:pStyle w:val="Heading1"/>
        <w:ind w:firstLine="560" w:firstLineChars="200"/>
        <w:rPr>
          <w:rFonts w:ascii="仿宋" w:eastAsia="仿宋" w:hAnsi="仿宋" w:cs="仿宋" w:hint="eastAsia"/>
          <w:sz w:val="28"/>
          <w:lang w:eastAsia="zh-CN"/>
        </w:rPr>
      </w:pPr>
      <w:bookmarkStart w:id="5" w:name="_Toc874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237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商务、清洗服务项目的主要产品是XXXX，预计年产值为XXX万元。这一产品在市场中占据着重要的地位，其广泛的应用范围使得该商务、清洗服务项目的市场前景非常广阔。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商务、清洗服务项目的xxx产品作为重要的原材料之一，将在多个领域发挥关键作用。其在建筑、交通、能源等方面的广泛应用将为整个产业链提供强大的支持，形成产业协同效应。商务、清洗服务项目的年产值XXX万XXX万XXX万万元不仅反映了其在市场上的巨大潜力，更预示着它对国民经济的积极贡献。这种关联度高、涉及面广的产业关系，使得该商务、清洗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435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务、清洗服务项目总征地面积为XXXX平方米，相当于约XX.XX亩，其中净用地面积为XXXX平方米，红线范围内相当于约XX.XX亩。这一用地规模充分考虑了商务、清洗服务项目的建设需求，保障了商务、清洗服务项目在合适的空间内得以充分发展。商务、清洗服务项目规划的总建筑面积为XXXX平方米，其中主体工程建设占XXXX平方米，计容建筑面积达XXXX平方米。预计建筑工程的投资将达到XXXX万元，为商务、清洗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清洗服务项目计划购置的设备共计XXXX台（套），设备购置费用为XXXX万元。这一设备购置计划充分考虑到商务、清洗服务项目的生产需求和技术要求，确保了商务、清洗服务项目在生产运营中具备先进的技术装备和高效的生产能力。设备的合理配置将为商务、清洗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商务、清洗服务项目计划总投资为XXXX万元，预计年实现营业收入为XXXX万元。这一产能规模的设定旨在确保商务、清洗服务项目能够在投资与回报之间取得平衡，实现长期可持续的发展。商务、清洗服务项目的总投资充分考虑到各个方面的需求，包括用地建设、设备购置等多个环节，以确保商务、清洗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1769"/>
      <w:r>
        <w:rPr>
          <w:rFonts w:ascii="仿宋" w:eastAsia="仿宋" w:hAnsi="仿宋" w:cs="仿宋" w:hint="eastAsia"/>
          <w:sz w:val="28"/>
          <w:lang w:eastAsia="zh-CN"/>
        </w:rPr>
        <w:t>三、商务、清洗服务项目选址可行性分析</w:t>
      </w:r>
      <w:bookmarkEnd w:id="8"/>
    </w:p>
    <w:p>
      <w:pPr>
        <w:pStyle w:val="Heading2"/>
        <w:rPr>
          <w:rFonts w:ascii="仿宋" w:eastAsia="仿宋" w:hAnsi="仿宋" w:cs="仿宋" w:hint="eastAsia"/>
          <w:lang w:eastAsia="zh-CN"/>
        </w:rPr>
      </w:pPr>
      <w:bookmarkStart w:id="9" w:name="_Toc18751"/>
      <w:r>
        <w:rPr>
          <w:rFonts w:ascii="仿宋" w:eastAsia="仿宋" w:hAnsi="仿宋" w:cs="仿宋" w:hint="eastAsia"/>
          <w:lang w:eastAsia="zh-CN"/>
        </w:rPr>
        <w:t>(一)、商务、清洗服务项目选址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该商务、清洗服务项目选址位于XX省XX市XX区XXX街道</w:t>
      </w:r>
    </w:p>
    <w:p>
      <w:pPr>
        <w:pStyle w:val="Heading2"/>
        <w:ind w:firstLine="560" w:firstLineChars="200"/>
        <w:rPr>
          <w:rFonts w:ascii="仿宋" w:eastAsia="仿宋" w:hAnsi="仿宋" w:cs="仿宋" w:hint="eastAsia"/>
          <w:sz w:val="28"/>
          <w:lang w:eastAsia="zh-CN"/>
        </w:rPr>
      </w:pPr>
      <w:bookmarkStart w:id="10" w:name="_Toc2960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商务、清洗服务项目的征地面积将根据商务、清洗服务项目的实际规模和需求进行精确规划。具体面积XXX平方米，旨在确保商务、清洗服务项目不仅能够满足当前的发展需求，还能够预留空间以适应未来的扩展。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净用地面积是在征地面积基础上去除不可利用面积后的实际可开发用地。具体面积XXX平方米，考虑到环保、交通、安全等多方面因素，以确保商务、清洗服务项目在整体利用效率上达到最优。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商务、清洗服务项目计划建设的建筑总规模具体面积XXX平方米。这一规模的确定综合考虑了商务、清洗服务项目的性质、规模，以及城市规划的相关要求，确保建筑布局与周边环境协调一致。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绿地率是商务、清洗服务项目用地中被规划为绿地的比例。具体面积XXX平方米，旨在通过合理规划绿地，改善商务、清洗服务项目周边环境，提升居民生活质量，并符合城市整体绿化规划。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容积率是用地上可以建设的建筑总体积与用地面积之比。具体面积XXX，通过合理的容积率规划，确保商务、清洗服务项目建筑规模与周边环境和谐共生。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商务、清洗服务项目选址与当地城市规划相一致，具体面积XXX平方米。通过与城市规划部门深入沟通，确保商务、清洗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商务、清洗服务项目选址符合当地产业政策，具体面积XXX平方米。这包括商务、清洗服务项目对当地经济的促进作用，以及对相关产业的带动效应，确保商务、清洗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用地总体要求必须符合环保和可持续发展的原则，具体面积XXX平方米。通过采用绿色建筑设计、节能减排等措施，确保商务、清洗服务项目在建设和运营过程中对环境的影响最小化，达到可持续发展的要求。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确保商务、清洗服务项目选址具备必要的公共设施配套，具体面积XXX平方米。这包括交通便利性、教育、医疗等基础设施，以提高居民生活品质，使得商务、清洗服务项目选址更具吸引力。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考虑用地总体要求对当地社会稳定性的影响，具体面积XXX平方米。通过深入了解当地社区反馈，确保商务、清洗服务项目的选址和建设过程对当地社会和谐稳定产生积极作用。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商务、清洗服务项目选址不仅符合法规和规划，还在实际操作中具有可行性。这一全面规划将为商务、清洗服务项目的成功实施提供坚实的基础，确保商务、清洗服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29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务、清洗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商务、清洗服务项目的设备规划和空间设计中，我们将采取灵活设备布局的措施。设备布局将根据实际需求进行灵活设计，避免不必要的浪费。通过合理规划设备摆放位置，我们将提高设备的利用率，减少设备间距，以确保商务、清洗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商务、清洗服务项目内部引入共享设施的概念，例如共享会议室、办公区等。通过这种方式，我们可以减少对资源的重复建设，提高资源共享效率，从而减小商务、清洗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19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商务、清洗服务项目的总图布置中，我们将不同功能区域进行明确的规划，以最大程度满足商务、清洗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10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商务、清洗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商务、清洗服务项目对环境的影响是综合评价的重要因素之一。我们将详细考虑选址周边的自然环境、生态保护区、水源地等情况，确保商务、清洗服务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对选址的评价还需充分考虑当地政府的产业政策和法规。我们将详细了解商务、清洗服务项目所在地的相关政策，确保商务、清洗服务项目的规划和运营与当地法规相符，降低不必要的法律风险。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考虑到社会稳定性对企业运营的重要性，我们将评估选址地区的社会安全情况、劳工关系、社区反馈等方面，以确保商务、清洗服务项目的建设和运营不会受到社会稳定性的负面影响。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最后，我们将综合考虑用地成本，包括土地购置费用、土地开发成本等。通过对用地成本的详细评估，我们能够做出更为精确的经济效益分析，为商务、清洗服务项目的投资决策提供有力支持。</w:t>
      </w:r>
    </w:p>
    <w:p>
      <w:pPr>
        <w:pStyle w:val="Heading1"/>
        <w:ind w:firstLine="560" w:firstLineChars="200"/>
        <w:rPr>
          <w:rFonts w:ascii="仿宋" w:eastAsia="仿宋" w:hAnsi="仿宋" w:cs="仿宋" w:hint="eastAsia"/>
          <w:sz w:val="28"/>
          <w:lang w:eastAsia="zh-CN"/>
        </w:rPr>
      </w:pPr>
      <w:bookmarkStart w:id="14" w:name="_Toc1478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1458"/>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商务、清洗服务项目的技术管理特点体现在其创新导向。通过引入最先进的技术趋势和解决方案，商务、清洗服务项目致力于提升科技含量、提高质量和效率水平。这意味着我们将采用最新的工具和方法，确保商务、清洗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商务、清洗服务项目技术管理的显著特征。通过整合不同领域的技术资源，我们实现了跨学科的协同工作。这有助于优化技术架构，提高整体效能。此外，整合性策略还促进了不同技术团队之间的紧密沟通和高效合作，确保商务、清洗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商务、清洗服务项目所采用的技术。通过不断优化技术方案，商务、清洗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商务、清洗服务项目团队将在商务、清洗服务项目初期识别可能的技术风险，并采取相应的预防和应对措施。通过建立健全的风险评估机制，商务、清洗服务项目能够在实施过程中及时发现并解决潜在的技术问题，保障商务、清洗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商务、清洗服务项目中，技术将成为商务、清洗服务项目成功的有力支持。这一深度剖析揭示了技术管理在商务、清洗服务项目实施中的关键作用，为商务、清洗服务项目的技术基础奠定了坚实的基础。</w:t>
      </w:r>
    </w:p>
    <w:p>
      <w:pPr>
        <w:pStyle w:val="Heading2"/>
        <w:ind w:firstLine="560" w:firstLineChars="200"/>
        <w:rPr>
          <w:rFonts w:ascii="仿宋" w:eastAsia="仿宋" w:hAnsi="仿宋" w:cs="仿宋" w:hint="eastAsia"/>
          <w:sz w:val="28"/>
          <w:lang w:eastAsia="zh-CN"/>
        </w:rPr>
      </w:pPr>
      <w:bookmarkStart w:id="16" w:name="_Toc25386"/>
      <w:r>
        <w:rPr>
          <w:rFonts w:ascii="仿宋" w:eastAsia="仿宋" w:hAnsi="仿宋" w:cs="仿宋" w:hint="eastAsia"/>
          <w:sz w:val="28"/>
          <w:lang w:eastAsia="zh-CN"/>
        </w:rPr>
        <w:t>(二)、商务、清洗服务项目工艺技术设计方案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对于生产技术方案的选用，商务、清洗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商务、清洗服务项目将严格按照相关行业规范要求进行组织。通过有效控制产品质量，商务、清洗服务项目将致力于为顾客提供优质的商务、清洗服务项目产品和良好的服务。这体现了商务、清洗服务项目对于生产活动合规性和质量标准的高度重视，为商务、清洗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商务、清洗服务项目注重生态效益和清洁生产原则。商务、清洗服务项目建设将紧密结合地方特色经济发展，与社会经济发展规划和区域环境保护规划方案相协调一致。通过与当地区域自然生态系统的结合，商务、清洗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商务、清洗服务项目产品具有多样化的客户需求和个性化的特点。因此，商务、清洗服务项目产品规格品种多样，且单批生产数量较小。为满足这一特点，商务、清洗服务项目承办单位将建设先进的柔性制造生产线。通过广泛应用柔性制造技术，商务、清洗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商务、清洗服务项目采用的技术具有较高的技术含量和自动化水平，处于国内先进水平。这一技术选用不仅体现了对生产效率、质量和环境友好性的高标准要求，同时为商务、清洗服务项目的可持续发展奠定了坚实的基础。</w:t>
      </w:r>
    </w:p>
    <w:p>
      <w:pPr>
        <w:pStyle w:val="Heading2"/>
        <w:ind w:firstLine="560" w:firstLineChars="200"/>
        <w:rPr>
          <w:rFonts w:ascii="仿宋" w:eastAsia="仿宋" w:hAnsi="仿宋" w:cs="仿宋" w:hint="eastAsia"/>
          <w:sz w:val="28"/>
          <w:lang w:eastAsia="zh-CN"/>
        </w:rPr>
      </w:pPr>
      <w:bookmarkStart w:id="17" w:name="_Toc3154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为确保商务、清洗服务项目的高效生产和技术实施，我们制定了一套精心设计的设备选型方案，以满足商务、清洗服务项目生产、质量和环保的要求。该方案的主要特点如下：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商务、清洗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针对商务、清洗服务项目产品的多样性和小批量生产的特点，我们将建设柔性制造生产线。通过在设备选型中考虑柔性制造技术，可以灵活应对不同产品规格和生产需求，实现生产线的高度灵活性和适应性。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200"/>
      <w:r>
        <w:rPr>
          <w:rFonts w:ascii="仿宋" w:eastAsia="仿宋" w:hAnsi="仿宋" w:cs="仿宋" w:hint="eastAsia"/>
          <w:sz w:val="28"/>
          <w:lang w:eastAsia="zh-CN"/>
        </w:rPr>
        <w:t>五、商务、清洗服务项目建设单位说明</w:t>
      </w:r>
      <w:bookmarkEnd w:id="18"/>
    </w:p>
    <w:p>
      <w:pPr>
        <w:pStyle w:val="Heading2"/>
        <w:rPr>
          <w:rFonts w:ascii="仿宋" w:eastAsia="仿宋" w:hAnsi="仿宋" w:cs="仿宋" w:hint="eastAsia"/>
          <w:lang w:eastAsia="zh-CN"/>
        </w:rPr>
      </w:pPr>
      <w:bookmarkStart w:id="19" w:name="_Toc18315"/>
      <w:r>
        <w:rPr>
          <w:rFonts w:ascii="仿宋" w:eastAsia="仿宋" w:hAnsi="仿宋" w:cs="仿宋" w:hint="eastAsia"/>
          <w:lang w:eastAsia="zh-CN"/>
        </w:rPr>
        <w:t>(一)、商务、清洗服务项目承办单位基本情况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https://d.book118.com/727120046026006040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FA2A45"/>
    <w:rsid w:val="54FA2A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12004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2024-02-04T00:56:00Z</dcterms:created>
  <dcterms:modified xsi:type="dcterms:W3CDTF">2024-02-04T00:57:03Z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D88D58A1C31A4F17AC7BA4B29F0D20AD_11</vt:lpwstr>
  </property>
  <property fmtid="{D5CDD505-2E9C-101B-9397-08002B2CF9AE}" pid="3" name="KSOProductBuildVer">
    <vt:lpwstr>2052-12.1.0.16250</vt:lpwstr>
  </property>
</Properties>
</file>