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商用清洁用品项目规划设计纲要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0" w:history="1">
        <w:r>
          <w:rPr>
            <w:rFonts w:ascii="仿宋" w:eastAsia="仿宋" w:hAnsi="仿宋" w:cs="仿宋" w:hint="eastAsia"/>
            <w:lang w:eastAsia="zh-CN"/>
          </w:rPr>
          <w:t>序言</w:t>
        </w:r>
        <w:r>
          <w:tab/>
        </w:r>
        <w:r>
          <w:fldChar w:fldCharType="begin"/>
        </w:r>
        <w:r>
          <w:instrText xml:space="preserve"> PAGEREF _Toc1780 \h </w:instrText>
        </w:r>
        <w:r>
          <w:fldChar w:fldCharType="separate"/>
        </w:r>
        <w:r>
          <w:t>3</w:t>
        </w:r>
        <w:r>
          <w:fldChar w:fldCharType="end"/>
        </w:r>
      </w:hyperlink>
    </w:p>
    <w:p>
      <w:pPr>
        <w:pStyle w:val="TOC1"/>
        <w:tabs>
          <w:tab w:val="right" w:leader="dot" w:pos="8306"/>
        </w:tabs>
      </w:pPr>
      <w:hyperlink w:anchor="_Toc2944" w:history="1">
        <w:r>
          <w:rPr>
            <w:rFonts w:ascii="仿宋" w:eastAsia="仿宋" w:hAnsi="仿宋" w:cs="仿宋" w:hint="eastAsia"/>
            <w:lang w:eastAsia="zh-CN"/>
          </w:rPr>
          <w:t>一、商用清洁用品项目文档管理</w:t>
        </w:r>
        <w:r>
          <w:tab/>
        </w:r>
        <w:r>
          <w:fldChar w:fldCharType="begin"/>
        </w:r>
        <w:r>
          <w:instrText xml:space="preserve"> PAGEREF _Toc2944 \h </w:instrText>
        </w:r>
        <w:r>
          <w:fldChar w:fldCharType="separate"/>
        </w:r>
        <w:r>
          <w:t>3</w:t>
        </w:r>
        <w:r>
          <w:fldChar w:fldCharType="end"/>
        </w:r>
      </w:hyperlink>
    </w:p>
    <w:p>
      <w:pPr>
        <w:pStyle w:val="TOC2"/>
        <w:tabs>
          <w:tab w:val="right" w:leader="dot" w:pos="8306"/>
        </w:tabs>
      </w:pPr>
      <w:hyperlink w:anchor="_Toc17526" w:history="1">
        <w:r>
          <w:rPr>
            <w:rFonts w:ascii="仿宋" w:eastAsia="仿宋" w:hAnsi="仿宋" w:cs="仿宋" w:hint="eastAsia"/>
            <w:lang w:eastAsia="zh-CN"/>
          </w:rPr>
          <w:t>(一)、文档编制与审查</w:t>
        </w:r>
        <w:r>
          <w:tab/>
        </w:r>
        <w:r>
          <w:fldChar w:fldCharType="begin"/>
        </w:r>
        <w:r>
          <w:instrText xml:space="preserve"> PAGEREF _Toc17526 \h </w:instrText>
        </w:r>
        <w:r>
          <w:fldChar w:fldCharType="separate"/>
        </w:r>
        <w:r>
          <w:t>3</w:t>
        </w:r>
        <w:r>
          <w:fldChar w:fldCharType="end"/>
        </w:r>
      </w:hyperlink>
    </w:p>
    <w:p>
      <w:pPr>
        <w:pStyle w:val="TOC2"/>
        <w:tabs>
          <w:tab w:val="right" w:leader="dot" w:pos="8306"/>
        </w:tabs>
      </w:pPr>
      <w:hyperlink w:anchor="_Toc3056" w:history="1">
        <w:r>
          <w:rPr>
            <w:rFonts w:ascii="仿宋" w:eastAsia="仿宋" w:hAnsi="仿宋" w:cs="仿宋" w:hint="eastAsia"/>
            <w:lang w:eastAsia="zh-CN"/>
          </w:rPr>
          <w:t>(二)、文档发布与分发</w:t>
        </w:r>
        <w:r>
          <w:tab/>
        </w:r>
        <w:r>
          <w:fldChar w:fldCharType="begin"/>
        </w:r>
        <w:r>
          <w:instrText xml:space="preserve"> PAGEREF _Toc3056 \h </w:instrText>
        </w:r>
        <w:r>
          <w:fldChar w:fldCharType="separate"/>
        </w:r>
        <w:r>
          <w:t>4</w:t>
        </w:r>
        <w:r>
          <w:fldChar w:fldCharType="end"/>
        </w:r>
      </w:hyperlink>
    </w:p>
    <w:p>
      <w:pPr>
        <w:pStyle w:val="TOC2"/>
        <w:tabs>
          <w:tab w:val="right" w:leader="dot" w:pos="8306"/>
        </w:tabs>
      </w:pPr>
      <w:hyperlink w:anchor="_Toc19421" w:history="1">
        <w:r>
          <w:rPr>
            <w:rFonts w:ascii="仿宋" w:eastAsia="仿宋" w:hAnsi="仿宋" w:cs="仿宋" w:hint="eastAsia"/>
            <w:lang w:eastAsia="zh-CN"/>
          </w:rPr>
          <w:t>(三)、文档存档与归档</w:t>
        </w:r>
        <w:r>
          <w:tab/>
        </w:r>
        <w:r>
          <w:fldChar w:fldCharType="begin"/>
        </w:r>
        <w:r>
          <w:instrText xml:space="preserve"> PAGEREF _Toc19421 \h </w:instrText>
        </w:r>
        <w:r>
          <w:fldChar w:fldCharType="separate"/>
        </w:r>
        <w:r>
          <w:t>5</w:t>
        </w:r>
        <w:r>
          <w:fldChar w:fldCharType="end"/>
        </w:r>
      </w:hyperlink>
    </w:p>
    <w:p>
      <w:pPr>
        <w:pStyle w:val="TOC1"/>
        <w:tabs>
          <w:tab w:val="right" w:leader="dot" w:pos="8306"/>
        </w:tabs>
      </w:pPr>
      <w:hyperlink w:anchor="_Toc16567" w:history="1">
        <w:r>
          <w:rPr>
            <w:rFonts w:ascii="仿宋" w:eastAsia="仿宋" w:hAnsi="仿宋" w:cs="仿宋" w:hint="eastAsia"/>
            <w:lang w:eastAsia="zh-CN"/>
          </w:rPr>
          <w:t>二、商用清洁用品项目建设背景及必要性分析</w:t>
        </w:r>
        <w:r>
          <w:tab/>
        </w:r>
        <w:r>
          <w:fldChar w:fldCharType="begin"/>
        </w:r>
        <w:r>
          <w:instrText xml:space="preserve"> PAGEREF _Toc16567 \h </w:instrText>
        </w:r>
        <w:r>
          <w:fldChar w:fldCharType="separate"/>
        </w:r>
        <w:r>
          <w:t>6</w:t>
        </w:r>
        <w:r>
          <w:fldChar w:fldCharType="end"/>
        </w:r>
      </w:hyperlink>
    </w:p>
    <w:p>
      <w:pPr>
        <w:pStyle w:val="TOC2"/>
        <w:tabs>
          <w:tab w:val="right" w:leader="dot" w:pos="8306"/>
        </w:tabs>
      </w:pPr>
      <w:hyperlink w:anchor="_Toc7478" w:history="1">
        <w:r>
          <w:rPr>
            <w:rFonts w:ascii="仿宋" w:eastAsia="仿宋" w:hAnsi="仿宋" w:cs="仿宋" w:hint="eastAsia"/>
            <w:lang w:eastAsia="zh-CN"/>
          </w:rPr>
          <w:t>(一)、商用清洁用品项目背景分析</w:t>
        </w:r>
        <w:r>
          <w:tab/>
        </w:r>
        <w:r>
          <w:fldChar w:fldCharType="begin"/>
        </w:r>
        <w:r>
          <w:instrText xml:space="preserve"> PAGEREF _Toc7478 \h </w:instrText>
        </w:r>
        <w:r>
          <w:fldChar w:fldCharType="separate"/>
        </w:r>
        <w:r>
          <w:t>6</w:t>
        </w:r>
        <w:r>
          <w:fldChar w:fldCharType="end"/>
        </w:r>
      </w:hyperlink>
    </w:p>
    <w:p>
      <w:pPr>
        <w:pStyle w:val="TOC2"/>
        <w:tabs>
          <w:tab w:val="right" w:leader="dot" w:pos="8306"/>
        </w:tabs>
      </w:pPr>
      <w:hyperlink w:anchor="_Toc3013" w:history="1">
        <w:r>
          <w:rPr>
            <w:rFonts w:ascii="仿宋" w:eastAsia="仿宋" w:hAnsi="仿宋" w:cs="仿宋" w:hint="eastAsia"/>
            <w:lang w:eastAsia="zh-CN"/>
          </w:rPr>
          <w:t>(二)、商用清洁用品项目建设必要性分析</w:t>
        </w:r>
        <w:r>
          <w:tab/>
        </w:r>
        <w:r>
          <w:fldChar w:fldCharType="begin"/>
        </w:r>
        <w:r>
          <w:instrText xml:space="preserve"> PAGEREF _Toc3013 \h </w:instrText>
        </w:r>
        <w:r>
          <w:fldChar w:fldCharType="separate"/>
        </w:r>
        <w:r>
          <w:t>8</w:t>
        </w:r>
        <w:r>
          <w:fldChar w:fldCharType="end"/>
        </w:r>
      </w:hyperlink>
    </w:p>
    <w:p>
      <w:pPr>
        <w:pStyle w:val="TOC1"/>
        <w:tabs>
          <w:tab w:val="right" w:leader="dot" w:pos="8306"/>
        </w:tabs>
      </w:pPr>
      <w:hyperlink w:anchor="_Toc21601" w:history="1">
        <w:r>
          <w:rPr>
            <w:rFonts w:ascii="仿宋" w:eastAsia="仿宋" w:hAnsi="仿宋" w:cs="仿宋" w:hint="eastAsia"/>
            <w:lang w:eastAsia="zh-CN"/>
          </w:rPr>
          <w:t>三、工艺说明</w:t>
        </w:r>
        <w:r>
          <w:tab/>
        </w:r>
        <w:r>
          <w:fldChar w:fldCharType="begin"/>
        </w:r>
        <w:r>
          <w:instrText xml:space="preserve"> PAGEREF _Toc21601 \h </w:instrText>
        </w:r>
        <w:r>
          <w:fldChar w:fldCharType="separate"/>
        </w:r>
        <w:r>
          <w:t>9</w:t>
        </w:r>
        <w:r>
          <w:fldChar w:fldCharType="end"/>
        </w:r>
      </w:hyperlink>
    </w:p>
    <w:p>
      <w:pPr>
        <w:pStyle w:val="TOC2"/>
        <w:tabs>
          <w:tab w:val="right" w:leader="dot" w:pos="8306"/>
        </w:tabs>
      </w:pPr>
      <w:hyperlink w:anchor="_Toc7270" w:history="1">
        <w:r>
          <w:rPr>
            <w:rFonts w:ascii="仿宋" w:eastAsia="仿宋" w:hAnsi="仿宋" w:cs="仿宋" w:hint="eastAsia"/>
            <w:lang w:eastAsia="zh-CN"/>
          </w:rPr>
          <w:t>(一)、技术管理特点</w:t>
        </w:r>
        <w:r>
          <w:tab/>
        </w:r>
        <w:r>
          <w:fldChar w:fldCharType="begin"/>
        </w:r>
        <w:r>
          <w:instrText xml:space="preserve"> PAGEREF _Toc7270 \h </w:instrText>
        </w:r>
        <w:r>
          <w:fldChar w:fldCharType="separate"/>
        </w:r>
        <w:r>
          <w:t>9</w:t>
        </w:r>
        <w:r>
          <w:fldChar w:fldCharType="end"/>
        </w:r>
      </w:hyperlink>
    </w:p>
    <w:p>
      <w:pPr>
        <w:pStyle w:val="TOC2"/>
        <w:tabs>
          <w:tab w:val="right" w:leader="dot" w:pos="8306"/>
        </w:tabs>
      </w:pPr>
      <w:hyperlink w:anchor="_Toc702" w:history="1">
        <w:r>
          <w:rPr>
            <w:rFonts w:ascii="仿宋" w:eastAsia="仿宋" w:hAnsi="仿宋" w:cs="仿宋" w:hint="eastAsia"/>
            <w:lang w:eastAsia="zh-CN"/>
          </w:rPr>
          <w:t>(二)、商用清洁用品项目工艺技术设计方案</w:t>
        </w:r>
        <w:r>
          <w:tab/>
        </w:r>
        <w:r>
          <w:fldChar w:fldCharType="begin"/>
        </w:r>
        <w:r>
          <w:instrText xml:space="preserve"> PAGEREF _Toc702 \h </w:instrText>
        </w:r>
        <w:r>
          <w:fldChar w:fldCharType="separate"/>
        </w:r>
        <w:r>
          <w:t>11</w:t>
        </w:r>
        <w:r>
          <w:fldChar w:fldCharType="end"/>
        </w:r>
      </w:hyperlink>
    </w:p>
    <w:p>
      <w:pPr>
        <w:pStyle w:val="TOC2"/>
        <w:tabs>
          <w:tab w:val="right" w:leader="dot" w:pos="8306"/>
        </w:tabs>
      </w:pPr>
      <w:hyperlink w:anchor="_Toc26799" w:history="1">
        <w:r>
          <w:rPr>
            <w:rFonts w:ascii="仿宋" w:eastAsia="仿宋" w:hAnsi="仿宋" w:cs="仿宋" w:hint="eastAsia"/>
            <w:lang w:eastAsia="zh-CN"/>
          </w:rPr>
          <w:t>(三)、设备选型方案</w:t>
        </w:r>
        <w:r>
          <w:tab/>
        </w:r>
        <w:r>
          <w:fldChar w:fldCharType="begin"/>
        </w:r>
        <w:r>
          <w:instrText xml:space="preserve"> PAGEREF _Toc26799 \h </w:instrText>
        </w:r>
        <w:r>
          <w:fldChar w:fldCharType="separate"/>
        </w:r>
        <w:r>
          <w:t>12</w:t>
        </w:r>
        <w:r>
          <w:fldChar w:fldCharType="end"/>
        </w:r>
      </w:hyperlink>
    </w:p>
    <w:p>
      <w:pPr>
        <w:pStyle w:val="TOC1"/>
        <w:tabs>
          <w:tab w:val="right" w:leader="dot" w:pos="8306"/>
        </w:tabs>
      </w:pPr>
      <w:hyperlink w:anchor="_Toc12126" w:history="1">
        <w:r>
          <w:rPr>
            <w:rFonts w:ascii="仿宋" w:eastAsia="仿宋" w:hAnsi="仿宋" w:cs="仿宋" w:hint="eastAsia"/>
            <w:lang w:eastAsia="zh-CN"/>
          </w:rPr>
          <w:t>四、商用清洁用品项目土建工程</w:t>
        </w:r>
        <w:r>
          <w:tab/>
        </w:r>
        <w:r>
          <w:fldChar w:fldCharType="begin"/>
        </w:r>
        <w:r>
          <w:instrText xml:space="preserve"> PAGEREF _Toc12126 \h </w:instrText>
        </w:r>
        <w:r>
          <w:fldChar w:fldCharType="separate"/>
        </w:r>
        <w:r>
          <w:t>13</w:t>
        </w:r>
        <w:r>
          <w:fldChar w:fldCharType="end"/>
        </w:r>
      </w:hyperlink>
    </w:p>
    <w:p>
      <w:pPr>
        <w:pStyle w:val="TOC2"/>
        <w:tabs>
          <w:tab w:val="right" w:leader="dot" w:pos="8306"/>
        </w:tabs>
      </w:pPr>
      <w:hyperlink w:anchor="_Toc26493" w:history="1">
        <w:r>
          <w:rPr>
            <w:rFonts w:ascii="仿宋" w:eastAsia="仿宋" w:hAnsi="仿宋" w:cs="仿宋" w:hint="eastAsia"/>
            <w:lang w:eastAsia="zh-CN"/>
          </w:rPr>
          <w:t>(一)、建筑工程设计原则</w:t>
        </w:r>
        <w:r>
          <w:tab/>
        </w:r>
        <w:r>
          <w:fldChar w:fldCharType="begin"/>
        </w:r>
        <w:r>
          <w:instrText xml:space="preserve"> PAGEREF _Toc26493 \h </w:instrText>
        </w:r>
        <w:r>
          <w:fldChar w:fldCharType="separate"/>
        </w:r>
        <w:r>
          <w:t>13</w:t>
        </w:r>
        <w:r>
          <w:fldChar w:fldCharType="end"/>
        </w:r>
      </w:hyperlink>
    </w:p>
    <w:p>
      <w:pPr>
        <w:pStyle w:val="TOC2"/>
        <w:tabs>
          <w:tab w:val="right" w:leader="dot" w:pos="8306"/>
        </w:tabs>
      </w:pPr>
      <w:hyperlink w:anchor="_Toc31119" w:history="1">
        <w:r>
          <w:rPr>
            <w:rFonts w:ascii="仿宋" w:eastAsia="仿宋" w:hAnsi="仿宋" w:cs="仿宋" w:hint="eastAsia"/>
            <w:lang w:eastAsia="zh-CN"/>
          </w:rPr>
          <w:t>(二)、土建工程设计年限及安全等级</w:t>
        </w:r>
        <w:r>
          <w:tab/>
        </w:r>
        <w:r>
          <w:fldChar w:fldCharType="begin"/>
        </w:r>
        <w:r>
          <w:instrText xml:space="preserve"> PAGEREF _Toc31119 \h </w:instrText>
        </w:r>
        <w:r>
          <w:fldChar w:fldCharType="separate"/>
        </w:r>
        <w:r>
          <w:t>14</w:t>
        </w:r>
        <w:r>
          <w:fldChar w:fldCharType="end"/>
        </w:r>
      </w:hyperlink>
    </w:p>
    <w:p>
      <w:pPr>
        <w:pStyle w:val="TOC2"/>
        <w:tabs>
          <w:tab w:val="right" w:leader="dot" w:pos="8306"/>
        </w:tabs>
      </w:pPr>
      <w:hyperlink w:anchor="_Toc14138" w:history="1">
        <w:r>
          <w:rPr>
            <w:rFonts w:ascii="仿宋" w:eastAsia="仿宋" w:hAnsi="仿宋" w:cs="仿宋" w:hint="eastAsia"/>
            <w:lang w:eastAsia="zh-CN"/>
          </w:rPr>
          <w:t>(三)、建筑工程设计总体要求</w:t>
        </w:r>
        <w:r>
          <w:tab/>
        </w:r>
        <w:r>
          <w:fldChar w:fldCharType="begin"/>
        </w:r>
        <w:r>
          <w:instrText xml:space="preserve"> PAGEREF _Toc14138 \h </w:instrText>
        </w:r>
        <w:r>
          <w:fldChar w:fldCharType="separate"/>
        </w:r>
        <w:r>
          <w:t>16</w:t>
        </w:r>
        <w:r>
          <w:fldChar w:fldCharType="end"/>
        </w:r>
      </w:hyperlink>
    </w:p>
    <w:p>
      <w:pPr>
        <w:pStyle w:val="TOC2"/>
        <w:tabs>
          <w:tab w:val="right" w:leader="dot" w:pos="8306"/>
        </w:tabs>
      </w:pPr>
      <w:hyperlink w:anchor="_Toc30976" w:history="1">
        <w:r>
          <w:rPr>
            <w:rFonts w:ascii="仿宋" w:eastAsia="仿宋" w:hAnsi="仿宋" w:cs="仿宋" w:hint="eastAsia"/>
            <w:lang w:eastAsia="zh-CN"/>
          </w:rPr>
          <w:t>(四)、土建工程建设指标</w:t>
        </w:r>
        <w:r>
          <w:tab/>
        </w:r>
        <w:r>
          <w:fldChar w:fldCharType="begin"/>
        </w:r>
        <w:r>
          <w:instrText xml:space="preserve"> PAGEREF _Toc30976 \h </w:instrText>
        </w:r>
        <w:r>
          <w:fldChar w:fldCharType="separate"/>
        </w:r>
        <w:r>
          <w:t>16</w:t>
        </w:r>
        <w:r>
          <w:fldChar w:fldCharType="end"/>
        </w:r>
      </w:hyperlink>
    </w:p>
    <w:p>
      <w:pPr>
        <w:pStyle w:val="TOC1"/>
        <w:tabs>
          <w:tab w:val="right" w:leader="dot" w:pos="8306"/>
        </w:tabs>
      </w:pPr>
      <w:hyperlink w:anchor="_Toc9" w:history="1">
        <w:r>
          <w:rPr>
            <w:rFonts w:ascii="仿宋" w:eastAsia="仿宋" w:hAnsi="仿宋" w:cs="仿宋" w:hint="eastAsia"/>
            <w:lang w:eastAsia="zh-CN"/>
          </w:rPr>
          <w:t>五、商用清洁用品项目概论</w:t>
        </w:r>
        <w:r>
          <w:tab/>
        </w:r>
        <w:r>
          <w:fldChar w:fldCharType="begin"/>
        </w:r>
        <w:r>
          <w:instrText xml:space="preserve"> PAGEREF _Toc9 \h </w:instrText>
        </w:r>
        <w:r>
          <w:fldChar w:fldCharType="separate"/>
        </w:r>
        <w:r>
          <w:t>17</w:t>
        </w:r>
        <w:r>
          <w:fldChar w:fldCharType="end"/>
        </w:r>
      </w:hyperlink>
    </w:p>
    <w:p>
      <w:pPr>
        <w:pStyle w:val="TOC2"/>
        <w:tabs>
          <w:tab w:val="right" w:leader="dot" w:pos="8306"/>
        </w:tabs>
      </w:pPr>
      <w:hyperlink w:anchor="_Toc4048" w:history="1">
        <w:r>
          <w:rPr>
            <w:rFonts w:ascii="仿宋" w:eastAsia="仿宋" w:hAnsi="仿宋" w:cs="仿宋" w:hint="eastAsia"/>
            <w:lang w:eastAsia="zh-CN"/>
          </w:rPr>
          <w:t>(一)、商用清洁用品项目概况</w:t>
        </w:r>
        <w:r>
          <w:tab/>
        </w:r>
        <w:r>
          <w:fldChar w:fldCharType="begin"/>
        </w:r>
        <w:r>
          <w:instrText xml:space="preserve"> PAGEREF _Toc4048 \h </w:instrText>
        </w:r>
        <w:r>
          <w:fldChar w:fldCharType="separate"/>
        </w:r>
        <w:r>
          <w:t>17</w:t>
        </w:r>
        <w:r>
          <w:fldChar w:fldCharType="end"/>
        </w:r>
      </w:hyperlink>
    </w:p>
    <w:p>
      <w:pPr>
        <w:pStyle w:val="TOC2"/>
        <w:tabs>
          <w:tab w:val="right" w:leader="dot" w:pos="8306"/>
        </w:tabs>
      </w:pPr>
      <w:hyperlink w:anchor="_Toc5124" w:history="1">
        <w:r>
          <w:rPr>
            <w:rFonts w:ascii="仿宋" w:eastAsia="仿宋" w:hAnsi="仿宋" w:cs="仿宋" w:hint="eastAsia"/>
            <w:lang w:eastAsia="zh-CN"/>
          </w:rPr>
          <w:t>(二)、商用清洁用品项目目标</w:t>
        </w:r>
        <w:r>
          <w:tab/>
        </w:r>
        <w:r>
          <w:fldChar w:fldCharType="begin"/>
        </w:r>
        <w:r>
          <w:instrText xml:space="preserve"> PAGEREF _Toc5124 \h </w:instrText>
        </w:r>
        <w:r>
          <w:fldChar w:fldCharType="separate"/>
        </w:r>
        <w:r>
          <w:t>19</w:t>
        </w:r>
        <w:r>
          <w:fldChar w:fldCharType="end"/>
        </w:r>
      </w:hyperlink>
    </w:p>
    <w:p>
      <w:pPr>
        <w:pStyle w:val="TOC2"/>
        <w:tabs>
          <w:tab w:val="right" w:leader="dot" w:pos="8306"/>
        </w:tabs>
      </w:pPr>
      <w:hyperlink w:anchor="_Toc17986" w:history="1">
        <w:r>
          <w:rPr>
            <w:rFonts w:ascii="仿宋" w:eastAsia="仿宋" w:hAnsi="仿宋" w:cs="仿宋" w:hint="eastAsia"/>
            <w:lang w:eastAsia="zh-CN"/>
          </w:rPr>
          <w:t>(三)、商用清洁用品项目提出的理由</w:t>
        </w:r>
        <w:r>
          <w:tab/>
        </w:r>
        <w:r>
          <w:fldChar w:fldCharType="begin"/>
        </w:r>
        <w:r>
          <w:instrText xml:space="preserve"> PAGEREF _Toc17986 \h </w:instrText>
        </w:r>
        <w:r>
          <w:fldChar w:fldCharType="separate"/>
        </w:r>
        <w:r>
          <w:t>20</w:t>
        </w:r>
        <w:r>
          <w:fldChar w:fldCharType="end"/>
        </w:r>
      </w:hyperlink>
    </w:p>
    <w:p>
      <w:pPr>
        <w:pStyle w:val="TOC2"/>
        <w:tabs>
          <w:tab w:val="right" w:leader="dot" w:pos="8306"/>
        </w:tabs>
      </w:pPr>
      <w:hyperlink w:anchor="_Toc9900" w:history="1">
        <w:r>
          <w:rPr>
            <w:rFonts w:ascii="仿宋" w:eastAsia="仿宋" w:hAnsi="仿宋" w:cs="仿宋" w:hint="eastAsia"/>
            <w:lang w:eastAsia="zh-CN"/>
          </w:rPr>
          <w:t>(四)、商用清洁用品项目意义</w:t>
        </w:r>
        <w:r>
          <w:tab/>
        </w:r>
        <w:r>
          <w:fldChar w:fldCharType="begin"/>
        </w:r>
        <w:r>
          <w:instrText xml:space="preserve"> PAGEREF _Toc9900 \h </w:instrText>
        </w:r>
        <w:r>
          <w:fldChar w:fldCharType="separate"/>
        </w:r>
        <w:r>
          <w:t>22</w:t>
        </w:r>
        <w:r>
          <w:fldChar w:fldCharType="end"/>
        </w:r>
      </w:hyperlink>
    </w:p>
    <w:p>
      <w:pPr>
        <w:pStyle w:val="TOC2"/>
        <w:tabs>
          <w:tab w:val="right" w:leader="dot" w:pos="8306"/>
        </w:tabs>
      </w:pPr>
      <w:hyperlink w:anchor="_Toc17648" w:history="1">
        <w:r>
          <w:rPr>
            <w:rFonts w:ascii="仿宋" w:eastAsia="仿宋" w:hAnsi="仿宋" w:cs="仿宋" w:hint="eastAsia"/>
            <w:lang w:eastAsia="zh-CN"/>
          </w:rPr>
          <w:t>(五)、商用清洁用品项目背景</w:t>
        </w:r>
        <w:r>
          <w:tab/>
        </w:r>
        <w:r>
          <w:fldChar w:fldCharType="begin"/>
        </w:r>
        <w:r>
          <w:instrText xml:space="preserve"> PAGEREF _Toc17648 \h </w:instrText>
        </w:r>
        <w:r>
          <w:fldChar w:fldCharType="separate"/>
        </w:r>
        <w:r>
          <w:t>22</w:t>
        </w:r>
        <w:r>
          <w:fldChar w:fldCharType="end"/>
        </w:r>
      </w:hyperlink>
    </w:p>
    <w:p>
      <w:pPr>
        <w:pStyle w:val="TOC1"/>
        <w:tabs>
          <w:tab w:val="right" w:leader="dot" w:pos="8306"/>
        </w:tabs>
      </w:pPr>
      <w:hyperlink w:anchor="_Toc31947" w:history="1">
        <w:r>
          <w:rPr>
            <w:rFonts w:ascii="仿宋" w:eastAsia="仿宋" w:hAnsi="仿宋" w:cs="仿宋" w:hint="eastAsia"/>
            <w:lang w:eastAsia="zh-CN"/>
          </w:rPr>
          <w:t>六、市场分析、调研</w:t>
        </w:r>
        <w:r>
          <w:tab/>
        </w:r>
        <w:r>
          <w:fldChar w:fldCharType="begin"/>
        </w:r>
        <w:r>
          <w:instrText xml:space="preserve"> PAGEREF _Toc31947 \h </w:instrText>
        </w:r>
        <w:r>
          <w:fldChar w:fldCharType="separate"/>
        </w:r>
        <w:r>
          <w:t>23</w:t>
        </w:r>
        <w:r>
          <w:fldChar w:fldCharType="end"/>
        </w:r>
      </w:hyperlink>
    </w:p>
    <w:p>
      <w:pPr>
        <w:pStyle w:val="TOC2"/>
        <w:tabs>
          <w:tab w:val="right" w:leader="dot" w:pos="8306"/>
        </w:tabs>
      </w:pPr>
      <w:hyperlink w:anchor="_Toc27057" w:history="1">
        <w:r>
          <w:rPr>
            <w:rFonts w:ascii="仿宋" w:eastAsia="仿宋" w:hAnsi="仿宋" w:cs="仿宋" w:hint="eastAsia"/>
            <w:lang w:eastAsia="zh-CN"/>
          </w:rPr>
          <w:t>(一)、商用清洁用品行业分析</w:t>
        </w:r>
        <w:r>
          <w:tab/>
        </w:r>
        <w:r>
          <w:fldChar w:fldCharType="begin"/>
        </w:r>
        <w:r>
          <w:instrText xml:space="preserve"> PAGEREF _Toc27057 \h </w:instrText>
        </w:r>
        <w:r>
          <w:fldChar w:fldCharType="separate"/>
        </w:r>
        <w:r>
          <w:t>23</w:t>
        </w:r>
        <w:r>
          <w:fldChar w:fldCharType="end"/>
        </w:r>
      </w:hyperlink>
    </w:p>
    <w:p>
      <w:pPr>
        <w:pStyle w:val="TOC2"/>
        <w:tabs>
          <w:tab w:val="right" w:leader="dot" w:pos="8306"/>
        </w:tabs>
      </w:pPr>
      <w:hyperlink w:anchor="_Toc16458" w:history="1">
        <w:r>
          <w:rPr>
            <w:rFonts w:ascii="仿宋" w:eastAsia="仿宋" w:hAnsi="仿宋" w:cs="仿宋" w:hint="eastAsia"/>
            <w:lang w:eastAsia="zh-CN"/>
          </w:rPr>
          <w:t>(二)、商用清洁用品市场分析预测</w:t>
        </w:r>
        <w:r>
          <w:tab/>
        </w:r>
        <w:r>
          <w:fldChar w:fldCharType="begin"/>
        </w:r>
        <w:r>
          <w:instrText xml:space="preserve"> PAGEREF _Toc16458 \h </w:instrText>
        </w:r>
        <w:r>
          <w:fldChar w:fldCharType="separate"/>
        </w:r>
        <w:r>
          <w:t>24</w:t>
        </w:r>
        <w:r>
          <w:fldChar w:fldCharType="end"/>
        </w:r>
      </w:hyperlink>
    </w:p>
    <w:p>
      <w:pPr>
        <w:pStyle w:val="TOC1"/>
        <w:tabs>
          <w:tab w:val="right" w:leader="dot" w:pos="8306"/>
        </w:tabs>
      </w:pPr>
      <w:hyperlink w:anchor="_Toc5261" w:history="1">
        <w:r>
          <w:rPr>
            <w:rFonts w:ascii="仿宋" w:eastAsia="仿宋" w:hAnsi="仿宋" w:cs="仿宋" w:hint="eastAsia"/>
            <w:lang w:eastAsia="zh-CN"/>
          </w:rPr>
          <w:t>七、商用清洁用品项目技术管理</w:t>
        </w:r>
        <w:r>
          <w:tab/>
        </w:r>
        <w:r>
          <w:fldChar w:fldCharType="begin"/>
        </w:r>
        <w:r>
          <w:instrText xml:space="preserve"> PAGEREF _Toc5261 \h </w:instrText>
        </w:r>
        <w:r>
          <w:fldChar w:fldCharType="separate"/>
        </w:r>
        <w:r>
          <w:t>25</w:t>
        </w:r>
        <w:r>
          <w:fldChar w:fldCharType="end"/>
        </w:r>
      </w:hyperlink>
    </w:p>
    <w:p>
      <w:pPr>
        <w:pStyle w:val="TOC2"/>
        <w:tabs>
          <w:tab w:val="right" w:leader="dot" w:pos="8306"/>
        </w:tabs>
      </w:pPr>
      <w:hyperlink w:anchor="_Toc16330" w:history="1">
        <w:r>
          <w:rPr>
            <w:rFonts w:ascii="仿宋" w:eastAsia="仿宋" w:hAnsi="仿宋" w:cs="仿宋" w:hint="eastAsia"/>
            <w:lang w:eastAsia="zh-CN"/>
          </w:rPr>
          <w:t>(一)、技术方案选用方向</w:t>
        </w:r>
        <w:r>
          <w:tab/>
        </w:r>
        <w:r>
          <w:fldChar w:fldCharType="begin"/>
        </w:r>
        <w:r>
          <w:instrText xml:space="preserve"> PAGEREF _Toc16330 \h </w:instrText>
        </w:r>
        <w:r>
          <w:fldChar w:fldCharType="separate"/>
        </w:r>
        <w:r>
          <w:t>25</w:t>
        </w:r>
        <w:r>
          <w:fldChar w:fldCharType="end"/>
        </w:r>
      </w:hyperlink>
    </w:p>
    <w:p>
      <w:pPr>
        <w:pStyle w:val="TOC2"/>
        <w:tabs>
          <w:tab w:val="right" w:leader="dot" w:pos="8306"/>
        </w:tabs>
      </w:pPr>
      <w:hyperlink w:anchor="_Toc30067" w:history="1">
        <w:r>
          <w:rPr>
            <w:rFonts w:ascii="仿宋" w:eastAsia="仿宋" w:hAnsi="仿宋" w:cs="仿宋" w:hint="eastAsia"/>
            <w:lang w:eastAsia="zh-CN"/>
          </w:rPr>
          <w:t>(二)、工艺技术方案选用原则</w:t>
        </w:r>
        <w:r>
          <w:tab/>
        </w:r>
        <w:r>
          <w:fldChar w:fldCharType="begin"/>
        </w:r>
        <w:r>
          <w:instrText xml:space="preserve"> PAGEREF _Toc30067 \h </w:instrText>
        </w:r>
        <w:r>
          <w:fldChar w:fldCharType="separate"/>
        </w:r>
        <w:r>
          <w:t>27</w:t>
        </w:r>
        <w:r>
          <w:fldChar w:fldCharType="end"/>
        </w:r>
      </w:hyperlink>
    </w:p>
    <w:p>
      <w:pPr>
        <w:pStyle w:val="TOC2"/>
        <w:tabs>
          <w:tab w:val="right" w:leader="dot" w:pos="8306"/>
        </w:tabs>
      </w:pPr>
      <w:hyperlink w:anchor="_Toc24582" w:history="1">
        <w:r>
          <w:rPr>
            <w:rFonts w:ascii="仿宋" w:eastAsia="仿宋" w:hAnsi="仿宋" w:cs="仿宋" w:hint="eastAsia"/>
            <w:lang w:eastAsia="zh-CN"/>
          </w:rPr>
          <w:t>(三)、工艺技术方案要求</w:t>
        </w:r>
        <w:r>
          <w:tab/>
        </w:r>
        <w:r>
          <w:fldChar w:fldCharType="begin"/>
        </w:r>
        <w:r>
          <w:instrText xml:space="preserve"> PAGEREF _Toc24582 \h </w:instrText>
        </w:r>
        <w:r>
          <w:fldChar w:fldCharType="separate"/>
        </w:r>
        <w:r>
          <w:t>29</w:t>
        </w:r>
        <w:r>
          <w:fldChar w:fldCharType="end"/>
        </w:r>
      </w:hyperlink>
    </w:p>
    <w:p>
      <w:pPr>
        <w:pStyle w:val="TOC1"/>
        <w:tabs>
          <w:tab w:val="right" w:leader="dot" w:pos="8306"/>
        </w:tabs>
      </w:pPr>
      <w:hyperlink w:anchor="_Toc10389" w:history="1">
        <w:r>
          <w:rPr>
            <w:rFonts w:ascii="仿宋" w:eastAsia="仿宋" w:hAnsi="仿宋" w:cs="仿宋" w:hint="eastAsia"/>
            <w:lang w:eastAsia="zh-CN"/>
          </w:rPr>
          <w:t>八、商用清洁用品项目经营效益</w:t>
        </w:r>
        <w:r>
          <w:tab/>
        </w:r>
        <w:r>
          <w:fldChar w:fldCharType="begin"/>
        </w:r>
        <w:r>
          <w:instrText xml:space="preserve"> PAGEREF _Toc10389 \h </w:instrText>
        </w:r>
        <w:r>
          <w:fldChar w:fldCharType="separate"/>
        </w:r>
        <w:r>
          <w:t>31</w:t>
        </w:r>
        <w:r>
          <w:fldChar w:fldCharType="end"/>
        </w:r>
      </w:hyperlink>
    </w:p>
    <w:p>
      <w:pPr>
        <w:pStyle w:val="TOC2"/>
        <w:tabs>
          <w:tab w:val="right" w:leader="dot" w:pos="8306"/>
        </w:tabs>
      </w:pPr>
      <w:hyperlink w:anchor="_Toc30022" w:history="1">
        <w:r>
          <w:rPr>
            <w:rFonts w:ascii="仿宋" w:eastAsia="仿宋" w:hAnsi="仿宋" w:cs="仿宋" w:hint="eastAsia"/>
            <w:lang w:eastAsia="zh-CN"/>
          </w:rPr>
          <w:t>(一)、经济评价财务测算</w:t>
        </w:r>
        <w:r>
          <w:tab/>
        </w:r>
        <w:r>
          <w:fldChar w:fldCharType="begin"/>
        </w:r>
        <w:r>
          <w:instrText xml:space="preserve"> PAGEREF _Toc30022 \h </w:instrText>
        </w:r>
        <w:r>
          <w:fldChar w:fldCharType="separate"/>
        </w:r>
        <w:r>
          <w:t>31</w:t>
        </w:r>
        <w:r>
          <w:fldChar w:fldCharType="end"/>
        </w:r>
      </w:hyperlink>
    </w:p>
    <w:p>
      <w:pPr>
        <w:pStyle w:val="TOC2"/>
        <w:tabs>
          <w:tab w:val="right" w:leader="dot" w:pos="8306"/>
        </w:tabs>
      </w:pPr>
      <w:hyperlink w:anchor="_Toc7817" w:history="1">
        <w:r>
          <w:rPr>
            <w:rFonts w:ascii="仿宋" w:eastAsia="仿宋" w:hAnsi="仿宋" w:cs="仿宋" w:hint="eastAsia"/>
            <w:lang w:eastAsia="zh-CN"/>
          </w:rPr>
          <w:t>(二)、商用清洁用品项目盈利能力分析</w:t>
        </w:r>
        <w:r>
          <w:tab/>
        </w:r>
        <w:r>
          <w:fldChar w:fldCharType="begin"/>
        </w:r>
        <w:r>
          <w:instrText xml:space="preserve"> PAGEREF _Toc7817 \h </w:instrText>
        </w:r>
        <w:r>
          <w:fldChar w:fldCharType="separate"/>
        </w:r>
        <w:r>
          <w:t>32</w:t>
        </w:r>
        <w:r>
          <w:fldChar w:fldCharType="end"/>
        </w:r>
      </w:hyperlink>
    </w:p>
    <w:p>
      <w:pPr>
        <w:pStyle w:val="TOC1"/>
        <w:tabs>
          <w:tab w:val="right" w:leader="dot" w:pos="8306"/>
        </w:tabs>
      </w:pPr>
      <w:hyperlink w:anchor="_Toc11629" w:history="1">
        <w:r>
          <w:rPr>
            <w:rFonts w:ascii="仿宋" w:eastAsia="仿宋" w:hAnsi="仿宋" w:cs="仿宋" w:hint="eastAsia"/>
            <w:lang w:eastAsia="zh-CN"/>
          </w:rPr>
          <w:t>九、商用清洁用品项目财务管理</w:t>
        </w:r>
        <w:r>
          <w:tab/>
        </w:r>
        <w:r>
          <w:fldChar w:fldCharType="begin"/>
        </w:r>
        <w:r>
          <w:instrText xml:space="preserve"> PAGEREF _Toc11629 \h </w:instrText>
        </w:r>
        <w:r>
          <w:fldChar w:fldCharType="separate"/>
        </w:r>
        <w:r>
          <w:t>33</w:t>
        </w:r>
        <w:r>
          <w:fldChar w:fldCharType="end"/>
        </w:r>
      </w:hyperlink>
    </w:p>
    <w:p>
      <w:pPr>
        <w:pStyle w:val="TOC2"/>
        <w:tabs>
          <w:tab w:val="right" w:leader="dot" w:pos="8306"/>
        </w:tabs>
      </w:pPr>
      <w:hyperlink w:anchor="_Toc30379" w:history="1">
        <w:r>
          <w:rPr>
            <w:rFonts w:ascii="仿宋" w:eastAsia="仿宋" w:hAnsi="仿宋" w:cs="仿宋" w:hint="eastAsia"/>
            <w:lang w:eastAsia="zh-CN"/>
          </w:rPr>
          <w:t>(一)、资金需求大</w:t>
        </w:r>
        <w:r>
          <w:tab/>
        </w:r>
        <w:r>
          <w:fldChar w:fldCharType="begin"/>
        </w:r>
        <w:r>
          <w:instrText xml:space="preserve"> PAGEREF _Toc30379 \h </w:instrText>
        </w:r>
        <w:r>
          <w:fldChar w:fldCharType="separate"/>
        </w:r>
        <w:r>
          <w:t>33</w:t>
        </w:r>
        <w:r>
          <w:fldChar w:fldCharType="end"/>
        </w:r>
      </w:hyperlink>
    </w:p>
    <w:p>
      <w:pPr>
        <w:pStyle w:val="TOC2"/>
        <w:tabs>
          <w:tab w:val="right" w:leader="dot" w:pos="8306"/>
        </w:tabs>
      </w:pPr>
      <w:hyperlink w:anchor="_Toc14180" w:history="1">
        <w:r>
          <w:rPr>
            <w:rFonts w:ascii="仿宋" w:eastAsia="仿宋" w:hAnsi="仿宋" w:cs="仿宋" w:hint="eastAsia"/>
            <w:lang w:eastAsia="zh-CN"/>
          </w:rPr>
          <w:t>(二)、研发周期长</w:t>
        </w:r>
        <w:r>
          <w:tab/>
        </w:r>
        <w:r>
          <w:fldChar w:fldCharType="begin"/>
        </w:r>
        <w:r>
          <w:instrText xml:space="preserve"> PAGEREF _Toc14180 \h </w:instrText>
        </w:r>
        <w:r>
          <w:fldChar w:fldCharType="separate"/>
        </w:r>
        <w:r>
          <w:t>34</w:t>
        </w:r>
        <w:r>
          <w:fldChar w:fldCharType="end"/>
        </w:r>
      </w:hyperlink>
    </w:p>
    <w:p>
      <w:pPr>
        <w:pStyle w:val="TOC2"/>
        <w:tabs>
          <w:tab w:val="right" w:leader="dot" w:pos="8306"/>
        </w:tabs>
      </w:pPr>
      <w:hyperlink w:anchor="_Toc25937" w:history="1">
        <w:r>
          <w:rPr>
            <w:rFonts w:ascii="仿宋" w:eastAsia="仿宋" w:hAnsi="仿宋" w:cs="仿宋" w:hint="eastAsia"/>
            <w:lang w:eastAsia="zh-CN"/>
          </w:rPr>
          <w:t>(三)、市场风险大</w:t>
        </w:r>
        <w:r>
          <w:tab/>
        </w:r>
        <w:r>
          <w:fldChar w:fldCharType="begin"/>
        </w:r>
        <w:r>
          <w:instrText xml:space="preserve"> PAGEREF _Toc25937 \h </w:instrText>
        </w:r>
        <w:r>
          <w:fldChar w:fldCharType="separate"/>
        </w:r>
        <w:r>
          <w:t>36</w:t>
        </w:r>
        <w:r>
          <w:fldChar w:fldCharType="end"/>
        </w:r>
      </w:hyperlink>
    </w:p>
    <w:p>
      <w:pPr>
        <w:pStyle w:val="TOC2"/>
        <w:tabs>
          <w:tab w:val="right" w:leader="dot" w:pos="8306"/>
        </w:tabs>
      </w:pPr>
      <w:hyperlink w:anchor="_Toc31472" w:history="1">
        <w:r>
          <w:rPr>
            <w:rFonts w:ascii="仿宋" w:eastAsia="仿宋" w:hAnsi="仿宋" w:cs="仿宋" w:hint="eastAsia"/>
            <w:lang w:eastAsia="zh-CN"/>
          </w:rPr>
          <w:t>(四)、利润率高</w:t>
        </w:r>
        <w:r>
          <w:tab/>
        </w:r>
        <w:r>
          <w:fldChar w:fldCharType="begin"/>
        </w:r>
        <w:r>
          <w:instrText xml:space="preserve"> PAGEREF _Toc31472 \h </w:instrText>
        </w:r>
        <w:r>
          <w:fldChar w:fldCharType="separate"/>
        </w:r>
        <w:r>
          <w:t>38</w:t>
        </w:r>
        <w:r>
          <w:fldChar w:fldCharType="end"/>
        </w:r>
      </w:hyperlink>
    </w:p>
    <w:p>
      <w:pPr>
        <w:pStyle w:val="TOC1"/>
        <w:tabs>
          <w:tab w:val="right" w:leader="dot" w:pos="8306"/>
        </w:tabs>
      </w:pPr>
      <w:hyperlink w:anchor="_Toc19660" w:history="1">
        <w:r>
          <w:rPr>
            <w:rFonts w:ascii="仿宋" w:eastAsia="仿宋" w:hAnsi="仿宋" w:cs="仿宋" w:hint="eastAsia"/>
            <w:lang w:eastAsia="zh-CN"/>
          </w:rPr>
          <w:t>十、商用清洁用品项目创新与研发</w:t>
        </w:r>
        <w:r>
          <w:tab/>
        </w:r>
        <w:r>
          <w:fldChar w:fldCharType="begin"/>
        </w:r>
        <w:r>
          <w:instrText xml:space="preserve"> PAGEREF _Toc19660 \h </w:instrText>
        </w:r>
        <w:r>
          <w:fldChar w:fldCharType="separate"/>
        </w:r>
        <w:r>
          <w:t>40</w:t>
        </w:r>
        <w:r>
          <w:fldChar w:fldCharType="end"/>
        </w:r>
      </w:hyperlink>
    </w:p>
    <w:p>
      <w:pPr>
        <w:pStyle w:val="TOC2"/>
        <w:tabs>
          <w:tab w:val="right" w:leader="dot" w:pos="8306"/>
        </w:tabs>
      </w:pPr>
      <w:hyperlink w:anchor="_Toc3133" w:history="1">
        <w:r>
          <w:rPr>
            <w:rFonts w:ascii="仿宋" w:eastAsia="仿宋" w:hAnsi="仿宋" w:cs="仿宋" w:hint="eastAsia"/>
            <w:lang w:eastAsia="zh-CN"/>
          </w:rPr>
          <w:t>(一)、创新策略与方向</w:t>
        </w:r>
        <w:r>
          <w:tab/>
        </w:r>
        <w:r>
          <w:fldChar w:fldCharType="begin"/>
        </w:r>
        <w:r>
          <w:instrText xml:space="preserve"> PAGEREF _Toc3133 \h </w:instrText>
        </w:r>
        <w:r>
          <w:fldChar w:fldCharType="separate"/>
        </w:r>
        <w:r>
          <w:t>40</w:t>
        </w:r>
        <w:r>
          <w:fldChar w:fldCharType="end"/>
        </w:r>
      </w:hyperlink>
    </w:p>
    <w:p>
      <w:pPr>
        <w:pStyle w:val="TOC2"/>
        <w:tabs>
          <w:tab w:val="right" w:leader="dot" w:pos="8306"/>
        </w:tabs>
      </w:pPr>
      <w:hyperlink w:anchor="_Toc10063" w:history="1">
        <w:r>
          <w:rPr>
            <w:rFonts w:ascii="仿宋" w:eastAsia="仿宋" w:hAnsi="仿宋" w:cs="仿宋" w:hint="eastAsia"/>
            <w:lang w:eastAsia="zh-CN"/>
          </w:rPr>
          <w:t>(二)、研发规划与投入</w:t>
        </w:r>
        <w:r>
          <w:tab/>
        </w:r>
        <w:r>
          <w:fldChar w:fldCharType="begin"/>
        </w:r>
        <w:r>
          <w:instrText xml:space="preserve"> PAGEREF _Toc10063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44" w:history="1">
        <w:r>
          <w:rPr>
            <w:rFonts w:ascii="仿宋" w:eastAsia="仿宋" w:hAnsi="仿宋" w:cs="仿宋" w:hint="eastAsia"/>
            <w:lang w:eastAsia="zh-CN"/>
          </w:rPr>
          <w:t>十一、商用清洁用品项目社会影响</w:t>
        </w:r>
        <w:r>
          <w:tab/>
        </w:r>
        <w:r>
          <w:fldChar w:fldCharType="begin"/>
        </w:r>
        <w:r>
          <w:instrText xml:space="preserve"> PAGEREF _Toc8344 \h </w:instrText>
        </w:r>
        <w:r>
          <w:fldChar w:fldCharType="separate"/>
        </w:r>
        <w:r>
          <w:t>44</w:t>
        </w:r>
        <w:r>
          <w:fldChar w:fldCharType="end"/>
        </w:r>
      </w:hyperlink>
    </w:p>
    <w:p>
      <w:pPr>
        <w:pStyle w:val="TOC2"/>
        <w:tabs>
          <w:tab w:val="right" w:leader="dot" w:pos="8306"/>
        </w:tabs>
      </w:pPr>
      <w:hyperlink w:anchor="_Toc4402" w:history="1">
        <w:r>
          <w:rPr>
            <w:rFonts w:ascii="仿宋" w:eastAsia="仿宋" w:hAnsi="仿宋" w:cs="仿宋" w:hint="eastAsia"/>
            <w:lang w:eastAsia="zh-CN"/>
          </w:rPr>
          <w:t>(一)、社会责任与义务</w:t>
        </w:r>
        <w:r>
          <w:tab/>
        </w:r>
        <w:r>
          <w:fldChar w:fldCharType="begin"/>
        </w:r>
        <w:r>
          <w:instrText xml:space="preserve"> PAGEREF _Toc4402 \h </w:instrText>
        </w:r>
        <w:r>
          <w:fldChar w:fldCharType="separate"/>
        </w:r>
        <w:r>
          <w:t>44</w:t>
        </w:r>
        <w:r>
          <w:fldChar w:fldCharType="end"/>
        </w:r>
      </w:hyperlink>
    </w:p>
    <w:p>
      <w:pPr>
        <w:pStyle w:val="TOC2"/>
        <w:tabs>
          <w:tab w:val="right" w:leader="dot" w:pos="8306"/>
        </w:tabs>
      </w:pPr>
      <w:hyperlink w:anchor="_Toc13876" w:history="1">
        <w:r>
          <w:rPr>
            <w:rFonts w:ascii="仿宋" w:eastAsia="仿宋" w:hAnsi="仿宋" w:cs="仿宋" w:hint="eastAsia"/>
            <w:lang w:eastAsia="zh-CN"/>
          </w:rPr>
          <w:t>(二)、社会参与与沟通</w:t>
        </w:r>
        <w:r>
          <w:tab/>
        </w:r>
        <w:r>
          <w:fldChar w:fldCharType="begin"/>
        </w:r>
        <w:r>
          <w:instrText xml:space="preserve"> PAGEREF _Toc13876 \h </w:instrText>
        </w:r>
        <w:r>
          <w:fldChar w:fldCharType="separate"/>
        </w:r>
        <w:r>
          <w:t>44</w:t>
        </w:r>
        <w:r>
          <w:fldChar w:fldCharType="end"/>
        </w:r>
      </w:hyperlink>
    </w:p>
    <w:p>
      <w:pPr>
        <w:pStyle w:val="TOC1"/>
        <w:tabs>
          <w:tab w:val="right" w:leader="dot" w:pos="8306"/>
        </w:tabs>
      </w:pPr>
      <w:hyperlink w:anchor="_Toc32300" w:history="1">
        <w:r>
          <w:rPr>
            <w:rFonts w:ascii="仿宋" w:eastAsia="仿宋" w:hAnsi="仿宋" w:cs="仿宋" w:hint="eastAsia"/>
            <w:lang w:eastAsia="zh-CN"/>
          </w:rPr>
          <w:t>十二、商用清洁用品项目人力资源培养与发展</w:t>
        </w:r>
        <w:r>
          <w:tab/>
        </w:r>
        <w:r>
          <w:fldChar w:fldCharType="begin"/>
        </w:r>
        <w:r>
          <w:instrText xml:space="preserve"> PAGEREF _Toc32300 \h </w:instrText>
        </w:r>
        <w:r>
          <w:fldChar w:fldCharType="separate"/>
        </w:r>
        <w:r>
          <w:t>45</w:t>
        </w:r>
        <w:r>
          <w:fldChar w:fldCharType="end"/>
        </w:r>
      </w:hyperlink>
    </w:p>
    <w:p>
      <w:pPr>
        <w:pStyle w:val="TOC2"/>
        <w:tabs>
          <w:tab w:val="right" w:leader="dot" w:pos="8306"/>
        </w:tabs>
      </w:pPr>
      <w:hyperlink w:anchor="_Toc28405" w:history="1">
        <w:r>
          <w:rPr>
            <w:rFonts w:ascii="仿宋" w:eastAsia="仿宋" w:hAnsi="仿宋" w:cs="仿宋" w:hint="eastAsia"/>
            <w:lang w:eastAsia="zh-CN"/>
          </w:rPr>
          <w:t>(一)、人才需求与规划</w:t>
        </w:r>
        <w:r>
          <w:tab/>
        </w:r>
        <w:r>
          <w:fldChar w:fldCharType="begin"/>
        </w:r>
        <w:r>
          <w:instrText xml:space="preserve"> PAGEREF _Toc28405 \h </w:instrText>
        </w:r>
        <w:r>
          <w:fldChar w:fldCharType="separate"/>
        </w:r>
        <w:r>
          <w:t>45</w:t>
        </w:r>
        <w:r>
          <w:fldChar w:fldCharType="end"/>
        </w:r>
      </w:hyperlink>
    </w:p>
    <w:p>
      <w:pPr>
        <w:pStyle w:val="TOC2"/>
        <w:tabs>
          <w:tab w:val="right" w:leader="dot" w:pos="8306"/>
        </w:tabs>
      </w:pPr>
      <w:hyperlink w:anchor="_Toc14712" w:history="1">
        <w:r>
          <w:rPr>
            <w:rFonts w:ascii="仿宋" w:eastAsia="仿宋" w:hAnsi="仿宋" w:cs="仿宋" w:hint="eastAsia"/>
            <w:lang w:eastAsia="zh-CN"/>
          </w:rPr>
          <w:t>(二)、培训与发展计划</w:t>
        </w:r>
        <w:r>
          <w:tab/>
        </w:r>
        <w:r>
          <w:fldChar w:fldCharType="begin"/>
        </w:r>
        <w:r>
          <w:instrText xml:space="preserve"> PAGEREF _Toc14712 \h </w:instrText>
        </w:r>
        <w:r>
          <w:fldChar w:fldCharType="separate"/>
        </w:r>
        <w:r>
          <w:t>46</w:t>
        </w:r>
        <w:r>
          <w:fldChar w:fldCharType="end"/>
        </w:r>
      </w:hyperlink>
    </w:p>
    <w:p>
      <w:pPr>
        <w:pStyle w:val="TOC1"/>
        <w:tabs>
          <w:tab w:val="right" w:leader="dot" w:pos="8306"/>
        </w:tabs>
      </w:pPr>
      <w:hyperlink w:anchor="_Toc24200" w:history="1">
        <w:r>
          <w:rPr>
            <w:rFonts w:ascii="仿宋" w:eastAsia="仿宋" w:hAnsi="仿宋" w:cs="仿宋" w:hint="eastAsia"/>
            <w:lang w:eastAsia="zh-CN"/>
          </w:rPr>
          <w:t>十三、商用清洁用品项目实施保障措施</w:t>
        </w:r>
        <w:r>
          <w:tab/>
        </w:r>
        <w:r>
          <w:fldChar w:fldCharType="begin"/>
        </w:r>
        <w:r>
          <w:instrText xml:space="preserve"> PAGEREF _Toc24200 \h </w:instrText>
        </w:r>
        <w:r>
          <w:fldChar w:fldCharType="separate"/>
        </w:r>
        <w:r>
          <w:t>46</w:t>
        </w:r>
        <w:r>
          <w:fldChar w:fldCharType="end"/>
        </w:r>
      </w:hyperlink>
    </w:p>
    <w:p>
      <w:pPr>
        <w:pStyle w:val="TOC2"/>
        <w:tabs>
          <w:tab w:val="right" w:leader="dot" w:pos="8306"/>
        </w:tabs>
      </w:pPr>
      <w:hyperlink w:anchor="_Toc4095" w:history="1">
        <w:r>
          <w:rPr>
            <w:rFonts w:ascii="仿宋" w:eastAsia="仿宋" w:hAnsi="仿宋" w:cs="仿宋" w:hint="eastAsia"/>
            <w:lang w:eastAsia="zh-CN"/>
          </w:rPr>
          <w:t>(一)、商用清洁用品项目实施保障机制</w:t>
        </w:r>
        <w:r>
          <w:tab/>
        </w:r>
        <w:r>
          <w:fldChar w:fldCharType="begin"/>
        </w:r>
        <w:r>
          <w:instrText xml:space="preserve"> PAGEREF _Toc4095 \h </w:instrText>
        </w:r>
        <w:r>
          <w:fldChar w:fldCharType="separate"/>
        </w:r>
        <w:r>
          <w:t>46</w:t>
        </w:r>
        <w:r>
          <w:fldChar w:fldCharType="end"/>
        </w:r>
      </w:hyperlink>
    </w:p>
    <w:p>
      <w:pPr>
        <w:pStyle w:val="TOC2"/>
        <w:tabs>
          <w:tab w:val="right" w:leader="dot" w:pos="8306"/>
        </w:tabs>
      </w:pPr>
      <w:hyperlink w:anchor="_Toc20056" w:history="1">
        <w:r>
          <w:rPr>
            <w:rFonts w:ascii="仿宋" w:eastAsia="仿宋" w:hAnsi="仿宋" w:cs="仿宋" w:hint="eastAsia"/>
            <w:lang w:eastAsia="zh-CN"/>
          </w:rPr>
          <w:t>(二)、商用清洁用品项目法律合规要求</w:t>
        </w:r>
        <w:r>
          <w:tab/>
        </w:r>
        <w:r>
          <w:fldChar w:fldCharType="begin"/>
        </w:r>
        <w:r>
          <w:instrText xml:space="preserve"> PAGEREF _Toc20056 \h </w:instrText>
        </w:r>
        <w:r>
          <w:fldChar w:fldCharType="separate"/>
        </w:r>
        <w:r>
          <w:t>50</w:t>
        </w:r>
        <w:r>
          <w:fldChar w:fldCharType="end"/>
        </w:r>
      </w:hyperlink>
    </w:p>
    <w:p>
      <w:pPr>
        <w:pStyle w:val="TOC2"/>
        <w:tabs>
          <w:tab w:val="right" w:leader="dot" w:pos="8306"/>
        </w:tabs>
      </w:pPr>
      <w:hyperlink w:anchor="_Toc15616" w:history="1">
        <w:r>
          <w:rPr>
            <w:rFonts w:ascii="仿宋" w:eastAsia="仿宋" w:hAnsi="仿宋" w:cs="仿宋" w:hint="eastAsia"/>
            <w:lang w:eastAsia="zh-CN"/>
          </w:rPr>
          <w:t>(三)、商用清洁用品项目合同管理与法律事务</w:t>
        </w:r>
        <w:r>
          <w:tab/>
        </w:r>
        <w:r>
          <w:fldChar w:fldCharType="begin"/>
        </w:r>
        <w:r>
          <w:instrText xml:space="preserve"> PAGEREF _Toc15616 \h </w:instrText>
        </w:r>
        <w:r>
          <w:fldChar w:fldCharType="separate"/>
        </w:r>
        <w:r>
          <w:t>54</w:t>
        </w:r>
        <w:r>
          <w:fldChar w:fldCharType="end"/>
        </w:r>
      </w:hyperlink>
    </w:p>
    <w:p>
      <w:pPr>
        <w:pStyle w:val="TOC2"/>
        <w:tabs>
          <w:tab w:val="right" w:leader="dot" w:pos="8306"/>
        </w:tabs>
      </w:pPr>
      <w:hyperlink w:anchor="_Toc20005" w:history="1">
        <w:r>
          <w:rPr>
            <w:rFonts w:ascii="仿宋" w:eastAsia="仿宋" w:hAnsi="仿宋" w:cs="仿宋" w:hint="eastAsia"/>
            <w:lang w:eastAsia="zh-CN"/>
          </w:rPr>
          <w:t>(四)、商用清洁用品项目知识产权保护策略</w:t>
        </w:r>
        <w:r>
          <w:tab/>
        </w:r>
        <w:r>
          <w:fldChar w:fldCharType="begin"/>
        </w:r>
        <w:r>
          <w:instrText xml:space="preserve"> PAGEREF _Toc20005 \h </w:instrText>
        </w:r>
        <w:r>
          <w:fldChar w:fldCharType="separate"/>
        </w:r>
        <w:r>
          <w:t>61</w:t>
        </w:r>
        <w:r>
          <w:fldChar w:fldCharType="end"/>
        </w:r>
      </w:hyperlink>
    </w:p>
    <w:p>
      <w:pPr>
        <w:pStyle w:val="TOC1"/>
        <w:tabs>
          <w:tab w:val="right" w:leader="dot" w:pos="8306"/>
        </w:tabs>
      </w:pPr>
      <w:hyperlink w:anchor="_Toc13516" w:history="1">
        <w:r>
          <w:rPr>
            <w:rFonts w:ascii="仿宋" w:eastAsia="仿宋" w:hAnsi="仿宋" w:cs="仿宋" w:hint="eastAsia"/>
            <w:lang w:eastAsia="zh-CN"/>
          </w:rPr>
          <w:t>十四、商用清洁用品项目治理与监督</w:t>
        </w:r>
        <w:r>
          <w:tab/>
        </w:r>
        <w:r>
          <w:fldChar w:fldCharType="begin"/>
        </w:r>
        <w:r>
          <w:instrText xml:space="preserve"> PAGEREF _Toc13516 \h </w:instrText>
        </w:r>
        <w:r>
          <w:fldChar w:fldCharType="separate"/>
        </w:r>
        <w:r>
          <w:t>63</w:t>
        </w:r>
        <w:r>
          <w:fldChar w:fldCharType="end"/>
        </w:r>
      </w:hyperlink>
    </w:p>
    <w:p>
      <w:pPr>
        <w:pStyle w:val="TOC2"/>
        <w:tabs>
          <w:tab w:val="right" w:leader="dot" w:pos="8306"/>
        </w:tabs>
      </w:pPr>
      <w:hyperlink w:anchor="_Toc24130" w:history="1">
        <w:r>
          <w:rPr>
            <w:rFonts w:ascii="仿宋" w:eastAsia="仿宋" w:hAnsi="仿宋" w:cs="仿宋" w:hint="eastAsia"/>
            <w:lang w:eastAsia="zh-CN"/>
          </w:rPr>
          <w:t>(一)、商用清洁用品项目治理结构</w:t>
        </w:r>
        <w:r>
          <w:tab/>
        </w:r>
        <w:r>
          <w:fldChar w:fldCharType="begin"/>
        </w:r>
        <w:r>
          <w:instrText xml:space="preserve"> PAGEREF _Toc24130 \h </w:instrText>
        </w:r>
        <w:r>
          <w:fldChar w:fldCharType="separate"/>
        </w:r>
        <w:r>
          <w:t>63</w:t>
        </w:r>
        <w:r>
          <w:fldChar w:fldCharType="end"/>
        </w:r>
      </w:hyperlink>
    </w:p>
    <w:p>
      <w:pPr>
        <w:pStyle w:val="TOC2"/>
        <w:tabs>
          <w:tab w:val="right" w:leader="dot" w:pos="8306"/>
        </w:tabs>
      </w:pPr>
      <w:hyperlink w:anchor="_Toc1682" w:history="1">
        <w:r>
          <w:rPr>
            <w:rFonts w:ascii="仿宋" w:eastAsia="仿宋" w:hAnsi="仿宋" w:cs="仿宋" w:hint="eastAsia"/>
            <w:lang w:eastAsia="zh-CN"/>
          </w:rPr>
          <w:t>(二)、监督与审计</w:t>
        </w:r>
        <w:r>
          <w:tab/>
        </w:r>
        <w:r>
          <w:fldChar w:fldCharType="begin"/>
        </w:r>
        <w:r>
          <w:instrText xml:space="preserve"> PAGEREF _Toc1682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44"/>
      <w:r>
        <w:rPr>
          <w:rFonts w:ascii="仿宋" w:eastAsia="仿宋" w:hAnsi="仿宋" w:cs="仿宋" w:hint="eastAsia"/>
          <w:sz w:val="28"/>
          <w:lang w:eastAsia="zh-CN"/>
        </w:rPr>
        <w:t>一、商用清洁用品项目文档管理</w:t>
      </w:r>
      <w:bookmarkEnd w:id="2"/>
    </w:p>
    <w:p>
      <w:pPr>
        <w:pStyle w:val="Heading2"/>
        <w:rPr>
          <w:rFonts w:ascii="仿宋" w:eastAsia="仿宋" w:hAnsi="仿宋" w:cs="仿宋" w:hint="eastAsia"/>
          <w:lang w:eastAsia="zh-CN"/>
        </w:rPr>
      </w:pPr>
      <w:bookmarkStart w:id="3" w:name="_Toc1752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商用清洁用品项目高度重视文档的质量和准确性，以支持商用清洁用品项目的各项活动和决策。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文档的编制始于商用清洁用品项目计划的初期，我们制定了详细的文档编制计划，明确了每个文档的内容、格式和编写责任人。在商用清洁用品项目启动阶段，我们首先编制了商用清洁用品项目章程，明确定义了商用清洁用品项目的目标、范围、风险等关键要素。随后，商用清洁用品项目团队根据计划陆续编制了需求文档、设计文档、测试文档等各类文档，确保商用清洁用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商用清洁用品项目管理中的重要环节，旨在确保商用清洁用品项目文档符合质量标准和商用清洁用品项目需求。在商用清洁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商用清洁用品项目相关利益方和专业领域的专家对文档进行独立审查。这有助于获取更全面、客观的反馈，确保商用清洁用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商用清洁用品项目在文档编制与审查方面建立了严格的管理机制，通过规范的流程和多维度的审查，确保商用清洁用品项目文档的质量、准确性和可靠性，为商用清洁用品项目的顺利推进提供了有力支持。</w:t>
      </w:r>
    </w:p>
    <w:p>
      <w:pPr>
        <w:pStyle w:val="Heading2"/>
        <w:ind w:firstLine="560" w:firstLineChars="200"/>
        <w:rPr>
          <w:rFonts w:ascii="仿宋" w:eastAsia="仿宋" w:hAnsi="仿宋" w:cs="仿宋" w:hint="eastAsia"/>
          <w:sz w:val="28"/>
          <w:lang w:eastAsia="zh-CN"/>
        </w:rPr>
      </w:pPr>
      <w:bookmarkStart w:id="4" w:name="_Toc305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在商用清洁用品项目中，我们致力于优化文档发布与分发过程，以确保信息的高效传递和团队间协作的顺畅进行。以下是我们采取的关键优化策略：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我们通过多渠道发布文档，包括电子邮件、商用清洁用品项目管理平台、内部网站等，以满足不同团队成员的偏好和需求。多渠道发布确保了信息的全面覆盖。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我们采用了精细的权限控制，确保只有授权人员可以访问敏感信息。这种安全措施保护了商用清洁用品项目文档的机密性，防止了未经授权的信息泄露。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942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商用清洁用品项目生命周期中一个至关重要的环节，直接关系到商用清洁用品项目信息的长期保存和历史记录的完整性。在商用清洁用品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567"/>
      <w:r>
        <w:rPr>
          <w:rFonts w:ascii="仿宋" w:eastAsia="仿宋" w:hAnsi="仿宋" w:cs="仿宋" w:hint="eastAsia"/>
          <w:sz w:val="28"/>
          <w:lang w:eastAsia="zh-CN"/>
        </w:rPr>
        <w:t>二、商用清洁用品项目建设背景及必要性分析</w:t>
      </w:r>
      <w:bookmarkEnd w:id="6"/>
    </w:p>
    <w:p>
      <w:pPr>
        <w:pStyle w:val="Heading2"/>
        <w:rPr>
          <w:rFonts w:ascii="仿宋" w:eastAsia="仿宋" w:hAnsi="仿宋" w:cs="仿宋" w:hint="eastAsia"/>
          <w:lang w:eastAsia="zh-CN"/>
        </w:rPr>
      </w:pPr>
      <w:bookmarkStart w:id="7" w:name="_Toc7478"/>
      <w:r>
        <w:rPr>
          <w:rFonts w:ascii="仿宋" w:eastAsia="仿宋" w:hAnsi="仿宋" w:cs="仿宋" w:hint="eastAsia"/>
          <w:lang w:eastAsia="zh-CN"/>
        </w:rPr>
        <w:t>(一)、商用清洁用品项目背景分析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商用清洁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商用清洁用品项目在这个潮流中的定位。同时，我们将关注行业内涌现的新兴机遇，以便商用清洁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商用清洁用品项目提供了强大的发展动力。我们将聚焦于行业内最新的技术发展趋势，包括但不限于人工智能、大数据分析、物联网等领域。通过深度的技术研究，我们将确保商用清洁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商用清洁用品项目发展的源泉。我们将投入更多的精力对市场需求进行深入剖析，超越表面的需求，深入挖掘潜在的市场痛点和机遇。通过对市场需求的细致了解，商用清洁用品项目将更有针对性地设计解决方案，满足市场的多样化需求，从而更好地促进商用清洁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商用清洁用品项目战略至关重要。我们将对竞争态势进行更为深入的分析，包括但不限于市场份额、产品特点、客户满意度等多个维度。通过深度的竞争分析，商用清洁用品项目将能够更准确地把握市场脉搏，制定具有竞争力的商用清洁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商用清洁用品项目的发展具有直接的影响。我们将进行更为全面的法规和政策分析，了解行业发展中的潜在法律风险和合规挑战。通过充分了解和遵守相关法规，商用清洁用品项目将确保在法律框架内合法合规运营，为商用清洁用品项目的稳健发展提供有力支持。</w:t>
      </w:r>
    </w:p>
    <w:p>
      <w:pPr>
        <w:pStyle w:val="Heading2"/>
        <w:ind w:firstLine="560" w:firstLineChars="200"/>
        <w:rPr>
          <w:rFonts w:ascii="仿宋" w:eastAsia="仿宋" w:hAnsi="仿宋" w:cs="仿宋" w:hint="eastAsia"/>
          <w:sz w:val="28"/>
          <w:lang w:eastAsia="zh-CN"/>
        </w:rPr>
      </w:pPr>
      <w:bookmarkStart w:id="8" w:name="_Toc3013"/>
      <w:r>
        <w:rPr>
          <w:rFonts w:ascii="仿宋" w:eastAsia="仿宋" w:hAnsi="仿宋" w:cs="仿宋" w:hint="eastAsia"/>
          <w:sz w:val="28"/>
          <w:lang w:eastAsia="zh-CN"/>
        </w:rPr>
        <w:t>(二)、商用清洁用品项目建设必要性分析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建设的迫切性源于对行业发展趋势的深刻洞察。我们正处于一个行业变革的时代，科技创新、数字化转型成为企业发展的关键动力。商用清洁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建设不仅仅是为了跟上潮流，更是为了通过技术创新推动企业的持续发展。通过引入先进的技术和解决方案，商用清洁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商用清洁用品项目的建设成为必然选择，通过提高产品质量、拓展服务领域，从而在竞争中获得更多的机会。商用清洁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商用清洁用品项目建设的必要性体现在对客户需求更精准的满足。通过商用清洁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建设的背后是对企业持续创新的追求。只有通过不断创新，企业才能在竞争中立于不败之地。商用清洁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1601"/>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7270"/>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用清洁用品项目的技术管理特点体现在其创新导向。通过引入最先进的技术趋势和解决方案，商用清洁用品项目致力于提升科技含量、提高质量和效率水平。这意味着我们将采用最新的工具和方法，确保商用清洁用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商用清洁用品项目技术管理的显著特征。通过整合不同领域的技术资源，我们实现了跨学科的协同工作。这有助于优化技术架构，提高整体效能。此外，整合性策略还促进了不同技术团队之间的紧密沟通和高效合作，确保商用清洁用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商用清洁用品项目所采用的技术。通过不断优化技术方案，商用清洁用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商用清洁用品项目团队将在商用清洁用品项目初期识别可能的技术风险，并采取相应的预防和应对措施。通过建立健全的风险评估机制，商用清洁用品项目能够在实施过程中及时发现并解决潜在的技术问题，保障商用清洁用品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商用清洁用品项目中，技术将成为商用清洁用品项目成功的有力支持。这一深度剖析揭示了技术管理在商用清洁用品项目实施中的关键作用，为商用清洁用品项目的技术基础奠定了坚实的基础。</w:t>
      </w:r>
    </w:p>
    <w:p>
      <w:pPr>
        <w:pStyle w:val="Heading2"/>
        <w:ind w:firstLine="560" w:firstLineChars="200"/>
        <w:rPr>
          <w:rFonts w:ascii="仿宋" w:eastAsia="仿宋" w:hAnsi="仿宋" w:cs="仿宋" w:hint="eastAsia"/>
          <w:sz w:val="28"/>
          <w:lang w:eastAsia="zh-CN"/>
        </w:rPr>
      </w:pPr>
      <w:bookmarkStart w:id="11" w:name="_Toc702"/>
      <w:r>
        <w:rPr>
          <w:rFonts w:ascii="仿宋" w:eastAsia="仿宋" w:hAnsi="仿宋" w:cs="仿宋" w:hint="eastAsia"/>
          <w:sz w:val="28"/>
          <w:lang w:eastAsia="zh-CN"/>
        </w:rPr>
        <w:t>(二)、商用清洁用品项目工艺技术设计方案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商用清洁用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商用清洁用品项目将严格按照相关行业规范要求进行组织。通过有效控制产品质量，商用清洁用品项目将致力于为顾客提供优质的商用清洁用品项目产品和良好的服务。这体现了商用清洁用品项目对于生产活动合规性和质量标准的高度重视，为商用清洁用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商用清洁用品项目注重生态效益和清洁生产原则。商用清洁用品项目建设将紧密结合地方特色经济发展，与社会经济发展规划和区域环境保护规划方案相协调一致。通过与当地区域自然生态系统的结合，商用清洁用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商用清洁用品项目产品具有多样化的客户需求和个性化的特点。因此，商用清洁用品项目产品规格品种多样，且单批生产数量较小。为满足这一特点，商用清洁用品项目承办单位将建设先进的柔性制造生产线。通过广泛应用柔性制造技术，商用清洁用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商用清洁用品项目采用的技术具有较高的技术含量和自动化水平，处于国内先进水平。这一技术选用不仅体现了对生产效率、质量和环境友好性的高标准要求，同时为商用清洁用品项目的可持续发展奠定了坚实的基础。</w:t>
      </w:r>
    </w:p>
    <w:p>
      <w:pPr>
        <w:pStyle w:val="Heading2"/>
        <w:ind w:firstLine="560" w:firstLineChars="200"/>
        <w:rPr>
          <w:rFonts w:ascii="仿宋" w:eastAsia="仿宋" w:hAnsi="仿宋" w:cs="仿宋" w:hint="eastAsia"/>
          <w:sz w:val="28"/>
          <w:lang w:eastAsia="zh-CN"/>
        </w:rPr>
      </w:pPr>
      <w:bookmarkStart w:id="12" w:name="_Toc26799"/>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为确保商用清洁用品项目的高效生产和技术实施，我们制定了一套精心设计的设备选型方案，以满足商用清洁用品项目生产、质量和环保的要求。该方案的主要特点如下：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商用清洁用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针对商用清洁用品项目产品的多样性和小批量生产的特点，我们将建设柔性制造生产线。通过在设备选型中考虑柔性制造技术，可以灵活应对不同产品规格和生产需求，实现生产线的高度灵活性和适应性。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2126"/>
      <w:r>
        <w:rPr>
          <w:rFonts w:ascii="仿宋" w:eastAsia="仿宋" w:hAnsi="仿宋" w:cs="仿宋" w:hint="eastAsia"/>
          <w:sz w:val="28"/>
          <w:lang w:eastAsia="zh-CN"/>
        </w:rPr>
        <w:t>四、商用清洁用品项目土建工程</w:t>
      </w:r>
      <w:bookmarkEnd w:id="13"/>
    </w:p>
    <w:p>
      <w:pPr>
        <w:pStyle w:val="Heading2"/>
        <w:rPr>
          <w:rFonts w:ascii="仿宋" w:eastAsia="仿宋" w:hAnsi="仿宋" w:cs="仿宋" w:hint="eastAsia"/>
          <w:lang w:eastAsia="zh-CN"/>
        </w:rPr>
      </w:pPr>
      <w:bookmarkStart w:id="14" w:name="_Toc2649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在商用清洁用品项目的建筑工程设计中，我们将秉承一系列重要的设计原则，以确保商用清洁用品项目建筑在功能、美观、可持续性等方面达到最佳效果。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首要原则是确保建筑的功能性得到最大化的发挥。我们将充分理解商用清洁用品项目的实际需求，合理布局各个功能区域，保证建筑在满足业务需求的同时，提供高效的工作环境。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在建筑设计中，我们将综合考虑建设和运营成本。通过精细的经济效益分析，确保设计方案在高效利用资源的同时，对商用清洁用品项目的长期盈利能力有积极的贡献。</w:t>
      </w:r>
    </w:p>
    <w:p>
      <w:pPr>
        <w:pStyle w:val="Heading2"/>
        <w:ind w:firstLine="560" w:firstLineChars="200"/>
        <w:rPr>
          <w:rFonts w:ascii="仿宋" w:eastAsia="仿宋" w:hAnsi="仿宋" w:cs="仿宋" w:hint="eastAsia"/>
          <w:sz w:val="28"/>
          <w:lang w:eastAsia="zh-CN"/>
        </w:rPr>
      </w:pPr>
      <w:bookmarkStart w:id="15" w:name="_Toc3111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商用清洁用品项目的土建工程设计中，我们将精准设定设计年限，结合商用清洁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商用清洁用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4138"/>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商用清洁用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商用清洁用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商用清洁用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30976"/>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本期工程商用清洁用品项目预计总建筑面积XXX平方米，其中：计容建筑面积XXX平方米，计划建筑工程投资XX万元，占商用清洁用品项目总投资的XX%。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https://d.book118.com/727125016133006051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商用清洁用品项目规划设计纲要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F055E1"/>
    <w:rsid w:val="1DF055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712501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2024-02-29T16:17:00Z</dcterms:created>
  <dcterms:modified xsi:type="dcterms:W3CDTF">2024-02-29T16:17:37Z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2FBDE2056E7640FC8F9B757D04F4A101_11</vt:lpwstr>
  </property>
  <property fmtid="{D5CDD505-2E9C-101B-9397-08002B2CF9AE}" pid="3" name="KSOProductBuildVer">
    <vt:lpwstr>2052-12.1.0.16388</vt:lpwstr>
  </property>
</Properties>
</file>