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基础油项目规划设计纲要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6" w:history="1">
        <w:r>
          <w:rPr>
            <w:rFonts w:ascii="仿宋" w:eastAsia="仿宋" w:hAnsi="仿宋" w:cs="仿宋" w:hint="eastAsia"/>
            <w:lang w:eastAsia="zh-CN"/>
          </w:rPr>
          <w:t>概论</w:t>
        </w:r>
        <w:r>
          <w:tab/>
        </w:r>
        <w:r>
          <w:fldChar w:fldCharType="begin"/>
        </w:r>
        <w:r>
          <w:instrText xml:space="preserve"> PAGEREF _Toc1486 \h </w:instrText>
        </w:r>
        <w:r>
          <w:fldChar w:fldCharType="separate"/>
        </w:r>
        <w:r>
          <w:t>3</w:t>
        </w:r>
        <w:r>
          <w:fldChar w:fldCharType="end"/>
        </w:r>
      </w:hyperlink>
    </w:p>
    <w:p>
      <w:pPr>
        <w:pStyle w:val="TOC1"/>
        <w:tabs>
          <w:tab w:val="right" w:leader="dot" w:pos="8306"/>
        </w:tabs>
      </w:pPr>
      <w:hyperlink w:anchor="_Toc16378" w:history="1">
        <w:r>
          <w:rPr>
            <w:rFonts w:ascii="仿宋" w:eastAsia="仿宋" w:hAnsi="仿宋" w:cs="仿宋" w:hint="eastAsia"/>
            <w:lang w:eastAsia="zh-CN"/>
          </w:rPr>
          <w:t>一、基础油项目土建工程</w:t>
        </w:r>
        <w:r>
          <w:tab/>
        </w:r>
        <w:r>
          <w:fldChar w:fldCharType="begin"/>
        </w:r>
        <w:r>
          <w:instrText xml:space="preserve"> PAGEREF _Toc16378 \h </w:instrText>
        </w:r>
        <w:r>
          <w:fldChar w:fldCharType="separate"/>
        </w:r>
        <w:r>
          <w:t>3</w:t>
        </w:r>
        <w:r>
          <w:fldChar w:fldCharType="end"/>
        </w:r>
      </w:hyperlink>
    </w:p>
    <w:p>
      <w:pPr>
        <w:pStyle w:val="TOC2"/>
        <w:tabs>
          <w:tab w:val="right" w:leader="dot" w:pos="8306"/>
        </w:tabs>
      </w:pPr>
      <w:hyperlink w:anchor="_Toc21368" w:history="1">
        <w:r>
          <w:rPr>
            <w:rFonts w:ascii="仿宋" w:eastAsia="仿宋" w:hAnsi="仿宋" w:cs="仿宋" w:hint="eastAsia"/>
            <w:lang w:eastAsia="zh-CN"/>
          </w:rPr>
          <w:t>(一)、建筑工程设计原则</w:t>
        </w:r>
        <w:r>
          <w:tab/>
        </w:r>
        <w:r>
          <w:fldChar w:fldCharType="begin"/>
        </w:r>
        <w:r>
          <w:instrText xml:space="preserve"> PAGEREF _Toc21368 \h </w:instrText>
        </w:r>
        <w:r>
          <w:fldChar w:fldCharType="separate"/>
        </w:r>
        <w:r>
          <w:t>3</w:t>
        </w:r>
        <w:r>
          <w:fldChar w:fldCharType="end"/>
        </w:r>
      </w:hyperlink>
    </w:p>
    <w:p>
      <w:pPr>
        <w:pStyle w:val="TOC2"/>
        <w:tabs>
          <w:tab w:val="right" w:leader="dot" w:pos="8306"/>
        </w:tabs>
      </w:pPr>
      <w:hyperlink w:anchor="_Toc23274" w:history="1">
        <w:r>
          <w:rPr>
            <w:rFonts w:ascii="仿宋" w:eastAsia="仿宋" w:hAnsi="仿宋" w:cs="仿宋" w:hint="eastAsia"/>
            <w:lang w:eastAsia="zh-CN"/>
          </w:rPr>
          <w:t>(二)、土建工程设计年限及安全等级</w:t>
        </w:r>
        <w:r>
          <w:tab/>
        </w:r>
        <w:r>
          <w:fldChar w:fldCharType="begin"/>
        </w:r>
        <w:r>
          <w:instrText xml:space="preserve"> PAGEREF _Toc23274 \h </w:instrText>
        </w:r>
        <w:r>
          <w:fldChar w:fldCharType="separate"/>
        </w:r>
        <w:r>
          <w:t>4</w:t>
        </w:r>
        <w:r>
          <w:fldChar w:fldCharType="end"/>
        </w:r>
      </w:hyperlink>
    </w:p>
    <w:p>
      <w:pPr>
        <w:pStyle w:val="TOC2"/>
        <w:tabs>
          <w:tab w:val="right" w:leader="dot" w:pos="8306"/>
        </w:tabs>
      </w:pPr>
      <w:hyperlink w:anchor="_Toc9983" w:history="1">
        <w:r>
          <w:rPr>
            <w:rFonts w:ascii="仿宋" w:eastAsia="仿宋" w:hAnsi="仿宋" w:cs="仿宋" w:hint="eastAsia"/>
            <w:lang w:eastAsia="zh-CN"/>
          </w:rPr>
          <w:t>(三)、建筑工程设计总体要求</w:t>
        </w:r>
        <w:r>
          <w:tab/>
        </w:r>
        <w:r>
          <w:fldChar w:fldCharType="begin"/>
        </w:r>
        <w:r>
          <w:instrText xml:space="preserve"> PAGEREF _Toc9983 \h </w:instrText>
        </w:r>
        <w:r>
          <w:fldChar w:fldCharType="separate"/>
        </w:r>
        <w:r>
          <w:t>5</w:t>
        </w:r>
        <w:r>
          <w:fldChar w:fldCharType="end"/>
        </w:r>
      </w:hyperlink>
    </w:p>
    <w:p>
      <w:pPr>
        <w:pStyle w:val="TOC2"/>
        <w:tabs>
          <w:tab w:val="right" w:leader="dot" w:pos="8306"/>
        </w:tabs>
      </w:pPr>
      <w:hyperlink w:anchor="_Toc25327" w:history="1">
        <w:r>
          <w:rPr>
            <w:rFonts w:ascii="仿宋" w:eastAsia="仿宋" w:hAnsi="仿宋" w:cs="仿宋" w:hint="eastAsia"/>
            <w:lang w:eastAsia="zh-CN"/>
          </w:rPr>
          <w:t>(四)、土建工程建设指标</w:t>
        </w:r>
        <w:r>
          <w:tab/>
        </w:r>
        <w:r>
          <w:fldChar w:fldCharType="begin"/>
        </w:r>
        <w:r>
          <w:instrText xml:space="preserve"> PAGEREF _Toc25327 \h </w:instrText>
        </w:r>
        <w:r>
          <w:fldChar w:fldCharType="separate"/>
        </w:r>
        <w:r>
          <w:t>6</w:t>
        </w:r>
        <w:r>
          <w:fldChar w:fldCharType="end"/>
        </w:r>
      </w:hyperlink>
    </w:p>
    <w:p>
      <w:pPr>
        <w:pStyle w:val="TOC1"/>
        <w:tabs>
          <w:tab w:val="right" w:leader="dot" w:pos="8306"/>
        </w:tabs>
      </w:pPr>
      <w:hyperlink w:anchor="_Toc14404" w:history="1">
        <w:r>
          <w:rPr>
            <w:rFonts w:ascii="仿宋" w:eastAsia="仿宋" w:hAnsi="仿宋" w:cs="仿宋" w:hint="eastAsia"/>
            <w:lang w:eastAsia="zh-CN"/>
          </w:rPr>
          <w:t>二、基础油项目概论</w:t>
        </w:r>
        <w:r>
          <w:tab/>
        </w:r>
        <w:r>
          <w:fldChar w:fldCharType="begin"/>
        </w:r>
        <w:r>
          <w:instrText xml:space="preserve"> PAGEREF _Toc14404 \h </w:instrText>
        </w:r>
        <w:r>
          <w:fldChar w:fldCharType="separate"/>
        </w:r>
        <w:r>
          <w:t>6</w:t>
        </w:r>
        <w:r>
          <w:fldChar w:fldCharType="end"/>
        </w:r>
      </w:hyperlink>
    </w:p>
    <w:p>
      <w:pPr>
        <w:pStyle w:val="TOC2"/>
        <w:tabs>
          <w:tab w:val="right" w:leader="dot" w:pos="8306"/>
        </w:tabs>
      </w:pPr>
      <w:hyperlink w:anchor="_Toc8137" w:history="1">
        <w:r>
          <w:rPr>
            <w:rFonts w:ascii="仿宋" w:eastAsia="仿宋" w:hAnsi="仿宋" w:cs="仿宋" w:hint="eastAsia"/>
            <w:lang w:eastAsia="zh-CN"/>
          </w:rPr>
          <w:t>(一)、基础油项目概况</w:t>
        </w:r>
        <w:r>
          <w:tab/>
        </w:r>
        <w:r>
          <w:fldChar w:fldCharType="begin"/>
        </w:r>
        <w:r>
          <w:instrText xml:space="preserve"> PAGEREF _Toc8137 \h </w:instrText>
        </w:r>
        <w:r>
          <w:fldChar w:fldCharType="separate"/>
        </w:r>
        <w:r>
          <w:t>6</w:t>
        </w:r>
        <w:r>
          <w:fldChar w:fldCharType="end"/>
        </w:r>
      </w:hyperlink>
    </w:p>
    <w:p>
      <w:pPr>
        <w:pStyle w:val="TOC2"/>
        <w:tabs>
          <w:tab w:val="right" w:leader="dot" w:pos="8306"/>
        </w:tabs>
      </w:pPr>
      <w:hyperlink w:anchor="_Toc27102" w:history="1">
        <w:r>
          <w:rPr>
            <w:rFonts w:ascii="仿宋" w:eastAsia="仿宋" w:hAnsi="仿宋" w:cs="仿宋" w:hint="eastAsia"/>
            <w:lang w:eastAsia="zh-CN"/>
          </w:rPr>
          <w:t>(二)、基础油项目目标</w:t>
        </w:r>
        <w:r>
          <w:tab/>
        </w:r>
        <w:r>
          <w:fldChar w:fldCharType="begin"/>
        </w:r>
        <w:r>
          <w:instrText xml:space="preserve"> PAGEREF _Toc27102 \h </w:instrText>
        </w:r>
        <w:r>
          <w:fldChar w:fldCharType="separate"/>
        </w:r>
        <w:r>
          <w:t>8</w:t>
        </w:r>
        <w:r>
          <w:fldChar w:fldCharType="end"/>
        </w:r>
      </w:hyperlink>
    </w:p>
    <w:p>
      <w:pPr>
        <w:pStyle w:val="TOC2"/>
        <w:tabs>
          <w:tab w:val="right" w:leader="dot" w:pos="8306"/>
        </w:tabs>
      </w:pPr>
      <w:hyperlink w:anchor="_Toc9250" w:history="1">
        <w:r>
          <w:rPr>
            <w:rFonts w:ascii="仿宋" w:eastAsia="仿宋" w:hAnsi="仿宋" w:cs="仿宋" w:hint="eastAsia"/>
            <w:lang w:eastAsia="zh-CN"/>
          </w:rPr>
          <w:t>(三)、基础油项目提出的理由</w:t>
        </w:r>
        <w:r>
          <w:tab/>
        </w:r>
        <w:r>
          <w:fldChar w:fldCharType="begin"/>
        </w:r>
        <w:r>
          <w:instrText xml:space="preserve"> PAGEREF _Toc9250 \h </w:instrText>
        </w:r>
        <w:r>
          <w:fldChar w:fldCharType="separate"/>
        </w:r>
        <w:r>
          <w:t>9</w:t>
        </w:r>
        <w:r>
          <w:fldChar w:fldCharType="end"/>
        </w:r>
      </w:hyperlink>
    </w:p>
    <w:p>
      <w:pPr>
        <w:pStyle w:val="TOC2"/>
        <w:tabs>
          <w:tab w:val="right" w:leader="dot" w:pos="8306"/>
        </w:tabs>
      </w:pPr>
      <w:hyperlink w:anchor="_Toc7290" w:history="1">
        <w:r>
          <w:rPr>
            <w:rFonts w:ascii="仿宋" w:eastAsia="仿宋" w:hAnsi="仿宋" w:cs="仿宋" w:hint="eastAsia"/>
            <w:lang w:eastAsia="zh-CN"/>
          </w:rPr>
          <w:t>(四)、基础油项目意义</w:t>
        </w:r>
        <w:r>
          <w:tab/>
        </w:r>
        <w:r>
          <w:fldChar w:fldCharType="begin"/>
        </w:r>
        <w:r>
          <w:instrText xml:space="preserve"> PAGEREF _Toc7290 \h </w:instrText>
        </w:r>
        <w:r>
          <w:fldChar w:fldCharType="separate"/>
        </w:r>
        <w:r>
          <w:t>11</w:t>
        </w:r>
        <w:r>
          <w:fldChar w:fldCharType="end"/>
        </w:r>
      </w:hyperlink>
    </w:p>
    <w:p>
      <w:pPr>
        <w:pStyle w:val="TOC2"/>
        <w:tabs>
          <w:tab w:val="right" w:leader="dot" w:pos="8306"/>
        </w:tabs>
      </w:pPr>
      <w:hyperlink w:anchor="_Toc11258" w:history="1">
        <w:r>
          <w:rPr>
            <w:rFonts w:ascii="仿宋" w:eastAsia="仿宋" w:hAnsi="仿宋" w:cs="仿宋" w:hint="eastAsia"/>
            <w:lang w:eastAsia="zh-CN"/>
          </w:rPr>
          <w:t>(五)、基础油项目背景</w:t>
        </w:r>
        <w:r>
          <w:tab/>
        </w:r>
        <w:r>
          <w:fldChar w:fldCharType="begin"/>
        </w:r>
        <w:r>
          <w:instrText xml:space="preserve"> PAGEREF _Toc11258 \h </w:instrText>
        </w:r>
        <w:r>
          <w:fldChar w:fldCharType="separate"/>
        </w:r>
        <w:r>
          <w:t>12</w:t>
        </w:r>
        <w:r>
          <w:fldChar w:fldCharType="end"/>
        </w:r>
      </w:hyperlink>
    </w:p>
    <w:p>
      <w:pPr>
        <w:pStyle w:val="TOC1"/>
        <w:tabs>
          <w:tab w:val="right" w:leader="dot" w:pos="8306"/>
        </w:tabs>
      </w:pPr>
      <w:hyperlink w:anchor="_Toc2579" w:history="1">
        <w:r>
          <w:rPr>
            <w:rFonts w:ascii="仿宋" w:eastAsia="仿宋" w:hAnsi="仿宋" w:cs="仿宋" w:hint="eastAsia"/>
            <w:lang w:eastAsia="zh-CN"/>
          </w:rPr>
          <w:t>三、基础油项目选址可行性分析</w:t>
        </w:r>
        <w:r>
          <w:tab/>
        </w:r>
        <w:r>
          <w:fldChar w:fldCharType="begin"/>
        </w:r>
        <w:r>
          <w:instrText xml:space="preserve"> PAGEREF _Toc2579 \h </w:instrText>
        </w:r>
        <w:r>
          <w:fldChar w:fldCharType="separate"/>
        </w:r>
        <w:r>
          <w:t>13</w:t>
        </w:r>
        <w:r>
          <w:fldChar w:fldCharType="end"/>
        </w:r>
      </w:hyperlink>
    </w:p>
    <w:p>
      <w:pPr>
        <w:pStyle w:val="TOC2"/>
        <w:tabs>
          <w:tab w:val="right" w:leader="dot" w:pos="8306"/>
        </w:tabs>
      </w:pPr>
      <w:hyperlink w:anchor="_Toc10093" w:history="1">
        <w:r>
          <w:rPr>
            <w:rFonts w:ascii="仿宋" w:eastAsia="仿宋" w:hAnsi="仿宋" w:cs="仿宋" w:hint="eastAsia"/>
            <w:lang w:eastAsia="zh-CN"/>
          </w:rPr>
          <w:t>(一)、基础油项目选址</w:t>
        </w:r>
        <w:r>
          <w:tab/>
        </w:r>
        <w:r>
          <w:fldChar w:fldCharType="begin"/>
        </w:r>
        <w:r>
          <w:instrText xml:space="preserve"> PAGEREF _Toc10093 \h </w:instrText>
        </w:r>
        <w:r>
          <w:fldChar w:fldCharType="separate"/>
        </w:r>
        <w:r>
          <w:t>13</w:t>
        </w:r>
        <w:r>
          <w:fldChar w:fldCharType="end"/>
        </w:r>
      </w:hyperlink>
    </w:p>
    <w:p>
      <w:pPr>
        <w:pStyle w:val="TOC2"/>
        <w:tabs>
          <w:tab w:val="right" w:leader="dot" w:pos="8306"/>
        </w:tabs>
      </w:pPr>
      <w:hyperlink w:anchor="_Toc20509" w:history="1">
        <w:r>
          <w:rPr>
            <w:rFonts w:ascii="仿宋" w:eastAsia="仿宋" w:hAnsi="仿宋" w:cs="仿宋" w:hint="eastAsia"/>
            <w:lang w:eastAsia="zh-CN"/>
          </w:rPr>
          <w:t>(二)、用地控制指标</w:t>
        </w:r>
        <w:r>
          <w:tab/>
        </w:r>
        <w:r>
          <w:fldChar w:fldCharType="begin"/>
        </w:r>
        <w:r>
          <w:instrText xml:space="preserve"> PAGEREF _Toc20509 \h </w:instrText>
        </w:r>
        <w:r>
          <w:fldChar w:fldCharType="separate"/>
        </w:r>
        <w:r>
          <w:t>13</w:t>
        </w:r>
        <w:r>
          <w:fldChar w:fldCharType="end"/>
        </w:r>
      </w:hyperlink>
    </w:p>
    <w:p>
      <w:pPr>
        <w:pStyle w:val="TOC2"/>
        <w:tabs>
          <w:tab w:val="right" w:leader="dot" w:pos="8306"/>
        </w:tabs>
      </w:pPr>
      <w:hyperlink w:anchor="_Toc7364" w:history="1">
        <w:r>
          <w:rPr>
            <w:rFonts w:ascii="仿宋" w:eastAsia="仿宋" w:hAnsi="仿宋" w:cs="仿宋" w:hint="eastAsia"/>
            <w:lang w:eastAsia="zh-CN"/>
          </w:rPr>
          <w:t>(三)、节约用地措施</w:t>
        </w:r>
        <w:r>
          <w:tab/>
        </w:r>
        <w:r>
          <w:fldChar w:fldCharType="begin"/>
        </w:r>
        <w:r>
          <w:instrText xml:space="preserve"> PAGEREF _Toc7364 \h </w:instrText>
        </w:r>
        <w:r>
          <w:fldChar w:fldCharType="separate"/>
        </w:r>
        <w:r>
          <w:t>15</w:t>
        </w:r>
        <w:r>
          <w:fldChar w:fldCharType="end"/>
        </w:r>
      </w:hyperlink>
    </w:p>
    <w:p>
      <w:pPr>
        <w:pStyle w:val="TOC2"/>
        <w:tabs>
          <w:tab w:val="right" w:leader="dot" w:pos="8306"/>
        </w:tabs>
      </w:pPr>
      <w:hyperlink w:anchor="_Toc18393" w:history="1">
        <w:r>
          <w:rPr>
            <w:rFonts w:ascii="仿宋" w:eastAsia="仿宋" w:hAnsi="仿宋" w:cs="仿宋" w:hint="eastAsia"/>
            <w:lang w:eastAsia="zh-CN"/>
          </w:rPr>
          <w:t>(四)、总图布置方案</w:t>
        </w:r>
        <w:r>
          <w:tab/>
        </w:r>
        <w:r>
          <w:fldChar w:fldCharType="begin"/>
        </w:r>
        <w:r>
          <w:instrText xml:space="preserve"> PAGEREF _Toc18393 \h </w:instrText>
        </w:r>
        <w:r>
          <w:fldChar w:fldCharType="separate"/>
        </w:r>
        <w:r>
          <w:t>16</w:t>
        </w:r>
        <w:r>
          <w:fldChar w:fldCharType="end"/>
        </w:r>
      </w:hyperlink>
    </w:p>
    <w:p>
      <w:pPr>
        <w:pStyle w:val="TOC2"/>
        <w:tabs>
          <w:tab w:val="right" w:leader="dot" w:pos="8306"/>
        </w:tabs>
      </w:pPr>
      <w:hyperlink w:anchor="_Toc9197" w:history="1">
        <w:r>
          <w:rPr>
            <w:rFonts w:ascii="仿宋" w:eastAsia="仿宋" w:hAnsi="仿宋" w:cs="仿宋" w:hint="eastAsia"/>
            <w:lang w:eastAsia="zh-CN"/>
          </w:rPr>
          <w:t>(五)、选址综合评价</w:t>
        </w:r>
        <w:r>
          <w:tab/>
        </w:r>
        <w:r>
          <w:fldChar w:fldCharType="begin"/>
        </w:r>
        <w:r>
          <w:instrText xml:space="preserve"> PAGEREF _Toc9197 \h </w:instrText>
        </w:r>
        <w:r>
          <w:fldChar w:fldCharType="separate"/>
        </w:r>
        <w:r>
          <w:t>17</w:t>
        </w:r>
        <w:r>
          <w:fldChar w:fldCharType="end"/>
        </w:r>
      </w:hyperlink>
    </w:p>
    <w:p>
      <w:pPr>
        <w:pStyle w:val="TOC1"/>
        <w:tabs>
          <w:tab w:val="right" w:leader="dot" w:pos="8306"/>
        </w:tabs>
      </w:pPr>
      <w:hyperlink w:anchor="_Toc1639" w:history="1">
        <w:r>
          <w:rPr>
            <w:rFonts w:ascii="仿宋" w:eastAsia="仿宋" w:hAnsi="仿宋" w:cs="仿宋" w:hint="eastAsia"/>
            <w:lang w:eastAsia="zh-CN"/>
          </w:rPr>
          <w:t>四、基础油项目危机管理</w:t>
        </w:r>
        <w:r>
          <w:tab/>
        </w:r>
        <w:r>
          <w:fldChar w:fldCharType="begin"/>
        </w:r>
        <w:r>
          <w:instrText xml:space="preserve"> PAGEREF _Toc1639 \h </w:instrText>
        </w:r>
        <w:r>
          <w:fldChar w:fldCharType="separate"/>
        </w:r>
        <w:r>
          <w:t>18</w:t>
        </w:r>
        <w:r>
          <w:fldChar w:fldCharType="end"/>
        </w:r>
      </w:hyperlink>
    </w:p>
    <w:p>
      <w:pPr>
        <w:pStyle w:val="TOC2"/>
        <w:tabs>
          <w:tab w:val="right" w:leader="dot" w:pos="8306"/>
        </w:tabs>
      </w:pPr>
      <w:hyperlink w:anchor="_Toc3787" w:history="1">
        <w:r>
          <w:rPr>
            <w:rFonts w:ascii="仿宋" w:eastAsia="仿宋" w:hAnsi="仿宋" w:cs="仿宋" w:hint="eastAsia"/>
            <w:lang w:eastAsia="zh-CN"/>
          </w:rPr>
          <w:t>(一)、危机预警与识别</w:t>
        </w:r>
        <w:r>
          <w:tab/>
        </w:r>
        <w:r>
          <w:fldChar w:fldCharType="begin"/>
        </w:r>
        <w:r>
          <w:instrText xml:space="preserve"> PAGEREF _Toc3787 \h </w:instrText>
        </w:r>
        <w:r>
          <w:fldChar w:fldCharType="separate"/>
        </w:r>
        <w:r>
          <w:t>18</w:t>
        </w:r>
        <w:r>
          <w:fldChar w:fldCharType="end"/>
        </w:r>
      </w:hyperlink>
    </w:p>
    <w:p>
      <w:pPr>
        <w:pStyle w:val="TOC2"/>
        <w:tabs>
          <w:tab w:val="right" w:leader="dot" w:pos="8306"/>
        </w:tabs>
      </w:pPr>
      <w:hyperlink w:anchor="_Toc27221" w:history="1">
        <w:r>
          <w:rPr>
            <w:rFonts w:ascii="仿宋" w:eastAsia="仿宋" w:hAnsi="仿宋" w:cs="仿宋" w:hint="eastAsia"/>
            <w:lang w:eastAsia="zh-CN"/>
          </w:rPr>
          <w:t>(二)、危机应对与恢复</w:t>
        </w:r>
        <w:r>
          <w:tab/>
        </w:r>
        <w:r>
          <w:fldChar w:fldCharType="begin"/>
        </w:r>
        <w:r>
          <w:instrText xml:space="preserve"> PAGEREF _Toc27221 \h </w:instrText>
        </w:r>
        <w:r>
          <w:fldChar w:fldCharType="separate"/>
        </w:r>
        <w:r>
          <w:t>19</w:t>
        </w:r>
        <w:r>
          <w:fldChar w:fldCharType="end"/>
        </w:r>
      </w:hyperlink>
    </w:p>
    <w:p>
      <w:pPr>
        <w:pStyle w:val="TOC1"/>
        <w:tabs>
          <w:tab w:val="right" w:leader="dot" w:pos="8306"/>
        </w:tabs>
      </w:pPr>
      <w:hyperlink w:anchor="_Toc11525" w:history="1">
        <w:r>
          <w:rPr>
            <w:rFonts w:ascii="仿宋" w:eastAsia="仿宋" w:hAnsi="仿宋" w:cs="仿宋" w:hint="eastAsia"/>
            <w:lang w:eastAsia="zh-CN"/>
          </w:rPr>
          <w:t>五、工艺说明</w:t>
        </w:r>
        <w:r>
          <w:tab/>
        </w:r>
        <w:r>
          <w:fldChar w:fldCharType="begin"/>
        </w:r>
        <w:r>
          <w:instrText xml:space="preserve"> PAGEREF _Toc11525 \h </w:instrText>
        </w:r>
        <w:r>
          <w:fldChar w:fldCharType="separate"/>
        </w:r>
        <w:r>
          <w:t>20</w:t>
        </w:r>
        <w:r>
          <w:fldChar w:fldCharType="end"/>
        </w:r>
      </w:hyperlink>
    </w:p>
    <w:p>
      <w:pPr>
        <w:pStyle w:val="TOC2"/>
        <w:tabs>
          <w:tab w:val="right" w:leader="dot" w:pos="8306"/>
        </w:tabs>
      </w:pPr>
      <w:hyperlink w:anchor="_Toc2747" w:history="1">
        <w:r>
          <w:rPr>
            <w:rFonts w:ascii="仿宋" w:eastAsia="仿宋" w:hAnsi="仿宋" w:cs="仿宋" w:hint="eastAsia"/>
            <w:lang w:eastAsia="zh-CN"/>
          </w:rPr>
          <w:t>(一)、技术管理特点</w:t>
        </w:r>
        <w:r>
          <w:tab/>
        </w:r>
        <w:r>
          <w:fldChar w:fldCharType="begin"/>
        </w:r>
        <w:r>
          <w:instrText xml:space="preserve"> PAGEREF _Toc2747 \h </w:instrText>
        </w:r>
        <w:r>
          <w:fldChar w:fldCharType="separate"/>
        </w:r>
        <w:r>
          <w:t>20</w:t>
        </w:r>
        <w:r>
          <w:fldChar w:fldCharType="end"/>
        </w:r>
      </w:hyperlink>
    </w:p>
    <w:p>
      <w:pPr>
        <w:pStyle w:val="TOC2"/>
        <w:tabs>
          <w:tab w:val="right" w:leader="dot" w:pos="8306"/>
        </w:tabs>
      </w:pPr>
      <w:hyperlink w:anchor="_Toc20277" w:history="1">
        <w:r>
          <w:rPr>
            <w:rFonts w:ascii="仿宋" w:eastAsia="仿宋" w:hAnsi="仿宋" w:cs="仿宋" w:hint="eastAsia"/>
            <w:lang w:eastAsia="zh-CN"/>
          </w:rPr>
          <w:t>(二)、基础油项目工艺技术设计方案</w:t>
        </w:r>
        <w:r>
          <w:tab/>
        </w:r>
        <w:r>
          <w:fldChar w:fldCharType="begin"/>
        </w:r>
        <w:r>
          <w:instrText xml:space="preserve"> PAGEREF _Toc20277 \h </w:instrText>
        </w:r>
        <w:r>
          <w:fldChar w:fldCharType="separate"/>
        </w:r>
        <w:r>
          <w:t>21</w:t>
        </w:r>
        <w:r>
          <w:fldChar w:fldCharType="end"/>
        </w:r>
      </w:hyperlink>
    </w:p>
    <w:p>
      <w:pPr>
        <w:pStyle w:val="TOC2"/>
        <w:tabs>
          <w:tab w:val="right" w:leader="dot" w:pos="8306"/>
        </w:tabs>
      </w:pPr>
      <w:hyperlink w:anchor="_Toc15398" w:history="1">
        <w:r>
          <w:rPr>
            <w:rFonts w:ascii="仿宋" w:eastAsia="仿宋" w:hAnsi="仿宋" w:cs="仿宋" w:hint="eastAsia"/>
            <w:lang w:eastAsia="zh-CN"/>
          </w:rPr>
          <w:t>(三)、设备选型方案</w:t>
        </w:r>
        <w:r>
          <w:tab/>
        </w:r>
        <w:r>
          <w:fldChar w:fldCharType="begin"/>
        </w:r>
        <w:r>
          <w:instrText xml:space="preserve"> PAGEREF _Toc15398 \h </w:instrText>
        </w:r>
        <w:r>
          <w:fldChar w:fldCharType="separate"/>
        </w:r>
        <w:r>
          <w:t>22</w:t>
        </w:r>
        <w:r>
          <w:fldChar w:fldCharType="end"/>
        </w:r>
      </w:hyperlink>
    </w:p>
    <w:p>
      <w:pPr>
        <w:pStyle w:val="TOC1"/>
        <w:tabs>
          <w:tab w:val="right" w:leader="dot" w:pos="8306"/>
        </w:tabs>
      </w:pPr>
      <w:hyperlink w:anchor="_Toc3238" w:history="1">
        <w:r>
          <w:rPr>
            <w:rFonts w:ascii="仿宋" w:eastAsia="仿宋" w:hAnsi="仿宋" w:cs="仿宋" w:hint="eastAsia"/>
            <w:lang w:eastAsia="zh-CN"/>
          </w:rPr>
          <w:t>六、市场分析、调研</w:t>
        </w:r>
        <w:r>
          <w:tab/>
        </w:r>
        <w:r>
          <w:fldChar w:fldCharType="begin"/>
        </w:r>
        <w:r>
          <w:instrText xml:space="preserve"> PAGEREF _Toc3238 \h </w:instrText>
        </w:r>
        <w:r>
          <w:fldChar w:fldCharType="separate"/>
        </w:r>
        <w:r>
          <w:t>24</w:t>
        </w:r>
        <w:r>
          <w:fldChar w:fldCharType="end"/>
        </w:r>
      </w:hyperlink>
    </w:p>
    <w:p>
      <w:pPr>
        <w:pStyle w:val="TOC2"/>
        <w:tabs>
          <w:tab w:val="right" w:leader="dot" w:pos="8306"/>
        </w:tabs>
      </w:pPr>
      <w:hyperlink w:anchor="_Toc16859" w:history="1">
        <w:r>
          <w:rPr>
            <w:rFonts w:ascii="仿宋" w:eastAsia="仿宋" w:hAnsi="仿宋" w:cs="仿宋" w:hint="eastAsia"/>
            <w:lang w:eastAsia="zh-CN"/>
          </w:rPr>
          <w:t>(一)、基础油行业分析</w:t>
        </w:r>
        <w:r>
          <w:tab/>
        </w:r>
        <w:r>
          <w:fldChar w:fldCharType="begin"/>
        </w:r>
        <w:r>
          <w:instrText xml:space="preserve"> PAGEREF _Toc16859 \h </w:instrText>
        </w:r>
        <w:r>
          <w:fldChar w:fldCharType="separate"/>
        </w:r>
        <w:r>
          <w:t>24</w:t>
        </w:r>
        <w:r>
          <w:fldChar w:fldCharType="end"/>
        </w:r>
      </w:hyperlink>
    </w:p>
    <w:p>
      <w:pPr>
        <w:pStyle w:val="TOC2"/>
        <w:tabs>
          <w:tab w:val="right" w:leader="dot" w:pos="8306"/>
        </w:tabs>
      </w:pPr>
      <w:hyperlink w:anchor="_Toc10252" w:history="1">
        <w:r>
          <w:rPr>
            <w:rFonts w:ascii="仿宋" w:eastAsia="仿宋" w:hAnsi="仿宋" w:cs="仿宋" w:hint="eastAsia"/>
            <w:lang w:eastAsia="zh-CN"/>
          </w:rPr>
          <w:t>(二)、基础油市场分析预测</w:t>
        </w:r>
        <w:r>
          <w:tab/>
        </w:r>
        <w:r>
          <w:fldChar w:fldCharType="begin"/>
        </w:r>
        <w:r>
          <w:instrText xml:space="preserve"> PAGEREF _Toc10252 \h </w:instrText>
        </w:r>
        <w:r>
          <w:fldChar w:fldCharType="separate"/>
        </w:r>
        <w:r>
          <w:t>25</w:t>
        </w:r>
        <w:r>
          <w:fldChar w:fldCharType="end"/>
        </w:r>
      </w:hyperlink>
    </w:p>
    <w:p>
      <w:pPr>
        <w:pStyle w:val="TOC1"/>
        <w:tabs>
          <w:tab w:val="right" w:leader="dot" w:pos="8306"/>
        </w:tabs>
      </w:pPr>
      <w:hyperlink w:anchor="_Toc13885" w:history="1">
        <w:r>
          <w:rPr>
            <w:rFonts w:ascii="仿宋" w:eastAsia="仿宋" w:hAnsi="仿宋" w:cs="仿宋" w:hint="eastAsia"/>
            <w:lang w:eastAsia="zh-CN"/>
          </w:rPr>
          <w:t>七、基础油项目财务管理</w:t>
        </w:r>
        <w:r>
          <w:tab/>
        </w:r>
        <w:r>
          <w:fldChar w:fldCharType="begin"/>
        </w:r>
        <w:r>
          <w:instrText xml:space="preserve"> PAGEREF _Toc13885 \h </w:instrText>
        </w:r>
        <w:r>
          <w:fldChar w:fldCharType="separate"/>
        </w:r>
        <w:r>
          <w:t>25</w:t>
        </w:r>
        <w:r>
          <w:fldChar w:fldCharType="end"/>
        </w:r>
      </w:hyperlink>
    </w:p>
    <w:p>
      <w:pPr>
        <w:pStyle w:val="TOC2"/>
        <w:tabs>
          <w:tab w:val="right" w:leader="dot" w:pos="8306"/>
        </w:tabs>
      </w:pPr>
      <w:hyperlink w:anchor="_Toc4814" w:history="1">
        <w:r>
          <w:rPr>
            <w:rFonts w:ascii="仿宋" w:eastAsia="仿宋" w:hAnsi="仿宋" w:cs="仿宋" w:hint="eastAsia"/>
            <w:lang w:eastAsia="zh-CN"/>
          </w:rPr>
          <w:t>(一)、资金需求大</w:t>
        </w:r>
        <w:r>
          <w:tab/>
        </w:r>
        <w:r>
          <w:fldChar w:fldCharType="begin"/>
        </w:r>
        <w:r>
          <w:instrText xml:space="preserve"> PAGEREF _Toc4814 \h </w:instrText>
        </w:r>
        <w:r>
          <w:fldChar w:fldCharType="separate"/>
        </w:r>
        <w:r>
          <w:t>25</w:t>
        </w:r>
        <w:r>
          <w:fldChar w:fldCharType="end"/>
        </w:r>
      </w:hyperlink>
    </w:p>
    <w:p>
      <w:pPr>
        <w:pStyle w:val="TOC2"/>
        <w:tabs>
          <w:tab w:val="right" w:leader="dot" w:pos="8306"/>
        </w:tabs>
      </w:pPr>
      <w:hyperlink w:anchor="_Toc19291" w:history="1">
        <w:r>
          <w:rPr>
            <w:rFonts w:ascii="仿宋" w:eastAsia="仿宋" w:hAnsi="仿宋" w:cs="仿宋" w:hint="eastAsia"/>
            <w:lang w:eastAsia="zh-CN"/>
          </w:rPr>
          <w:t>(二)、研发周期长</w:t>
        </w:r>
        <w:r>
          <w:tab/>
        </w:r>
        <w:r>
          <w:fldChar w:fldCharType="begin"/>
        </w:r>
        <w:r>
          <w:instrText xml:space="preserve"> PAGEREF _Toc19291 \h </w:instrText>
        </w:r>
        <w:r>
          <w:fldChar w:fldCharType="separate"/>
        </w:r>
        <w:r>
          <w:t>27</w:t>
        </w:r>
        <w:r>
          <w:fldChar w:fldCharType="end"/>
        </w:r>
      </w:hyperlink>
    </w:p>
    <w:p>
      <w:pPr>
        <w:pStyle w:val="TOC2"/>
        <w:tabs>
          <w:tab w:val="right" w:leader="dot" w:pos="8306"/>
        </w:tabs>
      </w:pPr>
      <w:hyperlink w:anchor="_Toc19427" w:history="1">
        <w:r>
          <w:rPr>
            <w:rFonts w:ascii="仿宋" w:eastAsia="仿宋" w:hAnsi="仿宋" w:cs="仿宋" w:hint="eastAsia"/>
            <w:lang w:eastAsia="zh-CN"/>
          </w:rPr>
          <w:t>(三)、市场风险大</w:t>
        </w:r>
        <w:r>
          <w:tab/>
        </w:r>
        <w:r>
          <w:fldChar w:fldCharType="begin"/>
        </w:r>
        <w:r>
          <w:instrText xml:space="preserve"> PAGEREF _Toc19427 \h </w:instrText>
        </w:r>
        <w:r>
          <w:fldChar w:fldCharType="separate"/>
        </w:r>
        <w:r>
          <w:t>28</w:t>
        </w:r>
        <w:r>
          <w:fldChar w:fldCharType="end"/>
        </w:r>
      </w:hyperlink>
    </w:p>
    <w:p>
      <w:pPr>
        <w:pStyle w:val="TOC2"/>
        <w:tabs>
          <w:tab w:val="right" w:leader="dot" w:pos="8306"/>
        </w:tabs>
      </w:pPr>
      <w:hyperlink w:anchor="_Toc19695" w:history="1">
        <w:r>
          <w:rPr>
            <w:rFonts w:ascii="仿宋" w:eastAsia="仿宋" w:hAnsi="仿宋" w:cs="仿宋" w:hint="eastAsia"/>
            <w:lang w:eastAsia="zh-CN"/>
          </w:rPr>
          <w:t>(四)、利润率高</w:t>
        </w:r>
        <w:r>
          <w:tab/>
        </w:r>
        <w:r>
          <w:fldChar w:fldCharType="begin"/>
        </w:r>
        <w:r>
          <w:instrText xml:space="preserve"> PAGEREF _Toc19695 \h </w:instrText>
        </w:r>
        <w:r>
          <w:fldChar w:fldCharType="separate"/>
        </w:r>
        <w:r>
          <w:t>30</w:t>
        </w:r>
        <w:r>
          <w:fldChar w:fldCharType="end"/>
        </w:r>
      </w:hyperlink>
    </w:p>
    <w:p>
      <w:pPr>
        <w:pStyle w:val="TOC1"/>
        <w:tabs>
          <w:tab w:val="right" w:leader="dot" w:pos="8306"/>
        </w:tabs>
      </w:pPr>
      <w:hyperlink w:anchor="_Toc32335" w:history="1">
        <w:r>
          <w:rPr>
            <w:rFonts w:ascii="仿宋" w:eastAsia="仿宋" w:hAnsi="仿宋" w:cs="仿宋" w:hint="eastAsia"/>
            <w:lang w:eastAsia="zh-CN"/>
          </w:rPr>
          <w:t>八、基础油项目风险管理</w:t>
        </w:r>
        <w:r>
          <w:tab/>
        </w:r>
        <w:r>
          <w:fldChar w:fldCharType="begin"/>
        </w:r>
        <w:r>
          <w:instrText xml:space="preserve"> PAGEREF _Toc32335 \h </w:instrText>
        </w:r>
        <w:r>
          <w:fldChar w:fldCharType="separate"/>
        </w:r>
        <w:r>
          <w:t>32</w:t>
        </w:r>
        <w:r>
          <w:fldChar w:fldCharType="end"/>
        </w:r>
      </w:hyperlink>
    </w:p>
    <w:p>
      <w:pPr>
        <w:pStyle w:val="TOC2"/>
        <w:tabs>
          <w:tab w:val="right" w:leader="dot" w:pos="8306"/>
        </w:tabs>
      </w:pPr>
      <w:hyperlink w:anchor="_Toc22358" w:history="1">
        <w:r>
          <w:rPr>
            <w:rFonts w:ascii="仿宋" w:eastAsia="仿宋" w:hAnsi="仿宋" w:cs="仿宋" w:hint="eastAsia"/>
            <w:lang w:eastAsia="zh-CN"/>
          </w:rPr>
          <w:t>(一)、风险识别与评估</w:t>
        </w:r>
        <w:r>
          <w:tab/>
        </w:r>
        <w:r>
          <w:fldChar w:fldCharType="begin"/>
        </w:r>
        <w:r>
          <w:instrText xml:space="preserve"> PAGEREF _Toc22358 \h </w:instrText>
        </w:r>
        <w:r>
          <w:fldChar w:fldCharType="separate"/>
        </w:r>
        <w:r>
          <w:t>32</w:t>
        </w:r>
        <w:r>
          <w:fldChar w:fldCharType="end"/>
        </w:r>
      </w:hyperlink>
    </w:p>
    <w:p>
      <w:pPr>
        <w:pStyle w:val="TOC2"/>
        <w:tabs>
          <w:tab w:val="right" w:leader="dot" w:pos="8306"/>
        </w:tabs>
      </w:pPr>
      <w:hyperlink w:anchor="_Toc9405" w:history="1">
        <w:r>
          <w:rPr>
            <w:rFonts w:ascii="仿宋" w:eastAsia="仿宋" w:hAnsi="仿宋" w:cs="仿宋" w:hint="eastAsia"/>
            <w:lang w:eastAsia="zh-CN"/>
          </w:rPr>
          <w:t>(二)、风险应对策略</w:t>
        </w:r>
        <w:r>
          <w:tab/>
        </w:r>
        <w:r>
          <w:fldChar w:fldCharType="begin"/>
        </w:r>
        <w:r>
          <w:instrText xml:space="preserve"> PAGEREF _Toc9405 \h </w:instrText>
        </w:r>
        <w:r>
          <w:fldChar w:fldCharType="separate"/>
        </w:r>
        <w:r>
          <w:t>34</w:t>
        </w:r>
        <w:r>
          <w:fldChar w:fldCharType="end"/>
        </w:r>
      </w:hyperlink>
    </w:p>
    <w:p>
      <w:pPr>
        <w:pStyle w:val="TOC2"/>
        <w:tabs>
          <w:tab w:val="right" w:leader="dot" w:pos="8306"/>
        </w:tabs>
      </w:pPr>
      <w:hyperlink w:anchor="_Toc4936" w:history="1">
        <w:r>
          <w:rPr>
            <w:rFonts w:ascii="仿宋" w:eastAsia="仿宋" w:hAnsi="仿宋" w:cs="仿宋" w:hint="eastAsia"/>
            <w:lang w:eastAsia="zh-CN"/>
          </w:rPr>
          <w:t>(三)、风险监控与控制</w:t>
        </w:r>
        <w:r>
          <w:tab/>
        </w:r>
        <w:r>
          <w:fldChar w:fldCharType="begin"/>
        </w:r>
        <w:r>
          <w:instrText xml:space="preserve"> PAGEREF _Toc4936 \h </w:instrText>
        </w:r>
        <w:r>
          <w:fldChar w:fldCharType="separate"/>
        </w:r>
        <w:r>
          <w:t>35</w:t>
        </w:r>
        <w:r>
          <w:fldChar w:fldCharType="end"/>
        </w:r>
      </w:hyperlink>
    </w:p>
    <w:p>
      <w:pPr>
        <w:pStyle w:val="TOC1"/>
        <w:tabs>
          <w:tab w:val="right" w:leader="dot" w:pos="8306"/>
        </w:tabs>
      </w:pPr>
      <w:hyperlink w:anchor="_Toc25298" w:history="1">
        <w:r>
          <w:rPr>
            <w:rFonts w:ascii="仿宋" w:eastAsia="仿宋" w:hAnsi="仿宋" w:cs="仿宋" w:hint="eastAsia"/>
            <w:lang w:eastAsia="zh-CN"/>
          </w:rPr>
          <w:t>九、基础油项目创新与研发</w:t>
        </w:r>
        <w:r>
          <w:tab/>
        </w:r>
        <w:r>
          <w:fldChar w:fldCharType="begin"/>
        </w:r>
        <w:r>
          <w:instrText xml:space="preserve"> PAGEREF _Toc25298 \h </w:instrText>
        </w:r>
        <w:r>
          <w:fldChar w:fldCharType="separate"/>
        </w:r>
        <w:r>
          <w:t>36</w:t>
        </w:r>
        <w:r>
          <w:fldChar w:fldCharType="end"/>
        </w:r>
      </w:hyperlink>
    </w:p>
    <w:p>
      <w:pPr>
        <w:pStyle w:val="TOC2"/>
        <w:tabs>
          <w:tab w:val="right" w:leader="dot" w:pos="8306"/>
        </w:tabs>
      </w:pPr>
      <w:hyperlink w:anchor="_Toc1119" w:history="1">
        <w:r>
          <w:rPr>
            <w:rFonts w:ascii="仿宋" w:eastAsia="仿宋" w:hAnsi="仿宋" w:cs="仿宋" w:hint="eastAsia"/>
            <w:lang w:eastAsia="zh-CN"/>
          </w:rPr>
          <w:t>(一)、创新策略与方向</w:t>
        </w:r>
        <w:r>
          <w:tab/>
        </w:r>
        <w:r>
          <w:fldChar w:fldCharType="begin"/>
        </w:r>
        <w:r>
          <w:instrText xml:space="preserve"> PAGEREF _Toc1119 \h </w:instrText>
        </w:r>
        <w:r>
          <w:fldChar w:fldCharType="separate"/>
        </w:r>
        <w:r>
          <w:t>36</w:t>
        </w:r>
        <w:r>
          <w:fldChar w:fldCharType="end"/>
        </w:r>
      </w:hyperlink>
    </w:p>
    <w:p>
      <w:pPr>
        <w:pStyle w:val="TOC2"/>
        <w:tabs>
          <w:tab w:val="right" w:leader="dot" w:pos="8306"/>
        </w:tabs>
      </w:pPr>
      <w:hyperlink w:anchor="_Toc2602" w:history="1">
        <w:r>
          <w:rPr>
            <w:rFonts w:ascii="仿宋" w:eastAsia="仿宋" w:hAnsi="仿宋" w:cs="仿宋" w:hint="eastAsia"/>
            <w:lang w:eastAsia="zh-CN"/>
          </w:rPr>
          <w:t>(二)、研发规划与投入</w:t>
        </w:r>
        <w:r>
          <w:tab/>
        </w:r>
        <w:r>
          <w:fldChar w:fldCharType="begin"/>
        </w:r>
        <w:r>
          <w:instrText xml:space="preserve"> PAGEREF _Toc2602 \h </w:instrText>
        </w:r>
        <w:r>
          <w:fldChar w:fldCharType="separate"/>
        </w:r>
        <w:r>
          <w:t>38</w:t>
        </w:r>
        <w:r>
          <w:fldChar w:fldCharType="end"/>
        </w:r>
      </w:hyperlink>
    </w:p>
    <w:p>
      <w:pPr>
        <w:pStyle w:val="TOC1"/>
        <w:tabs>
          <w:tab w:val="right" w:leader="dot" w:pos="8306"/>
        </w:tabs>
      </w:pPr>
      <w:hyperlink w:anchor="_Toc10403" w:history="1">
        <w:r>
          <w:rPr>
            <w:rFonts w:ascii="仿宋" w:eastAsia="仿宋" w:hAnsi="仿宋" w:cs="仿宋" w:hint="eastAsia"/>
            <w:lang w:eastAsia="zh-CN"/>
          </w:rPr>
          <w:t>十、生产安全保护</w:t>
        </w:r>
        <w:r>
          <w:tab/>
        </w:r>
        <w:r>
          <w:fldChar w:fldCharType="begin"/>
        </w:r>
        <w:r>
          <w:instrText xml:space="preserve"> PAGEREF _Toc10403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5" w:history="1">
        <w:r>
          <w:rPr>
            <w:rFonts w:ascii="仿宋" w:eastAsia="仿宋" w:hAnsi="仿宋" w:cs="仿宋" w:hint="eastAsia"/>
            <w:lang w:eastAsia="zh-CN"/>
          </w:rPr>
          <w:t>(一)、消防安全</w:t>
        </w:r>
        <w:r>
          <w:tab/>
        </w:r>
        <w:r>
          <w:fldChar w:fldCharType="begin"/>
        </w:r>
        <w:r>
          <w:instrText xml:space="preserve"> PAGEREF _Toc12315 \h </w:instrText>
        </w:r>
        <w:r>
          <w:fldChar w:fldCharType="separate"/>
        </w:r>
        <w:r>
          <w:t>39</w:t>
        </w:r>
        <w:r>
          <w:fldChar w:fldCharType="end"/>
        </w:r>
      </w:hyperlink>
    </w:p>
    <w:p>
      <w:pPr>
        <w:pStyle w:val="TOC2"/>
        <w:tabs>
          <w:tab w:val="right" w:leader="dot" w:pos="8306"/>
        </w:tabs>
      </w:pPr>
      <w:hyperlink w:anchor="_Toc22970" w:history="1">
        <w:r>
          <w:rPr>
            <w:rFonts w:ascii="仿宋" w:eastAsia="仿宋" w:hAnsi="仿宋" w:cs="仿宋" w:hint="eastAsia"/>
            <w:lang w:eastAsia="zh-CN"/>
          </w:rPr>
          <w:t>(二)、防火防爆总图布置措施</w:t>
        </w:r>
        <w:r>
          <w:tab/>
        </w:r>
        <w:r>
          <w:fldChar w:fldCharType="begin"/>
        </w:r>
        <w:r>
          <w:instrText xml:space="preserve"> PAGEREF _Toc22970 \h </w:instrText>
        </w:r>
        <w:r>
          <w:fldChar w:fldCharType="separate"/>
        </w:r>
        <w:r>
          <w:t>41</w:t>
        </w:r>
        <w:r>
          <w:fldChar w:fldCharType="end"/>
        </w:r>
      </w:hyperlink>
    </w:p>
    <w:p>
      <w:pPr>
        <w:pStyle w:val="TOC2"/>
        <w:tabs>
          <w:tab w:val="right" w:leader="dot" w:pos="8306"/>
        </w:tabs>
      </w:pPr>
      <w:hyperlink w:anchor="_Toc8883" w:history="1">
        <w:r>
          <w:rPr>
            <w:rFonts w:ascii="仿宋" w:eastAsia="仿宋" w:hAnsi="仿宋" w:cs="仿宋" w:hint="eastAsia"/>
            <w:lang w:eastAsia="zh-CN"/>
          </w:rPr>
          <w:t>(三)、自然灾害防范措施</w:t>
        </w:r>
        <w:r>
          <w:tab/>
        </w:r>
        <w:r>
          <w:fldChar w:fldCharType="begin"/>
        </w:r>
        <w:r>
          <w:instrText xml:space="preserve"> PAGEREF _Toc8883 \h </w:instrText>
        </w:r>
        <w:r>
          <w:fldChar w:fldCharType="separate"/>
        </w:r>
        <w:r>
          <w:t>42</w:t>
        </w:r>
        <w:r>
          <w:fldChar w:fldCharType="end"/>
        </w:r>
      </w:hyperlink>
    </w:p>
    <w:p>
      <w:pPr>
        <w:pStyle w:val="TOC2"/>
        <w:tabs>
          <w:tab w:val="right" w:leader="dot" w:pos="8306"/>
        </w:tabs>
      </w:pPr>
      <w:hyperlink w:anchor="_Toc9335" w:history="1">
        <w:r>
          <w:rPr>
            <w:rFonts w:ascii="仿宋" w:eastAsia="仿宋" w:hAnsi="仿宋" w:cs="仿宋" w:hint="eastAsia"/>
            <w:lang w:eastAsia="zh-CN"/>
          </w:rPr>
          <w:t>(四)、安全色及安全标志使用要求</w:t>
        </w:r>
        <w:r>
          <w:tab/>
        </w:r>
        <w:r>
          <w:fldChar w:fldCharType="begin"/>
        </w:r>
        <w:r>
          <w:instrText xml:space="preserve"> PAGEREF _Toc9335 \h </w:instrText>
        </w:r>
        <w:r>
          <w:fldChar w:fldCharType="separate"/>
        </w:r>
        <w:r>
          <w:t>43</w:t>
        </w:r>
        <w:r>
          <w:fldChar w:fldCharType="end"/>
        </w:r>
      </w:hyperlink>
    </w:p>
    <w:p>
      <w:pPr>
        <w:pStyle w:val="TOC2"/>
        <w:tabs>
          <w:tab w:val="right" w:leader="dot" w:pos="8306"/>
        </w:tabs>
      </w:pPr>
      <w:hyperlink w:anchor="_Toc16015" w:history="1">
        <w:r>
          <w:rPr>
            <w:rFonts w:ascii="仿宋" w:eastAsia="仿宋" w:hAnsi="仿宋" w:cs="仿宋" w:hint="eastAsia"/>
            <w:lang w:eastAsia="zh-CN"/>
          </w:rPr>
          <w:t>(五)、防尘防毒措施</w:t>
        </w:r>
        <w:r>
          <w:tab/>
        </w:r>
        <w:r>
          <w:fldChar w:fldCharType="begin"/>
        </w:r>
        <w:r>
          <w:instrText xml:space="preserve"> PAGEREF _Toc16015 \h </w:instrText>
        </w:r>
        <w:r>
          <w:fldChar w:fldCharType="separate"/>
        </w:r>
        <w:r>
          <w:t>43</w:t>
        </w:r>
        <w:r>
          <w:fldChar w:fldCharType="end"/>
        </w:r>
      </w:hyperlink>
    </w:p>
    <w:p>
      <w:pPr>
        <w:pStyle w:val="TOC2"/>
        <w:tabs>
          <w:tab w:val="right" w:leader="dot" w:pos="8306"/>
        </w:tabs>
      </w:pPr>
      <w:hyperlink w:anchor="_Toc12749" w:history="1">
        <w:r>
          <w:rPr>
            <w:rFonts w:ascii="仿宋" w:eastAsia="仿宋" w:hAnsi="仿宋" w:cs="仿宋" w:hint="eastAsia"/>
            <w:lang w:eastAsia="zh-CN"/>
          </w:rPr>
          <w:t>(六)、防静电、触电防护及防雷措施</w:t>
        </w:r>
        <w:r>
          <w:tab/>
        </w:r>
        <w:r>
          <w:fldChar w:fldCharType="begin"/>
        </w:r>
        <w:r>
          <w:instrText xml:space="preserve"> PAGEREF _Toc12749 \h </w:instrText>
        </w:r>
        <w:r>
          <w:fldChar w:fldCharType="separate"/>
        </w:r>
        <w:r>
          <w:t>44</w:t>
        </w:r>
        <w:r>
          <w:fldChar w:fldCharType="end"/>
        </w:r>
      </w:hyperlink>
    </w:p>
    <w:p>
      <w:pPr>
        <w:pStyle w:val="TOC2"/>
        <w:tabs>
          <w:tab w:val="right" w:leader="dot" w:pos="8306"/>
        </w:tabs>
      </w:pPr>
      <w:hyperlink w:anchor="_Toc29816" w:history="1">
        <w:r>
          <w:rPr>
            <w:rFonts w:ascii="仿宋" w:eastAsia="仿宋" w:hAnsi="仿宋" w:cs="仿宋" w:hint="eastAsia"/>
            <w:lang w:eastAsia="zh-CN"/>
          </w:rPr>
          <w:t>(七)、机械设备安全保障措施</w:t>
        </w:r>
        <w:r>
          <w:tab/>
        </w:r>
        <w:r>
          <w:fldChar w:fldCharType="begin"/>
        </w:r>
        <w:r>
          <w:instrText xml:space="preserve"> PAGEREF _Toc29816 \h </w:instrText>
        </w:r>
        <w:r>
          <w:fldChar w:fldCharType="separate"/>
        </w:r>
        <w:r>
          <w:t>46</w:t>
        </w:r>
        <w:r>
          <w:fldChar w:fldCharType="end"/>
        </w:r>
      </w:hyperlink>
    </w:p>
    <w:p>
      <w:pPr>
        <w:pStyle w:val="TOC1"/>
        <w:tabs>
          <w:tab w:val="right" w:leader="dot" w:pos="8306"/>
        </w:tabs>
      </w:pPr>
      <w:hyperlink w:anchor="_Toc29812" w:history="1">
        <w:r>
          <w:rPr>
            <w:rFonts w:ascii="仿宋" w:eastAsia="仿宋" w:hAnsi="仿宋" w:cs="仿宋" w:hint="eastAsia"/>
            <w:lang w:eastAsia="zh-CN"/>
          </w:rPr>
          <w:t>十一、基础油项目社会影响</w:t>
        </w:r>
        <w:r>
          <w:tab/>
        </w:r>
        <w:r>
          <w:fldChar w:fldCharType="begin"/>
        </w:r>
        <w:r>
          <w:instrText xml:space="preserve"> PAGEREF _Toc29812 \h </w:instrText>
        </w:r>
        <w:r>
          <w:fldChar w:fldCharType="separate"/>
        </w:r>
        <w:r>
          <w:t>47</w:t>
        </w:r>
        <w:r>
          <w:fldChar w:fldCharType="end"/>
        </w:r>
      </w:hyperlink>
    </w:p>
    <w:p>
      <w:pPr>
        <w:pStyle w:val="TOC2"/>
        <w:tabs>
          <w:tab w:val="right" w:leader="dot" w:pos="8306"/>
        </w:tabs>
      </w:pPr>
      <w:hyperlink w:anchor="_Toc1267" w:history="1">
        <w:r>
          <w:rPr>
            <w:rFonts w:ascii="仿宋" w:eastAsia="仿宋" w:hAnsi="仿宋" w:cs="仿宋" w:hint="eastAsia"/>
            <w:lang w:eastAsia="zh-CN"/>
          </w:rPr>
          <w:t>(一)、社会责任与义务</w:t>
        </w:r>
        <w:r>
          <w:tab/>
        </w:r>
        <w:r>
          <w:fldChar w:fldCharType="begin"/>
        </w:r>
        <w:r>
          <w:instrText xml:space="preserve"> PAGEREF _Toc1267 \h </w:instrText>
        </w:r>
        <w:r>
          <w:fldChar w:fldCharType="separate"/>
        </w:r>
        <w:r>
          <w:t>47</w:t>
        </w:r>
        <w:r>
          <w:fldChar w:fldCharType="end"/>
        </w:r>
      </w:hyperlink>
    </w:p>
    <w:p>
      <w:pPr>
        <w:pStyle w:val="TOC2"/>
        <w:tabs>
          <w:tab w:val="right" w:leader="dot" w:pos="8306"/>
        </w:tabs>
      </w:pPr>
      <w:hyperlink w:anchor="_Toc10449" w:history="1">
        <w:r>
          <w:rPr>
            <w:rFonts w:ascii="仿宋" w:eastAsia="仿宋" w:hAnsi="仿宋" w:cs="仿宋" w:hint="eastAsia"/>
            <w:lang w:eastAsia="zh-CN"/>
          </w:rPr>
          <w:t>(二)、社会参与与沟通</w:t>
        </w:r>
        <w:r>
          <w:tab/>
        </w:r>
        <w:r>
          <w:fldChar w:fldCharType="begin"/>
        </w:r>
        <w:r>
          <w:instrText xml:space="preserve"> PAGEREF _Toc10449 \h </w:instrText>
        </w:r>
        <w:r>
          <w:fldChar w:fldCharType="separate"/>
        </w:r>
        <w:r>
          <w:t>48</w:t>
        </w:r>
        <w:r>
          <w:fldChar w:fldCharType="end"/>
        </w:r>
      </w:hyperlink>
    </w:p>
    <w:p>
      <w:pPr>
        <w:pStyle w:val="TOC1"/>
        <w:tabs>
          <w:tab w:val="right" w:leader="dot" w:pos="8306"/>
        </w:tabs>
      </w:pPr>
      <w:hyperlink w:anchor="_Toc26904" w:history="1">
        <w:r>
          <w:rPr>
            <w:rFonts w:ascii="仿宋" w:eastAsia="仿宋" w:hAnsi="仿宋" w:cs="仿宋" w:hint="eastAsia"/>
            <w:lang w:eastAsia="zh-CN"/>
          </w:rPr>
          <w:t>十二、基础油项目人力资源管理</w:t>
        </w:r>
        <w:r>
          <w:tab/>
        </w:r>
        <w:r>
          <w:fldChar w:fldCharType="begin"/>
        </w:r>
        <w:r>
          <w:instrText xml:space="preserve"> PAGEREF _Toc26904 \h </w:instrText>
        </w:r>
        <w:r>
          <w:fldChar w:fldCharType="separate"/>
        </w:r>
        <w:r>
          <w:t>49</w:t>
        </w:r>
        <w:r>
          <w:fldChar w:fldCharType="end"/>
        </w:r>
      </w:hyperlink>
    </w:p>
    <w:p>
      <w:pPr>
        <w:pStyle w:val="TOC2"/>
        <w:tabs>
          <w:tab w:val="right" w:leader="dot" w:pos="8306"/>
        </w:tabs>
      </w:pPr>
      <w:hyperlink w:anchor="_Toc24783" w:history="1">
        <w:r>
          <w:rPr>
            <w:rFonts w:ascii="仿宋" w:eastAsia="仿宋" w:hAnsi="仿宋" w:cs="仿宋" w:hint="eastAsia"/>
            <w:lang w:eastAsia="zh-CN"/>
          </w:rPr>
          <w:t>(一)、建立健全的预算管理制度</w:t>
        </w:r>
        <w:r>
          <w:tab/>
        </w:r>
        <w:r>
          <w:fldChar w:fldCharType="begin"/>
        </w:r>
        <w:r>
          <w:instrText xml:space="preserve"> PAGEREF _Toc24783 \h </w:instrText>
        </w:r>
        <w:r>
          <w:fldChar w:fldCharType="separate"/>
        </w:r>
        <w:r>
          <w:t>49</w:t>
        </w:r>
        <w:r>
          <w:fldChar w:fldCharType="end"/>
        </w:r>
      </w:hyperlink>
    </w:p>
    <w:p>
      <w:pPr>
        <w:pStyle w:val="TOC2"/>
        <w:tabs>
          <w:tab w:val="right" w:leader="dot" w:pos="8306"/>
        </w:tabs>
      </w:pPr>
      <w:hyperlink w:anchor="_Toc23414" w:history="1">
        <w:r>
          <w:rPr>
            <w:rFonts w:ascii="仿宋" w:eastAsia="仿宋" w:hAnsi="仿宋" w:cs="仿宋" w:hint="eastAsia"/>
            <w:lang w:eastAsia="zh-CN"/>
          </w:rPr>
          <w:t>(二)、加强资金流动监控</w:t>
        </w:r>
        <w:r>
          <w:tab/>
        </w:r>
        <w:r>
          <w:fldChar w:fldCharType="begin"/>
        </w:r>
        <w:r>
          <w:instrText xml:space="preserve"> PAGEREF _Toc23414 \h </w:instrText>
        </w:r>
        <w:r>
          <w:fldChar w:fldCharType="separate"/>
        </w:r>
        <w:r>
          <w:t>50</w:t>
        </w:r>
        <w:r>
          <w:fldChar w:fldCharType="end"/>
        </w:r>
      </w:hyperlink>
    </w:p>
    <w:p>
      <w:pPr>
        <w:pStyle w:val="TOC2"/>
        <w:tabs>
          <w:tab w:val="right" w:leader="dot" w:pos="8306"/>
        </w:tabs>
      </w:pPr>
      <w:hyperlink w:anchor="_Toc25549" w:history="1">
        <w:r>
          <w:rPr>
            <w:rFonts w:ascii="仿宋" w:eastAsia="仿宋" w:hAnsi="仿宋" w:cs="仿宋" w:hint="eastAsia"/>
            <w:lang w:eastAsia="zh-CN"/>
          </w:rPr>
          <w:t>(三)、制定完善的风险控制机制</w:t>
        </w:r>
        <w:r>
          <w:tab/>
        </w:r>
        <w:r>
          <w:fldChar w:fldCharType="begin"/>
        </w:r>
        <w:r>
          <w:instrText xml:space="preserve"> PAGEREF _Toc25549 \h </w:instrText>
        </w:r>
        <w:r>
          <w:fldChar w:fldCharType="separate"/>
        </w:r>
        <w:r>
          <w:t>51</w:t>
        </w:r>
        <w:r>
          <w:fldChar w:fldCharType="end"/>
        </w:r>
      </w:hyperlink>
    </w:p>
    <w:p>
      <w:pPr>
        <w:pStyle w:val="TOC2"/>
        <w:tabs>
          <w:tab w:val="right" w:leader="dot" w:pos="8306"/>
        </w:tabs>
      </w:pPr>
      <w:hyperlink w:anchor="_Toc18641" w:history="1">
        <w:r>
          <w:rPr>
            <w:rFonts w:ascii="仿宋" w:eastAsia="仿宋" w:hAnsi="仿宋" w:cs="仿宋" w:hint="eastAsia"/>
            <w:lang w:eastAsia="zh-CN"/>
          </w:rPr>
          <w:t>(四)、优化成本管理</w:t>
        </w:r>
        <w:r>
          <w:tab/>
        </w:r>
        <w:r>
          <w:fldChar w:fldCharType="begin"/>
        </w:r>
        <w:r>
          <w:instrText xml:space="preserve"> PAGEREF _Toc18641 \h </w:instrText>
        </w:r>
        <w:r>
          <w:fldChar w:fldCharType="separate"/>
        </w:r>
        <w:r>
          <w:t>53</w:t>
        </w:r>
        <w:r>
          <w:fldChar w:fldCharType="end"/>
        </w:r>
      </w:hyperlink>
    </w:p>
    <w:p>
      <w:pPr>
        <w:pStyle w:val="TOC1"/>
        <w:tabs>
          <w:tab w:val="right" w:leader="dot" w:pos="8306"/>
        </w:tabs>
      </w:pPr>
      <w:hyperlink w:anchor="_Toc10970" w:history="1">
        <w:r>
          <w:rPr>
            <w:rFonts w:ascii="仿宋" w:eastAsia="仿宋" w:hAnsi="仿宋" w:cs="仿宋" w:hint="eastAsia"/>
            <w:lang w:eastAsia="zh-CN"/>
          </w:rPr>
          <w:t>十三、基础油项目治理与监督</w:t>
        </w:r>
        <w:r>
          <w:tab/>
        </w:r>
        <w:r>
          <w:fldChar w:fldCharType="begin"/>
        </w:r>
        <w:r>
          <w:instrText xml:space="preserve"> PAGEREF _Toc10970 \h </w:instrText>
        </w:r>
        <w:r>
          <w:fldChar w:fldCharType="separate"/>
        </w:r>
        <w:r>
          <w:t>54</w:t>
        </w:r>
        <w:r>
          <w:fldChar w:fldCharType="end"/>
        </w:r>
      </w:hyperlink>
    </w:p>
    <w:p>
      <w:pPr>
        <w:pStyle w:val="TOC2"/>
        <w:tabs>
          <w:tab w:val="right" w:leader="dot" w:pos="8306"/>
        </w:tabs>
      </w:pPr>
      <w:hyperlink w:anchor="_Toc28658" w:history="1">
        <w:r>
          <w:rPr>
            <w:rFonts w:ascii="仿宋" w:eastAsia="仿宋" w:hAnsi="仿宋" w:cs="仿宋" w:hint="eastAsia"/>
            <w:lang w:eastAsia="zh-CN"/>
          </w:rPr>
          <w:t>(一)、基础油项目治理结构</w:t>
        </w:r>
        <w:r>
          <w:tab/>
        </w:r>
        <w:r>
          <w:fldChar w:fldCharType="begin"/>
        </w:r>
        <w:r>
          <w:instrText xml:space="preserve"> PAGEREF _Toc28658 \h </w:instrText>
        </w:r>
        <w:r>
          <w:fldChar w:fldCharType="separate"/>
        </w:r>
        <w:r>
          <w:t>54</w:t>
        </w:r>
        <w:r>
          <w:fldChar w:fldCharType="end"/>
        </w:r>
      </w:hyperlink>
    </w:p>
    <w:p>
      <w:pPr>
        <w:pStyle w:val="TOC2"/>
        <w:tabs>
          <w:tab w:val="right" w:leader="dot" w:pos="8306"/>
        </w:tabs>
      </w:pPr>
      <w:hyperlink w:anchor="_Toc17349" w:history="1">
        <w:r>
          <w:rPr>
            <w:rFonts w:ascii="仿宋" w:eastAsia="仿宋" w:hAnsi="仿宋" w:cs="仿宋" w:hint="eastAsia"/>
            <w:lang w:eastAsia="zh-CN"/>
          </w:rPr>
          <w:t>(二)、监督与审计</w:t>
        </w:r>
        <w:r>
          <w:tab/>
        </w:r>
        <w:r>
          <w:fldChar w:fldCharType="begin"/>
        </w:r>
        <w:r>
          <w:instrText xml:space="preserve"> PAGEREF _Toc17349 \h </w:instrText>
        </w:r>
        <w:r>
          <w:fldChar w:fldCharType="separate"/>
        </w:r>
        <w:r>
          <w:t>55</w:t>
        </w:r>
        <w:r>
          <w:fldChar w:fldCharType="end"/>
        </w:r>
      </w:hyperlink>
    </w:p>
    <w:p>
      <w:pPr>
        <w:pStyle w:val="TOC1"/>
        <w:tabs>
          <w:tab w:val="right" w:leader="dot" w:pos="8306"/>
        </w:tabs>
      </w:pPr>
      <w:hyperlink w:anchor="_Toc28905" w:history="1">
        <w:r>
          <w:rPr>
            <w:rFonts w:ascii="仿宋" w:eastAsia="仿宋" w:hAnsi="仿宋" w:cs="仿宋" w:hint="eastAsia"/>
            <w:lang w:eastAsia="zh-CN"/>
          </w:rPr>
          <w:t>十四、基础油项目实施时间节点</w:t>
        </w:r>
        <w:r>
          <w:tab/>
        </w:r>
        <w:r>
          <w:fldChar w:fldCharType="begin"/>
        </w:r>
        <w:r>
          <w:instrText xml:space="preserve"> PAGEREF _Toc28905 \h </w:instrText>
        </w:r>
        <w:r>
          <w:fldChar w:fldCharType="separate"/>
        </w:r>
        <w:r>
          <w:t>57</w:t>
        </w:r>
        <w:r>
          <w:fldChar w:fldCharType="end"/>
        </w:r>
      </w:hyperlink>
    </w:p>
    <w:p>
      <w:pPr>
        <w:pStyle w:val="TOC2"/>
        <w:tabs>
          <w:tab w:val="right" w:leader="dot" w:pos="8306"/>
        </w:tabs>
      </w:pPr>
      <w:hyperlink w:anchor="_Toc31191" w:history="1">
        <w:r>
          <w:rPr>
            <w:rFonts w:ascii="仿宋" w:eastAsia="仿宋" w:hAnsi="仿宋" w:cs="仿宋" w:hint="eastAsia"/>
            <w:lang w:eastAsia="zh-CN"/>
          </w:rPr>
          <w:t>(一)、基础油项目启动阶段时间节点</w:t>
        </w:r>
        <w:r>
          <w:tab/>
        </w:r>
        <w:r>
          <w:fldChar w:fldCharType="begin"/>
        </w:r>
        <w:r>
          <w:instrText xml:space="preserve"> PAGEREF _Toc31191 \h </w:instrText>
        </w:r>
        <w:r>
          <w:fldChar w:fldCharType="separate"/>
        </w:r>
        <w:r>
          <w:t>57</w:t>
        </w:r>
        <w:r>
          <w:fldChar w:fldCharType="end"/>
        </w:r>
      </w:hyperlink>
    </w:p>
    <w:p>
      <w:pPr>
        <w:pStyle w:val="TOC2"/>
        <w:tabs>
          <w:tab w:val="right" w:leader="dot" w:pos="8306"/>
        </w:tabs>
      </w:pPr>
      <w:hyperlink w:anchor="_Toc20335" w:history="1">
        <w:r>
          <w:rPr>
            <w:rFonts w:ascii="仿宋" w:eastAsia="仿宋" w:hAnsi="仿宋" w:cs="仿宋" w:hint="eastAsia"/>
            <w:lang w:eastAsia="zh-CN"/>
          </w:rPr>
          <w:t>(二)、基础油项目执行阶段时间节点</w:t>
        </w:r>
        <w:r>
          <w:tab/>
        </w:r>
        <w:r>
          <w:fldChar w:fldCharType="begin"/>
        </w:r>
        <w:r>
          <w:instrText xml:space="preserve"> PAGEREF _Toc20335 \h </w:instrText>
        </w:r>
        <w:r>
          <w:fldChar w:fldCharType="separate"/>
        </w:r>
        <w:r>
          <w:t>58</w:t>
        </w:r>
        <w:r>
          <w:fldChar w:fldCharType="end"/>
        </w:r>
      </w:hyperlink>
    </w:p>
    <w:p>
      <w:pPr>
        <w:pStyle w:val="TOC2"/>
        <w:tabs>
          <w:tab w:val="right" w:leader="dot" w:pos="8306"/>
        </w:tabs>
      </w:pPr>
      <w:hyperlink w:anchor="_Toc22830" w:history="1">
        <w:r>
          <w:rPr>
            <w:rFonts w:ascii="仿宋" w:eastAsia="仿宋" w:hAnsi="仿宋" w:cs="仿宋" w:hint="eastAsia"/>
            <w:lang w:eastAsia="zh-CN"/>
          </w:rPr>
          <w:t>(三)、基础油项目完成阶段时间节点</w:t>
        </w:r>
        <w:r>
          <w:tab/>
        </w:r>
        <w:r>
          <w:fldChar w:fldCharType="begin"/>
        </w:r>
        <w:r>
          <w:instrText xml:space="preserve"> PAGEREF _Toc22830 \h </w:instrText>
        </w:r>
        <w:r>
          <w:fldChar w:fldCharType="separate"/>
        </w:r>
        <w:r>
          <w:t>59</w:t>
        </w:r>
        <w:r>
          <w:fldChar w:fldCharType="end"/>
        </w:r>
      </w:hyperlink>
    </w:p>
    <w:p>
      <w:pPr>
        <w:pStyle w:val="TOC1"/>
        <w:tabs>
          <w:tab w:val="right" w:leader="dot" w:pos="8306"/>
        </w:tabs>
      </w:pPr>
      <w:hyperlink w:anchor="_Toc18764" w:history="1">
        <w:r>
          <w:rPr>
            <w:rFonts w:ascii="仿宋" w:eastAsia="仿宋" w:hAnsi="仿宋" w:cs="仿宋" w:hint="eastAsia"/>
            <w:lang w:eastAsia="zh-CN"/>
          </w:rPr>
          <w:t>十五、基础油项目实施保障措施</w:t>
        </w:r>
        <w:r>
          <w:tab/>
        </w:r>
        <w:r>
          <w:fldChar w:fldCharType="begin"/>
        </w:r>
        <w:r>
          <w:instrText xml:space="preserve"> PAGEREF _Toc18764 \h </w:instrText>
        </w:r>
        <w:r>
          <w:fldChar w:fldCharType="separate"/>
        </w:r>
        <w:r>
          <w:t>60</w:t>
        </w:r>
        <w:r>
          <w:fldChar w:fldCharType="end"/>
        </w:r>
      </w:hyperlink>
    </w:p>
    <w:p>
      <w:pPr>
        <w:pStyle w:val="TOC2"/>
        <w:tabs>
          <w:tab w:val="right" w:leader="dot" w:pos="8306"/>
        </w:tabs>
      </w:pPr>
      <w:hyperlink w:anchor="_Toc2574" w:history="1">
        <w:r>
          <w:rPr>
            <w:rFonts w:ascii="仿宋" w:eastAsia="仿宋" w:hAnsi="仿宋" w:cs="仿宋" w:hint="eastAsia"/>
            <w:lang w:eastAsia="zh-CN"/>
          </w:rPr>
          <w:t>(一)、基础油项目实施保障机制</w:t>
        </w:r>
        <w:r>
          <w:tab/>
        </w:r>
        <w:r>
          <w:fldChar w:fldCharType="begin"/>
        </w:r>
        <w:r>
          <w:instrText xml:space="preserve"> PAGEREF _Toc2574 \h </w:instrText>
        </w:r>
        <w:r>
          <w:fldChar w:fldCharType="separate"/>
        </w:r>
        <w:r>
          <w:t>60</w:t>
        </w:r>
        <w:r>
          <w:fldChar w:fldCharType="end"/>
        </w:r>
      </w:hyperlink>
    </w:p>
    <w:p>
      <w:pPr>
        <w:pStyle w:val="TOC2"/>
        <w:tabs>
          <w:tab w:val="right" w:leader="dot" w:pos="8306"/>
        </w:tabs>
      </w:pPr>
      <w:hyperlink w:anchor="_Toc10473" w:history="1">
        <w:r>
          <w:rPr>
            <w:rFonts w:ascii="仿宋" w:eastAsia="仿宋" w:hAnsi="仿宋" w:cs="仿宋" w:hint="eastAsia"/>
            <w:lang w:eastAsia="zh-CN"/>
          </w:rPr>
          <w:t>(二)、基础油项目法律合规要求</w:t>
        </w:r>
        <w:r>
          <w:tab/>
        </w:r>
        <w:r>
          <w:fldChar w:fldCharType="begin"/>
        </w:r>
        <w:r>
          <w:instrText xml:space="preserve"> PAGEREF _Toc10473 \h </w:instrText>
        </w:r>
        <w:r>
          <w:fldChar w:fldCharType="separate"/>
        </w:r>
        <w:r>
          <w:t>63</w:t>
        </w:r>
        <w:r>
          <w:fldChar w:fldCharType="end"/>
        </w:r>
      </w:hyperlink>
    </w:p>
    <w:p>
      <w:pPr>
        <w:pStyle w:val="TOC2"/>
        <w:tabs>
          <w:tab w:val="right" w:leader="dot" w:pos="8306"/>
        </w:tabs>
      </w:pPr>
      <w:hyperlink w:anchor="_Toc11174" w:history="1">
        <w:r>
          <w:rPr>
            <w:rFonts w:ascii="仿宋" w:eastAsia="仿宋" w:hAnsi="仿宋" w:cs="仿宋" w:hint="eastAsia"/>
            <w:lang w:eastAsia="zh-CN"/>
          </w:rPr>
          <w:t>(三)、基础油项目合同管理与法律事务</w:t>
        </w:r>
        <w:r>
          <w:tab/>
        </w:r>
        <w:r>
          <w:fldChar w:fldCharType="begin"/>
        </w:r>
        <w:r>
          <w:instrText xml:space="preserve"> PAGEREF _Toc11174 \h </w:instrText>
        </w:r>
        <w:r>
          <w:fldChar w:fldCharType="separate"/>
        </w:r>
        <w:r>
          <w:t>67</w:t>
        </w:r>
        <w:r>
          <w:fldChar w:fldCharType="end"/>
        </w:r>
      </w:hyperlink>
    </w:p>
    <w:p>
      <w:pPr>
        <w:pStyle w:val="TOC2"/>
        <w:tabs>
          <w:tab w:val="right" w:leader="dot" w:pos="8306"/>
        </w:tabs>
      </w:pPr>
      <w:hyperlink w:anchor="_Toc15734" w:history="1">
        <w:r>
          <w:rPr>
            <w:rFonts w:ascii="仿宋" w:eastAsia="仿宋" w:hAnsi="仿宋" w:cs="仿宋" w:hint="eastAsia"/>
            <w:lang w:eastAsia="zh-CN"/>
          </w:rPr>
          <w:t>(四)、基础油项目知识产权保护策略</w:t>
        </w:r>
        <w:r>
          <w:tab/>
        </w:r>
        <w:r>
          <w:fldChar w:fldCharType="begin"/>
        </w:r>
        <w:r>
          <w:instrText xml:space="preserve"> PAGEREF _Toc15734 \h </w:instrText>
        </w:r>
        <w:r>
          <w:fldChar w:fldCharType="separate"/>
        </w:r>
        <w:r>
          <w:t>73</w:t>
        </w:r>
        <w:r>
          <w:fldChar w:fldCharType="end"/>
        </w:r>
      </w:hyperlink>
    </w:p>
    <w:p>
      <w:pPr>
        <w:pStyle w:val="TOC1"/>
        <w:tabs>
          <w:tab w:val="right" w:leader="dot" w:pos="8306"/>
        </w:tabs>
      </w:pPr>
      <w:hyperlink w:anchor="_Toc21021" w:history="1">
        <w:r>
          <w:rPr>
            <w:rFonts w:ascii="仿宋" w:eastAsia="仿宋" w:hAnsi="仿宋" w:cs="仿宋" w:hint="eastAsia"/>
            <w:lang w:eastAsia="zh-CN"/>
          </w:rPr>
          <w:t>十六、利益相关者分析与沟通计划</w:t>
        </w:r>
        <w:r>
          <w:tab/>
        </w:r>
        <w:r>
          <w:fldChar w:fldCharType="begin"/>
        </w:r>
        <w:r>
          <w:instrText xml:space="preserve"> PAGEREF _Toc21021 \h </w:instrText>
        </w:r>
        <w:r>
          <w:fldChar w:fldCharType="separate"/>
        </w:r>
        <w:r>
          <w:t>76</w:t>
        </w:r>
        <w:r>
          <w:fldChar w:fldCharType="end"/>
        </w:r>
      </w:hyperlink>
    </w:p>
    <w:p>
      <w:pPr>
        <w:pStyle w:val="TOC2"/>
        <w:tabs>
          <w:tab w:val="right" w:leader="dot" w:pos="8306"/>
        </w:tabs>
      </w:pPr>
      <w:hyperlink w:anchor="_Toc11603" w:history="1">
        <w:r>
          <w:rPr>
            <w:rFonts w:ascii="仿宋" w:eastAsia="仿宋" w:hAnsi="仿宋" w:cs="仿宋" w:hint="eastAsia"/>
            <w:lang w:eastAsia="zh-CN"/>
          </w:rPr>
          <w:t>(一)、利益相关者分析</w:t>
        </w:r>
        <w:r>
          <w:tab/>
        </w:r>
        <w:r>
          <w:fldChar w:fldCharType="begin"/>
        </w:r>
        <w:r>
          <w:instrText xml:space="preserve"> PAGEREF _Toc11603 \h </w:instrText>
        </w:r>
        <w:r>
          <w:fldChar w:fldCharType="separate"/>
        </w:r>
        <w:r>
          <w:t>76</w:t>
        </w:r>
        <w:r>
          <w:fldChar w:fldCharType="end"/>
        </w:r>
      </w:hyperlink>
    </w:p>
    <w:p>
      <w:pPr>
        <w:pStyle w:val="TOC2"/>
        <w:tabs>
          <w:tab w:val="right" w:leader="dot" w:pos="8306"/>
        </w:tabs>
      </w:pPr>
      <w:hyperlink w:anchor="_Toc10722" w:history="1">
        <w:r>
          <w:rPr>
            <w:rFonts w:ascii="仿宋" w:eastAsia="仿宋" w:hAnsi="仿宋" w:cs="仿宋" w:hint="eastAsia"/>
            <w:lang w:eastAsia="zh-CN"/>
          </w:rPr>
          <w:t>(二)、沟通计划</w:t>
        </w:r>
        <w:r>
          <w:tab/>
        </w:r>
        <w:r>
          <w:fldChar w:fldCharType="begin"/>
        </w:r>
        <w:r>
          <w:instrText xml:space="preserve"> PAGEREF _Toc10722 \h </w:instrText>
        </w:r>
        <w:r>
          <w:fldChar w:fldCharType="separate"/>
        </w:r>
        <w:r>
          <w:t>77</w:t>
        </w:r>
        <w:r>
          <w:fldChar w:fldCharType="end"/>
        </w:r>
      </w:hyperlink>
    </w:p>
    <w:p>
      <w:pPr>
        <w:pStyle w:val="TOC1"/>
        <w:tabs>
          <w:tab w:val="right" w:leader="dot" w:pos="8306"/>
        </w:tabs>
      </w:pPr>
      <w:hyperlink w:anchor="_Toc15507" w:history="1">
        <w:r>
          <w:rPr>
            <w:rFonts w:ascii="仿宋" w:eastAsia="仿宋" w:hAnsi="仿宋" w:cs="仿宋" w:hint="eastAsia"/>
            <w:lang w:eastAsia="zh-CN"/>
          </w:rPr>
          <w:t>十七、营销与推广策略</w:t>
        </w:r>
        <w:r>
          <w:tab/>
        </w:r>
        <w:r>
          <w:fldChar w:fldCharType="begin"/>
        </w:r>
        <w:r>
          <w:instrText xml:space="preserve"> PAGEREF _Toc15507 \h </w:instrText>
        </w:r>
        <w:r>
          <w:fldChar w:fldCharType="separate"/>
        </w:r>
        <w:r>
          <w:t>78</w:t>
        </w:r>
        <w:r>
          <w:fldChar w:fldCharType="end"/>
        </w:r>
      </w:hyperlink>
    </w:p>
    <w:p>
      <w:pPr>
        <w:pStyle w:val="TOC2"/>
        <w:tabs>
          <w:tab w:val="right" w:leader="dot" w:pos="8306"/>
        </w:tabs>
      </w:pPr>
      <w:hyperlink w:anchor="_Toc4752" w:history="1">
        <w:r>
          <w:rPr>
            <w:rFonts w:ascii="仿宋" w:eastAsia="仿宋" w:hAnsi="仿宋" w:cs="仿宋" w:hint="eastAsia"/>
            <w:lang w:eastAsia="zh-CN"/>
          </w:rPr>
          <w:t>(一)、产品/服务定位与特点</w:t>
        </w:r>
        <w:r>
          <w:tab/>
        </w:r>
        <w:r>
          <w:fldChar w:fldCharType="begin"/>
        </w:r>
        <w:r>
          <w:instrText xml:space="preserve"> PAGEREF _Toc4752 \h </w:instrText>
        </w:r>
        <w:r>
          <w:fldChar w:fldCharType="separate"/>
        </w:r>
        <w:r>
          <w:t>78</w:t>
        </w:r>
        <w:r>
          <w:fldChar w:fldCharType="end"/>
        </w:r>
      </w:hyperlink>
    </w:p>
    <w:p>
      <w:pPr>
        <w:pStyle w:val="TOC2"/>
        <w:tabs>
          <w:tab w:val="right" w:leader="dot" w:pos="8306"/>
        </w:tabs>
      </w:pPr>
      <w:hyperlink w:anchor="_Toc12507" w:history="1">
        <w:r>
          <w:rPr>
            <w:rFonts w:ascii="仿宋" w:eastAsia="仿宋" w:hAnsi="仿宋" w:cs="仿宋" w:hint="eastAsia"/>
            <w:lang w:eastAsia="zh-CN"/>
          </w:rPr>
          <w:t>(二)、市场定位与竞争分析</w:t>
        </w:r>
        <w:r>
          <w:tab/>
        </w:r>
        <w:r>
          <w:fldChar w:fldCharType="begin"/>
        </w:r>
        <w:r>
          <w:instrText xml:space="preserve"> PAGEREF _Toc12507 \h </w:instrText>
        </w:r>
        <w:r>
          <w:fldChar w:fldCharType="separate"/>
        </w:r>
        <w:r>
          <w:t>79</w:t>
        </w:r>
        <w:r>
          <w:fldChar w:fldCharType="end"/>
        </w:r>
      </w:hyperlink>
    </w:p>
    <w:p>
      <w:pPr>
        <w:pStyle w:val="TOC2"/>
        <w:tabs>
          <w:tab w:val="right" w:leader="dot" w:pos="8306"/>
        </w:tabs>
      </w:pPr>
      <w:hyperlink w:anchor="_Toc21992" w:history="1">
        <w:r>
          <w:rPr>
            <w:rFonts w:ascii="仿宋" w:eastAsia="仿宋" w:hAnsi="仿宋" w:cs="仿宋" w:hint="eastAsia"/>
            <w:lang w:eastAsia="zh-CN"/>
          </w:rPr>
          <w:t>(三)、营销渠道与策略</w:t>
        </w:r>
        <w:r>
          <w:tab/>
        </w:r>
        <w:r>
          <w:fldChar w:fldCharType="begin"/>
        </w:r>
        <w:r>
          <w:instrText xml:space="preserve"> PAGEREF _Toc21992 \h </w:instrText>
        </w:r>
        <w:r>
          <w:fldChar w:fldCharType="separate"/>
        </w:r>
        <w:r>
          <w:t>81</w:t>
        </w:r>
        <w:r>
          <w:fldChar w:fldCharType="end"/>
        </w:r>
      </w:hyperlink>
    </w:p>
    <w:p>
      <w:pPr>
        <w:pStyle w:val="TOC2"/>
        <w:tabs>
          <w:tab w:val="right" w:leader="dot" w:pos="8306"/>
        </w:tabs>
      </w:pPr>
      <w:hyperlink w:anchor="_Toc1253" w:history="1">
        <w:r>
          <w:rPr>
            <w:rFonts w:ascii="仿宋" w:eastAsia="仿宋" w:hAnsi="仿宋" w:cs="仿宋" w:hint="eastAsia"/>
            <w:lang w:eastAsia="zh-CN"/>
          </w:rPr>
          <w:t>(四)、推广与宣传活动</w:t>
        </w:r>
        <w:r>
          <w:tab/>
        </w:r>
        <w:r>
          <w:fldChar w:fldCharType="begin"/>
        </w:r>
        <w:r>
          <w:instrText xml:space="preserve"> PAGEREF _Toc1253 \h </w:instrText>
        </w:r>
        <w:r>
          <w:fldChar w:fldCharType="separate"/>
        </w:r>
        <w:r>
          <w:t>82</w:t>
        </w:r>
        <w:r>
          <w:fldChar w:fldCharType="end"/>
        </w:r>
      </w:hyperlink>
    </w:p>
    <w:p>
      <w:pPr>
        <w:pStyle w:val="TOC1"/>
        <w:tabs>
          <w:tab w:val="right" w:leader="dot" w:pos="8306"/>
        </w:tabs>
      </w:pPr>
      <w:hyperlink w:anchor="_Toc945" w:history="1">
        <w:r>
          <w:rPr>
            <w:rFonts w:ascii="仿宋" w:eastAsia="仿宋" w:hAnsi="仿宋" w:cs="仿宋" w:hint="eastAsia"/>
            <w:lang w:eastAsia="zh-CN"/>
          </w:rPr>
          <w:t>十八、基础油项目工程方案分析</w:t>
        </w:r>
        <w:r>
          <w:tab/>
        </w:r>
        <w:r>
          <w:fldChar w:fldCharType="begin"/>
        </w:r>
        <w:r>
          <w:instrText xml:space="preserve"> PAGEREF _Toc945 \h </w:instrText>
        </w:r>
        <w:r>
          <w:fldChar w:fldCharType="separate"/>
        </w:r>
        <w:r>
          <w:t>87</w:t>
        </w:r>
        <w:r>
          <w:fldChar w:fldCharType="end"/>
        </w:r>
      </w:hyperlink>
    </w:p>
    <w:p>
      <w:pPr>
        <w:pStyle w:val="TOC2"/>
        <w:tabs>
          <w:tab w:val="right" w:leader="dot" w:pos="8306"/>
        </w:tabs>
      </w:pPr>
      <w:hyperlink w:anchor="_Toc29040" w:history="1">
        <w:r>
          <w:rPr>
            <w:rFonts w:ascii="仿宋" w:eastAsia="仿宋" w:hAnsi="仿宋" w:cs="仿宋" w:hint="eastAsia"/>
            <w:lang w:eastAsia="zh-CN"/>
          </w:rPr>
          <w:t>(一)、建筑工程设计原则</w:t>
        </w:r>
        <w:r>
          <w:tab/>
        </w:r>
        <w:r>
          <w:fldChar w:fldCharType="begin"/>
        </w:r>
        <w:r>
          <w:instrText xml:space="preserve"> PAGEREF _Toc29040 \h </w:instrText>
        </w:r>
        <w:r>
          <w:fldChar w:fldCharType="separate"/>
        </w:r>
        <w:r>
          <w:t>87</w:t>
        </w:r>
        <w:r>
          <w:fldChar w:fldCharType="end"/>
        </w:r>
      </w:hyperlink>
    </w:p>
    <w:p>
      <w:pPr>
        <w:pStyle w:val="TOC2"/>
        <w:tabs>
          <w:tab w:val="right" w:leader="dot" w:pos="8306"/>
        </w:tabs>
      </w:pPr>
      <w:hyperlink w:anchor="_Toc382" w:history="1">
        <w:r>
          <w:rPr>
            <w:rFonts w:ascii="仿宋" w:eastAsia="仿宋" w:hAnsi="仿宋" w:cs="仿宋" w:hint="eastAsia"/>
            <w:lang w:eastAsia="zh-CN"/>
          </w:rPr>
          <w:t>(二)、土建工程建设指标</w:t>
        </w:r>
        <w:r>
          <w:tab/>
        </w:r>
        <w:r>
          <w:fldChar w:fldCharType="begin"/>
        </w:r>
        <w:r>
          <w:instrText xml:space="preserve"> PAGEREF _Toc382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78"/>
      <w:r>
        <w:rPr>
          <w:rFonts w:ascii="仿宋" w:eastAsia="仿宋" w:hAnsi="仿宋" w:cs="仿宋" w:hint="eastAsia"/>
          <w:sz w:val="28"/>
          <w:lang w:eastAsia="zh-CN"/>
        </w:rPr>
        <w:t>一、基础油项目土建工程</w:t>
      </w:r>
      <w:bookmarkEnd w:id="2"/>
    </w:p>
    <w:p>
      <w:pPr>
        <w:pStyle w:val="Heading2"/>
        <w:rPr>
          <w:rFonts w:ascii="仿宋" w:eastAsia="仿宋" w:hAnsi="仿宋" w:cs="仿宋" w:hint="eastAsia"/>
          <w:lang w:eastAsia="zh-CN"/>
        </w:rPr>
      </w:pPr>
      <w:bookmarkStart w:id="3" w:name="_Toc213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在基础油项目的建筑工程设计中，我们将秉承一系列重要的设计原则，以确保基础油项目建筑在功能、美观、可持续性等方面达到最佳效果。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首要原则是确保建筑的功能性得到最大化的发挥。我们将充分理解基础油项目的实际需求，合理布局各个功能区域，保证建筑在满足业务需求的同时，提供高效的工作环境。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在建筑设计中，我们将综合考虑建设和运营成本。通过精细的经济效益分析，确保设计方案在高效利用资源的同时，对基础油项目的长期盈利能力有积极的贡献。</w:t>
      </w:r>
    </w:p>
    <w:p>
      <w:pPr>
        <w:pStyle w:val="Heading2"/>
        <w:ind w:firstLine="560" w:firstLineChars="200"/>
        <w:rPr>
          <w:rFonts w:ascii="仿宋" w:eastAsia="仿宋" w:hAnsi="仿宋" w:cs="仿宋" w:hint="eastAsia"/>
          <w:sz w:val="28"/>
          <w:lang w:eastAsia="zh-CN"/>
        </w:rPr>
      </w:pPr>
      <w:bookmarkStart w:id="4" w:name="_Toc232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油项目的土建工程设计中，我们将精准设定设计年限，结合基础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础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9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基础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础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础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32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本期工程基础油项目预计总建筑面积XXX平方米，其中：计容建筑面积XXX平方米，计划建筑工程投资XX万元，占基础油项目总投资的XX%。</w:t>
      </w:r>
    </w:p>
    <w:p>
      <w:pPr>
        <w:pStyle w:val="Heading1"/>
        <w:ind w:firstLine="560" w:firstLineChars="200"/>
        <w:rPr>
          <w:rFonts w:ascii="仿宋" w:eastAsia="仿宋" w:hAnsi="仿宋" w:cs="仿宋" w:hint="eastAsia"/>
          <w:sz w:val="28"/>
          <w:lang w:eastAsia="zh-CN"/>
        </w:rPr>
      </w:pPr>
      <w:bookmarkStart w:id="7" w:name="_Toc14404"/>
      <w:r>
        <w:rPr>
          <w:rFonts w:ascii="仿宋" w:eastAsia="仿宋" w:hAnsi="仿宋" w:cs="仿宋" w:hint="eastAsia"/>
          <w:sz w:val="28"/>
          <w:lang w:eastAsia="zh-CN"/>
        </w:rPr>
        <w:t>二、基础油项目概论</w:t>
      </w:r>
      <w:bookmarkEnd w:id="7"/>
    </w:p>
    <w:p>
      <w:pPr>
        <w:pStyle w:val="Heading2"/>
        <w:rPr>
          <w:rFonts w:ascii="仿宋" w:eastAsia="仿宋" w:hAnsi="仿宋" w:cs="仿宋" w:hint="eastAsia"/>
          <w:lang w:eastAsia="zh-CN"/>
        </w:rPr>
      </w:pPr>
      <w:bookmarkStart w:id="8" w:name="_Toc8137"/>
      <w:r>
        <w:rPr>
          <w:rFonts w:ascii="仿宋" w:eastAsia="仿宋" w:hAnsi="仿宋" w:cs="仿宋" w:hint="eastAsia"/>
          <w:lang w:eastAsia="zh-CN"/>
        </w:rPr>
        <w:t>(一)、基础油项目概况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起源追溯至对市场的深入洞察。市场的不断演变与变革为基础油项目提供了难得的机遇。当前市场存在的需求缺口和变革的大环境共同构成了基础油项目的背景。这个基础油项目旨在充分利用市场机遇，填补行业中尚未满足的需求，为客户提供全新的解决方案。市场的变革和需求的增长使得这个基础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基础油项目名称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正式命名为基础油。这个名称不仅仅是一个标识，更代表了基础油项目的核心理念和愿景。它蕴含着基础油项目所要解决问题的关键字，具有强烈的表达和辨识度，为基础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基础油项目目标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核心目标是提供一种全新、高效的解决方案，满足客户日益增长的需求。基础油项目追求的不仅仅是满足市场需求，更是在市场中获得卓越的竞争优势。通过不断提升产品或服务的质量和创新水平，基础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基础油项目范围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全面涵盖了产品研发、制造、市场推广和售后服务，确保从产品设计到最终用户体验的全方位关注。这一全面的基础油项目范围是为了确保基础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基础油项目时间表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基础油项目计划在未来18个月内完成，包括研发、测试、市场试点和正式推出等不同阶段。这个时间表的合理设计是为了确保基础油项目各个阶段的顺利推进，以便按时交付高质量的成果。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基础油项目预算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基础油项目总预算估算为XX百万美元，主要分配在研发、市场推广、人员培训和运营等方面。这一充足的预算为基础油项目提供了充足的资源，确保基础油项目在各个方面都能取得优异的表现。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基础油项目风险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基础油项目可能面临的风险包括市场接受度低、技术难题、竞争激烈等。基础油项目团队已经制定了相应的风险应对计划，通过前瞻性的风险管理，确保基础油项目在面对不确定性时能够迅速做出应对。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基础油项目团队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基础油项目汇聚了一支经验丰富、多领域专业素养的核心团队，确保基础油项目在各个方面都能拥有高水平的执行力。团队的协同作战是基础油项目成功的关键因素之一。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基础油项目背景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基础油项目的背景根植于市场对更高效、创新产品的渴望，同时也受到科技发展对行业格局的深刻改变的影响。这为基础油项目提供了广阔的发展空间和市场需求。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基础油项目现状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截至目前，基础油项目已完成市场调研和技术验证，取得了初步的成功。这为基础油项目在未来的发展奠定了坚实的基础，为更远大的目标打下了坚实的基石。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7102"/>
      <w:r>
        <w:rPr>
          <w:rFonts w:ascii="仿宋" w:eastAsia="仿宋" w:hAnsi="仿宋" w:cs="仿宋" w:hint="eastAsia"/>
          <w:sz w:val="28"/>
          <w:lang w:eastAsia="zh-CN"/>
        </w:rPr>
        <w:t>(二)、基础油项目目标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keyword》基础油项目首要业务目标是在市场中占据有利地位，实现产品/服务的成功推广和销售。通过不断提升产品质量、创新性，基础油项目追求成为行业中的领导者，赢得更多客户的青睐。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在科技迅速发展的时代，基础油项目着眼于技术创新。通过持续的研发和技术升级，基础油项目旨在推出更具创新性的产品或服务，以满足市场对新鲜、先进解决方案的需求。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为了建立可持续的客户关系，基础油项目设定了客户满意度目标。通过提供卓越的产品质量和优质的客户服务，基础油项目追求赢得客户的信任和忠诚度，确保他们的满意度达到行业领先水平。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基础油项目注重社会责任和可持续发展。通过实施环保、社会责任基础油项目，基础油项目致力于在经济发展的同时保护环境，促进社会公平，实现可持续经营。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基础油项目的团队是实现目标的核心驱动力。因此，基础油项目设定了团队发展目标，包括提升团队成员的专业技能、培养领导力，以及搭建协同高效的团队工作氛围。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9250"/>
      <w:r>
        <w:rPr>
          <w:rFonts w:ascii="仿宋" w:eastAsia="仿宋" w:hAnsi="仿宋" w:cs="仿宋" w:hint="eastAsia"/>
          <w:sz w:val="28"/>
          <w:lang w:eastAsia="zh-CN"/>
        </w:rPr>
        <w:t>(三)、基础油项目提出的理由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基础油项目提出的理由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提出源于对市场机遇的深刻洞察。当前市场中存在的需求缺口和行业发展趋势表明，有巨大的商业机会等待被开发。通过准确捕捉市场机遇，基础油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理念基于对技术创新的信仰。通过持续的研发和技术投入，基础油项目有望推出更具创新性的产品或服务。在科技飞速发展的当下，基础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提出是为了增强企业的行业竞争力。通过提升产品或服务的质量和独特性，基础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响应了消费者需求的变化。随着社会和科技的不断发展，消费者对产品和服务的需求也在发生变化。通过深入了解并及时回应消费者的新需求，基础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基础油项目的提出是企业战略发展规划的一部分。在面对日益激烈的市场竞争和不断变化的商业环境中，基础油项目作为企业战略的一环，旨在为企业开辟新的增长领域，巩固企业在行业中的地位。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基础油项目的提出不仅仅是基于商业考量，还注重社会责任。通过推出环保、社会责任等方面的基础油项目，基础油企业可以在社会中树立积极形象，为社会做出积极贡献，实现经济效益和社会效益的双赢。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基础油项目的提出反映了对利益相关者期望的关注。包括客户、员工、投资者等利益相关者在企业发展中都有着各自的期望，基础油项目力求在满足这些期望的同时，取得更大的共赢。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290"/>
      <w:r>
        <w:rPr>
          <w:rFonts w:ascii="仿宋" w:eastAsia="仿宋" w:hAnsi="仿宋" w:cs="仿宋" w:hint="eastAsia"/>
          <w:sz w:val="28"/>
          <w:lang w:eastAsia="zh-CN"/>
        </w:rPr>
        <w:t>(四)、基础油项目意义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在实施基础油项目的过程中，我们不仅仅是在追逐商业成功，更是为企业和社会的多个层面创造了深远的意义。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油项目的首要意义在于提升企业的市场竞争力。通过持续的创新和对产品质量的高标准要求，基础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基础油项目的推进将促使行业技术水平的提升。通过引入先进技术和创新性解决方案，基础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在社会层面，基础油项目不仅创造了大量就业机会，提高了就业水平，还注重社会责任和环保。通过参与社会公益事业和推动环保基础油项目，基础油项目为社会贡献了一份力量，体现了企业对社会的积极回馈。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综合而言，基础油项目意义重大，不仅推动了企业的发展，也为行业和社会的进步贡献了积极力量。这是一个全面而深刻的影响，将在未来产生可持续的正面效应。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1258"/>
      <w:r>
        <w:rPr>
          <w:rFonts w:ascii="仿宋" w:eastAsia="仿宋" w:hAnsi="仿宋" w:cs="仿宋" w:hint="eastAsia"/>
          <w:sz w:val="28"/>
          <w:lang w:eastAsia="zh-CN"/>
        </w:rPr>
        <w:t>(五)、基础油项目背景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在当今迅猛发展的商业环境中，基础油项目的动因根植于对多方面因素的审慎考量。这个基础油项目的提出并非孤立的决策，而是对企业所处背景深入思考的产物。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市场的不断演变是基础油项目背后的首要原因。科技的迅速发展和全球市场的快速变化使得企业必须灵活应对。基础油项目应运而生，旨在通过创新性的解决方案迎合市场的多变需求，赢得竞争中的先机。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竞争的激烈程度也是基础油项目背景中不可忽视的一环。企业需要在激烈竞争中脱颖而出，为此，基础油项目致力于打破常规，提供独特的价值主张，以吸引客户并确保市场份额的增长。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技术的迅速发展为企业带来了机遇与挑战。作为基础油项目启动的背景之一，对新兴技术的应用将有助于提升企业的技术水平，使其在不断演进的商业环境中保持竞争优势。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此外，社会对企业责任的期望也在逐渐升高。基础油项目充分融入了社会责任的理念，通过可持续经营和社会公益基础油项目，企图为社会贡献一份力量，在商业成功的同时关注社会价值。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579"/>
      <w:r>
        <w:rPr>
          <w:rFonts w:ascii="仿宋" w:eastAsia="仿宋" w:hAnsi="仿宋" w:cs="仿宋" w:hint="eastAsia"/>
          <w:sz w:val="28"/>
          <w:lang w:eastAsia="zh-CN"/>
        </w:rPr>
        <w:t>三、基础油项目选址可行性分析</w:t>
      </w:r>
      <w:bookmarkEnd w:id="13"/>
    </w:p>
    <w:p>
      <w:pPr>
        <w:pStyle w:val="Heading2"/>
        <w:rPr>
          <w:rFonts w:ascii="仿宋" w:eastAsia="仿宋" w:hAnsi="仿宋" w:cs="仿宋" w:hint="eastAsia"/>
          <w:lang w:eastAsia="zh-CN"/>
        </w:rPr>
      </w:pPr>
      <w:bookmarkStart w:id="14" w:name="_Toc10093"/>
      <w:r>
        <w:rPr>
          <w:rFonts w:ascii="仿宋" w:eastAsia="仿宋" w:hAnsi="仿宋" w:cs="仿宋" w:hint="eastAsia"/>
          <w:lang w:eastAsia="zh-CN"/>
        </w:rPr>
        <w:t>(一)、基础油项目选址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该基础油项目选址位于XX省XX市XX区XXX街道</w:t>
      </w:r>
    </w:p>
    <w:p>
      <w:pPr>
        <w:pStyle w:val="Heading2"/>
        <w:ind w:firstLine="560" w:firstLineChars="200"/>
        <w:rPr>
          <w:rFonts w:ascii="仿宋" w:eastAsia="仿宋" w:hAnsi="仿宋" w:cs="仿宋" w:hint="eastAsia"/>
          <w:sz w:val="28"/>
          <w:lang w:eastAsia="zh-CN"/>
        </w:rPr>
      </w:pPr>
      <w:bookmarkStart w:id="15" w:name="_Toc2050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基础油项目的征地面积将根据基础油项目的实际规模和需求进行精确规划。具体面积XXX平方米，旨在确保基础油项目不仅能够满足当前的发展需求，还能够预留空间以适应未来的扩展。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净用地面积是在征地面积基础上去除不可利用面积后的实际可开发用地。具体面积XXX平方米，考虑到环保、交通、安全等多方面因素，以确保基础油项目在整体利用效率上达到最优。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基础油项目计划建设的建筑总规模具体面积XXX平方米。这一规模的确定综合考虑了基础油项目的性质、规模，以及城市规划的相关要求，确保建筑布局与周边环境协调一致。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绿地率是基础油项目用地中被规划为绿地的比例。具体面积XXX平方米，旨在通过合理规划绿地，改善基础油项目周边环境，提升居民生活质量，并符合城市整体绿化规划。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容积率是用地上可以建设的建筑总体积与用地面积之比。具体面积XXX，通过合理的容积率规划，确保基础油项目建筑规模与周边环境和谐共生。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确保基础油项目选址与当地城市规划相一致，具体面积XXX平方米。通过与城市规划部门深入沟通，确保基础油项目不仅符合城市的整体发展方向，还能够融入城市的发展布局，为城市的长远发展贡献力量。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充分了解并确保基础油项目选址符合当地产业政策，具体面积XXX平方米。这包括基础油项目对当地经济的促进作用，以及对相关产业的带动效应，确保基础油项目与地方政府的产业政策保持一致，促进共赢合作。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用地总体要求必须符合环保和可持续发展的原则，具体面积XXX平方米。通过采用绿色建筑设计、节能减排等措施，确保基础油项目在建设和运营过程中对环境的影响最小化，达到可持续发展的要求。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确保基础油项目选址具备必要的公共设施配套，具体面积XXX平方米。这包括交通便利性、教育、医疗等基础设施，以提高居民生活品质，使得基础油项目选址更具吸引力。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考虑用地总体要求对当地社会稳定性的影响，具体面积XXX平方米。通过深入了解当地社区反馈，确保基础油项目的选址和建设过程对当地社会和谐稳定产生积极作用。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基础油项目选址不仅符合法规和规划，还在实际操作中具有可行性。这一全面规划将为基础油项目的成功实施提供坚实的基础，确保基础油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36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础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础油项目的设备规划和空间设计中，我们将采取灵活设备布局的措施。设备布局将根据实际需求进行灵活设计，避免不必要的浪费。通过合理规划设备摆放位置，我们将提高设备的利用率，减少设备间距，以确保基础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基础油项目内部引入共享设施的概念，例如共享会议室、办公区等。通过这种方式，我们可以减少对资源的重复建设，提高资源共享效率，从而减小基础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8393"/>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基础油项目的总图布置中，我们将不同功能区域进行明确的规划，以最大程度满足基础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https://d.book118.com/727150052126006024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基础油项目规划设计纲要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9458B"/>
    <w:rsid w:val="54F945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50052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2023-12-31T09:38:00Z</dcterms:created>
  <dcterms:modified xsi:type="dcterms:W3CDTF">2023-12-31T09:38:59Z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EA891A684DC74DEB9F10F1D1ED2A5F8A_11</vt:lpwstr>
  </property>
  <property fmtid="{D5CDD505-2E9C-101B-9397-08002B2CF9AE}" pid="3" name="KSOProductBuildVer">
    <vt:lpwstr>2052-12.1.0.16120</vt:lpwstr>
  </property>
</Properties>
</file>