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2" w:history="1">
        <w:r>
          <w:rPr>
            <w:rFonts w:ascii="仿宋" w:eastAsia="仿宋" w:hAnsi="仿宋" w:cs="仿宋" w:hint="eastAsia"/>
            <w:lang w:eastAsia="zh-CN"/>
          </w:rPr>
          <w:t>概论</w:t>
        </w:r>
        <w:r>
          <w:tab/>
        </w:r>
        <w:r>
          <w:fldChar w:fldCharType="begin"/>
        </w:r>
        <w:r>
          <w:instrText xml:space="preserve"> PAGEREF _Toc1062 \h </w:instrText>
        </w:r>
        <w:r>
          <w:fldChar w:fldCharType="separate"/>
        </w:r>
        <w:r>
          <w:t>3</w:t>
        </w:r>
        <w:r>
          <w:fldChar w:fldCharType="end"/>
        </w:r>
      </w:hyperlink>
    </w:p>
    <w:p>
      <w:pPr>
        <w:pStyle w:val="TOC1"/>
        <w:tabs>
          <w:tab w:val="right" w:leader="dot" w:pos="8306"/>
        </w:tabs>
      </w:pPr>
      <w:hyperlink w:anchor="_Toc13995" w:history="1">
        <w:r>
          <w:rPr>
            <w:rFonts w:ascii="仿宋" w:eastAsia="仿宋" w:hAnsi="仿宋" w:cs="仿宋" w:hint="eastAsia"/>
            <w:lang w:eastAsia="zh-CN"/>
          </w:rPr>
          <w:t>一、肉制品加工设备项目建设单位说明</w:t>
        </w:r>
        <w:r>
          <w:tab/>
        </w:r>
        <w:r>
          <w:fldChar w:fldCharType="begin"/>
        </w:r>
        <w:r>
          <w:instrText xml:space="preserve"> PAGEREF _Toc13995 \h </w:instrText>
        </w:r>
        <w:r>
          <w:fldChar w:fldCharType="separate"/>
        </w:r>
        <w:r>
          <w:t>3</w:t>
        </w:r>
        <w:r>
          <w:fldChar w:fldCharType="end"/>
        </w:r>
      </w:hyperlink>
    </w:p>
    <w:p>
      <w:pPr>
        <w:pStyle w:val="TOC2"/>
        <w:tabs>
          <w:tab w:val="right" w:leader="dot" w:pos="8306"/>
        </w:tabs>
      </w:pPr>
      <w:hyperlink w:anchor="_Toc5174" w:history="1">
        <w:r>
          <w:rPr>
            <w:rFonts w:ascii="仿宋" w:eastAsia="仿宋" w:hAnsi="仿宋" w:cs="仿宋" w:hint="eastAsia"/>
            <w:lang w:eastAsia="zh-CN"/>
          </w:rPr>
          <w:t>(一)、肉制品加工设备项目承办单位基本情况</w:t>
        </w:r>
        <w:r>
          <w:tab/>
        </w:r>
        <w:r>
          <w:fldChar w:fldCharType="begin"/>
        </w:r>
        <w:r>
          <w:instrText xml:space="preserve"> PAGEREF _Toc5174 \h </w:instrText>
        </w:r>
        <w:r>
          <w:fldChar w:fldCharType="separate"/>
        </w:r>
        <w:r>
          <w:t>3</w:t>
        </w:r>
        <w:r>
          <w:fldChar w:fldCharType="end"/>
        </w:r>
      </w:hyperlink>
    </w:p>
    <w:p>
      <w:pPr>
        <w:pStyle w:val="TOC2"/>
        <w:tabs>
          <w:tab w:val="right" w:leader="dot" w:pos="8306"/>
        </w:tabs>
      </w:pPr>
      <w:hyperlink w:anchor="_Toc31861" w:history="1">
        <w:r>
          <w:rPr>
            <w:rFonts w:ascii="仿宋" w:eastAsia="仿宋" w:hAnsi="仿宋" w:cs="仿宋" w:hint="eastAsia"/>
            <w:lang w:eastAsia="zh-CN"/>
          </w:rPr>
          <w:t>(二)、公司经济效益分析</w:t>
        </w:r>
        <w:r>
          <w:tab/>
        </w:r>
        <w:r>
          <w:fldChar w:fldCharType="begin"/>
        </w:r>
        <w:r>
          <w:instrText xml:space="preserve"> PAGEREF _Toc31861 \h </w:instrText>
        </w:r>
        <w:r>
          <w:fldChar w:fldCharType="separate"/>
        </w:r>
        <w:r>
          <w:t>4</w:t>
        </w:r>
        <w:r>
          <w:fldChar w:fldCharType="end"/>
        </w:r>
      </w:hyperlink>
    </w:p>
    <w:p>
      <w:pPr>
        <w:pStyle w:val="TOC1"/>
        <w:tabs>
          <w:tab w:val="right" w:leader="dot" w:pos="8306"/>
        </w:tabs>
      </w:pPr>
      <w:hyperlink w:anchor="_Toc24707" w:history="1">
        <w:r>
          <w:rPr>
            <w:rFonts w:ascii="仿宋" w:eastAsia="仿宋" w:hAnsi="仿宋" w:cs="仿宋" w:hint="eastAsia"/>
            <w:lang w:eastAsia="zh-CN"/>
          </w:rPr>
          <w:t>二、肉制品加工设备项目可持续发展</w:t>
        </w:r>
        <w:r>
          <w:tab/>
        </w:r>
        <w:r>
          <w:fldChar w:fldCharType="begin"/>
        </w:r>
        <w:r>
          <w:instrText xml:space="preserve"> PAGEREF _Toc24707 \h </w:instrText>
        </w:r>
        <w:r>
          <w:fldChar w:fldCharType="separate"/>
        </w:r>
        <w:r>
          <w:t>5</w:t>
        </w:r>
        <w:r>
          <w:fldChar w:fldCharType="end"/>
        </w:r>
      </w:hyperlink>
    </w:p>
    <w:p>
      <w:pPr>
        <w:pStyle w:val="TOC2"/>
        <w:tabs>
          <w:tab w:val="right" w:leader="dot" w:pos="8306"/>
        </w:tabs>
      </w:pPr>
      <w:hyperlink w:anchor="_Toc16291" w:history="1">
        <w:r>
          <w:rPr>
            <w:rFonts w:ascii="仿宋" w:eastAsia="仿宋" w:hAnsi="仿宋" w:cs="仿宋" w:hint="eastAsia"/>
            <w:lang w:eastAsia="zh-CN"/>
          </w:rPr>
          <w:t>(一)、可持续战略与实践</w:t>
        </w:r>
        <w:r>
          <w:tab/>
        </w:r>
        <w:r>
          <w:fldChar w:fldCharType="begin"/>
        </w:r>
        <w:r>
          <w:instrText xml:space="preserve"> PAGEREF _Toc16291 \h </w:instrText>
        </w:r>
        <w:r>
          <w:fldChar w:fldCharType="separate"/>
        </w:r>
        <w:r>
          <w:t>5</w:t>
        </w:r>
        <w:r>
          <w:fldChar w:fldCharType="end"/>
        </w:r>
      </w:hyperlink>
    </w:p>
    <w:p>
      <w:pPr>
        <w:pStyle w:val="TOC2"/>
        <w:tabs>
          <w:tab w:val="right" w:leader="dot" w:pos="8306"/>
        </w:tabs>
      </w:pPr>
      <w:hyperlink w:anchor="_Toc6997" w:history="1">
        <w:r>
          <w:rPr>
            <w:rFonts w:ascii="仿宋" w:eastAsia="仿宋" w:hAnsi="仿宋" w:cs="仿宋" w:hint="eastAsia"/>
            <w:lang w:eastAsia="zh-CN"/>
          </w:rPr>
          <w:t>(二)、环保与社会责任</w:t>
        </w:r>
        <w:r>
          <w:tab/>
        </w:r>
        <w:r>
          <w:fldChar w:fldCharType="begin"/>
        </w:r>
        <w:r>
          <w:instrText xml:space="preserve"> PAGEREF _Toc6997 \h </w:instrText>
        </w:r>
        <w:r>
          <w:fldChar w:fldCharType="separate"/>
        </w:r>
        <w:r>
          <w:t>5</w:t>
        </w:r>
        <w:r>
          <w:fldChar w:fldCharType="end"/>
        </w:r>
      </w:hyperlink>
    </w:p>
    <w:p>
      <w:pPr>
        <w:pStyle w:val="TOC1"/>
        <w:tabs>
          <w:tab w:val="right" w:leader="dot" w:pos="8306"/>
        </w:tabs>
      </w:pPr>
      <w:hyperlink w:anchor="_Toc3130" w:history="1">
        <w:r>
          <w:rPr>
            <w:rFonts w:ascii="仿宋" w:eastAsia="仿宋" w:hAnsi="仿宋" w:cs="仿宋" w:hint="eastAsia"/>
            <w:lang w:eastAsia="zh-CN"/>
          </w:rPr>
          <w:t>三、肉制品加工设备项目选址可行性分析</w:t>
        </w:r>
        <w:r>
          <w:tab/>
        </w:r>
        <w:r>
          <w:fldChar w:fldCharType="begin"/>
        </w:r>
        <w:r>
          <w:instrText xml:space="preserve"> PAGEREF _Toc3130 \h </w:instrText>
        </w:r>
        <w:r>
          <w:fldChar w:fldCharType="separate"/>
        </w:r>
        <w:r>
          <w:t>6</w:t>
        </w:r>
        <w:r>
          <w:fldChar w:fldCharType="end"/>
        </w:r>
      </w:hyperlink>
    </w:p>
    <w:p>
      <w:pPr>
        <w:pStyle w:val="TOC2"/>
        <w:tabs>
          <w:tab w:val="right" w:leader="dot" w:pos="8306"/>
        </w:tabs>
      </w:pPr>
      <w:hyperlink w:anchor="_Toc8205" w:history="1">
        <w:r>
          <w:rPr>
            <w:rFonts w:ascii="仿宋" w:eastAsia="仿宋" w:hAnsi="仿宋" w:cs="仿宋" w:hint="eastAsia"/>
            <w:lang w:eastAsia="zh-CN"/>
          </w:rPr>
          <w:t>(一)、肉制品加工设备项目选址</w:t>
        </w:r>
        <w:r>
          <w:tab/>
        </w:r>
        <w:r>
          <w:fldChar w:fldCharType="begin"/>
        </w:r>
        <w:r>
          <w:instrText xml:space="preserve"> PAGEREF _Toc8205 \h </w:instrText>
        </w:r>
        <w:r>
          <w:fldChar w:fldCharType="separate"/>
        </w:r>
        <w:r>
          <w:t>6</w:t>
        </w:r>
        <w:r>
          <w:fldChar w:fldCharType="end"/>
        </w:r>
      </w:hyperlink>
    </w:p>
    <w:p>
      <w:pPr>
        <w:pStyle w:val="TOC2"/>
        <w:tabs>
          <w:tab w:val="right" w:leader="dot" w:pos="8306"/>
        </w:tabs>
      </w:pPr>
      <w:hyperlink w:anchor="_Toc6588" w:history="1">
        <w:r>
          <w:rPr>
            <w:rFonts w:ascii="仿宋" w:eastAsia="仿宋" w:hAnsi="仿宋" w:cs="仿宋" w:hint="eastAsia"/>
            <w:lang w:eastAsia="zh-CN"/>
          </w:rPr>
          <w:t>(二)、用地控制指标</w:t>
        </w:r>
        <w:r>
          <w:tab/>
        </w:r>
        <w:r>
          <w:fldChar w:fldCharType="begin"/>
        </w:r>
        <w:r>
          <w:instrText xml:space="preserve"> PAGEREF _Toc6588 \h </w:instrText>
        </w:r>
        <w:r>
          <w:fldChar w:fldCharType="separate"/>
        </w:r>
        <w:r>
          <w:t>7</w:t>
        </w:r>
        <w:r>
          <w:fldChar w:fldCharType="end"/>
        </w:r>
      </w:hyperlink>
    </w:p>
    <w:p>
      <w:pPr>
        <w:pStyle w:val="TOC2"/>
        <w:tabs>
          <w:tab w:val="right" w:leader="dot" w:pos="8306"/>
        </w:tabs>
      </w:pPr>
      <w:hyperlink w:anchor="_Toc4902" w:history="1">
        <w:r>
          <w:rPr>
            <w:rFonts w:ascii="仿宋" w:eastAsia="仿宋" w:hAnsi="仿宋" w:cs="仿宋" w:hint="eastAsia"/>
            <w:lang w:eastAsia="zh-CN"/>
          </w:rPr>
          <w:t>(三)、节约用地措施</w:t>
        </w:r>
        <w:r>
          <w:tab/>
        </w:r>
        <w:r>
          <w:fldChar w:fldCharType="begin"/>
        </w:r>
        <w:r>
          <w:instrText xml:space="preserve"> PAGEREF _Toc4902 \h </w:instrText>
        </w:r>
        <w:r>
          <w:fldChar w:fldCharType="separate"/>
        </w:r>
        <w:r>
          <w:t>9</w:t>
        </w:r>
        <w:r>
          <w:fldChar w:fldCharType="end"/>
        </w:r>
      </w:hyperlink>
    </w:p>
    <w:p>
      <w:pPr>
        <w:pStyle w:val="TOC2"/>
        <w:tabs>
          <w:tab w:val="right" w:leader="dot" w:pos="8306"/>
        </w:tabs>
      </w:pPr>
      <w:hyperlink w:anchor="_Toc8631" w:history="1">
        <w:r>
          <w:rPr>
            <w:rFonts w:ascii="仿宋" w:eastAsia="仿宋" w:hAnsi="仿宋" w:cs="仿宋" w:hint="eastAsia"/>
            <w:lang w:eastAsia="zh-CN"/>
          </w:rPr>
          <w:t>(四)、总图布置方案</w:t>
        </w:r>
        <w:r>
          <w:tab/>
        </w:r>
        <w:r>
          <w:fldChar w:fldCharType="begin"/>
        </w:r>
        <w:r>
          <w:instrText xml:space="preserve"> PAGEREF _Toc8631 \h </w:instrText>
        </w:r>
        <w:r>
          <w:fldChar w:fldCharType="separate"/>
        </w:r>
        <w:r>
          <w:t>10</w:t>
        </w:r>
        <w:r>
          <w:fldChar w:fldCharType="end"/>
        </w:r>
      </w:hyperlink>
    </w:p>
    <w:p>
      <w:pPr>
        <w:pStyle w:val="TOC2"/>
        <w:tabs>
          <w:tab w:val="right" w:leader="dot" w:pos="8306"/>
        </w:tabs>
      </w:pPr>
      <w:hyperlink w:anchor="_Toc15112" w:history="1">
        <w:r>
          <w:rPr>
            <w:rFonts w:ascii="仿宋" w:eastAsia="仿宋" w:hAnsi="仿宋" w:cs="仿宋" w:hint="eastAsia"/>
            <w:lang w:eastAsia="zh-CN"/>
          </w:rPr>
          <w:t>(五)、选址综合评价</w:t>
        </w:r>
        <w:r>
          <w:tab/>
        </w:r>
        <w:r>
          <w:fldChar w:fldCharType="begin"/>
        </w:r>
        <w:r>
          <w:instrText xml:space="preserve"> PAGEREF _Toc15112 \h </w:instrText>
        </w:r>
        <w:r>
          <w:fldChar w:fldCharType="separate"/>
        </w:r>
        <w:r>
          <w:t>11</w:t>
        </w:r>
        <w:r>
          <w:fldChar w:fldCharType="end"/>
        </w:r>
      </w:hyperlink>
    </w:p>
    <w:p>
      <w:pPr>
        <w:pStyle w:val="TOC1"/>
        <w:tabs>
          <w:tab w:val="right" w:leader="dot" w:pos="8306"/>
        </w:tabs>
      </w:pPr>
      <w:hyperlink w:anchor="_Toc16314" w:history="1">
        <w:r>
          <w:rPr>
            <w:rFonts w:ascii="仿宋" w:eastAsia="仿宋" w:hAnsi="仿宋" w:cs="仿宋" w:hint="eastAsia"/>
            <w:lang w:eastAsia="zh-CN"/>
          </w:rPr>
          <w:t>四、市场分析、调研</w:t>
        </w:r>
        <w:r>
          <w:tab/>
        </w:r>
        <w:r>
          <w:fldChar w:fldCharType="begin"/>
        </w:r>
        <w:r>
          <w:instrText xml:space="preserve"> PAGEREF _Toc16314 \h </w:instrText>
        </w:r>
        <w:r>
          <w:fldChar w:fldCharType="separate"/>
        </w:r>
        <w:r>
          <w:t>12</w:t>
        </w:r>
        <w:r>
          <w:fldChar w:fldCharType="end"/>
        </w:r>
      </w:hyperlink>
    </w:p>
    <w:p>
      <w:pPr>
        <w:pStyle w:val="TOC2"/>
        <w:tabs>
          <w:tab w:val="right" w:leader="dot" w:pos="8306"/>
        </w:tabs>
      </w:pPr>
      <w:hyperlink w:anchor="_Toc8361" w:history="1">
        <w:r>
          <w:rPr>
            <w:rFonts w:ascii="仿宋" w:eastAsia="仿宋" w:hAnsi="仿宋" w:cs="仿宋" w:hint="eastAsia"/>
            <w:lang w:eastAsia="zh-CN"/>
          </w:rPr>
          <w:t>(一)、肉制品加工设备行业分析</w:t>
        </w:r>
        <w:r>
          <w:tab/>
        </w:r>
        <w:r>
          <w:fldChar w:fldCharType="begin"/>
        </w:r>
        <w:r>
          <w:instrText xml:space="preserve"> PAGEREF _Toc8361 \h </w:instrText>
        </w:r>
        <w:r>
          <w:fldChar w:fldCharType="separate"/>
        </w:r>
        <w:r>
          <w:t>12</w:t>
        </w:r>
        <w:r>
          <w:fldChar w:fldCharType="end"/>
        </w:r>
      </w:hyperlink>
    </w:p>
    <w:p>
      <w:pPr>
        <w:pStyle w:val="TOC2"/>
        <w:tabs>
          <w:tab w:val="right" w:leader="dot" w:pos="8306"/>
        </w:tabs>
      </w:pPr>
      <w:hyperlink w:anchor="_Toc19962" w:history="1">
        <w:r>
          <w:rPr>
            <w:rFonts w:ascii="仿宋" w:eastAsia="仿宋" w:hAnsi="仿宋" w:cs="仿宋" w:hint="eastAsia"/>
            <w:lang w:eastAsia="zh-CN"/>
          </w:rPr>
          <w:t>(二)、肉制品加工设备市场分析预测</w:t>
        </w:r>
        <w:r>
          <w:tab/>
        </w:r>
        <w:r>
          <w:fldChar w:fldCharType="begin"/>
        </w:r>
        <w:r>
          <w:instrText xml:space="preserve"> PAGEREF _Toc19962 \h </w:instrText>
        </w:r>
        <w:r>
          <w:fldChar w:fldCharType="separate"/>
        </w:r>
        <w:r>
          <w:t>13</w:t>
        </w:r>
        <w:r>
          <w:fldChar w:fldCharType="end"/>
        </w:r>
      </w:hyperlink>
    </w:p>
    <w:p>
      <w:pPr>
        <w:pStyle w:val="TOC1"/>
        <w:tabs>
          <w:tab w:val="right" w:leader="dot" w:pos="8306"/>
        </w:tabs>
      </w:pPr>
      <w:hyperlink w:anchor="_Toc15897" w:history="1">
        <w:r>
          <w:rPr>
            <w:rFonts w:ascii="仿宋" w:eastAsia="仿宋" w:hAnsi="仿宋" w:cs="仿宋" w:hint="eastAsia"/>
            <w:lang w:eastAsia="zh-CN"/>
          </w:rPr>
          <w:t>五、肉制品加工设备项目危机管理</w:t>
        </w:r>
        <w:r>
          <w:tab/>
        </w:r>
        <w:r>
          <w:fldChar w:fldCharType="begin"/>
        </w:r>
        <w:r>
          <w:instrText xml:space="preserve"> PAGEREF _Toc15897 \h </w:instrText>
        </w:r>
        <w:r>
          <w:fldChar w:fldCharType="separate"/>
        </w:r>
        <w:r>
          <w:t>14</w:t>
        </w:r>
        <w:r>
          <w:fldChar w:fldCharType="end"/>
        </w:r>
      </w:hyperlink>
    </w:p>
    <w:p>
      <w:pPr>
        <w:pStyle w:val="TOC2"/>
        <w:tabs>
          <w:tab w:val="right" w:leader="dot" w:pos="8306"/>
        </w:tabs>
      </w:pPr>
      <w:hyperlink w:anchor="_Toc3127" w:history="1">
        <w:r>
          <w:rPr>
            <w:rFonts w:ascii="仿宋" w:eastAsia="仿宋" w:hAnsi="仿宋" w:cs="仿宋" w:hint="eastAsia"/>
            <w:lang w:eastAsia="zh-CN"/>
          </w:rPr>
          <w:t>(一)、危机预警与识别</w:t>
        </w:r>
        <w:r>
          <w:tab/>
        </w:r>
        <w:r>
          <w:fldChar w:fldCharType="begin"/>
        </w:r>
        <w:r>
          <w:instrText xml:space="preserve"> PAGEREF _Toc3127 \h </w:instrText>
        </w:r>
        <w:r>
          <w:fldChar w:fldCharType="separate"/>
        </w:r>
        <w:r>
          <w:t>14</w:t>
        </w:r>
        <w:r>
          <w:fldChar w:fldCharType="end"/>
        </w:r>
      </w:hyperlink>
    </w:p>
    <w:p>
      <w:pPr>
        <w:pStyle w:val="TOC2"/>
        <w:tabs>
          <w:tab w:val="right" w:leader="dot" w:pos="8306"/>
        </w:tabs>
      </w:pPr>
      <w:hyperlink w:anchor="_Toc29277" w:history="1">
        <w:r>
          <w:rPr>
            <w:rFonts w:ascii="仿宋" w:eastAsia="仿宋" w:hAnsi="仿宋" w:cs="仿宋" w:hint="eastAsia"/>
            <w:lang w:eastAsia="zh-CN"/>
          </w:rPr>
          <w:t>(二)、危机应对与恢复</w:t>
        </w:r>
        <w:r>
          <w:tab/>
        </w:r>
        <w:r>
          <w:fldChar w:fldCharType="begin"/>
        </w:r>
        <w:r>
          <w:instrText xml:space="preserve"> PAGEREF _Toc29277 \h </w:instrText>
        </w:r>
        <w:r>
          <w:fldChar w:fldCharType="separate"/>
        </w:r>
        <w:r>
          <w:t>15</w:t>
        </w:r>
        <w:r>
          <w:fldChar w:fldCharType="end"/>
        </w:r>
      </w:hyperlink>
    </w:p>
    <w:p>
      <w:pPr>
        <w:pStyle w:val="TOC1"/>
        <w:tabs>
          <w:tab w:val="right" w:leader="dot" w:pos="8306"/>
        </w:tabs>
      </w:pPr>
      <w:hyperlink w:anchor="_Toc2713" w:history="1">
        <w:r>
          <w:rPr>
            <w:rFonts w:ascii="仿宋" w:eastAsia="仿宋" w:hAnsi="仿宋" w:cs="仿宋" w:hint="eastAsia"/>
            <w:lang w:eastAsia="zh-CN"/>
          </w:rPr>
          <w:t>六、肉制品加工设备项目建设背景及必要性分析</w:t>
        </w:r>
        <w:r>
          <w:tab/>
        </w:r>
        <w:r>
          <w:fldChar w:fldCharType="begin"/>
        </w:r>
        <w:r>
          <w:instrText xml:space="preserve"> PAGEREF _Toc2713 \h </w:instrText>
        </w:r>
        <w:r>
          <w:fldChar w:fldCharType="separate"/>
        </w:r>
        <w:r>
          <w:t>16</w:t>
        </w:r>
        <w:r>
          <w:fldChar w:fldCharType="end"/>
        </w:r>
      </w:hyperlink>
    </w:p>
    <w:p>
      <w:pPr>
        <w:pStyle w:val="TOC2"/>
        <w:tabs>
          <w:tab w:val="right" w:leader="dot" w:pos="8306"/>
        </w:tabs>
      </w:pPr>
      <w:hyperlink w:anchor="_Toc27983" w:history="1">
        <w:r>
          <w:rPr>
            <w:rFonts w:ascii="仿宋" w:eastAsia="仿宋" w:hAnsi="仿宋" w:cs="仿宋" w:hint="eastAsia"/>
            <w:lang w:eastAsia="zh-CN"/>
          </w:rPr>
          <w:t>(一)、肉制品加工设备项目背景分析</w:t>
        </w:r>
        <w:r>
          <w:tab/>
        </w:r>
        <w:r>
          <w:fldChar w:fldCharType="begin"/>
        </w:r>
        <w:r>
          <w:instrText xml:space="preserve"> PAGEREF _Toc27983 \h </w:instrText>
        </w:r>
        <w:r>
          <w:fldChar w:fldCharType="separate"/>
        </w:r>
        <w:r>
          <w:t>16</w:t>
        </w:r>
        <w:r>
          <w:fldChar w:fldCharType="end"/>
        </w:r>
      </w:hyperlink>
    </w:p>
    <w:p>
      <w:pPr>
        <w:pStyle w:val="TOC2"/>
        <w:tabs>
          <w:tab w:val="right" w:leader="dot" w:pos="8306"/>
        </w:tabs>
      </w:pPr>
      <w:hyperlink w:anchor="_Toc24731" w:history="1">
        <w:r>
          <w:rPr>
            <w:rFonts w:ascii="仿宋" w:eastAsia="仿宋" w:hAnsi="仿宋" w:cs="仿宋" w:hint="eastAsia"/>
            <w:lang w:eastAsia="zh-CN"/>
          </w:rPr>
          <w:t>(二)、肉制品加工设备项目建设必要性分析</w:t>
        </w:r>
        <w:r>
          <w:tab/>
        </w:r>
        <w:r>
          <w:fldChar w:fldCharType="begin"/>
        </w:r>
        <w:r>
          <w:instrText xml:space="preserve"> PAGEREF _Toc24731 \h </w:instrText>
        </w:r>
        <w:r>
          <w:fldChar w:fldCharType="separate"/>
        </w:r>
        <w:r>
          <w:t>18</w:t>
        </w:r>
        <w:r>
          <w:fldChar w:fldCharType="end"/>
        </w:r>
      </w:hyperlink>
    </w:p>
    <w:p>
      <w:pPr>
        <w:pStyle w:val="TOC1"/>
        <w:tabs>
          <w:tab w:val="right" w:leader="dot" w:pos="8306"/>
        </w:tabs>
      </w:pPr>
      <w:hyperlink w:anchor="_Toc7008" w:history="1">
        <w:r>
          <w:rPr>
            <w:rFonts w:ascii="仿宋" w:eastAsia="仿宋" w:hAnsi="仿宋" w:cs="仿宋" w:hint="eastAsia"/>
            <w:lang w:eastAsia="zh-CN"/>
          </w:rPr>
          <w:t>七、肉制品加工设备项目投资规划</w:t>
        </w:r>
        <w:r>
          <w:tab/>
        </w:r>
        <w:r>
          <w:fldChar w:fldCharType="begin"/>
        </w:r>
        <w:r>
          <w:instrText xml:space="preserve"> PAGEREF _Toc7008 \h </w:instrText>
        </w:r>
        <w:r>
          <w:fldChar w:fldCharType="separate"/>
        </w:r>
        <w:r>
          <w:t>19</w:t>
        </w:r>
        <w:r>
          <w:fldChar w:fldCharType="end"/>
        </w:r>
      </w:hyperlink>
    </w:p>
    <w:p>
      <w:pPr>
        <w:pStyle w:val="TOC2"/>
        <w:tabs>
          <w:tab w:val="right" w:leader="dot" w:pos="8306"/>
        </w:tabs>
      </w:pPr>
      <w:hyperlink w:anchor="_Toc14406" w:history="1">
        <w:r>
          <w:rPr>
            <w:rFonts w:ascii="仿宋" w:eastAsia="仿宋" w:hAnsi="仿宋" w:cs="仿宋" w:hint="eastAsia"/>
            <w:lang w:eastAsia="zh-CN"/>
          </w:rPr>
          <w:t>(一)、肉制品加工设备项目总投资估算</w:t>
        </w:r>
        <w:r>
          <w:tab/>
        </w:r>
        <w:r>
          <w:fldChar w:fldCharType="begin"/>
        </w:r>
        <w:r>
          <w:instrText xml:space="preserve"> PAGEREF _Toc14406 \h </w:instrText>
        </w:r>
        <w:r>
          <w:fldChar w:fldCharType="separate"/>
        </w:r>
        <w:r>
          <w:t>19</w:t>
        </w:r>
        <w:r>
          <w:fldChar w:fldCharType="end"/>
        </w:r>
      </w:hyperlink>
    </w:p>
    <w:p>
      <w:pPr>
        <w:pStyle w:val="TOC2"/>
        <w:tabs>
          <w:tab w:val="right" w:leader="dot" w:pos="8306"/>
        </w:tabs>
      </w:pPr>
      <w:hyperlink w:anchor="_Toc6243" w:history="1">
        <w:r>
          <w:rPr>
            <w:rFonts w:ascii="仿宋" w:eastAsia="仿宋" w:hAnsi="仿宋" w:cs="仿宋" w:hint="eastAsia"/>
            <w:lang w:eastAsia="zh-CN"/>
          </w:rPr>
          <w:t>(二)、资金筹措</w:t>
        </w:r>
        <w:r>
          <w:tab/>
        </w:r>
        <w:r>
          <w:fldChar w:fldCharType="begin"/>
        </w:r>
        <w:r>
          <w:instrText xml:space="preserve"> PAGEREF _Toc6243 \h </w:instrText>
        </w:r>
        <w:r>
          <w:fldChar w:fldCharType="separate"/>
        </w:r>
        <w:r>
          <w:t>21</w:t>
        </w:r>
        <w:r>
          <w:fldChar w:fldCharType="end"/>
        </w:r>
      </w:hyperlink>
    </w:p>
    <w:p>
      <w:pPr>
        <w:pStyle w:val="TOC1"/>
        <w:tabs>
          <w:tab w:val="right" w:leader="dot" w:pos="8306"/>
        </w:tabs>
      </w:pPr>
      <w:hyperlink w:anchor="_Toc14408" w:history="1">
        <w:r>
          <w:rPr>
            <w:rFonts w:ascii="仿宋" w:eastAsia="仿宋" w:hAnsi="仿宋" w:cs="仿宋" w:hint="eastAsia"/>
            <w:lang w:eastAsia="zh-CN"/>
          </w:rPr>
          <w:t>八、肉制品加工设备项目创新与研发</w:t>
        </w:r>
        <w:r>
          <w:tab/>
        </w:r>
        <w:r>
          <w:fldChar w:fldCharType="begin"/>
        </w:r>
        <w:r>
          <w:instrText xml:space="preserve"> PAGEREF _Toc14408 \h </w:instrText>
        </w:r>
        <w:r>
          <w:fldChar w:fldCharType="separate"/>
        </w:r>
        <w:r>
          <w:t>21</w:t>
        </w:r>
        <w:r>
          <w:fldChar w:fldCharType="end"/>
        </w:r>
      </w:hyperlink>
    </w:p>
    <w:p>
      <w:pPr>
        <w:pStyle w:val="TOC2"/>
        <w:tabs>
          <w:tab w:val="right" w:leader="dot" w:pos="8306"/>
        </w:tabs>
      </w:pPr>
      <w:hyperlink w:anchor="_Toc10711" w:history="1">
        <w:r>
          <w:rPr>
            <w:rFonts w:ascii="仿宋" w:eastAsia="仿宋" w:hAnsi="仿宋" w:cs="仿宋" w:hint="eastAsia"/>
            <w:lang w:eastAsia="zh-CN"/>
          </w:rPr>
          <w:t>(一)、创新策略与方向</w:t>
        </w:r>
        <w:r>
          <w:tab/>
        </w:r>
        <w:r>
          <w:fldChar w:fldCharType="begin"/>
        </w:r>
        <w:r>
          <w:instrText xml:space="preserve"> PAGEREF _Toc10711 \h </w:instrText>
        </w:r>
        <w:r>
          <w:fldChar w:fldCharType="separate"/>
        </w:r>
        <w:r>
          <w:t>21</w:t>
        </w:r>
        <w:r>
          <w:fldChar w:fldCharType="end"/>
        </w:r>
      </w:hyperlink>
    </w:p>
    <w:p>
      <w:pPr>
        <w:pStyle w:val="TOC2"/>
        <w:tabs>
          <w:tab w:val="right" w:leader="dot" w:pos="8306"/>
        </w:tabs>
      </w:pPr>
      <w:hyperlink w:anchor="_Toc27556" w:history="1">
        <w:r>
          <w:rPr>
            <w:rFonts w:ascii="仿宋" w:eastAsia="仿宋" w:hAnsi="仿宋" w:cs="仿宋" w:hint="eastAsia"/>
            <w:lang w:eastAsia="zh-CN"/>
          </w:rPr>
          <w:t>(二)、研发规划与投入</w:t>
        </w:r>
        <w:r>
          <w:tab/>
        </w:r>
        <w:r>
          <w:fldChar w:fldCharType="begin"/>
        </w:r>
        <w:r>
          <w:instrText xml:space="preserve"> PAGEREF _Toc27556 \h </w:instrText>
        </w:r>
        <w:r>
          <w:fldChar w:fldCharType="separate"/>
        </w:r>
        <w:r>
          <w:t>23</w:t>
        </w:r>
        <w:r>
          <w:fldChar w:fldCharType="end"/>
        </w:r>
      </w:hyperlink>
    </w:p>
    <w:p>
      <w:pPr>
        <w:pStyle w:val="TOC1"/>
        <w:tabs>
          <w:tab w:val="right" w:leader="dot" w:pos="8306"/>
        </w:tabs>
      </w:pPr>
      <w:hyperlink w:anchor="_Toc1087" w:history="1">
        <w:r>
          <w:rPr>
            <w:rFonts w:ascii="仿宋" w:eastAsia="仿宋" w:hAnsi="仿宋" w:cs="仿宋" w:hint="eastAsia"/>
            <w:lang w:eastAsia="zh-CN"/>
          </w:rPr>
          <w:t>九、肉制品加工设备项目财务管理</w:t>
        </w:r>
        <w:r>
          <w:tab/>
        </w:r>
        <w:r>
          <w:fldChar w:fldCharType="begin"/>
        </w:r>
        <w:r>
          <w:instrText xml:space="preserve"> PAGEREF _Toc1087 \h </w:instrText>
        </w:r>
        <w:r>
          <w:fldChar w:fldCharType="separate"/>
        </w:r>
        <w:r>
          <w:t>24</w:t>
        </w:r>
        <w:r>
          <w:fldChar w:fldCharType="end"/>
        </w:r>
      </w:hyperlink>
    </w:p>
    <w:p>
      <w:pPr>
        <w:pStyle w:val="TOC2"/>
        <w:tabs>
          <w:tab w:val="right" w:leader="dot" w:pos="8306"/>
        </w:tabs>
      </w:pPr>
      <w:hyperlink w:anchor="_Toc31765" w:history="1">
        <w:r>
          <w:rPr>
            <w:rFonts w:ascii="仿宋" w:eastAsia="仿宋" w:hAnsi="仿宋" w:cs="仿宋" w:hint="eastAsia"/>
            <w:lang w:eastAsia="zh-CN"/>
          </w:rPr>
          <w:t>(一)、资金需求大</w:t>
        </w:r>
        <w:r>
          <w:tab/>
        </w:r>
        <w:r>
          <w:fldChar w:fldCharType="begin"/>
        </w:r>
        <w:r>
          <w:instrText xml:space="preserve"> PAGEREF _Toc31765 \h </w:instrText>
        </w:r>
        <w:r>
          <w:fldChar w:fldCharType="separate"/>
        </w:r>
        <w:r>
          <w:t>24</w:t>
        </w:r>
        <w:r>
          <w:fldChar w:fldCharType="end"/>
        </w:r>
      </w:hyperlink>
    </w:p>
    <w:p>
      <w:pPr>
        <w:pStyle w:val="TOC2"/>
        <w:tabs>
          <w:tab w:val="right" w:leader="dot" w:pos="8306"/>
        </w:tabs>
      </w:pPr>
      <w:hyperlink w:anchor="_Toc31888" w:history="1">
        <w:r>
          <w:rPr>
            <w:rFonts w:ascii="仿宋" w:eastAsia="仿宋" w:hAnsi="仿宋" w:cs="仿宋" w:hint="eastAsia"/>
            <w:lang w:eastAsia="zh-CN"/>
          </w:rPr>
          <w:t>(二)、研发周期长</w:t>
        </w:r>
        <w:r>
          <w:tab/>
        </w:r>
        <w:r>
          <w:fldChar w:fldCharType="begin"/>
        </w:r>
        <w:r>
          <w:instrText xml:space="preserve"> PAGEREF _Toc31888 \h </w:instrText>
        </w:r>
        <w:r>
          <w:fldChar w:fldCharType="separate"/>
        </w:r>
        <w:r>
          <w:t>26</w:t>
        </w:r>
        <w:r>
          <w:fldChar w:fldCharType="end"/>
        </w:r>
      </w:hyperlink>
    </w:p>
    <w:p>
      <w:pPr>
        <w:pStyle w:val="TOC2"/>
        <w:tabs>
          <w:tab w:val="right" w:leader="dot" w:pos="8306"/>
        </w:tabs>
      </w:pPr>
      <w:hyperlink w:anchor="_Toc31834" w:history="1">
        <w:r>
          <w:rPr>
            <w:rFonts w:ascii="仿宋" w:eastAsia="仿宋" w:hAnsi="仿宋" w:cs="仿宋" w:hint="eastAsia"/>
            <w:lang w:eastAsia="zh-CN"/>
          </w:rPr>
          <w:t>(三)、市场风险大</w:t>
        </w:r>
        <w:r>
          <w:tab/>
        </w:r>
        <w:r>
          <w:fldChar w:fldCharType="begin"/>
        </w:r>
        <w:r>
          <w:instrText xml:space="preserve"> PAGEREF _Toc31834 \h </w:instrText>
        </w:r>
        <w:r>
          <w:fldChar w:fldCharType="separate"/>
        </w:r>
        <w:r>
          <w:t>27</w:t>
        </w:r>
        <w:r>
          <w:fldChar w:fldCharType="end"/>
        </w:r>
      </w:hyperlink>
    </w:p>
    <w:p>
      <w:pPr>
        <w:pStyle w:val="TOC2"/>
        <w:tabs>
          <w:tab w:val="right" w:leader="dot" w:pos="8306"/>
        </w:tabs>
      </w:pPr>
      <w:hyperlink w:anchor="_Toc3518" w:history="1">
        <w:r>
          <w:rPr>
            <w:rFonts w:ascii="仿宋" w:eastAsia="仿宋" w:hAnsi="仿宋" w:cs="仿宋" w:hint="eastAsia"/>
            <w:lang w:eastAsia="zh-CN"/>
          </w:rPr>
          <w:t>(四)、利润率高</w:t>
        </w:r>
        <w:r>
          <w:tab/>
        </w:r>
        <w:r>
          <w:fldChar w:fldCharType="begin"/>
        </w:r>
        <w:r>
          <w:instrText xml:space="preserve"> PAGEREF _Toc3518 \h </w:instrText>
        </w:r>
        <w:r>
          <w:fldChar w:fldCharType="separate"/>
        </w:r>
        <w:r>
          <w:t>30</w:t>
        </w:r>
        <w:r>
          <w:fldChar w:fldCharType="end"/>
        </w:r>
      </w:hyperlink>
    </w:p>
    <w:p>
      <w:pPr>
        <w:pStyle w:val="TOC1"/>
        <w:tabs>
          <w:tab w:val="right" w:leader="dot" w:pos="8306"/>
        </w:tabs>
      </w:pPr>
      <w:hyperlink w:anchor="_Toc10750" w:history="1">
        <w:r>
          <w:rPr>
            <w:rFonts w:ascii="仿宋" w:eastAsia="仿宋" w:hAnsi="仿宋" w:cs="仿宋" w:hint="eastAsia"/>
            <w:lang w:eastAsia="zh-CN"/>
          </w:rPr>
          <w:t>十、肉制品加工设备项目技术管理</w:t>
        </w:r>
        <w:r>
          <w:tab/>
        </w:r>
        <w:r>
          <w:fldChar w:fldCharType="begin"/>
        </w:r>
        <w:r>
          <w:instrText xml:space="preserve"> PAGEREF _Toc10750 \h </w:instrText>
        </w:r>
        <w:r>
          <w:fldChar w:fldCharType="separate"/>
        </w:r>
        <w:r>
          <w:t>32</w:t>
        </w:r>
        <w:r>
          <w:fldChar w:fldCharType="end"/>
        </w:r>
      </w:hyperlink>
    </w:p>
    <w:p>
      <w:pPr>
        <w:pStyle w:val="TOC2"/>
        <w:tabs>
          <w:tab w:val="right" w:leader="dot" w:pos="8306"/>
        </w:tabs>
      </w:pPr>
      <w:hyperlink w:anchor="_Toc7142" w:history="1">
        <w:r>
          <w:rPr>
            <w:rFonts w:ascii="仿宋" w:eastAsia="仿宋" w:hAnsi="仿宋" w:cs="仿宋" w:hint="eastAsia"/>
            <w:lang w:eastAsia="zh-CN"/>
          </w:rPr>
          <w:t>(一)、技术方案选用方向</w:t>
        </w:r>
        <w:r>
          <w:tab/>
        </w:r>
        <w:r>
          <w:fldChar w:fldCharType="begin"/>
        </w:r>
        <w:r>
          <w:instrText xml:space="preserve"> PAGEREF _Toc7142 \h </w:instrText>
        </w:r>
        <w:r>
          <w:fldChar w:fldCharType="separate"/>
        </w:r>
        <w:r>
          <w:t>32</w:t>
        </w:r>
        <w:r>
          <w:fldChar w:fldCharType="end"/>
        </w:r>
      </w:hyperlink>
    </w:p>
    <w:p>
      <w:pPr>
        <w:pStyle w:val="TOC2"/>
        <w:tabs>
          <w:tab w:val="right" w:leader="dot" w:pos="8306"/>
        </w:tabs>
      </w:pPr>
      <w:hyperlink w:anchor="_Toc2661" w:history="1">
        <w:r>
          <w:rPr>
            <w:rFonts w:ascii="仿宋" w:eastAsia="仿宋" w:hAnsi="仿宋" w:cs="仿宋" w:hint="eastAsia"/>
            <w:lang w:eastAsia="zh-CN"/>
          </w:rPr>
          <w:t>(二)、工艺技术方案选用原则</w:t>
        </w:r>
        <w:r>
          <w:tab/>
        </w:r>
        <w:r>
          <w:fldChar w:fldCharType="begin"/>
        </w:r>
        <w:r>
          <w:instrText xml:space="preserve"> PAGEREF _Toc2661 \h </w:instrText>
        </w:r>
        <w:r>
          <w:fldChar w:fldCharType="separate"/>
        </w:r>
        <w:r>
          <w:t>34</w:t>
        </w:r>
        <w:r>
          <w:fldChar w:fldCharType="end"/>
        </w:r>
      </w:hyperlink>
    </w:p>
    <w:p>
      <w:pPr>
        <w:pStyle w:val="TOC2"/>
        <w:tabs>
          <w:tab w:val="right" w:leader="dot" w:pos="8306"/>
        </w:tabs>
      </w:pPr>
      <w:hyperlink w:anchor="_Toc27059" w:history="1">
        <w:r>
          <w:rPr>
            <w:rFonts w:ascii="仿宋" w:eastAsia="仿宋" w:hAnsi="仿宋" w:cs="仿宋" w:hint="eastAsia"/>
            <w:lang w:eastAsia="zh-CN"/>
          </w:rPr>
          <w:t>(三)、工艺技术方案要求</w:t>
        </w:r>
        <w:r>
          <w:tab/>
        </w:r>
        <w:r>
          <w:fldChar w:fldCharType="begin"/>
        </w:r>
        <w:r>
          <w:instrText xml:space="preserve"> PAGEREF _Toc27059 \h </w:instrText>
        </w:r>
        <w:r>
          <w:fldChar w:fldCharType="separate"/>
        </w:r>
        <w:r>
          <w:t>36</w:t>
        </w:r>
        <w:r>
          <w:fldChar w:fldCharType="end"/>
        </w:r>
      </w:hyperlink>
    </w:p>
    <w:p>
      <w:pPr>
        <w:pStyle w:val="TOC1"/>
        <w:tabs>
          <w:tab w:val="right" w:leader="dot" w:pos="8306"/>
        </w:tabs>
      </w:pPr>
      <w:hyperlink w:anchor="_Toc9498" w:history="1">
        <w:r>
          <w:rPr>
            <w:rFonts w:ascii="仿宋" w:eastAsia="仿宋" w:hAnsi="仿宋" w:cs="仿宋" w:hint="eastAsia"/>
            <w:lang w:eastAsia="zh-CN"/>
          </w:rPr>
          <w:t>十一、肉制品加工设备项目环境影响分析</w:t>
        </w:r>
        <w:r>
          <w:tab/>
        </w:r>
        <w:r>
          <w:fldChar w:fldCharType="begin"/>
        </w:r>
        <w:r>
          <w:instrText xml:space="preserve"> PAGEREF _Toc9498 \h </w:instrText>
        </w:r>
        <w:r>
          <w:fldChar w:fldCharType="separate"/>
        </w:r>
        <w:r>
          <w:t>38</w:t>
        </w:r>
        <w:r>
          <w:fldChar w:fldCharType="end"/>
        </w:r>
      </w:hyperlink>
    </w:p>
    <w:p>
      <w:pPr>
        <w:pStyle w:val="TOC2"/>
        <w:tabs>
          <w:tab w:val="right" w:leader="dot" w:pos="8306"/>
        </w:tabs>
      </w:pPr>
      <w:hyperlink w:anchor="_Toc6629" w:history="1">
        <w:r>
          <w:rPr>
            <w:rFonts w:ascii="仿宋" w:eastAsia="仿宋" w:hAnsi="仿宋" w:cs="仿宋" w:hint="eastAsia"/>
            <w:lang w:eastAsia="zh-CN"/>
          </w:rPr>
          <w:t>(一)、建设区域环境质量现状</w:t>
        </w:r>
        <w:r>
          <w:tab/>
        </w:r>
        <w:r>
          <w:fldChar w:fldCharType="begin"/>
        </w:r>
        <w:r>
          <w:instrText xml:space="preserve"> PAGEREF _Toc6629 \h </w:instrText>
        </w:r>
        <w:r>
          <w:fldChar w:fldCharType="separate"/>
        </w:r>
        <w:r>
          <w:t>38</w:t>
        </w:r>
        <w:r>
          <w:fldChar w:fldCharType="end"/>
        </w:r>
      </w:hyperlink>
    </w:p>
    <w:p>
      <w:pPr>
        <w:pStyle w:val="TOC2"/>
        <w:tabs>
          <w:tab w:val="right" w:leader="dot" w:pos="8306"/>
        </w:tabs>
      </w:pPr>
      <w:hyperlink w:anchor="_Toc28082" w:history="1">
        <w:r>
          <w:rPr>
            <w:rFonts w:ascii="仿宋" w:eastAsia="仿宋" w:hAnsi="仿宋" w:cs="仿宋" w:hint="eastAsia"/>
            <w:lang w:eastAsia="zh-CN"/>
          </w:rPr>
          <w:t>(二)、建设期环境保护</w:t>
        </w:r>
        <w:r>
          <w:tab/>
        </w:r>
        <w:r>
          <w:fldChar w:fldCharType="begin"/>
        </w:r>
        <w:r>
          <w:instrText xml:space="preserve"> PAGEREF _Toc28082 \h </w:instrText>
        </w:r>
        <w:r>
          <w:fldChar w:fldCharType="separate"/>
        </w:r>
        <w:r>
          <w:t>39</w:t>
        </w:r>
        <w:r>
          <w:fldChar w:fldCharType="end"/>
        </w:r>
      </w:hyperlink>
    </w:p>
    <w:p>
      <w:pPr>
        <w:pStyle w:val="TOC2"/>
        <w:tabs>
          <w:tab w:val="right" w:leader="dot" w:pos="8306"/>
        </w:tabs>
      </w:pPr>
      <w:hyperlink w:anchor="_Toc9772" w:history="1">
        <w:r>
          <w:rPr>
            <w:rFonts w:ascii="仿宋" w:eastAsia="仿宋" w:hAnsi="仿宋" w:cs="仿宋" w:hint="eastAsia"/>
            <w:lang w:eastAsia="zh-CN"/>
          </w:rPr>
          <w:t>(三)、运营期环境保护</w:t>
        </w:r>
        <w:r>
          <w:tab/>
        </w:r>
        <w:r>
          <w:fldChar w:fldCharType="begin"/>
        </w:r>
        <w:r>
          <w:instrText xml:space="preserve"> PAGEREF _Toc9772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5" w:history="1">
        <w:r>
          <w:rPr>
            <w:rFonts w:ascii="仿宋" w:eastAsia="仿宋" w:hAnsi="仿宋" w:cs="仿宋" w:hint="eastAsia"/>
            <w:lang w:eastAsia="zh-CN"/>
          </w:rPr>
          <w:t>(四)、肉制品加工设备项目建设对区域经济的影响</w:t>
        </w:r>
        <w:r>
          <w:tab/>
        </w:r>
        <w:r>
          <w:fldChar w:fldCharType="begin"/>
        </w:r>
        <w:r>
          <w:instrText xml:space="preserve"> PAGEREF _Toc16845 \h </w:instrText>
        </w:r>
        <w:r>
          <w:fldChar w:fldCharType="separate"/>
        </w:r>
        <w:r>
          <w:t>42</w:t>
        </w:r>
        <w:r>
          <w:fldChar w:fldCharType="end"/>
        </w:r>
      </w:hyperlink>
    </w:p>
    <w:p>
      <w:pPr>
        <w:pStyle w:val="TOC2"/>
        <w:tabs>
          <w:tab w:val="right" w:leader="dot" w:pos="8306"/>
        </w:tabs>
      </w:pPr>
      <w:hyperlink w:anchor="_Toc15791" w:history="1">
        <w:r>
          <w:rPr>
            <w:rFonts w:ascii="仿宋" w:eastAsia="仿宋" w:hAnsi="仿宋" w:cs="仿宋" w:hint="eastAsia"/>
            <w:lang w:eastAsia="zh-CN"/>
          </w:rPr>
          <w:t>(五)、废弃物处理</w:t>
        </w:r>
        <w:r>
          <w:tab/>
        </w:r>
        <w:r>
          <w:fldChar w:fldCharType="begin"/>
        </w:r>
        <w:r>
          <w:instrText xml:space="preserve"> PAGEREF _Toc15791 \h </w:instrText>
        </w:r>
        <w:r>
          <w:fldChar w:fldCharType="separate"/>
        </w:r>
        <w:r>
          <w:t>44</w:t>
        </w:r>
        <w:r>
          <w:fldChar w:fldCharType="end"/>
        </w:r>
      </w:hyperlink>
    </w:p>
    <w:p>
      <w:pPr>
        <w:pStyle w:val="TOC2"/>
        <w:tabs>
          <w:tab w:val="right" w:leader="dot" w:pos="8306"/>
        </w:tabs>
      </w:pPr>
      <w:hyperlink w:anchor="_Toc17388" w:history="1">
        <w:r>
          <w:rPr>
            <w:rFonts w:ascii="仿宋" w:eastAsia="仿宋" w:hAnsi="仿宋" w:cs="仿宋" w:hint="eastAsia"/>
            <w:lang w:eastAsia="zh-CN"/>
          </w:rPr>
          <w:t>(六)、特殊环境影响分析</w:t>
        </w:r>
        <w:r>
          <w:tab/>
        </w:r>
        <w:r>
          <w:fldChar w:fldCharType="begin"/>
        </w:r>
        <w:r>
          <w:instrText xml:space="preserve"> PAGEREF _Toc17388 \h </w:instrText>
        </w:r>
        <w:r>
          <w:fldChar w:fldCharType="separate"/>
        </w:r>
        <w:r>
          <w:t>45</w:t>
        </w:r>
        <w:r>
          <w:fldChar w:fldCharType="end"/>
        </w:r>
      </w:hyperlink>
    </w:p>
    <w:p>
      <w:pPr>
        <w:pStyle w:val="TOC2"/>
        <w:tabs>
          <w:tab w:val="right" w:leader="dot" w:pos="8306"/>
        </w:tabs>
      </w:pPr>
      <w:hyperlink w:anchor="_Toc20728" w:history="1">
        <w:r>
          <w:rPr>
            <w:rFonts w:ascii="仿宋" w:eastAsia="仿宋" w:hAnsi="仿宋" w:cs="仿宋" w:hint="eastAsia"/>
            <w:lang w:eastAsia="zh-CN"/>
          </w:rPr>
          <w:t>(七)、清洁生产</w:t>
        </w:r>
        <w:r>
          <w:tab/>
        </w:r>
        <w:r>
          <w:fldChar w:fldCharType="begin"/>
        </w:r>
        <w:r>
          <w:instrText xml:space="preserve"> PAGEREF _Toc20728 \h </w:instrText>
        </w:r>
        <w:r>
          <w:fldChar w:fldCharType="separate"/>
        </w:r>
        <w:r>
          <w:t>47</w:t>
        </w:r>
        <w:r>
          <w:fldChar w:fldCharType="end"/>
        </w:r>
      </w:hyperlink>
    </w:p>
    <w:p>
      <w:pPr>
        <w:pStyle w:val="TOC2"/>
        <w:tabs>
          <w:tab w:val="right" w:leader="dot" w:pos="8306"/>
        </w:tabs>
      </w:pPr>
      <w:hyperlink w:anchor="_Toc25150" w:history="1">
        <w:r>
          <w:rPr>
            <w:rFonts w:ascii="仿宋" w:eastAsia="仿宋" w:hAnsi="仿宋" w:cs="仿宋" w:hint="eastAsia"/>
            <w:lang w:eastAsia="zh-CN"/>
          </w:rPr>
          <w:t>(八)、环境保护综合评价</w:t>
        </w:r>
        <w:r>
          <w:tab/>
        </w:r>
        <w:r>
          <w:fldChar w:fldCharType="begin"/>
        </w:r>
        <w:r>
          <w:instrText xml:space="preserve"> PAGEREF _Toc25150 \h </w:instrText>
        </w:r>
        <w:r>
          <w:fldChar w:fldCharType="separate"/>
        </w:r>
        <w:r>
          <w:t>48</w:t>
        </w:r>
        <w:r>
          <w:fldChar w:fldCharType="end"/>
        </w:r>
      </w:hyperlink>
    </w:p>
    <w:p>
      <w:pPr>
        <w:pStyle w:val="TOC1"/>
        <w:tabs>
          <w:tab w:val="right" w:leader="dot" w:pos="8306"/>
        </w:tabs>
      </w:pPr>
      <w:hyperlink w:anchor="_Toc32286" w:history="1">
        <w:r>
          <w:rPr>
            <w:rFonts w:ascii="仿宋" w:eastAsia="仿宋" w:hAnsi="仿宋" w:cs="仿宋" w:hint="eastAsia"/>
            <w:lang w:eastAsia="zh-CN"/>
          </w:rPr>
          <w:t>十二、肉制品加工设备项目社会影响</w:t>
        </w:r>
        <w:r>
          <w:tab/>
        </w:r>
        <w:r>
          <w:fldChar w:fldCharType="begin"/>
        </w:r>
        <w:r>
          <w:instrText xml:space="preserve"> PAGEREF _Toc32286 \h </w:instrText>
        </w:r>
        <w:r>
          <w:fldChar w:fldCharType="separate"/>
        </w:r>
        <w:r>
          <w:t>49</w:t>
        </w:r>
        <w:r>
          <w:fldChar w:fldCharType="end"/>
        </w:r>
      </w:hyperlink>
    </w:p>
    <w:p>
      <w:pPr>
        <w:pStyle w:val="TOC2"/>
        <w:tabs>
          <w:tab w:val="right" w:leader="dot" w:pos="8306"/>
        </w:tabs>
      </w:pPr>
      <w:hyperlink w:anchor="_Toc4243" w:history="1">
        <w:r>
          <w:rPr>
            <w:rFonts w:ascii="仿宋" w:eastAsia="仿宋" w:hAnsi="仿宋" w:cs="仿宋" w:hint="eastAsia"/>
            <w:lang w:eastAsia="zh-CN"/>
          </w:rPr>
          <w:t>(一)、社会责任与义务</w:t>
        </w:r>
        <w:r>
          <w:tab/>
        </w:r>
        <w:r>
          <w:fldChar w:fldCharType="begin"/>
        </w:r>
        <w:r>
          <w:instrText xml:space="preserve"> PAGEREF _Toc4243 \h </w:instrText>
        </w:r>
        <w:r>
          <w:fldChar w:fldCharType="separate"/>
        </w:r>
        <w:r>
          <w:t>49</w:t>
        </w:r>
        <w:r>
          <w:fldChar w:fldCharType="end"/>
        </w:r>
      </w:hyperlink>
    </w:p>
    <w:p>
      <w:pPr>
        <w:pStyle w:val="TOC2"/>
        <w:tabs>
          <w:tab w:val="right" w:leader="dot" w:pos="8306"/>
        </w:tabs>
      </w:pPr>
      <w:hyperlink w:anchor="_Toc26470" w:history="1">
        <w:r>
          <w:rPr>
            <w:rFonts w:ascii="仿宋" w:eastAsia="仿宋" w:hAnsi="仿宋" w:cs="仿宋" w:hint="eastAsia"/>
            <w:lang w:eastAsia="zh-CN"/>
          </w:rPr>
          <w:t>(二)、社会参与与沟通</w:t>
        </w:r>
        <w:r>
          <w:tab/>
        </w:r>
        <w:r>
          <w:fldChar w:fldCharType="begin"/>
        </w:r>
        <w:r>
          <w:instrText xml:space="preserve"> PAGEREF _Toc26470 \h </w:instrText>
        </w:r>
        <w:r>
          <w:fldChar w:fldCharType="separate"/>
        </w:r>
        <w:r>
          <w:t>50</w:t>
        </w:r>
        <w:r>
          <w:fldChar w:fldCharType="end"/>
        </w:r>
      </w:hyperlink>
    </w:p>
    <w:p>
      <w:pPr>
        <w:pStyle w:val="TOC1"/>
        <w:tabs>
          <w:tab w:val="right" w:leader="dot" w:pos="8306"/>
        </w:tabs>
      </w:pPr>
      <w:hyperlink w:anchor="_Toc14091" w:history="1">
        <w:r>
          <w:rPr>
            <w:rFonts w:ascii="仿宋" w:eastAsia="仿宋" w:hAnsi="仿宋" w:cs="仿宋" w:hint="eastAsia"/>
            <w:lang w:eastAsia="zh-CN"/>
          </w:rPr>
          <w:t>十三、供应链管理</w:t>
        </w:r>
        <w:r>
          <w:tab/>
        </w:r>
        <w:r>
          <w:fldChar w:fldCharType="begin"/>
        </w:r>
        <w:r>
          <w:instrText xml:space="preserve"> PAGEREF _Toc14091 \h </w:instrText>
        </w:r>
        <w:r>
          <w:fldChar w:fldCharType="separate"/>
        </w:r>
        <w:r>
          <w:t>51</w:t>
        </w:r>
        <w:r>
          <w:fldChar w:fldCharType="end"/>
        </w:r>
      </w:hyperlink>
    </w:p>
    <w:p>
      <w:pPr>
        <w:pStyle w:val="TOC2"/>
        <w:tabs>
          <w:tab w:val="right" w:leader="dot" w:pos="8306"/>
        </w:tabs>
      </w:pPr>
      <w:hyperlink w:anchor="_Toc4011" w:history="1">
        <w:r>
          <w:rPr>
            <w:rFonts w:ascii="仿宋" w:eastAsia="仿宋" w:hAnsi="仿宋" w:cs="仿宋" w:hint="eastAsia"/>
            <w:lang w:eastAsia="zh-CN"/>
          </w:rPr>
          <w:t>(一)、供应链战略规划</w:t>
        </w:r>
        <w:r>
          <w:tab/>
        </w:r>
        <w:r>
          <w:fldChar w:fldCharType="begin"/>
        </w:r>
        <w:r>
          <w:instrText xml:space="preserve"> PAGEREF _Toc4011 \h </w:instrText>
        </w:r>
        <w:r>
          <w:fldChar w:fldCharType="separate"/>
        </w:r>
        <w:r>
          <w:t>51</w:t>
        </w:r>
        <w:r>
          <w:fldChar w:fldCharType="end"/>
        </w:r>
      </w:hyperlink>
    </w:p>
    <w:p>
      <w:pPr>
        <w:pStyle w:val="TOC2"/>
        <w:tabs>
          <w:tab w:val="right" w:leader="dot" w:pos="8306"/>
        </w:tabs>
      </w:pPr>
      <w:hyperlink w:anchor="_Toc9038" w:history="1">
        <w:r>
          <w:rPr>
            <w:rFonts w:ascii="仿宋" w:eastAsia="仿宋" w:hAnsi="仿宋" w:cs="仿宋" w:hint="eastAsia"/>
            <w:lang w:eastAsia="zh-CN"/>
          </w:rPr>
          <w:t>(二)、供应商选择与合作</w:t>
        </w:r>
        <w:r>
          <w:tab/>
        </w:r>
        <w:r>
          <w:fldChar w:fldCharType="begin"/>
        </w:r>
        <w:r>
          <w:instrText xml:space="preserve"> PAGEREF _Toc9038 \h </w:instrText>
        </w:r>
        <w:r>
          <w:fldChar w:fldCharType="separate"/>
        </w:r>
        <w:r>
          <w:t>52</w:t>
        </w:r>
        <w:r>
          <w:fldChar w:fldCharType="end"/>
        </w:r>
      </w:hyperlink>
    </w:p>
    <w:p>
      <w:pPr>
        <w:pStyle w:val="TOC2"/>
        <w:tabs>
          <w:tab w:val="right" w:leader="dot" w:pos="8306"/>
        </w:tabs>
      </w:pPr>
      <w:hyperlink w:anchor="_Toc29520" w:history="1">
        <w:r>
          <w:rPr>
            <w:rFonts w:ascii="仿宋" w:eastAsia="仿宋" w:hAnsi="仿宋" w:cs="仿宋" w:hint="eastAsia"/>
            <w:lang w:eastAsia="zh-CN"/>
          </w:rPr>
          <w:t>(三)、物流与库存管理</w:t>
        </w:r>
        <w:r>
          <w:tab/>
        </w:r>
        <w:r>
          <w:fldChar w:fldCharType="begin"/>
        </w:r>
        <w:r>
          <w:instrText xml:space="preserve"> PAGEREF _Toc29520 \h </w:instrText>
        </w:r>
        <w:r>
          <w:fldChar w:fldCharType="separate"/>
        </w:r>
        <w:r>
          <w:t>53</w:t>
        </w:r>
        <w:r>
          <w:fldChar w:fldCharType="end"/>
        </w:r>
      </w:hyperlink>
    </w:p>
    <w:p>
      <w:pPr>
        <w:pStyle w:val="TOC1"/>
        <w:tabs>
          <w:tab w:val="right" w:leader="dot" w:pos="8306"/>
        </w:tabs>
      </w:pPr>
      <w:hyperlink w:anchor="_Toc30780" w:history="1">
        <w:r>
          <w:rPr>
            <w:rFonts w:ascii="仿宋" w:eastAsia="仿宋" w:hAnsi="仿宋" w:cs="仿宋" w:hint="eastAsia"/>
            <w:lang w:eastAsia="zh-CN"/>
          </w:rPr>
          <w:t>十四、肉制品加工设备项目实施时间节点</w:t>
        </w:r>
        <w:r>
          <w:tab/>
        </w:r>
        <w:r>
          <w:fldChar w:fldCharType="begin"/>
        </w:r>
        <w:r>
          <w:instrText xml:space="preserve"> PAGEREF _Toc30780 \h </w:instrText>
        </w:r>
        <w:r>
          <w:fldChar w:fldCharType="separate"/>
        </w:r>
        <w:r>
          <w:t>55</w:t>
        </w:r>
        <w:r>
          <w:fldChar w:fldCharType="end"/>
        </w:r>
      </w:hyperlink>
    </w:p>
    <w:p>
      <w:pPr>
        <w:pStyle w:val="TOC2"/>
        <w:tabs>
          <w:tab w:val="right" w:leader="dot" w:pos="8306"/>
        </w:tabs>
      </w:pPr>
      <w:hyperlink w:anchor="_Toc2447" w:history="1">
        <w:r>
          <w:rPr>
            <w:rFonts w:ascii="仿宋" w:eastAsia="仿宋" w:hAnsi="仿宋" w:cs="仿宋" w:hint="eastAsia"/>
            <w:lang w:eastAsia="zh-CN"/>
          </w:rPr>
          <w:t>(一)、肉制品加工设备项目启动阶段时间节点</w:t>
        </w:r>
        <w:r>
          <w:tab/>
        </w:r>
        <w:r>
          <w:fldChar w:fldCharType="begin"/>
        </w:r>
        <w:r>
          <w:instrText xml:space="preserve"> PAGEREF _Toc2447 \h </w:instrText>
        </w:r>
        <w:r>
          <w:fldChar w:fldCharType="separate"/>
        </w:r>
        <w:r>
          <w:t>55</w:t>
        </w:r>
        <w:r>
          <w:fldChar w:fldCharType="end"/>
        </w:r>
      </w:hyperlink>
    </w:p>
    <w:p>
      <w:pPr>
        <w:pStyle w:val="TOC2"/>
        <w:tabs>
          <w:tab w:val="right" w:leader="dot" w:pos="8306"/>
        </w:tabs>
      </w:pPr>
      <w:hyperlink w:anchor="_Toc14466" w:history="1">
        <w:r>
          <w:rPr>
            <w:rFonts w:ascii="仿宋" w:eastAsia="仿宋" w:hAnsi="仿宋" w:cs="仿宋" w:hint="eastAsia"/>
            <w:lang w:eastAsia="zh-CN"/>
          </w:rPr>
          <w:t>(二)、肉制品加工设备项目执行阶段时间节点</w:t>
        </w:r>
        <w:r>
          <w:tab/>
        </w:r>
        <w:r>
          <w:fldChar w:fldCharType="begin"/>
        </w:r>
        <w:r>
          <w:instrText xml:space="preserve"> PAGEREF _Toc14466 \h </w:instrText>
        </w:r>
        <w:r>
          <w:fldChar w:fldCharType="separate"/>
        </w:r>
        <w:r>
          <w:t>56</w:t>
        </w:r>
        <w:r>
          <w:fldChar w:fldCharType="end"/>
        </w:r>
      </w:hyperlink>
    </w:p>
    <w:p>
      <w:pPr>
        <w:pStyle w:val="TOC2"/>
        <w:tabs>
          <w:tab w:val="right" w:leader="dot" w:pos="8306"/>
        </w:tabs>
      </w:pPr>
      <w:hyperlink w:anchor="_Toc31064" w:history="1">
        <w:r>
          <w:rPr>
            <w:rFonts w:ascii="仿宋" w:eastAsia="仿宋" w:hAnsi="仿宋" w:cs="仿宋" w:hint="eastAsia"/>
            <w:lang w:eastAsia="zh-CN"/>
          </w:rPr>
          <w:t>(三)、肉制品加工设备项目完成阶段时间节点</w:t>
        </w:r>
        <w:r>
          <w:tab/>
        </w:r>
        <w:r>
          <w:fldChar w:fldCharType="begin"/>
        </w:r>
        <w:r>
          <w:instrText xml:space="preserve"> PAGEREF _Toc31064 \h </w:instrText>
        </w:r>
        <w:r>
          <w:fldChar w:fldCharType="separate"/>
        </w:r>
        <w:r>
          <w:t>57</w:t>
        </w:r>
        <w:r>
          <w:fldChar w:fldCharType="end"/>
        </w:r>
      </w:hyperlink>
    </w:p>
    <w:p>
      <w:pPr>
        <w:pStyle w:val="TOC1"/>
        <w:tabs>
          <w:tab w:val="right" w:leader="dot" w:pos="8306"/>
        </w:tabs>
      </w:pPr>
      <w:hyperlink w:anchor="_Toc10870" w:history="1">
        <w:r>
          <w:rPr>
            <w:rFonts w:ascii="仿宋" w:eastAsia="仿宋" w:hAnsi="仿宋" w:cs="仿宋" w:hint="eastAsia"/>
            <w:lang w:eastAsia="zh-CN"/>
          </w:rPr>
          <w:t>十五、肉制品加工设备项目治理与监督</w:t>
        </w:r>
        <w:r>
          <w:tab/>
        </w:r>
        <w:r>
          <w:fldChar w:fldCharType="begin"/>
        </w:r>
        <w:r>
          <w:instrText xml:space="preserve"> PAGEREF _Toc10870 \h </w:instrText>
        </w:r>
        <w:r>
          <w:fldChar w:fldCharType="separate"/>
        </w:r>
        <w:r>
          <w:t>58</w:t>
        </w:r>
        <w:r>
          <w:fldChar w:fldCharType="end"/>
        </w:r>
      </w:hyperlink>
    </w:p>
    <w:p>
      <w:pPr>
        <w:pStyle w:val="TOC2"/>
        <w:tabs>
          <w:tab w:val="right" w:leader="dot" w:pos="8306"/>
        </w:tabs>
      </w:pPr>
      <w:hyperlink w:anchor="_Toc26152" w:history="1">
        <w:r>
          <w:rPr>
            <w:rFonts w:ascii="仿宋" w:eastAsia="仿宋" w:hAnsi="仿宋" w:cs="仿宋" w:hint="eastAsia"/>
            <w:lang w:eastAsia="zh-CN"/>
          </w:rPr>
          <w:t>(一)、肉制品加工设备项目治理结构</w:t>
        </w:r>
        <w:r>
          <w:tab/>
        </w:r>
        <w:r>
          <w:fldChar w:fldCharType="begin"/>
        </w:r>
        <w:r>
          <w:instrText xml:space="preserve"> PAGEREF _Toc26152 \h </w:instrText>
        </w:r>
        <w:r>
          <w:fldChar w:fldCharType="separate"/>
        </w:r>
        <w:r>
          <w:t>58</w:t>
        </w:r>
        <w:r>
          <w:fldChar w:fldCharType="end"/>
        </w:r>
      </w:hyperlink>
    </w:p>
    <w:p>
      <w:pPr>
        <w:pStyle w:val="TOC2"/>
        <w:tabs>
          <w:tab w:val="right" w:leader="dot" w:pos="8306"/>
        </w:tabs>
      </w:pPr>
      <w:hyperlink w:anchor="_Toc2083" w:history="1">
        <w:r>
          <w:rPr>
            <w:rFonts w:ascii="仿宋" w:eastAsia="仿宋" w:hAnsi="仿宋" w:cs="仿宋" w:hint="eastAsia"/>
            <w:lang w:eastAsia="zh-CN"/>
          </w:rPr>
          <w:t>(二)、监督与审计</w:t>
        </w:r>
        <w:r>
          <w:tab/>
        </w:r>
        <w:r>
          <w:fldChar w:fldCharType="begin"/>
        </w:r>
        <w:r>
          <w:instrText xml:space="preserve"> PAGEREF _Toc2083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95"/>
      <w:r>
        <w:rPr>
          <w:rFonts w:ascii="仿宋" w:eastAsia="仿宋" w:hAnsi="仿宋" w:cs="仿宋" w:hint="eastAsia"/>
          <w:sz w:val="28"/>
          <w:lang w:eastAsia="zh-CN"/>
        </w:rPr>
        <w:t>一、肉制品加工设备项目建设单位说明</w:t>
      </w:r>
      <w:bookmarkEnd w:id="2"/>
    </w:p>
    <w:p>
      <w:pPr>
        <w:pStyle w:val="Heading2"/>
        <w:rPr>
          <w:rFonts w:ascii="仿宋" w:eastAsia="仿宋" w:hAnsi="仿宋" w:cs="仿宋" w:hint="eastAsia"/>
          <w:lang w:eastAsia="zh-CN"/>
        </w:rPr>
      </w:pPr>
      <w:bookmarkStart w:id="3" w:name="_Toc5174"/>
      <w:r>
        <w:rPr>
          <w:rFonts w:ascii="仿宋" w:eastAsia="仿宋" w:hAnsi="仿宋" w:cs="仿宋" w:hint="eastAsia"/>
          <w:lang w:eastAsia="zh-CN"/>
        </w:rPr>
        <w:t>(一)、肉制品加工设备项目承办单位基本情况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制品加工设备项目承办单位的XXXX，我们着眼于实现可持续的经济效益。通过技术创新和解决方案的提供，公司预计在肉制品加工设备项目执行期间将获得可观的收入增长。这一收入来源主要包括肉制品加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同时，我们注重成本控制和效率提升，以确保肉制品加工设备项目的可持续盈利。透过精细的管理和资源优化，公司期望实现肉制品加工设备项目利润最大化。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加工设备项目实施进行全面的投资评估，包括肉制品加工设备项目启动阶段的资金投入和后续运营成本。通过对肉制品加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肉制品加工设备项目实施过程中具备足够的资金流动性，公司将进行详尽的现金流分析。这包括资金需求的合理预测、肉制品加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707"/>
      <w:r>
        <w:rPr>
          <w:rFonts w:ascii="仿宋" w:eastAsia="仿宋" w:hAnsi="仿宋" w:cs="仿宋" w:hint="eastAsia"/>
          <w:sz w:val="28"/>
          <w:lang w:eastAsia="zh-CN"/>
        </w:rPr>
        <w:t>二、肉制品加工设备项目可持续发展</w:t>
      </w:r>
      <w:bookmarkEnd w:id="5"/>
    </w:p>
    <w:p>
      <w:pPr>
        <w:pStyle w:val="Heading2"/>
        <w:rPr>
          <w:rFonts w:ascii="仿宋" w:eastAsia="仿宋" w:hAnsi="仿宋" w:cs="仿宋" w:hint="eastAsia"/>
          <w:lang w:eastAsia="zh-CN"/>
        </w:rPr>
      </w:pPr>
      <w:bookmarkStart w:id="6" w:name="_Toc162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设备项目中，肉制品加工设备项目团队着眼于未来，明确了可持续发展的战略方向。制定的具体可持续发展目标包括降低资源使用、采用环保技术、最大化社会效益等。这一步骤不仅有助于肉制品加工设备项目在环保和社会责任方面达到最高标准，也为未来提供了明确的指引，确保肉制品加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可持续实践的融入肉制品加工设备项目管理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肉制品加工设备项目管理周期。从肉制品加工设备项目规划开始，肉制品加工设备项目团队就考虑了环境和社会的因素。在执行阶段，肉制品加工设备项目团队积极推动绿色技术的应用，优化资源利用。此外，关注员工的社会责任，通过培训和沟通活动提高员工对可持续发展的认知，使他们能够在日常工作中践行可持续实践。这些举措不仅为肉制品加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9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扎根于肉制品加工设备项目的可持续发展理念，我们深信环保与社会责任是肉制品加工设备项目成功的关键支柱。在肉制品加工设备项目的每一步，我们都致力于通过创新和实践，履行对环境和社会的坚定责任。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团队通过引入先进的环保技术、建立高效的废物处理系统以及推动能源节约措施，积极履行环保责任。定期的环保监测和评估确保肉制品加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不仅致力于自身可持续发展，还注重对社会的回馈。通过支持社区肉制品加工设备项目、参与慈善事业、提供培训机会等方式，肉制品加工设备项目积极履行社会责任。与当地社区建立积极互动，关注员工的工作与生活平衡，以及员工的身心健康，是肉制品加工设备项目在社会责任层面的关键举措。这样的实践不仅增强了肉制品加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30"/>
      <w:r>
        <w:rPr>
          <w:rFonts w:ascii="仿宋" w:eastAsia="仿宋" w:hAnsi="仿宋" w:cs="仿宋" w:hint="eastAsia"/>
          <w:sz w:val="28"/>
          <w:lang w:eastAsia="zh-CN"/>
        </w:rPr>
        <w:t>三、肉制品加工设备项目选址可行性分析</w:t>
      </w:r>
      <w:bookmarkEnd w:id="8"/>
    </w:p>
    <w:p>
      <w:pPr>
        <w:pStyle w:val="Heading2"/>
        <w:rPr>
          <w:rFonts w:ascii="仿宋" w:eastAsia="仿宋" w:hAnsi="仿宋" w:cs="仿宋" w:hint="eastAsia"/>
          <w:lang w:eastAsia="zh-CN"/>
        </w:rPr>
      </w:pPr>
      <w:bookmarkStart w:id="9" w:name="_Toc8205"/>
      <w:r>
        <w:rPr>
          <w:rFonts w:ascii="仿宋" w:eastAsia="仿宋" w:hAnsi="仿宋" w:cs="仿宋" w:hint="eastAsia"/>
          <w:lang w:eastAsia="zh-CN"/>
        </w:rPr>
        <w:t>(一)、肉制品加工设备项目选址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该肉制品加工设备项目选址位于XX省XX市XX区XXX街道</w:t>
      </w:r>
    </w:p>
    <w:p>
      <w:pPr>
        <w:pStyle w:val="Heading2"/>
        <w:ind w:firstLine="560" w:firstLineChars="200"/>
        <w:rPr>
          <w:rFonts w:ascii="仿宋" w:eastAsia="仿宋" w:hAnsi="仿宋" w:cs="仿宋" w:hint="eastAsia"/>
          <w:sz w:val="28"/>
          <w:lang w:eastAsia="zh-CN"/>
        </w:rPr>
      </w:pPr>
      <w:bookmarkStart w:id="10" w:name="_Toc658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肉制品加工设备项目的征地面积将根据肉制品加工设备项目的实际规模和需求进行精确规划。具体面积XXX平方米，旨在确保肉制品加工设备项目不仅能够满足当前的发展需求，还能够预留空间以适应未来的扩展。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净用地面积是在征地面积基础上去除不可利用面积后的实际可开发用地。具体面积XXX平方米，考虑到环保、交通、安全等多方面因素，以确保肉制品加工设备项目在整体利用效率上达到最优。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肉制品加工设备项目计划建设的建筑总规模具体面积XXX平方米。这一规模的确定综合考虑了肉制品加工设备项目的性质、规模，以及城市规划的相关要求，确保建筑布局与周边环境协调一致。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绿地率是肉制品加工设备项目用地中被规划为绿地的比例。具体面积XXX平方米，旨在通过合理规划绿地，改善肉制品加工设备项目周边环境，提升居民生活质量，并符合城市整体绿化规划。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容积率是用地上可以建设的建筑总体积与用地面积之比。具体面积XXX，通过合理的容积率规划，确保肉制品加工设备项目建筑规模与周边环境和谐共生。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肉制品加工设备项目选址与当地城市规划相一致，具体面积XXX平方米。通过与城市规划部门深入沟通，确保肉制品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肉制品加工设备项目选址符合当地产业政策，具体面积XXX平方米。这包括肉制品加工设备项目对当地经济的促进作用，以及对相关产业的带动效应，确保肉制品加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用地总体要求必须符合环保和可持续发展的原则，具体面积XXX平方米。通过采用绿色建筑设计、节能减排等措施，确保肉制品加工设备项目在建设和运营过程中对环境的影响最小化，达到可持续发展的要求。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确保肉制品加工设备项目选址具备必要的公共设施配套，具体面积XXX平方米。这包括交通便利性、教育、医疗等基础设施，以提高居民生活品质，使得肉制品加工设备项目选址更具吸引力。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考虑用地总体要求对当地社会稳定性的影响，具体面积XXX平方米。通过深入了解当地社区反馈，确保肉制品加工设备项目的选址和建设过程对当地社会和谐稳定产生积极作用。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肉制品加工设备项目选址不仅符合法规和规划，还在实际操作中具有可行性。这一全面规划将为肉制品加工设备项目的成功实施提供坚实的基础，确保肉制品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9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肉制品加工设备项目的设备规划和空间设计中，我们将采取灵活设备布局的措施。设备布局将根据实际需求进行灵活设计，避免不必要的浪费。通过合理规划设备摆放位置，我们将提高设备的利用率，减少设备间距，以确保肉制品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肉制品加工设备项目内部引入共享设施的概念，例如共享会议室、办公区等。通过这种方式，我们可以减少对资源的重复建设，提高资源共享效率，从而减小肉制品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6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肉制品加工设备项目的总图布置中，我们将不同功能区域进行明确的规划，以最大程度满足肉制品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11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肉制品加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肉制品加工设备项目对环境的影响是综合评价的重要因素之一。我们将详细考虑选址周边的自然环境、生态保护区、水源地等情况，确保肉制品加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对选址的评价还需充分考虑当地政府的产业政策和法规。我们将详细了解肉制品加工设备项目所在地的相关政策，确保肉制品加工设备项目的规划和运营与当地法规相符，降低不必要的法律风险。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考虑到社会稳定性对企业运营的重要性，我们将评估选址地区的社会安全情况、劳工关系、社区反馈等方面，以确保肉制品加工设备项目的建设和运营不会受到社会稳定性的负面影响。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最后，我们将综合考虑用地成本，包括土地购置费用、土地开发成本等。通过对用地成本的详细评估，我们能够做出更为精确的经济效益分析，为肉制品加工设备项目的投资决策提供有力支持。</w:t>
      </w:r>
    </w:p>
    <w:p>
      <w:pPr>
        <w:pStyle w:val="Heading1"/>
        <w:ind w:firstLine="560" w:firstLineChars="200"/>
        <w:rPr>
          <w:rFonts w:ascii="仿宋" w:eastAsia="仿宋" w:hAnsi="仿宋" w:cs="仿宋" w:hint="eastAsia"/>
          <w:sz w:val="28"/>
          <w:lang w:eastAsia="zh-CN"/>
        </w:rPr>
      </w:pPr>
      <w:bookmarkStart w:id="14" w:name="_Toc1631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361"/>
      <w:r>
        <w:rPr>
          <w:rFonts w:ascii="仿宋" w:eastAsia="仿宋" w:hAnsi="仿宋" w:cs="仿宋" w:hint="eastAsia"/>
          <w:lang w:eastAsia="zh-CN"/>
        </w:rPr>
        <w:t>(一)、肉制品加工设备行业分析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行业一直以来都是市场的关注焦点。行业内的发展趋势、竞争态势以及潜在机会都对肉制品加工设备项目的推进产生深远的影响。通过深入研究行业的整体概貌，我们将更好地理解行业的核心特征，为肉制品加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设备行业，技术一直是推动创新和发展的关键因素。我们将对当前技术趋势进行详尽分析，包括但不限于人工智能、大数据应用、先进制造技术等。这有助于肉制品加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肉制品加工设备项目成功的基础。我们将对主要竞争对手进行深入研究，包括其市场份额、产品特点、市场定位等。通过全面了解竞争对手的优势和劣势，肉制品加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962"/>
      <w:r>
        <w:rPr>
          <w:rFonts w:ascii="仿宋" w:eastAsia="仿宋" w:hAnsi="仿宋" w:cs="仿宋" w:hint="eastAsia"/>
          <w:sz w:val="28"/>
          <w:lang w:eastAsia="zh-CN"/>
        </w:rPr>
        <w:t>(二)、肉制品加工设备市场分析预测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制品加工设备市场未来的增长趋势。这包括市场的整体规模、各细分领域的发展趋势等。肉制品加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制品加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肉制品加工设备项目实施过程中需要充分考虑的因素。我们将对市场风险进行全面评估，包括但不限于政策法规风险、市场竞争风险、技术变革风险等。通过对潜在风险的深入分析，肉制品加工设备项目可以制定相应的风险缓解策略，降低不确定性对肉制品加工设备项目的影响。</w:t>
      </w:r>
    </w:p>
    <w:p>
      <w:pPr>
        <w:pStyle w:val="Heading1"/>
        <w:ind w:firstLine="560" w:firstLineChars="200"/>
        <w:rPr>
          <w:rFonts w:ascii="仿宋" w:eastAsia="仿宋" w:hAnsi="仿宋" w:cs="仿宋" w:hint="eastAsia"/>
          <w:sz w:val="28"/>
          <w:lang w:eastAsia="zh-CN"/>
        </w:rPr>
      </w:pPr>
      <w:bookmarkStart w:id="17" w:name="_Toc15897"/>
      <w:r>
        <w:rPr>
          <w:rFonts w:ascii="仿宋" w:eastAsia="仿宋" w:hAnsi="仿宋" w:cs="仿宋" w:hint="eastAsia"/>
          <w:sz w:val="28"/>
          <w:lang w:eastAsia="zh-CN"/>
        </w:rPr>
        <w:t>五、肉制品加工设备项目危机管理</w:t>
      </w:r>
      <w:bookmarkEnd w:id="17"/>
    </w:p>
    <w:p>
      <w:pPr>
        <w:pStyle w:val="Heading2"/>
        <w:rPr>
          <w:rFonts w:ascii="仿宋" w:eastAsia="仿宋" w:hAnsi="仿宋" w:cs="仿宋" w:hint="eastAsia"/>
          <w:lang w:eastAsia="zh-CN"/>
        </w:rPr>
      </w:pPr>
      <w:bookmarkStart w:id="18" w:name="_Toc312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设备项目危机管理中，危机预警与识别是确保肉制品加工设备项目稳健运行的核心步骤。通过建立全面的监测机制，肉制品加工设备项目团队旨在及时发现和理解潜在的风险和危机因素，以便采取及时的预防和应对措施，确保肉制品加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肉制品加工设备项目团队全面分析了整个肉制品加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肉制品加工设备项目团队着重于明确定义肉制品加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肉制品加工设备项目进展的持续监控，团队能够及时发现潜在问题并作出迅速反应。肉制品加工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在这一阶段，团队的专业素养和反应速度将发挥至关重要的作用，以确保潜在危机能够在初期得到有效的处理，最大程度地减轻负面影响。通过危机预警与识别，肉制品加工设备项目得以更有序、可控地推进。</w:t>
      </w:r>
    </w:p>
    <w:p>
      <w:pPr>
        <w:pStyle w:val="Heading2"/>
        <w:ind w:firstLine="560" w:firstLineChars="200"/>
        <w:rPr>
          <w:rFonts w:ascii="仿宋" w:eastAsia="仿宋" w:hAnsi="仿宋" w:cs="仿宋" w:hint="eastAsia"/>
          <w:sz w:val="28"/>
          <w:lang w:eastAsia="zh-CN"/>
        </w:rPr>
      </w:pPr>
      <w:bookmarkStart w:id="19" w:name="_Toc2927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在危机发生时，肉制品加工设备项目团队立即行动，成立了应急小组。该小组的任务是迅速制定并实施紧急应对措施，以最小化潜在损失。以下是采取的主要措施：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暂停肉制品加工设备项目进度：为遏制危机蔓延，肉制品加工设备项目暂时停止进行，以便全面评估当前状况。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资源重新分配：重新评估肉制品加工设备项目资源的分配，确保最大限度地减小损失。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实时沟通：与关键利益相关者建立实时沟通机制，向他们传递肉制品加工设备项目危机的实际状况，保障肉制品加工设备项目核心利益。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在紧急应对的同时，肉制品加工设备项目团队强调了团队协作和有效沟通的重要性。以下是团队协作的关键举措：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信息共享机制：建立了信息共享平台，确保团队成员能够及时获取肉制品加工设备项目危机的实时信息。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领导者沟通：肉制品加工设备项目领导者通过定期会议和即时沟通工具，指导团队应对危机，保持团队稳定运行。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随着危机得到初步控制，肉制品加工设备项目团队转向制定恢复计划，以确保肉制品加工设备项目能够从中迅速恢复。主要恢复计划包括：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修复受损的进度计划：重新评估肉制品加工设备项目进度，制定修复计划，确保肉制品加工设备项目尽快回归正常进程。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重新调整资源分配：优化资源分配，确保肉制品加工设备项目在有限资源下高效运转。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风险管理机制加强：对肉制品加工设备项目风险进行全面评估，制定更强化的风险管理策略，以预防未来可能的危机。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713"/>
      <w:r>
        <w:rPr>
          <w:rFonts w:ascii="仿宋" w:eastAsia="仿宋" w:hAnsi="仿宋" w:cs="仿宋" w:hint="eastAsia"/>
          <w:sz w:val="28"/>
          <w:lang w:eastAsia="zh-CN"/>
        </w:rPr>
        <w:t>六、肉制品加工设备项目建设背景及必要性分析</w:t>
      </w:r>
      <w:bookmarkEnd w:id="20"/>
    </w:p>
    <w:p>
      <w:pPr>
        <w:pStyle w:val="Heading2"/>
        <w:rPr>
          <w:rFonts w:ascii="仿宋" w:eastAsia="仿宋" w:hAnsi="仿宋" w:cs="仿宋" w:hint="eastAsia"/>
          <w:lang w:eastAsia="zh-CN"/>
        </w:rPr>
      </w:pPr>
      <w:bookmarkStart w:id="21" w:name="_Toc27983"/>
      <w:r>
        <w:rPr>
          <w:rFonts w:ascii="仿宋" w:eastAsia="仿宋" w:hAnsi="仿宋" w:cs="仿宋" w:hint="eastAsia"/>
          <w:lang w:eastAsia="zh-CN"/>
        </w:rPr>
        <w:t>(一)、肉制品加工设备项目背景分析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肉制品加工设备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https://d.book118.com/727150060126006024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94210"/>
    <w:rsid w:val="11F94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006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2023-12-30T11:18:00Z</dcterms:created>
  <dcterms:modified xsi:type="dcterms:W3CDTF">2023-12-30T11:18:46Z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8174028F71C04B3D98119CF2BE1AFAD5_11</vt:lpwstr>
  </property>
  <property fmtid="{D5CDD505-2E9C-101B-9397-08002B2CF9AE}" pid="3" name="KSOProductBuildVer">
    <vt:lpwstr>2052-12.1.0.16120</vt:lpwstr>
  </property>
</Properties>
</file>