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6" w:history="1">
        <w:r>
          <w:rPr>
            <w:rFonts w:ascii="仿宋" w:eastAsia="仿宋" w:hAnsi="仿宋" w:cs="仿宋" w:hint="eastAsia"/>
            <w:lang w:eastAsia="zh-CN"/>
          </w:rPr>
          <w:t>序言</w:t>
        </w:r>
        <w:r>
          <w:tab/>
        </w:r>
        <w:r>
          <w:fldChar w:fldCharType="begin"/>
        </w:r>
        <w:r>
          <w:instrText xml:space="preserve"> PAGEREF _Toc1046 \h </w:instrText>
        </w:r>
        <w:r>
          <w:fldChar w:fldCharType="separate"/>
        </w:r>
        <w:r>
          <w:t>3</w:t>
        </w:r>
        <w:r>
          <w:fldChar w:fldCharType="end"/>
        </w:r>
      </w:hyperlink>
    </w:p>
    <w:p>
      <w:pPr>
        <w:pStyle w:val="TOC1"/>
        <w:tabs>
          <w:tab w:val="right" w:leader="dot" w:pos="8306"/>
        </w:tabs>
      </w:pPr>
      <w:hyperlink w:anchor="_Toc4845" w:history="1">
        <w:r>
          <w:rPr>
            <w:rFonts w:ascii="仿宋" w:eastAsia="仿宋" w:hAnsi="仿宋" w:cs="仿宋" w:hint="eastAsia"/>
            <w:lang w:eastAsia="zh-CN"/>
          </w:rPr>
          <w:t>一、市场分析、调研</w:t>
        </w:r>
        <w:r>
          <w:tab/>
        </w:r>
        <w:r>
          <w:fldChar w:fldCharType="begin"/>
        </w:r>
        <w:r>
          <w:instrText xml:space="preserve"> PAGEREF _Toc4845 \h </w:instrText>
        </w:r>
        <w:r>
          <w:fldChar w:fldCharType="separate"/>
        </w:r>
        <w:r>
          <w:t>3</w:t>
        </w:r>
        <w:r>
          <w:fldChar w:fldCharType="end"/>
        </w:r>
      </w:hyperlink>
    </w:p>
    <w:p>
      <w:pPr>
        <w:pStyle w:val="TOC2"/>
        <w:tabs>
          <w:tab w:val="right" w:leader="dot" w:pos="8306"/>
        </w:tabs>
      </w:pPr>
      <w:hyperlink w:anchor="_Toc21843" w:history="1">
        <w:r>
          <w:rPr>
            <w:rFonts w:ascii="仿宋" w:eastAsia="仿宋" w:hAnsi="仿宋" w:cs="仿宋" w:hint="eastAsia"/>
            <w:lang w:eastAsia="zh-CN"/>
          </w:rPr>
          <w:t>(一)、乙胺行业分析</w:t>
        </w:r>
        <w:r>
          <w:tab/>
        </w:r>
        <w:r>
          <w:fldChar w:fldCharType="begin"/>
        </w:r>
        <w:r>
          <w:instrText xml:space="preserve"> PAGEREF _Toc21843 \h </w:instrText>
        </w:r>
        <w:r>
          <w:fldChar w:fldCharType="separate"/>
        </w:r>
        <w:r>
          <w:t>3</w:t>
        </w:r>
        <w:r>
          <w:fldChar w:fldCharType="end"/>
        </w:r>
      </w:hyperlink>
    </w:p>
    <w:p>
      <w:pPr>
        <w:pStyle w:val="TOC2"/>
        <w:tabs>
          <w:tab w:val="right" w:leader="dot" w:pos="8306"/>
        </w:tabs>
      </w:pPr>
      <w:hyperlink w:anchor="_Toc30993" w:history="1">
        <w:r>
          <w:rPr>
            <w:rFonts w:ascii="仿宋" w:eastAsia="仿宋" w:hAnsi="仿宋" w:cs="仿宋" w:hint="eastAsia"/>
            <w:lang w:eastAsia="zh-CN"/>
          </w:rPr>
          <w:t>(二)、乙胺市场分析预测</w:t>
        </w:r>
        <w:r>
          <w:tab/>
        </w:r>
        <w:r>
          <w:fldChar w:fldCharType="begin"/>
        </w:r>
        <w:r>
          <w:instrText xml:space="preserve"> PAGEREF _Toc30993 \h </w:instrText>
        </w:r>
        <w:r>
          <w:fldChar w:fldCharType="separate"/>
        </w:r>
        <w:r>
          <w:t>4</w:t>
        </w:r>
        <w:r>
          <w:fldChar w:fldCharType="end"/>
        </w:r>
      </w:hyperlink>
    </w:p>
    <w:p>
      <w:pPr>
        <w:pStyle w:val="TOC1"/>
        <w:tabs>
          <w:tab w:val="right" w:leader="dot" w:pos="8306"/>
        </w:tabs>
      </w:pPr>
      <w:hyperlink w:anchor="_Toc26100" w:history="1">
        <w:r>
          <w:rPr>
            <w:rFonts w:ascii="仿宋" w:eastAsia="仿宋" w:hAnsi="仿宋" w:cs="仿宋" w:hint="eastAsia"/>
            <w:lang w:eastAsia="zh-CN"/>
          </w:rPr>
          <w:t>二、乙胺项目概论</w:t>
        </w:r>
        <w:r>
          <w:tab/>
        </w:r>
        <w:r>
          <w:fldChar w:fldCharType="begin"/>
        </w:r>
        <w:r>
          <w:instrText xml:space="preserve"> PAGEREF _Toc26100 \h </w:instrText>
        </w:r>
        <w:r>
          <w:fldChar w:fldCharType="separate"/>
        </w:r>
        <w:r>
          <w:t>4</w:t>
        </w:r>
        <w:r>
          <w:fldChar w:fldCharType="end"/>
        </w:r>
      </w:hyperlink>
    </w:p>
    <w:p>
      <w:pPr>
        <w:pStyle w:val="TOC2"/>
        <w:tabs>
          <w:tab w:val="right" w:leader="dot" w:pos="8306"/>
        </w:tabs>
      </w:pPr>
      <w:hyperlink w:anchor="_Toc3111" w:history="1">
        <w:r>
          <w:rPr>
            <w:rFonts w:ascii="仿宋" w:eastAsia="仿宋" w:hAnsi="仿宋" w:cs="仿宋" w:hint="eastAsia"/>
            <w:lang w:eastAsia="zh-CN"/>
          </w:rPr>
          <w:t>(一)、乙胺项目概况</w:t>
        </w:r>
        <w:r>
          <w:tab/>
        </w:r>
        <w:r>
          <w:fldChar w:fldCharType="begin"/>
        </w:r>
        <w:r>
          <w:instrText xml:space="preserve"> PAGEREF _Toc3111 \h </w:instrText>
        </w:r>
        <w:r>
          <w:fldChar w:fldCharType="separate"/>
        </w:r>
        <w:r>
          <w:t>4</w:t>
        </w:r>
        <w:r>
          <w:fldChar w:fldCharType="end"/>
        </w:r>
      </w:hyperlink>
    </w:p>
    <w:p>
      <w:pPr>
        <w:pStyle w:val="TOC2"/>
        <w:tabs>
          <w:tab w:val="right" w:leader="dot" w:pos="8306"/>
        </w:tabs>
      </w:pPr>
      <w:hyperlink w:anchor="_Toc13158" w:history="1">
        <w:r>
          <w:rPr>
            <w:rFonts w:ascii="仿宋" w:eastAsia="仿宋" w:hAnsi="仿宋" w:cs="仿宋" w:hint="eastAsia"/>
            <w:lang w:eastAsia="zh-CN"/>
          </w:rPr>
          <w:t>(二)、乙胺项目目标</w:t>
        </w:r>
        <w:r>
          <w:tab/>
        </w:r>
        <w:r>
          <w:fldChar w:fldCharType="begin"/>
        </w:r>
        <w:r>
          <w:instrText xml:space="preserve"> PAGEREF _Toc13158 \h </w:instrText>
        </w:r>
        <w:r>
          <w:fldChar w:fldCharType="separate"/>
        </w:r>
        <w:r>
          <w:t>7</w:t>
        </w:r>
        <w:r>
          <w:fldChar w:fldCharType="end"/>
        </w:r>
      </w:hyperlink>
    </w:p>
    <w:p>
      <w:pPr>
        <w:pStyle w:val="TOC2"/>
        <w:tabs>
          <w:tab w:val="right" w:leader="dot" w:pos="8306"/>
        </w:tabs>
      </w:pPr>
      <w:hyperlink w:anchor="_Toc3793" w:history="1">
        <w:r>
          <w:rPr>
            <w:rFonts w:ascii="仿宋" w:eastAsia="仿宋" w:hAnsi="仿宋" w:cs="仿宋" w:hint="eastAsia"/>
            <w:lang w:eastAsia="zh-CN"/>
          </w:rPr>
          <w:t>(三)、乙胺项目提出的理由</w:t>
        </w:r>
        <w:r>
          <w:tab/>
        </w:r>
        <w:r>
          <w:fldChar w:fldCharType="begin"/>
        </w:r>
        <w:r>
          <w:instrText xml:space="preserve"> PAGEREF _Toc3793 \h </w:instrText>
        </w:r>
        <w:r>
          <w:fldChar w:fldCharType="separate"/>
        </w:r>
        <w:r>
          <w:t>7</w:t>
        </w:r>
        <w:r>
          <w:fldChar w:fldCharType="end"/>
        </w:r>
      </w:hyperlink>
    </w:p>
    <w:p>
      <w:pPr>
        <w:pStyle w:val="TOC2"/>
        <w:tabs>
          <w:tab w:val="right" w:leader="dot" w:pos="8306"/>
        </w:tabs>
      </w:pPr>
      <w:hyperlink w:anchor="_Toc27913" w:history="1">
        <w:r>
          <w:rPr>
            <w:rFonts w:ascii="仿宋" w:eastAsia="仿宋" w:hAnsi="仿宋" w:cs="仿宋" w:hint="eastAsia"/>
            <w:lang w:eastAsia="zh-CN"/>
          </w:rPr>
          <w:t>(四)、乙胺项目意义</w:t>
        </w:r>
        <w:r>
          <w:tab/>
        </w:r>
        <w:r>
          <w:fldChar w:fldCharType="begin"/>
        </w:r>
        <w:r>
          <w:instrText xml:space="preserve"> PAGEREF _Toc27913 \h </w:instrText>
        </w:r>
        <w:r>
          <w:fldChar w:fldCharType="separate"/>
        </w:r>
        <w:r>
          <w:t>9</w:t>
        </w:r>
        <w:r>
          <w:fldChar w:fldCharType="end"/>
        </w:r>
      </w:hyperlink>
    </w:p>
    <w:p>
      <w:pPr>
        <w:pStyle w:val="TOC2"/>
        <w:tabs>
          <w:tab w:val="right" w:leader="dot" w:pos="8306"/>
        </w:tabs>
      </w:pPr>
      <w:hyperlink w:anchor="_Toc5418" w:history="1">
        <w:r>
          <w:rPr>
            <w:rFonts w:ascii="仿宋" w:eastAsia="仿宋" w:hAnsi="仿宋" w:cs="仿宋" w:hint="eastAsia"/>
            <w:lang w:eastAsia="zh-CN"/>
          </w:rPr>
          <w:t>(五)、乙胺项目背景</w:t>
        </w:r>
        <w:r>
          <w:tab/>
        </w:r>
        <w:r>
          <w:fldChar w:fldCharType="begin"/>
        </w:r>
        <w:r>
          <w:instrText xml:space="preserve"> PAGEREF _Toc5418 \h </w:instrText>
        </w:r>
        <w:r>
          <w:fldChar w:fldCharType="separate"/>
        </w:r>
        <w:r>
          <w:t>10</w:t>
        </w:r>
        <w:r>
          <w:fldChar w:fldCharType="end"/>
        </w:r>
      </w:hyperlink>
    </w:p>
    <w:p>
      <w:pPr>
        <w:pStyle w:val="TOC1"/>
        <w:tabs>
          <w:tab w:val="right" w:leader="dot" w:pos="8306"/>
        </w:tabs>
      </w:pPr>
      <w:hyperlink w:anchor="_Toc22490" w:history="1">
        <w:r>
          <w:rPr>
            <w:rFonts w:ascii="仿宋" w:eastAsia="仿宋" w:hAnsi="仿宋" w:cs="仿宋" w:hint="eastAsia"/>
            <w:lang w:eastAsia="zh-CN"/>
          </w:rPr>
          <w:t>三、乙胺项目土建工程</w:t>
        </w:r>
        <w:r>
          <w:tab/>
        </w:r>
        <w:r>
          <w:fldChar w:fldCharType="begin"/>
        </w:r>
        <w:r>
          <w:instrText xml:space="preserve"> PAGEREF _Toc22490 \h </w:instrText>
        </w:r>
        <w:r>
          <w:fldChar w:fldCharType="separate"/>
        </w:r>
        <w:r>
          <w:t>11</w:t>
        </w:r>
        <w:r>
          <w:fldChar w:fldCharType="end"/>
        </w:r>
      </w:hyperlink>
    </w:p>
    <w:p>
      <w:pPr>
        <w:pStyle w:val="TOC2"/>
        <w:tabs>
          <w:tab w:val="right" w:leader="dot" w:pos="8306"/>
        </w:tabs>
      </w:pPr>
      <w:hyperlink w:anchor="_Toc5188" w:history="1">
        <w:r>
          <w:rPr>
            <w:rFonts w:ascii="仿宋" w:eastAsia="仿宋" w:hAnsi="仿宋" w:cs="仿宋" w:hint="eastAsia"/>
            <w:lang w:eastAsia="zh-CN"/>
          </w:rPr>
          <w:t>(一)、建筑工程设计原则</w:t>
        </w:r>
        <w:r>
          <w:tab/>
        </w:r>
        <w:r>
          <w:fldChar w:fldCharType="begin"/>
        </w:r>
        <w:r>
          <w:instrText xml:space="preserve"> PAGEREF _Toc5188 \h </w:instrText>
        </w:r>
        <w:r>
          <w:fldChar w:fldCharType="separate"/>
        </w:r>
        <w:r>
          <w:t>11</w:t>
        </w:r>
        <w:r>
          <w:fldChar w:fldCharType="end"/>
        </w:r>
      </w:hyperlink>
    </w:p>
    <w:p>
      <w:pPr>
        <w:pStyle w:val="TOC2"/>
        <w:tabs>
          <w:tab w:val="right" w:leader="dot" w:pos="8306"/>
        </w:tabs>
      </w:pPr>
      <w:hyperlink w:anchor="_Toc28806" w:history="1">
        <w:r>
          <w:rPr>
            <w:rFonts w:ascii="仿宋" w:eastAsia="仿宋" w:hAnsi="仿宋" w:cs="仿宋" w:hint="eastAsia"/>
            <w:lang w:eastAsia="zh-CN"/>
          </w:rPr>
          <w:t>(二)、土建工程设计年限及安全等级</w:t>
        </w:r>
        <w:r>
          <w:tab/>
        </w:r>
        <w:r>
          <w:fldChar w:fldCharType="begin"/>
        </w:r>
        <w:r>
          <w:instrText xml:space="preserve"> PAGEREF _Toc28806 \h </w:instrText>
        </w:r>
        <w:r>
          <w:fldChar w:fldCharType="separate"/>
        </w:r>
        <w:r>
          <w:t>12</w:t>
        </w:r>
        <w:r>
          <w:fldChar w:fldCharType="end"/>
        </w:r>
      </w:hyperlink>
    </w:p>
    <w:p>
      <w:pPr>
        <w:pStyle w:val="TOC2"/>
        <w:tabs>
          <w:tab w:val="right" w:leader="dot" w:pos="8306"/>
        </w:tabs>
      </w:pPr>
      <w:hyperlink w:anchor="_Toc2672" w:history="1">
        <w:r>
          <w:rPr>
            <w:rFonts w:ascii="仿宋" w:eastAsia="仿宋" w:hAnsi="仿宋" w:cs="仿宋" w:hint="eastAsia"/>
            <w:lang w:eastAsia="zh-CN"/>
          </w:rPr>
          <w:t>(三)、建筑工程设计总体要求</w:t>
        </w:r>
        <w:r>
          <w:tab/>
        </w:r>
        <w:r>
          <w:fldChar w:fldCharType="begin"/>
        </w:r>
        <w:r>
          <w:instrText xml:space="preserve"> PAGEREF _Toc2672 \h </w:instrText>
        </w:r>
        <w:r>
          <w:fldChar w:fldCharType="separate"/>
        </w:r>
        <w:r>
          <w:t>13</w:t>
        </w:r>
        <w:r>
          <w:fldChar w:fldCharType="end"/>
        </w:r>
      </w:hyperlink>
    </w:p>
    <w:p>
      <w:pPr>
        <w:pStyle w:val="TOC2"/>
        <w:tabs>
          <w:tab w:val="right" w:leader="dot" w:pos="8306"/>
        </w:tabs>
      </w:pPr>
      <w:hyperlink w:anchor="_Toc18186" w:history="1">
        <w:r>
          <w:rPr>
            <w:rFonts w:ascii="仿宋" w:eastAsia="仿宋" w:hAnsi="仿宋" w:cs="仿宋" w:hint="eastAsia"/>
            <w:lang w:eastAsia="zh-CN"/>
          </w:rPr>
          <w:t>(四)、土建工程建设指标</w:t>
        </w:r>
        <w:r>
          <w:tab/>
        </w:r>
        <w:r>
          <w:fldChar w:fldCharType="begin"/>
        </w:r>
        <w:r>
          <w:instrText xml:space="preserve"> PAGEREF _Toc18186 \h </w:instrText>
        </w:r>
        <w:r>
          <w:fldChar w:fldCharType="separate"/>
        </w:r>
        <w:r>
          <w:t>14</w:t>
        </w:r>
        <w:r>
          <w:fldChar w:fldCharType="end"/>
        </w:r>
      </w:hyperlink>
    </w:p>
    <w:p>
      <w:pPr>
        <w:pStyle w:val="TOC1"/>
        <w:tabs>
          <w:tab w:val="right" w:leader="dot" w:pos="8306"/>
        </w:tabs>
      </w:pPr>
      <w:hyperlink w:anchor="_Toc28391" w:history="1">
        <w:r>
          <w:rPr>
            <w:rFonts w:ascii="仿宋" w:eastAsia="仿宋" w:hAnsi="仿宋" w:cs="仿宋" w:hint="eastAsia"/>
            <w:lang w:eastAsia="zh-CN"/>
          </w:rPr>
          <w:t>四、乙胺项目建设单位说明</w:t>
        </w:r>
        <w:r>
          <w:tab/>
        </w:r>
        <w:r>
          <w:fldChar w:fldCharType="begin"/>
        </w:r>
        <w:r>
          <w:instrText xml:space="preserve"> PAGEREF _Toc28391 \h </w:instrText>
        </w:r>
        <w:r>
          <w:fldChar w:fldCharType="separate"/>
        </w:r>
        <w:r>
          <w:t>14</w:t>
        </w:r>
        <w:r>
          <w:fldChar w:fldCharType="end"/>
        </w:r>
      </w:hyperlink>
    </w:p>
    <w:p>
      <w:pPr>
        <w:pStyle w:val="TOC2"/>
        <w:tabs>
          <w:tab w:val="right" w:leader="dot" w:pos="8306"/>
        </w:tabs>
      </w:pPr>
      <w:hyperlink w:anchor="_Toc10306" w:history="1">
        <w:r>
          <w:rPr>
            <w:rFonts w:ascii="仿宋" w:eastAsia="仿宋" w:hAnsi="仿宋" w:cs="仿宋" w:hint="eastAsia"/>
            <w:lang w:eastAsia="zh-CN"/>
          </w:rPr>
          <w:t>(一)、乙胺项目承办单位基本情况</w:t>
        </w:r>
        <w:r>
          <w:tab/>
        </w:r>
        <w:r>
          <w:fldChar w:fldCharType="begin"/>
        </w:r>
        <w:r>
          <w:instrText xml:space="preserve"> PAGEREF _Toc10306 \h </w:instrText>
        </w:r>
        <w:r>
          <w:fldChar w:fldCharType="separate"/>
        </w:r>
        <w:r>
          <w:t>14</w:t>
        </w:r>
        <w:r>
          <w:fldChar w:fldCharType="end"/>
        </w:r>
      </w:hyperlink>
    </w:p>
    <w:p>
      <w:pPr>
        <w:pStyle w:val="TOC2"/>
        <w:tabs>
          <w:tab w:val="right" w:leader="dot" w:pos="8306"/>
        </w:tabs>
      </w:pPr>
      <w:hyperlink w:anchor="_Toc19336" w:history="1">
        <w:r>
          <w:rPr>
            <w:rFonts w:ascii="仿宋" w:eastAsia="仿宋" w:hAnsi="仿宋" w:cs="仿宋" w:hint="eastAsia"/>
            <w:lang w:eastAsia="zh-CN"/>
          </w:rPr>
          <w:t>(二)、公司经济效益分析</w:t>
        </w:r>
        <w:r>
          <w:tab/>
        </w:r>
        <w:r>
          <w:fldChar w:fldCharType="begin"/>
        </w:r>
        <w:r>
          <w:instrText xml:space="preserve"> PAGEREF _Toc19336 \h </w:instrText>
        </w:r>
        <w:r>
          <w:fldChar w:fldCharType="separate"/>
        </w:r>
        <w:r>
          <w:t>14</w:t>
        </w:r>
        <w:r>
          <w:fldChar w:fldCharType="end"/>
        </w:r>
      </w:hyperlink>
    </w:p>
    <w:p>
      <w:pPr>
        <w:pStyle w:val="TOC1"/>
        <w:tabs>
          <w:tab w:val="right" w:leader="dot" w:pos="8306"/>
        </w:tabs>
      </w:pPr>
      <w:hyperlink w:anchor="_Toc3361" w:history="1">
        <w:r>
          <w:rPr>
            <w:rFonts w:ascii="仿宋" w:eastAsia="仿宋" w:hAnsi="仿宋" w:cs="仿宋" w:hint="eastAsia"/>
            <w:lang w:eastAsia="zh-CN"/>
          </w:rPr>
          <w:t>五、乙胺项目绩效评估</w:t>
        </w:r>
        <w:r>
          <w:tab/>
        </w:r>
        <w:r>
          <w:fldChar w:fldCharType="begin"/>
        </w:r>
        <w:r>
          <w:instrText xml:space="preserve"> PAGEREF _Toc3361 \h </w:instrText>
        </w:r>
        <w:r>
          <w:fldChar w:fldCharType="separate"/>
        </w:r>
        <w:r>
          <w:t>15</w:t>
        </w:r>
        <w:r>
          <w:fldChar w:fldCharType="end"/>
        </w:r>
      </w:hyperlink>
    </w:p>
    <w:p>
      <w:pPr>
        <w:pStyle w:val="TOC2"/>
        <w:tabs>
          <w:tab w:val="right" w:leader="dot" w:pos="8306"/>
        </w:tabs>
      </w:pPr>
      <w:hyperlink w:anchor="_Toc14796" w:history="1">
        <w:r>
          <w:rPr>
            <w:rFonts w:ascii="仿宋" w:eastAsia="仿宋" w:hAnsi="仿宋" w:cs="仿宋" w:hint="eastAsia"/>
            <w:lang w:eastAsia="zh-CN"/>
          </w:rPr>
          <w:t>(一)、绩效评估指标</w:t>
        </w:r>
        <w:r>
          <w:tab/>
        </w:r>
        <w:r>
          <w:fldChar w:fldCharType="begin"/>
        </w:r>
        <w:r>
          <w:instrText xml:space="preserve"> PAGEREF _Toc14796 \h </w:instrText>
        </w:r>
        <w:r>
          <w:fldChar w:fldCharType="separate"/>
        </w:r>
        <w:r>
          <w:t>15</w:t>
        </w:r>
        <w:r>
          <w:fldChar w:fldCharType="end"/>
        </w:r>
      </w:hyperlink>
    </w:p>
    <w:p>
      <w:pPr>
        <w:pStyle w:val="TOC2"/>
        <w:tabs>
          <w:tab w:val="right" w:leader="dot" w:pos="8306"/>
        </w:tabs>
      </w:pPr>
      <w:hyperlink w:anchor="_Toc17501" w:history="1">
        <w:r>
          <w:rPr>
            <w:rFonts w:ascii="仿宋" w:eastAsia="仿宋" w:hAnsi="仿宋" w:cs="仿宋" w:hint="eastAsia"/>
            <w:lang w:eastAsia="zh-CN"/>
          </w:rPr>
          <w:t>(二)、绩效评估方法</w:t>
        </w:r>
        <w:r>
          <w:tab/>
        </w:r>
        <w:r>
          <w:fldChar w:fldCharType="begin"/>
        </w:r>
        <w:r>
          <w:instrText xml:space="preserve"> PAGEREF _Toc17501 \h </w:instrText>
        </w:r>
        <w:r>
          <w:fldChar w:fldCharType="separate"/>
        </w:r>
        <w:r>
          <w:t>16</w:t>
        </w:r>
        <w:r>
          <w:fldChar w:fldCharType="end"/>
        </w:r>
      </w:hyperlink>
    </w:p>
    <w:p>
      <w:pPr>
        <w:pStyle w:val="TOC2"/>
        <w:tabs>
          <w:tab w:val="right" w:leader="dot" w:pos="8306"/>
        </w:tabs>
      </w:pPr>
      <w:hyperlink w:anchor="_Toc1057" w:history="1">
        <w:r>
          <w:rPr>
            <w:rFonts w:ascii="仿宋" w:eastAsia="仿宋" w:hAnsi="仿宋" w:cs="仿宋" w:hint="eastAsia"/>
            <w:lang w:eastAsia="zh-CN"/>
          </w:rPr>
          <w:t>(三)、绩效评估周期</w:t>
        </w:r>
        <w:r>
          <w:tab/>
        </w:r>
        <w:r>
          <w:fldChar w:fldCharType="begin"/>
        </w:r>
        <w:r>
          <w:instrText xml:space="preserve"> PAGEREF _Toc1057 \h </w:instrText>
        </w:r>
        <w:r>
          <w:fldChar w:fldCharType="separate"/>
        </w:r>
        <w:r>
          <w:t>17</w:t>
        </w:r>
        <w:r>
          <w:fldChar w:fldCharType="end"/>
        </w:r>
      </w:hyperlink>
    </w:p>
    <w:p>
      <w:pPr>
        <w:pStyle w:val="TOC1"/>
        <w:tabs>
          <w:tab w:val="right" w:leader="dot" w:pos="8306"/>
        </w:tabs>
      </w:pPr>
      <w:hyperlink w:anchor="_Toc13020" w:history="1">
        <w:r>
          <w:rPr>
            <w:rFonts w:ascii="仿宋" w:eastAsia="仿宋" w:hAnsi="仿宋" w:cs="仿宋" w:hint="eastAsia"/>
            <w:lang w:eastAsia="zh-CN"/>
          </w:rPr>
          <w:t>六、乙胺项目可持续发展</w:t>
        </w:r>
        <w:r>
          <w:tab/>
        </w:r>
        <w:r>
          <w:fldChar w:fldCharType="begin"/>
        </w:r>
        <w:r>
          <w:instrText xml:space="preserve"> PAGEREF _Toc13020 \h </w:instrText>
        </w:r>
        <w:r>
          <w:fldChar w:fldCharType="separate"/>
        </w:r>
        <w:r>
          <w:t>19</w:t>
        </w:r>
        <w:r>
          <w:fldChar w:fldCharType="end"/>
        </w:r>
      </w:hyperlink>
    </w:p>
    <w:p>
      <w:pPr>
        <w:pStyle w:val="TOC2"/>
        <w:tabs>
          <w:tab w:val="right" w:leader="dot" w:pos="8306"/>
        </w:tabs>
      </w:pPr>
      <w:hyperlink w:anchor="_Toc30535" w:history="1">
        <w:r>
          <w:rPr>
            <w:rFonts w:ascii="仿宋" w:eastAsia="仿宋" w:hAnsi="仿宋" w:cs="仿宋" w:hint="eastAsia"/>
            <w:lang w:eastAsia="zh-CN"/>
          </w:rPr>
          <w:t>(一)、可持续战略与实践</w:t>
        </w:r>
        <w:r>
          <w:tab/>
        </w:r>
        <w:r>
          <w:fldChar w:fldCharType="begin"/>
        </w:r>
        <w:r>
          <w:instrText xml:space="preserve"> PAGEREF _Toc30535 \h </w:instrText>
        </w:r>
        <w:r>
          <w:fldChar w:fldCharType="separate"/>
        </w:r>
        <w:r>
          <w:t>19</w:t>
        </w:r>
        <w:r>
          <w:fldChar w:fldCharType="end"/>
        </w:r>
      </w:hyperlink>
    </w:p>
    <w:p>
      <w:pPr>
        <w:pStyle w:val="TOC2"/>
        <w:tabs>
          <w:tab w:val="right" w:leader="dot" w:pos="8306"/>
        </w:tabs>
      </w:pPr>
      <w:hyperlink w:anchor="_Toc10275" w:history="1">
        <w:r>
          <w:rPr>
            <w:rFonts w:ascii="仿宋" w:eastAsia="仿宋" w:hAnsi="仿宋" w:cs="仿宋" w:hint="eastAsia"/>
            <w:lang w:eastAsia="zh-CN"/>
          </w:rPr>
          <w:t>(二)、环保与社会责任</w:t>
        </w:r>
        <w:r>
          <w:tab/>
        </w:r>
        <w:r>
          <w:fldChar w:fldCharType="begin"/>
        </w:r>
        <w:r>
          <w:instrText xml:space="preserve"> PAGEREF _Toc10275 \h </w:instrText>
        </w:r>
        <w:r>
          <w:fldChar w:fldCharType="separate"/>
        </w:r>
        <w:r>
          <w:t>19</w:t>
        </w:r>
        <w:r>
          <w:fldChar w:fldCharType="end"/>
        </w:r>
      </w:hyperlink>
    </w:p>
    <w:p>
      <w:pPr>
        <w:pStyle w:val="TOC1"/>
        <w:tabs>
          <w:tab w:val="right" w:leader="dot" w:pos="8306"/>
        </w:tabs>
      </w:pPr>
      <w:hyperlink w:anchor="_Toc2917" w:history="1">
        <w:r>
          <w:rPr>
            <w:rFonts w:ascii="仿宋" w:eastAsia="仿宋" w:hAnsi="仿宋" w:cs="仿宋" w:hint="eastAsia"/>
            <w:lang w:eastAsia="zh-CN"/>
          </w:rPr>
          <w:t>七、乙胺项目经营效益</w:t>
        </w:r>
        <w:r>
          <w:tab/>
        </w:r>
        <w:r>
          <w:fldChar w:fldCharType="begin"/>
        </w:r>
        <w:r>
          <w:instrText xml:space="preserve"> PAGEREF _Toc2917 \h </w:instrText>
        </w:r>
        <w:r>
          <w:fldChar w:fldCharType="separate"/>
        </w:r>
        <w:r>
          <w:t>20</w:t>
        </w:r>
        <w:r>
          <w:fldChar w:fldCharType="end"/>
        </w:r>
      </w:hyperlink>
    </w:p>
    <w:p>
      <w:pPr>
        <w:pStyle w:val="TOC2"/>
        <w:tabs>
          <w:tab w:val="right" w:leader="dot" w:pos="8306"/>
        </w:tabs>
      </w:pPr>
      <w:hyperlink w:anchor="_Toc28561" w:history="1">
        <w:r>
          <w:rPr>
            <w:rFonts w:ascii="仿宋" w:eastAsia="仿宋" w:hAnsi="仿宋" w:cs="仿宋" w:hint="eastAsia"/>
            <w:lang w:eastAsia="zh-CN"/>
          </w:rPr>
          <w:t>(一)、经济评价财务测算</w:t>
        </w:r>
        <w:r>
          <w:tab/>
        </w:r>
        <w:r>
          <w:fldChar w:fldCharType="begin"/>
        </w:r>
        <w:r>
          <w:instrText xml:space="preserve"> PAGEREF _Toc28561 \h </w:instrText>
        </w:r>
        <w:r>
          <w:fldChar w:fldCharType="separate"/>
        </w:r>
        <w:r>
          <w:t>20</w:t>
        </w:r>
        <w:r>
          <w:fldChar w:fldCharType="end"/>
        </w:r>
      </w:hyperlink>
    </w:p>
    <w:p>
      <w:pPr>
        <w:pStyle w:val="TOC2"/>
        <w:tabs>
          <w:tab w:val="right" w:leader="dot" w:pos="8306"/>
        </w:tabs>
      </w:pPr>
      <w:hyperlink w:anchor="_Toc2795" w:history="1">
        <w:r>
          <w:rPr>
            <w:rFonts w:ascii="仿宋" w:eastAsia="仿宋" w:hAnsi="仿宋" w:cs="仿宋" w:hint="eastAsia"/>
            <w:lang w:eastAsia="zh-CN"/>
          </w:rPr>
          <w:t>(二)、乙胺项目盈利能力分析</w:t>
        </w:r>
        <w:r>
          <w:tab/>
        </w:r>
        <w:r>
          <w:fldChar w:fldCharType="begin"/>
        </w:r>
        <w:r>
          <w:instrText xml:space="preserve"> PAGEREF _Toc2795 \h </w:instrText>
        </w:r>
        <w:r>
          <w:fldChar w:fldCharType="separate"/>
        </w:r>
        <w:r>
          <w:t>22</w:t>
        </w:r>
        <w:r>
          <w:fldChar w:fldCharType="end"/>
        </w:r>
      </w:hyperlink>
    </w:p>
    <w:p>
      <w:pPr>
        <w:pStyle w:val="TOC1"/>
        <w:tabs>
          <w:tab w:val="right" w:leader="dot" w:pos="8306"/>
        </w:tabs>
      </w:pPr>
      <w:hyperlink w:anchor="_Toc19507" w:history="1">
        <w:r>
          <w:rPr>
            <w:rFonts w:ascii="仿宋" w:eastAsia="仿宋" w:hAnsi="仿宋" w:cs="仿宋" w:hint="eastAsia"/>
            <w:lang w:eastAsia="zh-CN"/>
          </w:rPr>
          <w:t>八、生产安全保护</w:t>
        </w:r>
        <w:r>
          <w:tab/>
        </w:r>
        <w:r>
          <w:fldChar w:fldCharType="begin"/>
        </w:r>
        <w:r>
          <w:instrText xml:space="preserve"> PAGEREF _Toc19507 \h </w:instrText>
        </w:r>
        <w:r>
          <w:fldChar w:fldCharType="separate"/>
        </w:r>
        <w:r>
          <w:t>22</w:t>
        </w:r>
        <w:r>
          <w:fldChar w:fldCharType="end"/>
        </w:r>
      </w:hyperlink>
    </w:p>
    <w:p>
      <w:pPr>
        <w:pStyle w:val="TOC2"/>
        <w:tabs>
          <w:tab w:val="right" w:leader="dot" w:pos="8306"/>
        </w:tabs>
      </w:pPr>
      <w:hyperlink w:anchor="_Toc19848" w:history="1">
        <w:r>
          <w:rPr>
            <w:rFonts w:ascii="仿宋" w:eastAsia="仿宋" w:hAnsi="仿宋" w:cs="仿宋" w:hint="eastAsia"/>
            <w:lang w:eastAsia="zh-CN"/>
          </w:rPr>
          <w:t>(一)、消防安全</w:t>
        </w:r>
        <w:r>
          <w:tab/>
        </w:r>
        <w:r>
          <w:fldChar w:fldCharType="begin"/>
        </w:r>
        <w:r>
          <w:instrText xml:space="preserve"> PAGEREF _Toc19848 \h </w:instrText>
        </w:r>
        <w:r>
          <w:fldChar w:fldCharType="separate"/>
        </w:r>
        <w:r>
          <w:t>22</w:t>
        </w:r>
        <w:r>
          <w:fldChar w:fldCharType="end"/>
        </w:r>
      </w:hyperlink>
    </w:p>
    <w:p>
      <w:pPr>
        <w:pStyle w:val="TOC2"/>
        <w:tabs>
          <w:tab w:val="right" w:leader="dot" w:pos="8306"/>
        </w:tabs>
      </w:pPr>
      <w:hyperlink w:anchor="_Toc15472" w:history="1">
        <w:r>
          <w:rPr>
            <w:rFonts w:ascii="仿宋" w:eastAsia="仿宋" w:hAnsi="仿宋" w:cs="仿宋" w:hint="eastAsia"/>
            <w:lang w:eastAsia="zh-CN"/>
          </w:rPr>
          <w:t>(二)、防火防爆总图布置措施</w:t>
        </w:r>
        <w:r>
          <w:tab/>
        </w:r>
        <w:r>
          <w:fldChar w:fldCharType="begin"/>
        </w:r>
        <w:r>
          <w:instrText xml:space="preserve"> PAGEREF _Toc15472 \h </w:instrText>
        </w:r>
        <w:r>
          <w:fldChar w:fldCharType="separate"/>
        </w:r>
        <w:r>
          <w:t>24</w:t>
        </w:r>
        <w:r>
          <w:fldChar w:fldCharType="end"/>
        </w:r>
      </w:hyperlink>
    </w:p>
    <w:p>
      <w:pPr>
        <w:pStyle w:val="TOC2"/>
        <w:tabs>
          <w:tab w:val="right" w:leader="dot" w:pos="8306"/>
        </w:tabs>
      </w:pPr>
      <w:hyperlink w:anchor="_Toc4020" w:history="1">
        <w:r>
          <w:rPr>
            <w:rFonts w:ascii="仿宋" w:eastAsia="仿宋" w:hAnsi="仿宋" w:cs="仿宋" w:hint="eastAsia"/>
            <w:lang w:eastAsia="zh-CN"/>
          </w:rPr>
          <w:t>(三)、自然灾害防范措施</w:t>
        </w:r>
        <w:r>
          <w:tab/>
        </w:r>
        <w:r>
          <w:fldChar w:fldCharType="begin"/>
        </w:r>
        <w:r>
          <w:instrText xml:space="preserve"> PAGEREF _Toc4020 \h </w:instrText>
        </w:r>
        <w:r>
          <w:fldChar w:fldCharType="separate"/>
        </w:r>
        <w:r>
          <w:t>25</w:t>
        </w:r>
        <w:r>
          <w:fldChar w:fldCharType="end"/>
        </w:r>
      </w:hyperlink>
    </w:p>
    <w:p>
      <w:pPr>
        <w:pStyle w:val="TOC2"/>
        <w:tabs>
          <w:tab w:val="right" w:leader="dot" w:pos="8306"/>
        </w:tabs>
      </w:pPr>
      <w:hyperlink w:anchor="_Toc3040" w:history="1">
        <w:r>
          <w:rPr>
            <w:rFonts w:ascii="仿宋" w:eastAsia="仿宋" w:hAnsi="仿宋" w:cs="仿宋" w:hint="eastAsia"/>
            <w:lang w:eastAsia="zh-CN"/>
          </w:rPr>
          <w:t>(四)、安全色及安全标志使用要求</w:t>
        </w:r>
        <w:r>
          <w:tab/>
        </w:r>
        <w:r>
          <w:fldChar w:fldCharType="begin"/>
        </w:r>
        <w:r>
          <w:instrText xml:space="preserve"> PAGEREF _Toc3040 \h </w:instrText>
        </w:r>
        <w:r>
          <w:fldChar w:fldCharType="separate"/>
        </w:r>
        <w:r>
          <w:t>25</w:t>
        </w:r>
        <w:r>
          <w:fldChar w:fldCharType="end"/>
        </w:r>
      </w:hyperlink>
    </w:p>
    <w:p>
      <w:pPr>
        <w:pStyle w:val="TOC2"/>
        <w:tabs>
          <w:tab w:val="right" w:leader="dot" w:pos="8306"/>
        </w:tabs>
      </w:pPr>
      <w:hyperlink w:anchor="_Toc29600" w:history="1">
        <w:r>
          <w:rPr>
            <w:rFonts w:ascii="仿宋" w:eastAsia="仿宋" w:hAnsi="仿宋" w:cs="仿宋" w:hint="eastAsia"/>
            <w:lang w:eastAsia="zh-CN"/>
          </w:rPr>
          <w:t>(五)、防尘防毒措施</w:t>
        </w:r>
        <w:r>
          <w:tab/>
        </w:r>
        <w:r>
          <w:fldChar w:fldCharType="begin"/>
        </w:r>
        <w:r>
          <w:instrText xml:space="preserve"> PAGEREF _Toc29600 \h </w:instrText>
        </w:r>
        <w:r>
          <w:fldChar w:fldCharType="separate"/>
        </w:r>
        <w:r>
          <w:t>26</w:t>
        </w:r>
        <w:r>
          <w:fldChar w:fldCharType="end"/>
        </w:r>
      </w:hyperlink>
    </w:p>
    <w:p>
      <w:pPr>
        <w:pStyle w:val="TOC2"/>
        <w:tabs>
          <w:tab w:val="right" w:leader="dot" w:pos="8306"/>
        </w:tabs>
      </w:pPr>
      <w:hyperlink w:anchor="_Toc11529" w:history="1">
        <w:r>
          <w:rPr>
            <w:rFonts w:ascii="仿宋" w:eastAsia="仿宋" w:hAnsi="仿宋" w:cs="仿宋" w:hint="eastAsia"/>
            <w:lang w:eastAsia="zh-CN"/>
          </w:rPr>
          <w:t>(六)、防静电、触电防护及防雷措施</w:t>
        </w:r>
        <w:r>
          <w:tab/>
        </w:r>
        <w:r>
          <w:fldChar w:fldCharType="begin"/>
        </w:r>
        <w:r>
          <w:instrText xml:space="preserve"> PAGEREF _Toc11529 \h </w:instrText>
        </w:r>
        <w:r>
          <w:fldChar w:fldCharType="separate"/>
        </w:r>
        <w:r>
          <w:t>27</w:t>
        </w:r>
        <w:r>
          <w:fldChar w:fldCharType="end"/>
        </w:r>
      </w:hyperlink>
    </w:p>
    <w:p>
      <w:pPr>
        <w:pStyle w:val="TOC2"/>
        <w:tabs>
          <w:tab w:val="right" w:leader="dot" w:pos="8306"/>
        </w:tabs>
      </w:pPr>
      <w:hyperlink w:anchor="_Toc24198" w:history="1">
        <w:r>
          <w:rPr>
            <w:rFonts w:ascii="仿宋" w:eastAsia="仿宋" w:hAnsi="仿宋" w:cs="仿宋" w:hint="eastAsia"/>
            <w:lang w:eastAsia="zh-CN"/>
          </w:rPr>
          <w:t>(七)、机械设备安全保障措施</w:t>
        </w:r>
        <w:r>
          <w:tab/>
        </w:r>
        <w:r>
          <w:fldChar w:fldCharType="begin"/>
        </w:r>
        <w:r>
          <w:instrText xml:space="preserve"> PAGEREF _Toc24198 \h </w:instrText>
        </w:r>
        <w:r>
          <w:fldChar w:fldCharType="separate"/>
        </w:r>
        <w:r>
          <w:t>29</w:t>
        </w:r>
        <w:r>
          <w:fldChar w:fldCharType="end"/>
        </w:r>
      </w:hyperlink>
    </w:p>
    <w:p>
      <w:pPr>
        <w:pStyle w:val="TOC1"/>
        <w:tabs>
          <w:tab w:val="right" w:leader="dot" w:pos="8306"/>
        </w:tabs>
      </w:pPr>
      <w:hyperlink w:anchor="_Toc25047" w:history="1">
        <w:r>
          <w:rPr>
            <w:rFonts w:ascii="仿宋" w:eastAsia="仿宋" w:hAnsi="仿宋" w:cs="仿宋" w:hint="eastAsia"/>
            <w:lang w:eastAsia="zh-CN"/>
          </w:rPr>
          <w:t>九、乙胺项目人力资源培养与发展</w:t>
        </w:r>
        <w:r>
          <w:tab/>
        </w:r>
        <w:r>
          <w:fldChar w:fldCharType="begin"/>
        </w:r>
        <w:r>
          <w:instrText xml:space="preserve"> PAGEREF _Toc25047 \h </w:instrText>
        </w:r>
        <w:r>
          <w:fldChar w:fldCharType="separate"/>
        </w:r>
        <w:r>
          <w:t>30</w:t>
        </w:r>
        <w:r>
          <w:fldChar w:fldCharType="end"/>
        </w:r>
      </w:hyperlink>
    </w:p>
    <w:p>
      <w:pPr>
        <w:pStyle w:val="TOC2"/>
        <w:tabs>
          <w:tab w:val="right" w:leader="dot" w:pos="8306"/>
        </w:tabs>
      </w:pPr>
      <w:hyperlink w:anchor="_Toc15799" w:history="1">
        <w:r>
          <w:rPr>
            <w:rFonts w:ascii="仿宋" w:eastAsia="仿宋" w:hAnsi="仿宋" w:cs="仿宋" w:hint="eastAsia"/>
            <w:lang w:eastAsia="zh-CN"/>
          </w:rPr>
          <w:t>(一)、人才需求与规划</w:t>
        </w:r>
        <w:r>
          <w:tab/>
        </w:r>
        <w:r>
          <w:fldChar w:fldCharType="begin"/>
        </w:r>
        <w:r>
          <w:instrText xml:space="preserve"> PAGEREF _Toc15799 \h </w:instrText>
        </w:r>
        <w:r>
          <w:fldChar w:fldCharType="separate"/>
        </w:r>
        <w:r>
          <w:t>30</w:t>
        </w:r>
        <w:r>
          <w:fldChar w:fldCharType="end"/>
        </w:r>
      </w:hyperlink>
    </w:p>
    <w:p>
      <w:pPr>
        <w:pStyle w:val="TOC2"/>
        <w:tabs>
          <w:tab w:val="right" w:leader="dot" w:pos="8306"/>
        </w:tabs>
      </w:pPr>
      <w:hyperlink w:anchor="_Toc12558" w:history="1">
        <w:r>
          <w:rPr>
            <w:rFonts w:ascii="仿宋" w:eastAsia="仿宋" w:hAnsi="仿宋" w:cs="仿宋" w:hint="eastAsia"/>
            <w:lang w:eastAsia="zh-CN"/>
          </w:rPr>
          <w:t>(二)、培训与发展计划</w:t>
        </w:r>
        <w:r>
          <w:tab/>
        </w:r>
        <w:r>
          <w:fldChar w:fldCharType="begin"/>
        </w:r>
        <w:r>
          <w:instrText xml:space="preserve"> PAGEREF _Toc12558 \h </w:instrText>
        </w:r>
        <w:r>
          <w:fldChar w:fldCharType="separate"/>
        </w:r>
        <w:r>
          <w:t>30</w:t>
        </w:r>
        <w:r>
          <w:fldChar w:fldCharType="end"/>
        </w:r>
      </w:hyperlink>
    </w:p>
    <w:p>
      <w:pPr>
        <w:pStyle w:val="TOC1"/>
        <w:tabs>
          <w:tab w:val="right" w:leader="dot" w:pos="8306"/>
        </w:tabs>
      </w:pPr>
      <w:hyperlink w:anchor="_Toc22742" w:history="1">
        <w:r>
          <w:rPr>
            <w:rFonts w:ascii="仿宋" w:eastAsia="仿宋" w:hAnsi="仿宋" w:cs="仿宋" w:hint="eastAsia"/>
            <w:lang w:eastAsia="zh-CN"/>
          </w:rPr>
          <w:t>十、乙胺项目社会影响</w:t>
        </w:r>
        <w:r>
          <w:tab/>
        </w:r>
        <w:r>
          <w:fldChar w:fldCharType="begin"/>
        </w:r>
        <w:r>
          <w:instrText xml:space="preserve"> PAGEREF _Toc22742 \h </w:instrText>
        </w:r>
        <w:r>
          <w:fldChar w:fldCharType="separate"/>
        </w:r>
        <w:r>
          <w:t>31</w:t>
        </w:r>
        <w:r>
          <w:fldChar w:fldCharType="end"/>
        </w:r>
      </w:hyperlink>
    </w:p>
    <w:p>
      <w:pPr>
        <w:pStyle w:val="TOC2"/>
        <w:tabs>
          <w:tab w:val="right" w:leader="dot" w:pos="8306"/>
        </w:tabs>
      </w:pPr>
      <w:hyperlink w:anchor="_Toc22530" w:history="1">
        <w:r>
          <w:rPr>
            <w:rFonts w:ascii="仿宋" w:eastAsia="仿宋" w:hAnsi="仿宋" w:cs="仿宋" w:hint="eastAsia"/>
            <w:lang w:eastAsia="zh-CN"/>
          </w:rPr>
          <w:t>(一)、社会责任与义务</w:t>
        </w:r>
        <w:r>
          <w:tab/>
        </w:r>
        <w:r>
          <w:fldChar w:fldCharType="begin"/>
        </w:r>
        <w:r>
          <w:instrText xml:space="preserve"> PAGEREF _Toc22530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82" w:history="1">
        <w:r>
          <w:rPr>
            <w:rFonts w:ascii="仿宋" w:eastAsia="仿宋" w:hAnsi="仿宋" w:cs="仿宋" w:hint="eastAsia"/>
            <w:lang w:eastAsia="zh-CN"/>
          </w:rPr>
          <w:t>(二)、社会参与与沟通</w:t>
        </w:r>
        <w:r>
          <w:tab/>
        </w:r>
        <w:r>
          <w:fldChar w:fldCharType="begin"/>
        </w:r>
        <w:r>
          <w:instrText xml:space="preserve"> PAGEREF _Toc17182 \h </w:instrText>
        </w:r>
        <w:r>
          <w:fldChar w:fldCharType="separate"/>
        </w:r>
        <w:r>
          <w:t>32</w:t>
        </w:r>
        <w:r>
          <w:fldChar w:fldCharType="end"/>
        </w:r>
      </w:hyperlink>
    </w:p>
    <w:p>
      <w:pPr>
        <w:pStyle w:val="TOC1"/>
        <w:tabs>
          <w:tab w:val="right" w:leader="dot" w:pos="8306"/>
        </w:tabs>
      </w:pPr>
      <w:hyperlink w:anchor="_Toc9050" w:history="1">
        <w:r>
          <w:rPr>
            <w:rFonts w:ascii="仿宋" w:eastAsia="仿宋" w:hAnsi="仿宋" w:cs="仿宋" w:hint="eastAsia"/>
            <w:lang w:eastAsia="zh-CN"/>
          </w:rPr>
          <w:t>十一、乙胺项目人力资源管理</w:t>
        </w:r>
        <w:r>
          <w:tab/>
        </w:r>
        <w:r>
          <w:fldChar w:fldCharType="begin"/>
        </w:r>
        <w:r>
          <w:instrText xml:space="preserve"> PAGEREF _Toc9050 \h </w:instrText>
        </w:r>
        <w:r>
          <w:fldChar w:fldCharType="separate"/>
        </w:r>
        <w:r>
          <w:t>33</w:t>
        </w:r>
        <w:r>
          <w:fldChar w:fldCharType="end"/>
        </w:r>
      </w:hyperlink>
    </w:p>
    <w:p>
      <w:pPr>
        <w:pStyle w:val="TOC2"/>
        <w:tabs>
          <w:tab w:val="right" w:leader="dot" w:pos="8306"/>
        </w:tabs>
      </w:pPr>
      <w:hyperlink w:anchor="_Toc19367" w:history="1">
        <w:r>
          <w:rPr>
            <w:rFonts w:ascii="仿宋" w:eastAsia="仿宋" w:hAnsi="仿宋" w:cs="仿宋" w:hint="eastAsia"/>
            <w:lang w:eastAsia="zh-CN"/>
          </w:rPr>
          <w:t>(一)、建立健全的预算管理制度</w:t>
        </w:r>
        <w:r>
          <w:tab/>
        </w:r>
        <w:r>
          <w:fldChar w:fldCharType="begin"/>
        </w:r>
        <w:r>
          <w:instrText xml:space="preserve"> PAGEREF _Toc19367 \h </w:instrText>
        </w:r>
        <w:r>
          <w:fldChar w:fldCharType="separate"/>
        </w:r>
        <w:r>
          <w:t>33</w:t>
        </w:r>
        <w:r>
          <w:fldChar w:fldCharType="end"/>
        </w:r>
      </w:hyperlink>
    </w:p>
    <w:p>
      <w:pPr>
        <w:pStyle w:val="TOC2"/>
        <w:tabs>
          <w:tab w:val="right" w:leader="dot" w:pos="8306"/>
        </w:tabs>
      </w:pPr>
      <w:hyperlink w:anchor="_Toc11949" w:history="1">
        <w:r>
          <w:rPr>
            <w:rFonts w:ascii="仿宋" w:eastAsia="仿宋" w:hAnsi="仿宋" w:cs="仿宋" w:hint="eastAsia"/>
            <w:lang w:eastAsia="zh-CN"/>
          </w:rPr>
          <w:t>(二)、加强资金流动监控</w:t>
        </w:r>
        <w:r>
          <w:tab/>
        </w:r>
        <w:r>
          <w:fldChar w:fldCharType="begin"/>
        </w:r>
        <w:r>
          <w:instrText xml:space="preserve"> PAGEREF _Toc11949 \h </w:instrText>
        </w:r>
        <w:r>
          <w:fldChar w:fldCharType="separate"/>
        </w:r>
        <w:r>
          <w:t>34</w:t>
        </w:r>
        <w:r>
          <w:fldChar w:fldCharType="end"/>
        </w:r>
      </w:hyperlink>
    </w:p>
    <w:p>
      <w:pPr>
        <w:pStyle w:val="TOC2"/>
        <w:tabs>
          <w:tab w:val="right" w:leader="dot" w:pos="8306"/>
        </w:tabs>
      </w:pPr>
      <w:hyperlink w:anchor="_Toc3333" w:history="1">
        <w:r>
          <w:rPr>
            <w:rFonts w:ascii="仿宋" w:eastAsia="仿宋" w:hAnsi="仿宋" w:cs="仿宋" w:hint="eastAsia"/>
            <w:lang w:eastAsia="zh-CN"/>
          </w:rPr>
          <w:t>(三)、制定完善的风险控制机制</w:t>
        </w:r>
        <w:r>
          <w:tab/>
        </w:r>
        <w:r>
          <w:fldChar w:fldCharType="begin"/>
        </w:r>
        <w:r>
          <w:instrText xml:space="preserve"> PAGEREF _Toc3333 \h </w:instrText>
        </w:r>
        <w:r>
          <w:fldChar w:fldCharType="separate"/>
        </w:r>
        <w:r>
          <w:t>35</w:t>
        </w:r>
        <w:r>
          <w:fldChar w:fldCharType="end"/>
        </w:r>
      </w:hyperlink>
    </w:p>
    <w:p>
      <w:pPr>
        <w:pStyle w:val="TOC2"/>
        <w:tabs>
          <w:tab w:val="right" w:leader="dot" w:pos="8306"/>
        </w:tabs>
      </w:pPr>
      <w:hyperlink w:anchor="_Toc18995" w:history="1">
        <w:r>
          <w:rPr>
            <w:rFonts w:ascii="仿宋" w:eastAsia="仿宋" w:hAnsi="仿宋" w:cs="仿宋" w:hint="eastAsia"/>
            <w:lang w:eastAsia="zh-CN"/>
          </w:rPr>
          <w:t>(四)、优化成本管理</w:t>
        </w:r>
        <w:r>
          <w:tab/>
        </w:r>
        <w:r>
          <w:fldChar w:fldCharType="begin"/>
        </w:r>
        <w:r>
          <w:instrText xml:space="preserve"> PAGEREF _Toc18995 \h </w:instrText>
        </w:r>
        <w:r>
          <w:fldChar w:fldCharType="separate"/>
        </w:r>
        <w:r>
          <w:t>37</w:t>
        </w:r>
        <w:r>
          <w:fldChar w:fldCharType="end"/>
        </w:r>
      </w:hyperlink>
    </w:p>
    <w:p>
      <w:pPr>
        <w:pStyle w:val="TOC1"/>
        <w:tabs>
          <w:tab w:val="right" w:leader="dot" w:pos="8306"/>
        </w:tabs>
      </w:pPr>
      <w:hyperlink w:anchor="_Toc32441" w:history="1">
        <w:r>
          <w:rPr>
            <w:rFonts w:ascii="仿宋" w:eastAsia="仿宋" w:hAnsi="仿宋" w:cs="仿宋" w:hint="eastAsia"/>
            <w:lang w:eastAsia="zh-CN"/>
          </w:rPr>
          <w:t>十二、乙胺项目创新与研发</w:t>
        </w:r>
        <w:r>
          <w:tab/>
        </w:r>
        <w:r>
          <w:fldChar w:fldCharType="begin"/>
        </w:r>
        <w:r>
          <w:instrText xml:space="preserve"> PAGEREF _Toc32441 \h </w:instrText>
        </w:r>
        <w:r>
          <w:fldChar w:fldCharType="separate"/>
        </w:r>
        <w:r>
          <w:t>38</w:t>
        </w:r>
        <w:r>
          <w:fldChar w:fldCharType="end"/>
        </w:r>
      </w:hyperlink>
    </w:p>
    <w:p>
      <w:pPr>
        <w:pStyle w:val="TOC2"/>
        <w:tabs>
          <w:tab w:val="right" w:leader="dot" w:pos="8306"/>
        </w:tabs>
      </w:pPr>
      <w:hyperlink w:anchor="_Toc32488" w:history="1">
        <w:r>
          <w:rPr>
            <w:rFonts w:ascii="仿宋" w:eastAsia="仿宋" w:hAnsi="仿宋" w:cs="仿宋" w:hint="eastAsia"/>
            <w:lang w:eastAsia="zh-CN"/>
          </w:rPr>
          <w:t>(一)、创新策略与方向</w:t>
        </w:r>
        <w:r>
          <w:tab/>
        </w:r>
        <w:r>
          <w:fldChar w:fldCharType="begin"/>
        </w:r>
        <w:r>
          <w:instrText xml:space="preserve"> PAGEREF _Toc32488 \h </w:instrText>
        </w:r>
        <w:r>
          <w:fldChar w:fldCharType="separate"/>
        </w:r>
        <w:r>
          <w:t>38</w:t>
        </w:r>
        <w:r>
          <w:fldChar w:fldCharType="end"/>
        </w:r>
      </w:hyperlink>
    </w:p>
    <w:p>
      <w:pPr>
        <w:pStyle w:val="TOC2"/>
        <w:tabs>
          <w:tab w:val="right" w:leader="dot" w:pos="8306"/>
        </w:tabs>
      </w:pPr>
      <w:hyperlink w:anchor="_Toc16201" w:history="1">
        <w:r>
          <w:rPr>
            <w:rFonts w:ascii="仿宋" w:eastAsia="仿宋" w:hAnsi="仿宋" w:cs="仿宋" w:hint="eastAsia"/>
            <w:lang w:eastAsia="zh-CN"/>
          </w:rPr>
          <w:t>(二)、研发规划与投入</w:t>
        </w:r>
        <w:r>
          <w:tab/>
        </w:r>
        <w:r>
          <w:fldChar w:fldCharType="begin"/>
        </w:r>
        <w:r>
          <w:instrText xml:space="preserve"> PAGEREF _Toc16201 \h </w:instrText>
        </w:r>
        <w:r>
          <w:fldChar w:fldCharType="separate"/>
        </w:r>
        <w:r>
          <w:t>39</w:t>
        </w:r>
        <w:r>
          <w:fldChar w:fldCharType="end"/>
        </w:r>
      </w:hyperlink>
    </w:p>
    <w:p>
      <w:pPr>
        <w:pStyle w:val="TOC1"/>
        <w:tabs>
          <w:tab w:val="right" w:leader="dot" w:pos="8306"/>
        </w:tabs>
      </w:pPr>
      <w:hyperlink w:anchor="_Toc11468" w:history="1">
        <w:r>
          <w:rPr>
            <w:rFonts w:ascii="仿宋" w:eastAsia="仿宋" w:hAnsi="仿宋" w:cs="仿宋" w:hint="eastAsia"/>
            <w:lang w:eastAsia="zh-CN"/>
          </w:rPr>
          <w:t>十三、乙胺项目实施时间节点</w:t>
        </w:r>
        <w:r>
          <w:tab/>
        </w:r>
        <w:r>
          <w:fldChar w:fldCharType="begin"/>
        </w:r>
        <w:r>
          <w:instrText xml:space="preserve"> PAGEREF _Toc11468 \h </w:instrText>
        </w:r>
        <w:r>
          <w:fldChar w:fldCharType="separate"/>
        </w:r>
        <w:r>
          <w:t>41</w:t>
        </w:r>
        <w:r>
          <w:fldChar w:fldCharType="end"/>
        </w:r>
      </w:hyperlink>
    </w:p>
    <w:p>
      <w:pPr>
        <w:pStyle w:val="TOC2"/>
        <w:tabs>
          <w:tab w:val="right" w:leader="dot" w:pos="8306"/>
        </w:tabs>
      </w:pPr>
      <w:hyperlink w:anchor="_Toc17405" w:history="1">
        <w:r>
          <w:rPr>
            <w:rFonts w:ascii="仿宋" w:eastAsia="仿宋" w:hAnsi="仿宋" w:cs="仿宋" w:hint="eastAsia"/>
            <w:lang w:eastAsia="zh-CN"/>
          </w:rPr>
          <w:t>(一)、乙胺项目启动阶段时间节点</w:t>
        </w:r>
        <w:r>
          <w:tab/>
        </w:r>
        <w:r>
          <w:fldChar w:fldCharType="begin"/>
        </w:r>
        <w:r>
          <w:instrText xml:space="preserve"> PAGEREF _Toc17405 \h </w:instrText>
        </w:r>
        <w:r>
          <w:fldChar w:fldCharType="separate"/>
        </w:r>
        <w:r>
          <w:t>41</w:t>
        </w:r>
        <w:r>
          <w:fldChar w:fldCharType="end"/>
        </w:r>
      </w:hyperlink>
    </w:p>
    <w:p>
      <w:pPr>
        <w:pStyle w:val="TOC2"/>
        <w:tabs>
          <w:tab w:val="right" w:leader="dot" w:pos="8306"/>
        </w:tabs>
      </w:pPr>
      <w:hyperlink w:anchor="_Toc23596" w:history="1">
        <w:r>
          <w:rPr>
            <w:rFonts w:ascii="仿宋" w:eastAsia="仿宋" w:hAnsi="仿宋" w:cs="仿宋" w:hint="eastAsia"/>
            <w:lang w:eastAsia="zh-CN"/>
          </w:rPr>
          <w:t>(二)、乙胺项目执行阶段时间节点</w:t>
        </w:r>
        <w:r>
          <w:tab/>
        </w:r>
        <w:r>
          <w:fldChar w:fldCharType="begin"/>
        </w:r>
        <w:r>
          <w:instrText xml:space="preserve"> PAGEREF _Toc23596 \h </w:instrText>
        </w:r>
        <w:r>
          <w:fldChar w:fldCharType="separate"/>
        </w:r>
        <w:r>
          <w:t>42</w:t>
        </w:r>
        <w:r>
          <w:fldChar w:fldCharType="end"/>
        </w:r>
      </w:hyperlink>
    </w:p>
    <w:p>
      <w:pPr>
        <w:pStyle w:val="TOC2"/>
        <w:tabs>
          <w:tab w:val="right" w:leader="dot" w:pos="8306"/>
        </w:tabs>
      </w:pPr>
      <w:hyperlink w:anchor="_Toc17293" w:history="1">
        <w:r>
          <w:rPr>
            <w:rFonts w:ascii="仿宋" w:eastAsia="仿宋" w:hAnsi="仿宋" w:cs="仿宋" w:hint="eastAsia"/>
            <w:lang w:eastAsia="zh-CN"/>
          </w:rPr>
          <w:t>(三)、乙胺项目完成阶段时间节点</w:t>
        </w:r>
        <w:r>
          <w:tab/>
        </w:r>
        <w:r>
          <w:fldChar w:fldCharType="begin"/>
        </w:r>
        <w:r>
          <w:instrText xml:space="preserve"> PAGEREF _Toc17293 \h </w:instrText>
        </w:r>
        <w:r>
          <w:fldChar w:fldCharType="separate"/>
        </w:r>
        <w:r>
          <w:t>43</w:t>
        </w:r>
        <w:r>
          <w:fldChar w:fldCharType="end"/>
        </w:r>
      </w:hyperlink>
    </w:p>
    <w:p>
      <w:pPr>
        <w:pStyle w:val="TOC1"/>
        <w:tabs>
          <w:tab w:val="right" w:leader="dot" w:pos="8306"/>
        </w:tabs>
      </w:pPr>
      <w:hyperlink w:anchor="_Toc25102" w:history="1">
        <w:r>
          <w:rPr>
            <w:rFonts w:ascii="仿宋" w:eastAsia="仿宋" w:hAnsi="仿宋" w:cs="仿宋" w:hint="eastAsia"/>
            <w:lang w:eastAsia="zh-CN"/>
          </w:rPr>
          <w:t>十四、质量管理体系</w:t>
        </w:r>
        <w:r>
          <w:tab/>
        </w:r>
        <w:r>
          <w:fldChar w:fldCharType="begin"/>
        </w:r>
        <w:r>
          <w:instrText xml:space="preserve"> PAGEREF _Toc25102 \h </w:instrText>
        </w:r>
        <w:r>
          <w:fldChar w:fldCharType="separate"/>
        </w:r>
        <w:r>
          <w:t>44</w:t>
        </w:r>
        <w:r>
          <w:fldChar w:fldCharType="end"/>
        </w:r>
      </w:hyperlink>
    </w:p>
    <w:p>
      <w:pPr>
        <w:pStyle w:val="TOC2"/>
        <w:tabs>
          <w:tab w:val="right" w:leader="dot" w:pos="8306"/>
        </w:tabs>
      </w:pPr>
      <w:hyperlink w:anchor="_Toc6987" w:history="1">
        <w:r>
          <w:rPr>
            <w:rFonts w:ascii="仿宋" w:eastAsia="仿宋" w:hAnsi="仿宋" w:cs="仿宋" w:hint="eastAsia"/>
            <w:lang w:eastAsia="zh-CN"/>
          </w:rPr>
          <w:t>(一)、质量目标与方针</w:t>
        </w:r>
        <w:r>
          <w:tab/>
        </w:r>
        <w:r>
          <w:fldChar w:fldCharType="begin"/>
        </w:r>
        <w:r>
          <w:instrText xml:space="preserve"> PAGEREF _Toc6987 \h </w:instrText>
        </w:r>
        <w:r>
          <w:fldChar w:fldCharType="separate"/>
        </w:r>
        <w:r>
          <w:t>44</w:t>
        </w:r>
        <w:r>
          <w:fldChar w:fldCharType="end"/>
        </w:r>
      </w:hyperlink>
    </w:p>
    <w:p>
      <w:pPr>
        <w:pStyle w:val="TOC2"/>
        <w:tabs>
          <w:tab w:val="right" w:leader="dot" w:pos="8306"/>
        </w:tabs>
      </w:pPr>
      <w:hyperlink w:anchor="_Toc14657" w:history="1">
        <w:r>
          <w:rPr>
            <w:rFonts w:ascii="仿宋" w:eastAsia="仿宋" w:hAnsi="仿宋" w:cs="仿宋" w:hint="eastAsia"/>
            <w:lang w:eastAsia="zh-CN"/>
          </w:rPr>
          <w:t>(二)、质量管理责任</w:t>
        </w:r>
        <w:r>
          <w:tab/>
        </w:r>
        <w:r>
          <w:fldChar w:fldCharType="begin"/>
        </w:r>
        <w:r>
          <w:instrText xml:space="preserve"> PAGEREF _Toc14657 \h </w:instrText>
        </w:r>
        <w:r>
          <w:fldChar w:fldCharType="separate"/>
        </w:r>
        <w:r>
          <w:t>45</w:t>
        </w:r>
        <w:r>
          <w:fldChar w:fldCharType="end"/>
        </w:r>
      </w:hyperlink>
    </w:p>
    <w:p>
      <w:pPr>
        <w:pStyle w:val="TOC2"/>
        <w:tabs>
          <w:tab w:val="right" w:leader="dot" w:pos="8306"/>
        </w:tabs>
      </w:pPr>
      <w:hyperlink w:anchor="_Toc10892" w:history="1">
        <w:r>
          <w:rPr>
            <w:rFonts w:ascii="仿宋" w:eastAsia="仿宋" w:hAnsi="仿宋" w:cs="仿宋" w:hint="eastAsia"/>
            <w:lang w:eastAsia="zh-CN"/>
          </w:rPr>
          <w:t>(三)、质量管理体系文件</w:t>
        </w:r>
        <w:r>
          <w:tab/>
        </w:r>
        <w:r>
          <w:fldChar w:fldCharType="begin"/>
        </w:r>
        <w:r>
          <w:instrText xml:space="preserve"> PAGEREF _Toc10892 \h </w:instrText>
        </w:r>
        <w:r>
          <w:fldChar w:fldCharType="separate"/>
        </w:r>
        <w:r>
          <w:t>46</w:t>
        </w:r>
        <w:r>
          <w:fldChar w:fldCharType="end"/>
        </w:r>
      </w:hyperlink>
    </w:p>
    <w:p>
      <w:pPr>
        <w:pStyle w:val="TOC2"/>
        <w:tabs>
          <w:tab w:val="right" w:leader="dot" w:pos="8306"/>
        </w:tabs>
      </w:pPr>
      <w:hyperlink w:anchor="_Toc15512" w:history="1">
        <w:r>
          <w:rPr>
            <w:rFonts w:ascii="仿宋" w:eastAsia="仿宋" w:hAnsi="仿宋" w:cs="仿宋" w:hint="eastAsia"/>
            <w:lang w:eastAsia="zh-CN"/>
          </w:rPr>
          <w:t>(四)、质量培训与教育</w:t>
        </w:r>
        <w:r>
          <w:tab/>
        </w:r>
        <w:r>
          <w:fldChar w:fldCharType="begin"/>
        </w:r>
        <w:r>
          <w:instrText xml:space="preserve"> PAGEREF _Toc15512 \h </w:instrText>
        </w:r>
        <w:r>
          <w:fldChar w:fldCharType="separate"/>
        </w:r>
        <w:r>
          <w:t>48</w:t>
        </w:r>
        <w:r>
          <w:fldChar w:fldCharType="end"/>
        </w:r>
      </w:hyperlink>
    </w:p>
    <w:p>
      <w:pPr>
        <w:pStyle w:val="TOC2"/>
        <w:tabs>
          <w:tab w:val="right" w:leader="dot" w:pos="8306"/>
        </w:tabs>
      </w:pPr>
      <w:hyperlink w:anchor="_Toc15959" w:history="1">
        <w:r>
          <w:rPr>
            <w:rFonts w:ascii="仿宋" w:eastAsia="仿宋" w:hAnsi="仿宋" w:cs="仿宋" w:hint="eastAsia"/>
            <w:lang w:eastAsia="zh-CN"/>
          </w:rPr>
          <w:t>(五)、质量审核与评价</w:t>
        </w:r>
        <w:r>
          <w:tab/>
        </w:r>
        <w:r>
          <w:fldChar w:fldCharType="begin"/>
        </w:r>
        <w:r>
          <w:instrText xml:space="preserve"> PAGEREF _Toc15959 \h </w:instrText>
        </w:r>
        <w:r>
          <w:fldChar w:fldCharType="separate"/>
        </w:r>
        <w:r>
          <w:t>49</w:t>
        </w:r>
        <w:r>
          <w:fldChar w:fldCharType="end"/>
        </w:r>
      </w:hyperlink>
    </w:p>
    <w:p>
      <w:pPr>
        <w:pStyle w:val="TOC2"/>
        <w:tabs>
          <w:tab w:val="right" w:leader="dot" w:pos="8306"/>
        </w:tabs>
      </w:pPr>
      <w:hyperlink w:anchor="_Toc5214" w:history="1">
        <w:r>
          <w:rPr>
            <w:rFonts w:ascii="仿宋" w:eastAsia="仿宋" w:hAnsi="仿宋" w:cs="仿宋" w:hint="eastAsia"/>
            <w:lang w:eastAsia="zh-CN"/>
          </w:rPr>
          <w:t>(六)、不符合与纠正措施</w:t>
        </w:r>
        <w:r>
          <w:tab/>
        </w:r>
        <w:r>
          <w:fldChar w:fldCharType="begin"/>
        </w:r>
        <w:r>
          <w:instrText xml:space="preserve"> PAGEREF _Toc5214 \h </w:instrText>
        </w:r>
        <w:r>
          <w:fldChar w:fldCharType="separate"/>
        </w:r>
        <w:r>
          <w:t>50</w:t>
        </w:r>
        <w:r>
          <w:fldChar w:fldCharType="end"/>
        </w:r>
      </w:hyperlink>
    </w:p>
    <w:p>
      <w:pPr>
        <w:pStyle w:val="TOC1"/>
        <w:tabs>
          <w:tab w:val="right" w:leader="dot" w:pos="8306"/>
        </w:tabs>
      </w:pPr>
      <w:hyperlink w:anchor="_Toc14253" w:history="1">
        <w:r>
          <w:rPr>
            <w:rFonts w:ascii="仿宋" w:eastAsia="仿宋" w:hAnsi="仿宋" w:cs="仿宋" w:hint="eastAsia"/>
            <w:lang w:eastAsia="zh-CN"/>
          </w:rPr>
          <w:t>十五、乙胺项目实施保障措施</w:t>
        </w:r>
        <w:r>
          <w:tab/>
        </w:r>
        <w:r>
          <w:fldChar w:fldCharType="begin"/>
        </w:r>
        <w:r>
          <w:instrText xml:space="preserve"> PAGEREF _Toc14253 \h </w:instrText>
        </w:r>
        <w:r>
          <w:fldChar w:fldCharType="separate"/>
        </w:r>
        <w:r>
          <w:t>52</w:t>
        </w:r>
        <w:r>
          <w:fldChar w:fldCharType="end"/>
        </w:r>
      </w:hyperlink>
    </w:p>
    <w:p>
      <w:pPr>
        <w:pStyle w:val="TOC2"/>
        <w:tabs>
          <w:tab w:val="right" w:leader="dot" w:pos="8306"/>
        </w:tabs>
      </w:pPr>
      <w:hyperlink w:anchor="_Toc30725" w:history="1">
        <w:r>
          <w:rPr>
            <w:rFonts w:ascii="仿宋" w:eastAsia="仿宋" w:hAnsi="仿宋" w:cs="仿宋" w:hint="eastAsia"/>
            <w:lang w:eastAsia="zh-CN"/>
          </w:rPr>
          <w:t>(一)、乙胺项目实施保障机制</w:t>
        </w:r>
        <w:r>
          <w:tab/>
        </w:r>
        <w:r>
          <w:fldChar w:fldCharType="begin"/>
        </w:r>
        <w:r>
          <w:instrText xml:space="preserve"> PAGEREF _Toc30725 \h </w:instrText>
        </w:r>
        <w:r>
          <w:fldChar w:fldCharType="separate"/>
        </w:r>
        <w:r>
          <w:t>52</w:t>
        </w:r>
        <w:r>
          <w:fldChar w:fldCharType="end"/>
        </w:r>
      </w:hyperlink>
    </w:p>
    <w:p>
      <w:pPr>
        <w:pStyle w:val="TOC2"/>
        <w:tabs>
          <w:tab w:val="right" w:leader="dot" w:pos="8306"/>
        </w:tabs>
      </w:pPr>
      <w:hyperlink w:anchor="_Toc10466" w:history="1">
        <w:r>
          <w:rPr>
            <w:rFonts w:ascii="仿宋" w:eastAsia="仿宋" w:hAnsi="仿宋" w:cs="仿宋" w:hint="eastAsia"/>
            <w:lang w:eastAsia="zh-CN"/>
          </w:rPr>
          <w:t>(二)、乙胺项目法律合规要求</w:t>
        </w:r>
        <w:r>
          <w:tab/>
        </w:r>
        <w:r>
          <w:fldChar w:fldCharType="begin"/>
        </w:r>
        <w:r>
          <w:instrText xml:space="preserve"> PAGEREF _Toc10466 \h </w:instrText>
        </w:r>
        <w:r>
          <w:fldChar w:fldCharType="separate"/>
        </w:r>
        <w:r>
          <w:t>55</w:t>
        </w:r>
        <w:r>
          <w:fldChar w:fldCharType="end"/>
        </w:r>
      </w:hyperlink>
    </w:p>
    <w:p>
      <w:pPr>
        <w:pStyle w:val="TOC2"/>
        <w:tabs>
          <w:tab w:val="right" w:leader="dot" w:pos="8306"/>
        </w:tabs>
      </w:pPr>
      <w:hyperlink w:anchor="_Toc11923" w:history="1">
        <w:r>
          <w:rPr>
            <w:rFonts w:ascii="仿宋" w:eastAsia="仿宋" w:hAnsi="仿宋" w:cs="仿宋" w:hint="eastAsia"/>
            <w:lang w:eastAsia="zh-CN"/>
          </w:rPr>
          <w:t>(三)、乙胺项目合同管理与法律事务</w:t>
        </w:r>
        <w:r>
          <w:tab/>
        </w:r>
        <w:r>
          <w:fldChar w:fldCharType="begin"/>
        </w:r>
        <w:r>
          <w:instrText xml:space="preserve"> PAGEREF _Toc11923 \h </w:instrText>
        </w:r>
        <w:r>
          <w:fldChar w:fldCharType="separate"/>
        </w:r>
        <w:r>
          <w:t>59</w:t>
        </w:r>
        <w:r>
          <w:fldChar w:fldCharType="end"/>
        </w:r>
      </w:hyperlink>
    </w:p>
    <w:p>
      <w:pPr>
        <w:pStyle w:val="TOC2"/>
        <w:tabs>
          <w:tab w:val="right" w:leader="dot" w:pos="8306"/>
        </w:tabs>
      </w:pPr>
      <w:hyperlink w:anchor="_Toc19161" w:history="1">
        <w:r>
          <w:rPr>
            <w:rFonts w:ascii="仿宋" w:eastAsia="仿宋" w:hAnsi="仿宋" w:cs="仿宋" w:hint="eastAsia"/>
            <w:lang w:eastAsia="zh-CN"/>
          </w:rPr>
          <w:t>(四)、乙胺项目知识产权保护策略</w:t>
        </w:r>
        <w:r>
          <w:tab/>
        </w:r>
        <w:r>
          <w:fldChar w:fldCharType="begin"/>
        </w:r>
        <w:r>
          <w:instrText xml:space="preserve"> PAGEREF _Toc19161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84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843"/>
      <w:r>
        <w:rPr>
          <w:rFonts w:ascii="仿宋" w:eastAsia="仿宋" w:hAnsi="仿宋" w:cs="仿宋" w:hint="eastAsia"/>
          <w:lang w:eastAsia="zh-CN"/>
        </w:rPr>
        <w:t>(一)、乙胺行业分析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乙胺行业一直以来都是市场的关注焦点。行业内的发展趋势、竞争态势以及潜在机会都对乙胺项目的推进产生深远的影响。通过深入研究行业的整体概貌，我们将更好地理解行业的核心特征，为乙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胺行业，技术一直是推动创新和发展的关键因素。我们将对当前技术趋势进行详尽分析，包括但不限于人工智能、大数据应用、先进制造技术等。这有助于乙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乙胺项目成功的基础。我们将对主要竞争对手进行深入研究，包括其市场份额、产品特点、市场定位等。通过全面了解竞争对手的优势和劣势，乙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993"/>
      <w:r>
        <w:rPr>
          <w:rFonts w:ascii="仿宋" w:eastAsia="仿宋" w:hAnsi="仿宋" w:cs="仿宋" w:hint="eastAsia"/>
          <w:sz w:val="28"/>
          <w:lang w:eastAsia="zh-CN"/>
        </w:rPr>
        <w:t>(二)、乙胺市场分析预测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通过对市场规模的深入调研，我们将预测乙胺市场未来的增长趋势。这包括市场的整体规模、各细分领域的发展趋势等。乙胺项目可以根据市场的扩张速度和潜在机会，制定更符合市场需求的发展策略。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了解消费者的需求是市场分析的核心。我们将通过调查研究，深入挖掘目标消费者的需求特点、购买习惯以及对产品和服务的期望。这有助于乙胺项目更好地定位目标市场，提供更符合消费者期待的解决方案。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乙胺项目实施过程中需要充分考虑的因素。我们将对市场风险进行全面评估，包括但不限于政策法规风险、市场竞争风险、技术变革风险等。通过对潜在风险的深入分析，乙胺项目可以制定相应的风险缓解策略，降低不确定性对乙胺项目的影响。</w:t>
      </w:r>
    </w:p>
    <w:p>
      <w:pPr>
        <w:pStyle w:val="Heading1"/>
        <w:ind w:firstLine="560" w:firstLineChars="200"/>
        <w:rPr>
          <w:rFonts w:ascii="仿宋" w:eastAsia="仿宋" w:hAnsi="仿宋" w:cs="仿宋" w:hint="eastAsia"/>
          <w:sz w:val="28"/>
          <w:lang w:eastAsia="zh-CN"/>
        </w:rPr>
      </w:pPr>
      <w:bookmarkStart w:id="5" w:name="_Toc26100"/>
      <w:r>
        <w:rPr>
          <w:rFonts w:ascii="仿宋" w:eastAsia="仿宋" w:hAnsi="仿宋" w:cs="仿宋" w:hint="eastAsia"/>
          <w:sz w:val="28"/>
          <w:lang w:eastAsia="zh-CN"/>
        </w:rPr>
        <w:t>二、乙胺项目概论</w:t>
      </w:r>
      <w:bookmarkEnd w:id="5"/>
    </w:p>
    <w:p>
      <w:pPr>
        <w:pStyle w:val="Heading2"/>
        <w:rPr>
          <w:rFonts w:ascii="仿宋" w:eastAsia="仿宋" w:hAnsi="仿宋" w:cs="仿宋" w:hint="eastAsia"/>
          <w:lang w:eastAsia="zh-CN"/>
        </w:rPr>
      </w:pPr>
      <w:bookmarkStart w:id="6" w:name="_Toc3111"/>
      <w:r>
        <w:rPr>
          <w:rFonts w:ascii="仿宋" w:eastAsia="仿宋" w:hAnsi="仿宋" w:cs="仿宋" w:hint="eastAsia"/>
          <w:lang w:eastAsia="zh-CN"/>
        </w:rPr>
        <w:t>(一)、乙胺项目概况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的起源追溯至对市场的深入洞察。市场的不断演变与变革为乙胺项目提供了难得的机遇。当前市场存在的需求缺口和变革的大环境共同构成了乙胺项目的背景。这个乙胺项目旨在充分利用市场机遇，填补行业中尚未满足的需求，为客户提供全新的解决方案。市场的变革和需求的增长使得这个乙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乙胺项目名称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乙胺项目正式命名为乙胺。这个名称不仅仅是一个标识，更代表了乙胺项目的核心理念和愿景。它蕴含着乙胺项目所要解决问题的关键字，具有强烈的表达和辨识度，为乙胺项目树立了鲜明的品牌形象。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乙胺项目目标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的核心目标是提供一种全新、高效的解决方案，满足客户日益增长的需求。乙胺项目追求的不仅仅是满足市场需求，更是在市场中获得卓越的竞争优势。通过不断提升产品或服务的质量和创新水平，乙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乙胺项目范围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全面涵盖了产品研发、制造、市场推广和售后服务，确保从产品设计到最终用户体验的全方位关注。这一全面的乙胺项目范围是为了确保乙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乙胺项目时间表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乙胺项目计划在未来18个月内完成，包括研发、测试、市场试点和正式推出等不同阶段。这个时间表的合理设计是为了确保乙胺项目各个阶段的顺利推进，以便按时交付高质量的成果。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乙胺项目预算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乙胺项目总预算估算为XX百万美元，主要分配在研发、市场推广、人员培训和运营等方面。这一充足的预算为乙胺项目提供了充足的资源，确保乙胺项目在各个方面都能取得优异的表现。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乙胺项目风险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乙胺项目可能面临的风险包括市场接受度低、技术难题、竞争激烈等。乙胺项目团队已经制定了相应的风险应对计划，通过前瞻性的风险管理，确保乙胺项目在面对不确定性时能够迅速做出应对。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乙胺项目团队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乙胺项目汇聚了一支经验丰富、多领域专业素养的核心团队，确保乙胺项目在各个方面都能拥有高水平的执行力。团队的协同作战是乙胺项目成功的关键因素之一。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乙胺项目背景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乙胺项目的背景根植于市场对更高效、创新产品的渴望，同时也受到科技发展对行业格局的深刻改变的影响。这为乙胺项目提供了广阔的发展空间和市场需求。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乙胺项目现状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截至目前，乙胺项目已完成市场调研和技术验证，取得了初步的成功。这为乙胺项目在未来的发展奠定了坚实的基础，为更远大的目标打下了坚实的基石。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158"/>
      <w:r>
        <w:rPr>
          <w:rFonts w:ascii="仿宋" w:eastAsia="仿宋" w:hAnsi="仿宋" w:cs="仿宋" w:hint="eastAsia"/>
          <w:sz w:val="28"/>
          <w:lang w:eastAsia="zh-CN"/>
        </w:rPr>
        <w:t>(二)、乙胺项目目标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keyword》乙胺项目首要业务目标是在市场中占据有利地位，实现产品/服务的成功推广和销售。通过不断提升产品质量、创新性，乙胺项目追求成为行业中的领导者，赢得更多客户的青睐。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在科技迅速发展的时代，乙胺项目着眼于技术创新。通过持续的研发和技术升级，乙胺项目旨在推出更具创新性的产品或服务，以满足市场对新鲜、先进解决方案的需求。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为了建立可持续的客户关系，乙胺项目设定了客户满意度目标。通过提供卓越的产品质量和优质的客户服务，乙胺项目追求赢得客户的信任和忠诚度，确保他们的满意度达到行业领先水平。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乙胺项目注重社会责任和可持续发展。通过实施环保、社会责任乙胺项目，乙胺项目致力于在经济发展的同时保护环境，促进社会公平，实现可持续经营。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乙胺项目的团队是实现目标的核心驱动力。因此，乙胺项目设定了团队发展目标，包括提升团队成员的专业技能、培养领导力，以及搭建协同高效的团队工作氛围。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793"/>
      <w:r>
        <w:rPr>
          <w:rFonts w:ascii="仿宋" w:eastAsia="仿宋" w:hAnsi="仿宋" w:cs="仿宋" w:hint="eastAsia"/>
          <w:sz w:val="28"/>
          <w:lang w:eastAsia="zh-CN"/>
        </w:rPr>
        <w:t>(三)、乙胺项目提出的理由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乙胺项目提出的理由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的提出源于对市场机遇的深刻洞察。当前市场中存在的需求缺口和行业发展趋势表明，有巨大的商业机会等待被开发。通过准确捕捉市场机遇，乙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的理念基于对技术创新的信仰。通过持续的研发和技术投入，乙胺项目有望推出更具创新性的产品或服务。在科技飞速发展的当下，乙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的提出是为了增强企业的行业竞争力。通过提升产品或服务的质量和独特性，乙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响应了消费者需求的变化。随着社会和科技的不断发展，消费者对产品和服务的需求也在发生变化。通过深入了解并及时回应消费者的新需求，乙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乙胺项目的提出是企业战略发展规划的一部分。在面对日益激烈的市场竞争和不断变化的商业环境中，乙胺项目作为企业战略的一环，旨在为企业开辟新的增长领域，巩固企业在行业中的地位。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乙胺项目的提出不仅仅是基于商业考量，还注重社会责任。通过推出环保、社会责任等方面的乙胺项目，乙胺企业可以在社会中树立积极形象，为社会做出积极贡献，实现经济效益和社会效益的双赢。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乙胺项目的提出反映了对利益相关者期望的关注。包括客户、员工、投资者等利益相关者在企业发展中都有着各自的期望，乙胺项目力求在满足这些期望的同时，取得更大的共赢。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913"/>
      <w:r>
        <w:rPr>
          <w:rFonts w:ascii="仿宋" w:eastAsia="仿宋" w:hAnsi="仿宋" w:cs="仿宋" w:hint="eastAsia"/>
          <w:sz w:val="28"/>
          <w:lang w:eastAsia="zh-CN"/>
        </w:rPr>
        <w:t>(四)、乙胺项目意义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在实施乙胺项目的过程中，我们不仅仅是在追逐商业成功，更是为企业和社会的多个层面创造了深远的意义。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的首要意义在于提升企业的市场竞争力。通过持续的创新和对产品质量的高标准要求，乙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胺项目的推进将促使行业技术水平的提升。通过引入先进技术和创新性解决方案，乙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在社会层面，乙胺项目不仅创造了大量就业机会，提高了就业水平，还注重社会责任和环保。通过参与社会公益事业和推动环保乙胺项目，乙胺项目为社会贡献了一份力量，体现了企业对社会的积极回馈。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综合而言，乙胺项目意义重大，不仅推动了企业的发展，也为行业和社会的进步贡献了积极力量。这是一个全面而深刻的影响，将在未来产生可持续的正面效应。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5418"/>
      <w:r>
        <w:rPr>
          <w:rFonts w:ascii="仿宋" w:eastAsia="仿宋" w:hAnsi="仿宋" w:cs="仿宋" w:hint="eastAsia"/>
          <w:sz w:val="28"/>
          <w:lang w:eastAsia="zh-CN"/>
        </w:rPr>
        <w:t>(五)、乙胺项目背景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在当今迅猛发展的商业环境中，乙胺项目的动因根植于对多方面因素的审慎考量。这个乙胺项目的提出并非孤立的决策，而是对企业所处背景深入思考的产物。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市场的不断演变是乙胺项目背后的首要原因。科技的迅速发展和全球市场的快速变化使得企业必须灵活应对。乙胺项目应运而生，旨在通过创新性的解决方案迎合市场的多变需求，赢得竞争中的先机。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竞争的激烈程度也是乙胺项目背景中不可忽视的一环。企业需要在激烈竞争中脱颖而出，为此，乙胺项目致力于打破常规，提供独特的价值主张，以吸引客户并确保市场份额的增长。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技术的迅速发展为企业带来了机遇与挑战。作为乙胺项目启动的背景之一，对新兴技术的应用将有助于提升企业的技术水平，使其在不断演进的商业环境中保持竞争优势。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此外，社会对企业责任的期望也在逐渐升高。乙胺项目充分融入了社会责任的理念，通过可持续经营和社会公益乙胺项目，企图为社会贡献一份力量，在商业成功的同时关注社会价值。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490"/>
      <w:r>
        <w:rPr>
          <w:rFonts w:ascii="仿宋" w:eastAsia="仿宋" w:hAnsi="仿宋" w:cs="仿宋" w:hint="eastAsia"/>
          <w:sz w:val="28"/>
          <w:lang w:eastAsia="zh-CN"/>
        </w:rPr>
        <w:t>三、乙胺项目土建工程</w:t>
      </w:r>
      <w:bookmarkEnd w:id="11"/>
    </w:p>
    <w:p>
      <w:pPr>
        <w:pStyle w:val="Heading2"/>
        <w:rPr>
          <w:rFonts w:ascii="仿宋" w:eastAsia="仿宋" w:hAnsi="仿宋" w:cs="仿宋" w:hint="eastAsia"/>
          <w:lang w:eastAsia="zh-CN"/>
        </w:rPr>
      </w:pPr>
      <w:bookmarkStart w:id="12" w:name="_Toc518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在乙胺项目的建筑工程设计中，我们将秉承一系列重要的设计原则，以确保乙胺项目建筑在功能、美观、可持续性等方面达到最佳效果。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首要原则是确保建筑的功能性得到最大化的发挥。我们将充分理解乙胺项目的实际需求，合理布局各个功能区域，保证建筑在满足业务需求的同时，提供高效的工作环境。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在建筑设计中，我们将综合考虑建设和运营成本。通过精细的经济效益分析，确保设计方案在高效利用资源的同时，对乙胺项目的长期盈利能力有积极的贡献。</w:t>
      </w:r>
    </w:p>
    <w:p>
      <w:pPr>
        <w:pStyle w:val="Heading2"/>
        <w:ind w:firstLine="560" w:firstLineChars="200"/>
        <w:rPr>
          <w:rFonts w:ascii="仿宋" w:eastAsia="仿宋" w:hAnsi="仿宋" w:cs="仿宋" w:hint="eastAsia"/>
          <w:sz w:val="28"/>
          <w:lang w:eastAsia="zh-CN"/>
        </w:rPr>
      </w:pPr>
      <w:bookmarkStart w:id="13" w:name="_Toc2880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胺项目的土建工程设计中，我们将精准设定设计年限，结合乙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乙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67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乙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乙胺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乙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818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本期工程乙胺项目预计总建筑面积XXX平方米，其中：计容建筑面积XXX平方米，计划建筑工程投资XX万元，占乙胺项目总投资的XX%。</w:t>
      </w:r>
    </w:p>
    <w:p>
      <w:pPr>
        <w:pStyle w:val="Heading1"/>
        <w:ind w:firstLine="560" w:firstLineChars="200"/>
        <w:rPr>
          <w:rFonts w:ascii="仿宋" w:eastAsia="仿宋" w:hAnsi="仿宋" w:cs="仿宋" w:hint="eastAsia"/>
          <w:sz w:val="28"/>
          <w:lang w:eastAsia="zh-CN"/>
        </w:rPr>
      </w:pPr>
      <w:bookmarkStart w:id="16" w:name="_Toc28391"/>
      <w:r>
        <w:rPr>
          <w:rFonts w:ascii="仿宋" w:eastAsia="仿宋" w:hAnsi="仿宋" w:cs="仿宋" w:hint="eastAsia"/>
          <w:sz w:val="28"/>
          <w:lang w:eastAsia="zh-CN"/>
        </w:rPr>
        <w:t>四、乙胺项目建设单位说明</w:t>
      </w:r>
      <w:bookmarkEnd w:id="16"/>
    </w:p>
    <w:p>
      <w:pPr>
        <w:pStyle w:val="Heading2"/>
        <w:rPr>
          <w:rFonts w:ascii="仿宋" w:eastAsia="仿宋" w:hAnsi="仿宋" w:cs="仿宋" w:hint="eastAsia"/>
          <w:lang w:eastAsia="zh-CN"/>
        </w:rPr>
      </w:pPr>
      <w:bookmarkStart w:id="17" w:name="_Toc10306"/>
      <w:r>
        <w:rPr>
          <w:rFonts w:ascii="仿宋" w:eastAsia="仿宋" w:hAnsi="仿宋" w:cs="仿宋" w:hint="eastAsia"/>
          <w:lang w:eastAsia="zh-CN"/>
        </w:rPr>
        <w:t>(一)、乙胺项目承办单位基本情况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933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乙胺项目承办单位的XXXX，我们着眼于实现可持续的经济效益。通过技术创新和解决方案的提供，公司预计在乙胺项目执行期间将获得可观的收入增长。这一收入来源主要包括乙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同时，我们注重成本控制和效率提升，以确保乙胺项目的可持续盈利。透过精细的管理和资源优化，公司期望实现乙胺项目利润最大化。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乙胺项目实施进行全面的投资评估，包括乙胺项目启动阶段的资金投入和后续运营成本。通过对乙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为确保公司在乙胺项目实施过程中具备足够的资金流动性，公司将进行详尽的现金流分析。这包括资金需求的合理预测、乙胺项目周期内的资金峰谷分析以及灵活的财务管理策略，以应对各种潜在的经济变动。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361"/>
      <w:r>
        <w:rPr>
          <w:rFonts w:ascii="仿宋" w:eastAsia="仿宋" w:hAnsi="仿宋" w:cs="仿宋" w:hint="eastAsia"/>
          <w:sz w:val="28"/>
          <w:lang w:eastAsia="zh-CN"/>
        </w:rPr>
        <w:t>五、乙胺项目绩效评估</w:t>
      </w:r>
      <w:bookmarkEnd w:id="19"/>
    </w:p>
    <w:p>
      <w:pPr>
        <w:pStyle w:val="Heading2"/>
        <w:rPr>
          <w:rFonts w:ascii="仿宋" w:eastAsia="仿宋" w:hAnsi="仿宋" w:cs="仿宋" w:hint="eastAsia"/>
          <w:lang w:eastAsia="zh-CN"/>
        </w:rPr>
      </w:pPr>
      <w:bookmarkStart w:id="20" w:name="_Toc14796"/>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在乙胺项目中，我们设计了一套全面的绩效评估指标，以确保乙胺项目的可控和成功交付。这些指标跨足乙胺项目目标、成本、进度和质量等多个维度，为我们提供了全面洞察乙胺项目的健康状况。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目标达成率是我们关注的首要指标。我们设定了明确的目标，并通过定期监测和评估，迅速发现并应对潜在的目标偏差。这为乙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成本绩效是另一个核心关注点。通过实际成本与预算成本的对比分析，我们深入了解成本差异的原因，及时调整资源分配，保持乙胺项目在经济效益方面的合理水平。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胺项目进度作为关键的绩效指标之一，得到了精心的关注。我们制定了详细的乙胺项目进度计划，并设立了进度符合度指标，确保实际进度与计划进度保持一致。这使我们能够快速发现和解决潜在的进度问题，保持乙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乙胺项目绩效的不可或缺的一环。我们引入了一系列的质量标准和客户满意度指标，以确保乙胺项目交付的成果在质量上达到或超越预期水平。通过持续监测这些指标，我们努力提升乙胺项目整体质量水平，为乙胺项目的成功交付提供有力保障。通过这些科学且全面的绩效评估，我们能够更好地引导乙胺项目的持续改进，确保乙胺项目目标的顺利达成。</w:t>
      </w:r>
    </w:p>
    <w:p>
      <w:pPr>
        <w:pStyle w:val="Heading2"/>
        <w:ind w:firstLine="560" w:firstLineChars="200"/>
        <w:rPr>
          <w:rFonts w:ascii="仿宋" w:eastAsia="仿宋" w:hAnsi="仿宋" w:cs="仿宋" w:hint="eastAsia"/>
          <w:sz w:val="28"/>
          <w:lang w:eastAsia="zh-CN"/>
        </w:rPr>
      </w:pPr>
      <w:bookmarkStart w:id="21" w:name="_Toc17501"/>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绩效评估是乙胺项目中的关键环节，为确保乙胺项目达到预期目标，我们采用了多层次、多维度的绩效评估方法。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https://d.book118.com/728000127007006027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347B56"/>
    <w:rsid w:val="56347B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0012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2024-01-15T03:35:00Z</dcterms:created>
  <dcterms:modified xsi:type="dcterms:W3CDTF">2024-01-15T03:36:03Z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C1C14BE6B02C48029FCCF582756BD938_11</vt:lpwstr>
  </property>
  <property fmtid="{D5CDD505-2E9C-101B-9397-08002B2CF9AE}" pid="3" name="KSOProductBuildVer">
    <vt:lpwstr>2052-12.1.0.16120</vt:lpwstr>
  </property>
</Properties>
</file>