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对于消防水箱的贮水量，一类建筑（住宅除外）不应少于（ ）。</w:t>
      </w:r>
    </w:p>
    <w:p w:rsidR="0003560A" w:rsidRPr="0003560A" w:rsidP="0003560A">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6m3</w:t>
      </w:r>
    </w:p>
    <w:p w:rsidR="0003560A" w:rsidRPr="0003560A" w:rsidP="0003560A">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12 m3</w:t>
      </w:r>
    </w:p>
    <w:p w:rsidR="0003560A" w:rsidRPr="0003560A" w:rsidP="0003560A">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18 m3</w:t>
      </w:r>
    </w:p>
    <w:p w:rsidR="0003560A" w:rsidRPr="0003560A" w:rsidP="0003560A">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24 m3</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引入管穿承重墙或基础，应预留孔洞，要求上方净空≮建筑物沉降量，并≮（ ）m。</w:t>
      </w:r>
    </w:p>
    <w:p w:rsidR="0003560A" w:rsidRPr="0003560A" w:rsidP="0003560A">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0.1</w:t>
      </w:r>
    </w:p>
    <w:p w:rsidR="0003560A" w:rsidRPr="0003560A" w:rsidP="0003560A">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0.15</w:t>
      </w:r>
    </w:p>
    <w:p w:rsidR="0003560A" w:rsidRPr="0003560A" w:rsidP="0003560A">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1</w:t>
      </w:r>
    </w:p>
    <w:p w:rsidR="0003560A" w:rsidRPr="0003560A" w:rsidP="0003560A">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1.5</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关于仪表设备的描述中，不正确的一项是（　　）</w:t>
      </w:r>
    </w:p>
    <w:p w:rsidR="0003560A" w:rsidRPr="0003560A" w:rsidP="0003560A">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压力表及真空表可以测压力</w:t>
      </w:r>
    </w:p>
    <w:p w:rsidR="0003560A" w:rsidRPr="0003560A" w:rsidP="0003560A">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水表、电磁水表可以测水量</w:t>
      </w:r>
    </w:p>
    <w:p w:rsidR="0003560A" w:rsidRPr="0003560A" w:rsidP="0003560A">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文式表可以测量水头高度</w:t>
      </w:r>
    </w:p>
    <w:p w:rsidR="0003560A" w:rsidRPr="0003560A" w:rsidP="0003560A">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孔板可以测水量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sectPr>
          <w:pgSz w:w="11906" w:h="16838"/>
          <w:pgMar w:top="1440" w:right="1800" w:bottom="1440" w:left="1800" w:header="851" w:footer="992" w:gutter="0"/>
          <w:cols w:space="425"/>
          <w:docGrid w:type="lines" w:linePitch="312"/>
        </w:sect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雷电对建筑物的危害途径是（ ）。</w:t>
      </w:r>
    </w:p>
    <w:p w:rsidR="0003560A" w:rsidRPr="0003560A" w:rsidP="0003560A">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直击雷</w:t>
      </w:r>
    </w:p>
    <w:p w:rsidR="0003560A" w:rsidRPr="0003560A" w:rsidP="0003560A">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感应雷击</w:t>
      </w:r>
    </w:p>
    <w:p w:rsidR="0003560A" w:rsidRPr="0003560A" w:rsidP="0003560A">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沿低压架空线路侵入雷电波</w:t>
      </w:r>
    </w:p>
    <w:p w:rsidR="0003560A" w:rsidRPr="0003560A" w:rsidP="0003560A">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以上都是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下列哪种方式不是室内给水管道的布置（ ）</w:t>
      </w:r>
    </w:p>
    <w:p w:rsidR="0003560A" w:rsidRPr="0003560A" w:rsidP="0003560A">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下行上给式</w:t>
      </w:r>
    </w:p>
    <w:p w:rsidR="0003560A" w:rsidRPr="0003560A" w:rsidP="0003560A">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上行下给式</w:t>
      </w:r>
    </w:p>
    <w:p w:rsidR="0003560A" w:rsidRPr="0003560A" w:rsidP="0003560A">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上行上给式</w:t>
      </w:r>
    </w:p>
    <w:p w:rsidR="0003560A" w:rsidRPr="0003560A" w:rsidP="0003560A">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环状式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排水立管与排出管端部的连接，宜采用两个45°弯头或弯曲半径不小于（　）管径的90°弯头</w:t>
      </w:r>
    </w:p>
    <w:p w:rsidR="0003560A" w:rsidRPr="0003560A" w:rsidP="0003560A">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一倍</w:t>
      </w:r>
    </w:p>
    <w:p w:rsidR="0003560A" w:rsidRPr="0003560A" w:rsidP="0003560A">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两倍</w:t>
      </w:r>
    </w:p>
    <w:p w:rsidR="0003560A" w:rsidRPr="0003560A" w:rsidP="0003560A">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三倍</w:t>
      </w:r>
    </w:p>
    <w:p w:rsidR="0003560A" w:rsidRPr="0003560A" w:rsidP="0003560A">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四倍</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
          <w:cols w:space="425"/>
          <w:titlePg w:val="0"/>
          <w:docGrid w:type="lines" w:linePitch="312"/>
        </w:sect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水箱上哪种管不得装阀门？（　　　）</w:t>
      </w:r>
    </w:p>
    <w:p w:rsidR="0003560A" w:rsidRPr="0003560A" w:rsidP="0003560A">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进水管</w:t>
      </w:r>
    </w:p>
    <w:p w:rsidR="0003560A" w:rsidRPr="0003560A" w:rsidP="0003560A">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出水管</w:t>
      </w:r>
    </w:p>
    <w:p w:rsidR="0003560A" w:rsidRPr="0003560A" w:rsidP="0003560A">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溢流管</w:t>
      </w:r>
    </w:p>
    <w:p w:rsidR="0003560A" w:rsidRPr="0003560A" w:rsidP="0003560A">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泄水管</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对于化粪池的选择，首要考虑因素是（ ）</w:t>
      </w:r>
    </w:p>
    <w:p w:rsidR="0003560A" w:rsidRPr="0003560A" w:rsidP="0003560A">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材料</w:t>
      </w:r>
    </w:p>
    <w:p w:rsidR="0003560A" w:rsidRPr="0003560A" w:rsidP="0003560A">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有效容积</w:t>
      </w:r>
    </w:p>
    <w:p w:rsidR="0003560A" w:rsidRPr="0003560A" w:rsidP="0003560A">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形状</w:t>
      </w:r>
    </w:p>
    <w:p w:rsidR="0003560A" w:rsidRPr="0003560A" w:rsidP="0003560A">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污水成分</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生活给水管道的水流速度，不宜大于（　）。</w:t>
      </w:r>
    </w:p>
    <w:p w:rsidR="0003560A" w:rsidRPr="0003560A" w:rsidP="0003560A">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0.2m/s</w:t>
      </w:r>
    </w:p>
    <w:p w:rsidR="0003560A" w:rsidRPr="0003560A" w:rsidP="0003560A">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2m/s</w:t>
      </w:r>
    </w:p>
    <w:p w:rsidR="0003560A" w:rsidRPr="0003560A" w:rsidP="0003560A">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20m/s</w:t>
      </w:r>
    </w:p>
    <w:p w:rsidR="0003560A" w:rsidRPr="0003560A" w:rsidP="0003560A">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200m/s</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3"/>
          <w:cols w:space="425"/>
          <w:titlePg w:val="0"/>
          <w:docGrid w:type="lines" w:linePitch="312"/>
        </w:sectPr>
      </w:pPr>
      <w:r w:rsidRPr="0003560A">
        <w:rPr>
          <w:rFonts w:ascii="微软雅黑" w:eastAsia="微软雅黑" w:hAnsi="微软雅黑" w:cs="宋体" w:hint="eastAsia"/>
          <w:b/>
          <w:bCs/>
          <w:color w:val="49AFF6"/>
          <w:kern w:val="0"/>
          <w:szCs w:val="21"/>
        </w:rPr>
        <w:t>（10）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水表适用于温度低于（ ）℃、压力小于1.0MPa的清洁水。</w:t>
      </w:r>
    </w:p>
    <w:p w:rsidR="0003560A" w:rsidRPr="0003560A" w:rsidP="0003560A">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30</w:t>
      </w:r>
    </w:p>
    <w:p w:rsidR="0003560A" w:rsidRPr="0003560A" w:rsidP="0003560A">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40</w:t>
      </w:r>
    </w:p>
    <w:p w:rsidR="0003560A" w:rsidRPr="0003560A" w:rsidP="0003560A">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50</w:t>
      </w:r>
    </w:p>
    <w:p w:rsidR="0003560A" w:rsidRPr="0003560A" w:rsidP="0003560A">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60</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从锅炉的成本和运行费用来衡量锅炉的经济性的时候，不需要考虑的一项是（ ）</w:t>
      </w:r>
    </w:p>
    <w:p w:rsidR="0003560A" w:rsidRPr="0003560A" w:rsidP="0003560A">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锅炉的金属耗率</w:t>
      </w:r>
    </w:p>
    <w:p w:rsidR="0003560A" w:rsidRPr="0003560A" w:rsidP="0003560A">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锅炉的耗电率</w:t>
      </w:r>
    </w:p>
    <w:p w:rsidR="0003560A" w:rsidRPr="0003560A" w:rsidP="0003560A">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锅炉的材料</w:t>
      </w:r>
    </w:p>
    <w:p w:rsidR="0003560A" w:rsidRPr="0003560A" w:rsidP="0003560A">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锅炉的热效率</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　 ）电力系统有一点直接接地，装置的“外露可导电部分”用保护线与该点连接。</w:t>
      </w:r>
    </w:p>
    <w:p w:rsidR="0003560A" w:rsidRPr="0003560A" w:rsidP="0003560A">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TT</w:t>
      </w:r>
    </w:p>
    <w:p w:rsidR="0003560A" w:rsidRPr="0003560A" w:rsidP="0003560A">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TN</w:t>
      </w:r>
    </w:p>
    <w:p w:rsidR="0003560A" w:rsidRPr="0003560A" w:rsidP="0003560A">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IT</w:t>
      </w:r>
    </w:p>
    <w:p w:rsidR="0003560A" w:rsidRPr="0003560A" w:rsidP="0003560A">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TC</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4"/>
          <w:cols w:space="425"/>
          <w:titlePg w:val="0"/>
          <w:docGrid w:type="lines" w:linePitch="312"/>
        </w:sectPr>
      </w:pPr>
      <w:r w:rsidRPr="0003560A">
        <w:rPr>
          <w:rFonts w:ascii="微软雅黑" w:eastAsia="微软雅黑" w:hAnsi="微软雅黑" w:cs="宋体" w:hint="eastAsia"/>
          <w:b/>
          <w:bCs/>
          <w:color w:val="49AFF6"/>
          <w:kern w:val="0"/>
          <w:szCs w:val="21"/>
        </w:rPr>
        <w:t>（13）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排出管与立管的连接宜采用两个45°弯头或曲率半径（ ）四倍管径的90°弯头。</w:t>
      </w:r>
    </w:p>
    <w:p w:rsidR="0003560A" w:rsidRPr="0003560A" w:rsidP="0003560A">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大于</w:t>
      </w:r>
    </w:p>
    <w:p w:rsidR="0003560A" w:rsidRPr="0003560A" w:rsidP="0003560A">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等于</w:t>
      </w:r>
    </w:p>
    <w:p w:rsidR="0003560A" w:rsidRPr="0003560A" w:rsidP="0003560A">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小于</w:t>
      </w:r>
    </w:p>
    <w:p w:rsidR="0003560A" w:rsidRPr="0003560A" w:rsidP="0003560A">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大于或等于</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下列不属于特种照明的一项是（ ）</w:t>
      </w:r>
    </w:p>
    <w:p w:rsidR="0003560A" w:rsidRPr="0003560A" w:rsidP="0003560A">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阻碍照明</w:t>
      </w:r>
    </w:p>
    <w:p w:rsidR="0003560A" w:rsidRPr="0003560A" w:rsidP="0003560A">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高层建筑的立面照明</w:t>
      </w:r>
    </w:p>
    <w:p w:rsidR="0003560A" w:rsidRPr="0003560A" w:rsidP="0003560A">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发光棚顶</w:t>
      </w:r>
    </w:p>
    <w:p w:rsidR="0003560A" w:rsidRPr="0003560A" w:rsidP="0003560A">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霓虹灯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下列对于散热器类型的描述中，错误的一项是（ ）</w:t>
      </w:r>
    </w:p>
    <w:p w:rsidR="0003560A" w:rsidRPr="0003560A" w:rsidP="0003560A">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常用散热器的类型包括柱型、翼型、钢串片和光管等</w:t>
      </w:r>
    </w:p>
    <w:p w:rsidR="0003560A" w:rsidRPr="0003560A" w:rsidP="0003560A">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柱型散热据传热系数高，外形美观，易清扫，容易组对成需要的散热面积</w:t>
      </w:r>
    </w:p>
    <w:p w:rsidR="0003560A" w:rsidRPr="0003560A" w:rsidP="0003560A">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翼型散热器分圆翼型和长翼型两种</w:t>
      </w:r>
    </w:p>
    <w:p w:rsidR="0003560A" w:rsidRPr="0003560A" w:rsidP="0003560A">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钢串片散热器的散热量不随热媒参数、流量的改变而改变</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5"/>
          <w:cols w:space="425"/>
          <w:titlePg w:val="0"/>
          <w:docGrid w:type="lines" w:linePitch="312"/>
        </w:sectPr>
      </w:pPr>
      <w:r w:rsidRPr="0003560A">
        <w:rPr>
          <w:rFonts w:ascii="微软雅黑" w:eastAsia="微软雅黑" w:hAnsi="微软雅黑" w:cs="宋体" w:hint="eastAsia"/>
          <w:b/>
          <w:bCs/>
          <w:color w:val="49AFF6"/>
          <w:kern w:val="0"/>
          <w:szCs w:val="21"/>
        </w:rPr>
        <w:t>（16）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水表的（ ）是水流通过水表时，使水头损失达10m时的流量值。</w:t>
      </w:r>
    </w:p>
    <w:p w:rsidR="0003560A" w:rsidRPr="0003560A" w:rsidP="0003560A">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特性流量</w:t>
      </w:r>
    </w:p>
    <w:p w:rsidR="0003560A" w:rsidRPr="0003560A" w:rsidP="0003560A">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最大流量</w:t>
      </w:r>
    </w:p>
    <w:p w:rsidR="0003560A" w:rsidRPr="0003560A" w:rsidP="0003560A">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额定流量</w:t>
      </w:r>
    </w:p>
    <w:p w:rsidR="0003560A" w:rsidRPr="0003560A" w:rsidP="0003560A">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最小流量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对锅炉房的建筑要求中，不正确的一项是（ ）</w:t>
      </w:r>
    </w:p>
    <w:p w:rsidR="0003560A" w:rsidRPr="0003560A" w:rsidP="0003560A">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锅炉房每层至少有两个出口，分别设在相对的两侧</w:t>
      </w:r>
    </w:p>
    <w:p w:rsidR="0003560A" w:rsidRPr="0003560A" w:rsidP="0003560A">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锅炉房的平面布置结构不需要靠两侧扩建的可能</w:t>
      </w:r>
    </w:p>
    <w:p w:rsidR="0003560A" w:rsidRPr="0003560A" w:rsidP="0003560A">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砖砌或钢筋混凝土烟囱一般放在锅炉房的后面</w:t>
      </w:r>
    </w:p>
    <w:p w:rsidR="0003560A" w:rsidRPr="0003560A" w:rsidP="0003560A">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锅炉房应有良好的自然通风和采光条件</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高层建筑结构排水的通气系统中，包括（ ）</w:t>
      </w:r>
    </w:p>
    <w:p w:rsidR="0003560A" w:rsidRPr="0003560A" w:rsidP="0003560A">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特殊单立管系统</w:t>
      </w:r>
    </w:p>
    <w:p w:rsidR="0003560A" w:rsidRPr="0003560A" w:rsidP="0003560A">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加设专用通气管的排水系统</w:t>
      </w:r>
    </w:p>
    <w:p w:rsidR="0003560A" w:rsidRPr="0003560A" w:rsidP="0003560A">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AB都是</w:t>
      </w:r>
    </w:p>
    <w:p w:rsidR="0003560A" w:rsidRPr="0003560A" w:rsidP="0003560A">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AB都不是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6"/>
          <w:cols w:space="425"/>
          <w:titlePg w:val="0"/>
          <w:docGrid w:type="lines" w:linePitch="312"/>
        </w:sectPr>
      </w:pPr>
      <w:r w:rsidRPr="0003560A">
        <w:rPr>
          <w:rFonts w:ascii="微软雅黑" w:eastAsia="微软雅黑" w:hAnsi="微软雅黑" w:cs="宋体" w:hint="eastAsia"/>
          <w:b/>
          <w:bCs/>
          <w:color w:val="000000"/>
          <w:kern w:val="0"/>
          <w:sz w:val="24"/>
          <w:szCs w:val="24"/>
        </w:rPr>
        <w:t>下列对光源的描述中，不正确的一项是（ ）。</w:t>
      </w:r>
    </w:p>
    <w:p w:rsidR="0003560A" w:rsidRPr="0003560A" w:rsidP="0003560A">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光源主要选择白炽灯及荧光灯</w:t>
      </w:r>
    </w:p>
    <w:p w:rsidR="0003560A" w:rsidRPr="0003560A" w:rsidP="0003560A">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对事故照明，应选用荧光灯</w:t>
      </w:r>
    </w:p>
    <w:p w:rsidR="0003560A" w:rsidRPr="0003560A" w:rsidP="0003560A">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高大建筑可以采用高压水银灯或碘钨灯</w:t>
      </w:r>
    </w:p>
    <w:p w:rsidR="0003560A" w:rsidRPr="0003560A" w:rsidP="0003560A">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对装饰性较高的房间应改选用白炽灯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对于集中供暖系统，其优点是（ ）。</w:t>
      </w:r>
    </w:p>
    <w:p w:rsidR="0003560A" w:rsidRPr="0003560A" w:rsidP="0003560A">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供热量大</w:t>
      </w:r>
    </w:p>
    <w:p w:rsidR="0003560A" w:rsidRPr="0003560A" w:rsidP="0003560A">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污染小</w:t>
      </w:r>
    </w:p>
    <w:p w:rsidR="0003560A" w:rsidRPr="0003560A" w:rsidP="0003560A">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费用低</w:t>
      </w:r>
    </w:p>
    <w:p w:rsidR="0003560A" w:rsidRPr="0003560A" w:rsidP="0003560A">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以上均正确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（21）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关于通风的描述中，正确的一项是 （ ）</w:t>
      </w:r>
    </w:p>
    <w:p w:rsidR="0003560A" w:rsidRPr="0003560A" w:rsidP="0003560A">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据通风的工作动力不同，建筑通风可分为自然通风相机械通风两种</w:t>
      </w:r>
    </w:p>
    <w:p w:rsidR="0003560A" w:rsidRPr="0003560A" w:rsidP="0003560A">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通风与空气调节是相同的</w:t>
      </w:r>
    </w:p>
    <w:p w:rsidR="0003560A" w:rsidRPr="0003560A" w:rsidP="0003560A">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通风量不受建筑结构的控制</w:t>
      </w:r>
    </w:p>
    <w:p w:rsidR="0003560A" w:rsidRPr="0003560A" w:rsidP="0003560A">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机械通风与自然通风相同，也受自然条件的限制</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自然循环热水供暖系统中，供水干管必须有向膨胀水箱方向（　）的坡向。</w:t>
      </w:r>
    </w:p>
    <w:p w:rsidR="0003560A" w:rsidRPr="0003560A" w:rsidP="0003560A">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7"/>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上升</w:t>
      </w:r>
    </w:p>
    <w:p w:rsidR="0003560A" w:rsidRPr="0003560A" w:rsidP="0003560A">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下降</w:t>
      </w:r>
    </w:p>
    <w:p w:rsidR="0003560A" w:rsidRPr="0003560A" w:rsidP="0003560A">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平衡</w:t>
      </w:r>
    </w:p>
    <w:p w:rsidR="0003560A" w:rsidRPr="0003560A" w:rsidP="0003560A">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转折</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下列属于热辐射光源的是（　　　）。</w:t>
      </w:r>
    </w:p>
    <w:p w:rsidR="0003560A" w:rsidRPr="0003560A" w:rsidP="0003560A">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荧光灯</w:t>
      </w:r>
    </w:p>
    <w:p w:rsidR="0003560A" w:rsidRPr="0003560A" w:rsidP="0003560A">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金属卤化物灯</w:t>
      </w:r>
    </w:p>
    <w:p w:rsidR="0003560A" w:rsidRPr="0003560A" w:rsidP="0003560A">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钠灯</w:t>
      </w:r>
    </w:p>
    <w:p w:rsidR="0003560A" w:rsidRPr="0003560A" w:rsidP="0003560A">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卤钨灯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电力负荷按其使用性质和重要程度分为（　　）级</w:t>
      </w:r>
    </w:p>
    <w:p w:rsidR="0003560A" w:rsidRPr="0003560A" w:rsidP="0003560A">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一</w:t>
      </w:r>
    </w:p>
    <w:p w:rsidR="0003560A" w:rsidRPr="0003560A" w:rsidP="0003560A">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二</w:t>
      </w:r>
    </w:p>
    <w:p w:rsidR="0003560A" w:rsidRPr="0003560A" w:rsidP="0003560A">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三</w:t>
      </w:r>
    </w:p>
    <w:p w:rsidR="0003560A" w:rsidRPr="0003560A" w:rsidP="0003560A">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四</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在空调系统中，（ ）是关键设备。</w:t>
      </w:r>
    </w:p>
    <w:p w:rsidR="0003560A" w:rsidRPr="0003560A" w:rsidP="0003560A">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通风机</w:t>
      </w:r>
    </w:p>
    <w:p w:rsidR="0003560A" w:rsidRPr="0003560A" w:rsidP="0003560A">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8"/>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制冷机</w:t>
      </w:r>
    </w:p>
    <w:p w:rsidR="0003560A" w:rsidRPr="0003560A" w:rsidP="0003560A">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冷却塔</w:t>
      </w:r>
    </w:p>
    <w:p w:rsidR="0003560A" w:rsidRPr="0003560A" w:rsidP="0003560A">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水泵</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关于排水管道的特点的描述，不正确的一项是（ ）</w:t>
      </w:r>
    </w:p>
    <w:p w:rsidR="0003560A" w:rsidRPr="0003560A" w:rsidP="0003560A">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排水管道所排泄的水，—般是使用后受污染的水，含有大量的悬浮物</w:t>
      </w:r>
    </w:p>
    <w:p w:rsidR="0003560A" w:rsidRPr="0003560A" w:rsidP="0003560A">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排水管一般比较粗大</w:t>
      </w:r>
    </w:p>
    <w:p w:rsidR="0003560A" w:rsidRPr="0003560A" w:rsidP="0003560A">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排水管不可使用铸铁管</w:t>
      </w:r>
    </w:p>
    <w:p w:rsidR="0003560A" w:rsidRPr="0003560A" w:rsidP="0003560A">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排水管可以使用硬质塑料管</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关于管道材料的描述中，错误的一项是（ ）。</w:t>
      </w:r>
    </w:p>
    <w:p w:rsidR="0003560A" w:rsidRPr="0003560A" w:rsidP="0003560A">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给水管材料—般可分为金属管材和非金属管材两大类</w:t>
      </w:r>
    </w:p>
    <w:p w:rsidR="0003560A" w:rsidRPr="0003560A" w:rsidP="0003560A">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铸铁管价格低、经久耐用、连接方便，但不耐腐蚀</w:t>
      </w:r>
    </w:p>
    <w:p w:rsidR="0003560A" w:rsidRPr="0003560A" w:rsidP="0003560A">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非金属种类包括钢筋混凝上管、预应力混凝土管、而棉水泥管、塑料管和玻璃钢复合管等</w:t>
      </w:r>
    </w:p>
    <w:p w:rsidR="0003560A" w:rsidRPr="0003560A" w:rsidP="0003560A">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非金属管材具有耐腐、耐久性，强度也较好，且价格较金属管便宜，可代替金属使用</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根据消声原理不同，消声器可以分为（ ）</w:t>
      </w:r>
    </w:p>
    <w:p w:rsidR="0003560A" w:rsidRPr="0003560A" w:rsidP="0003560A">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9"/>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阻性消声器</w:t>
      </w:r>
    </w:p>
    <w:p w:rsidR="0003560A" w:rsidRPr="0003560A" w:rsidP="0003560A">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共振性消声器</w:t>
      </w:r>
    </w:p>
    <w:p w:rsidR="0003560A" w:rsidRPr="0003560A" w:rsidP="0003560A">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抗性消声器</w:t>
      </w:r>
    </w:p>
    <w:p w:rsidR="0003560A" w:rsidRPr="0003560A" w:rsidP="0003560A">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宽频带复合消声器</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影响室内冷热负荷的内、外扰因素包括（ ）</w:t>
      </w:r>
    </w:p>
    <w:p w:rsidR="0003560A" w:rsidRPr="0003560A" w:rsidP="0003560A">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通过围护结构的传热量</w:t>
      </w:r>
    </w:p>
    <w:p w:rsidR="0003560A" w:rsidRPr="0003560A" w:rsidP="0003560A">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透过外窗的日射得热量</w:t>
      </w:r>
    </w:p>
    <w:p w:rsidR="0003560A" w:rsidRPr="0003560A" w:rsidP="0003560A">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渗透空气带入室内的热量</w:t>
      </w:r>
    </w:p>
    <w:p w:rsidR="0003560A" w:rsidRPr="0003560A" w:rsidP="0003560A">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人体散热量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防雷装置由下列（　　）组成。</w:t>
      </w:r>
    </w:p>
    <w:p w:rsidR="0003560A" w:rsidRPr="0003560A" w:rsidP="0003560A">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接闪器</w:t>
      </w:r>
    </w:p>
    <w:p w:rsidR="0003560A" w:rsidRPr="0003560A" w:rsidP="0003560A">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引下线</w:t>
      </w:r>
    </w:p>
    <w:p w:rsidR="0003560A" w:rsidRPr="0003560A" w:rsidP="0003560A">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绝缘装置</w:t>
      </w:r>
    </w:p>
    <w:p w:rsidR="0003560A" w:rsidRPr="0003560A" w:rsidP="0003560A">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接地装置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室外给水系统的组成包括（ ）</w:t>
      </w:r>
    </w:p>
    <w:p w:rsidR="0003560A" w:rsidRPr="0003560A" w:rsidP="0003560A">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取水</w:t>
      </w:r>
    </w:p>
    <w:p w:rsidR="0003560A" w:rsidRPr="0003560A" w:rsidP="0003560A">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0"/>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净水</w:t>
      </w:r>
    </w:p>
    <w:p w:rsidR="0003560A" w:rsidRPr="0003560A" w:rsidP="0003560A">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输配水</w:t>
      </w:r>
    </w:p>
    <w:p w:rsidR="0003560A" w:rsidRPr="0003560A" w:rsidP="0003560A">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输配水设施中间包含的泵站</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下列属于室内排水系统组成部分的是（ ）。</w:t>
      </w:r>
    </w:p>
    <w:p w:rsidR="0003560A" w:rsidRPr="0003560A" w:rsidP="0003560A">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卫生器具</w:t>
      </w:r>
    </w:p>
    <w:p w:rsidR="0003560A" w:rsidRPr="0003560A" w:rsidP="0003560A">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排水管系</w:t>
      </w:r>
    </w:p>
    <w:p w:rsidR="0003560A" w:rsidRPr="0003560A" w:rsidP="0003560A">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通气管系</w:t>
      </w:r>
    </w:p>
    <w:p w:rsidR="0003560A" w:rsidRPr="0003560A" w:rsidP="0003560A">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清通设备</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常用的排水系统可以分为（ ）类</w:t>
      </w:r>
    </w:p>
    <w:p w:rsidR="0003560A" w:rsidRPr="0003560A" w:rsidP="0003560A">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粪便污水排水系统</w:t>
      </w:r>
    </w:p>
    <w:p w:rsidR="0003560A" w:rsidRPr="0003560A" w:rsidP="0003560A">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生活废水排水系统</w:t>
      </w:r>
    </w:p>
    <w:p w:rsidR="0003560A" w:rsidRPr="0003560A" w:rsidP="0003560A">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工业废水排水系统</w:t>
      </w:r>
    </w:p>
    <w:p w:rsidR="0003560A" w:rsidRPr="0003560A" w:rsidP="0003560A">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雨水雪水排水系统</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蒸汽供暖系统按照起始压力大小可以分为 （ ）</w:t>
      </w:r>
    </w:p>
    <w:p w:rsidR="0003560A" w:rsidRPr="0003560A" w:rsidP="0003560A">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高压蒸汽供暖系统</w:t>
      </w:r>
    </w:p>
    <w:p w:rsidR="0003560A" w:rsidRPr="0003560A" w:rsidP="0003560A">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中压蒸汽供暖系统</w:t>
      </w:r>
    </w:p>
    <w:p w:rsidR="0003560A" w:rsidRPr="0003560A" w:rsidP="0003560A">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1"/>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低压蒸汽供暖系统</w:t>
      </w:r>
    </w:p>
    <w:p w:rsidR="0003560A" w:rsidRPr="0003560A" w:rsidP="0003560A">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真空蒸汽供暖系统</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水箱包括以下哪些附件？（ ）</w:t>
      </w:r>
    </w:p>
    <w:p w:rsidR="0003560A" w:rsidRPr="0003560A" w:rsidP="0003560A">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进水管</w:t>
      </w:r>
    </w:p>
    <w:p w:rsidR="0003560A" w:rsidRPr="0003560A" w:rsidP="0003560A">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溢流管</w:t>
      </w:r>
    </w:p>
    <w:p w:rsidR="0003560A" w:rsidRPr="0003560A" w:rsidP="0003560A">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泄水管</w:t>
      </w:r>
    </w:p>
    <w:p w:rsidR="0003560A" w:rsidRPr="0003560A" w:rsidP="0003560A">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通气管</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散热器布置的原则是（ ）。</w:t>
      </w:r>
    </w:p>
    <w:p w:rsidR="0003560A" w:rsidRPr="0003560A" w:rsidP="0003560A">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有利于室内冷、热空气的对流</w:t>
      </w:r>
    </w:p>
    <w:p w:rsidR="0003560A" w:rsidRPr="0003560A" w:rsidP="0003560A">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少占建筑使用面积和有效空间</w:t>
      </w:r>
    </w:p>
    <w:p w:rsidR="0003560A" w:rsidRPr="0003560A" w:rsidP="0003560A">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可以在门斗中设置散热器</w:t>
      </w:r>
    </w:p>
    <w:p w:rsidR="0003560A" w:rsidRPr="0003560A" w:rsidP="0003560A">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与室内装饰相协调</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空调系统按空气处理设备的集中程度可以分为（ ）</w:t>
      </w:r>
    </w:p>
    <w:p w:rsidR="0003560A" w:rsidRPr="0003560A" w:rsidP="0003560A">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集中式空调系统</w:t>
      </w:r>
    </w:p>
    <w:p w:rsidR="0003560A" w:rsidRPr="0003560A" w:rsidP="0003560A">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半集中式空调系统</w:t>
      </w:r>
    </w:p>
    <w:p w:rsidR="0003560A" w:rsidRPr="0003560A" w:rsidP="0003560A">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分散式空调系统</w:t>
      </w:r>
    </w:p>
    <w:p w:rsidR="0003560A" w:rsidRPr="0003560A" w:rsidP="0003560A">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2"/>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整体式空调系统</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高层建筑供暖负荷的特点（　　　）。</w:t>
      </w:r>
    </w:p>
    <w:p w:rsidR="0003560A" w:rsidRPr="0003560A" w:rsidP="0003560A">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围护结构传热系数增大</w:t>
      </w:r>
    </w:p>
    <w:p w:rsidR="0003560A" w:rsidRPr="0003560A" w:rsidP="0003560A">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夜间辐射增大</w:t>
      </w:r>
    </w:p>
    <w:p w:rsidR="0003560A" w:rsidRPr="0003560A" w:rsidP="0003560A">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热压和风压引起的冷空气渗透减少</w:t>
      </w:r>
    </w:p>
    <w:p w:rsidR="0003560A" w:rsidRPr="0003560A" w:rsidP="0003560A">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室内负荷的变化性</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按照锅炉供热热媒种类分，锅炉类型可分为（ ）。</w:t>
      </w:r>
    </w:p>
    <w:p w:rsidR="0003560A" w:rsidRPr="0003560A" w:rsidP="0003560A">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热水锅炉</w:t>
      </w:r>
    </w:p>
    <w:p w:rsidR="0003560A" w:rsidRPr="0003560A" w:rsidP="0003560A">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蒸汽锅炉</w:t>
      </w:r>
    </w:p>
    <w:p w:rsidR="0003560A" w:rsidRPr="0003560A" w:rsidP="0003560A">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燃油锅炉</w:t>
      </w:r>
    </w:p>
    <w:p w:rsidR="0003560A" w:rsidRPr="0003560A" w:rsidP="0003560A">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燃气锅炉</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对空气进行冷却减湿处理可利用（　　　）。</w:t>
      </w:r>
    </w:p>
    <w:p w:rsidR="0003560A" w:rsidRPr="0003560A" w:rsidP="0003560A">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喷水室</w:t>
      </w:r>
    </w:p>
    <w:p w:rsidR="0003560A" w:rsidRPr="0003560A" w:rsidP="0003560A">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表面式换热器</w:t>
      </w:r>
    </w:p>
    <w:p w:rsidR="0003560A" w:rsidRPr="0003560A" w:rsidP="0003560A">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电加热器</w:t>
      </w:r>
    </w:p>
    <w:p w:rsidR="0003560A" w:rsidRPr="0003560A" w:rsidP="0003560A">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固体吸湿剂</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13"/>
          <w:cols w:space="425"/>
          <w:titlePg w:val="0"/>
          <w:docGrid w:type="lines" w:linePitch="312"/>
        </w:sect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对排水管道的坡度的描述，正确的（ ）。</w:t>
      </w:r>
    </w:p>
    <w:p w:rsidR="0003560A" w:rsidRPr="0003560A" w:rsidP="0003560A">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坡度可以保证管道内不产生或少产生沉积物</w:t>
      </w:r>
    </w:p>
    <w:p w:rsidR="0003560A" w:rsidRPr="0003560A" w:rsidP="0003560A">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最小坡度是针对管径较大，管内不能保证经常维持设计流量而规定的</w:t>
      </w:r>
    </w:p>
    <w:p w:rsidR="0003560A" w:rsidRPr="0003560A" w:rsidP="0003560A">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对于大型管道，淤积问题是通过保证管内水流速度来解决</w:t>
      </w:r>
    </w:p>
    <w:p w:rsidR="0003560A" w:rsidRPr="0003560A" w:rsidP="0003560A">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管道的坡度不会影响管内水流速度和输送悬浮物的能力</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下列选项属于建筑排水系统常用的清通设备的是（　　　）。</w:t>
      </w:r>
    </w:p>
    <w:p w:rsidR="0003560A" w:rsidRPr="0003560A" w:rsidP="0003560A">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检查口</w:t>
      </w:r>
    </w:p>
    <w:p w:rsidR="0003560A" w:rsidRPr="0003560A" w:rsidP="0003560A">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清扫口</w:t>
      </w:r>
    </w:p>
    <w:p w:rsidR="0003560A" w:rsidRPr="0003560A" w:rsidP="0003560A">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地漏</w:t>
      </w:r>
    </w:p>
    <w:p w:rsidR="0003560A" w:rsidRPr="0003560A" w:rsidP="0003560A">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检查井</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对于屋面雨水的排除方式，有组织排水的排水方式包括（ ）</w:t>
      </w:r>
    </w:p>
    <w:p w:rsidR="0003560A" w:rsidRPr="0003560A" w:rsidP="0003560A">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水落管外排水方式</w:t>
      </w:r>
    </w:p>
    <w:p w:rsidR="0003560A" w:rsidRPr="0003560A" w:rsidP="0003560A">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无专门收集设施排水方式</w:t>
      </w:r>
    </w:p>
    <w:p w:rsidR="0003560A" w:rsidRPr="0003560A" w:rsidP="0003560A">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天沟外排水方式</w:t>
      </w:r>
    </w:p>
    <w:p w:rsidR="0003560A" w:rsidRPr="0003560A" w:rsidP="0003560A">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屋面雨水的内排水方式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4"/>
          <w:cols w:space="425"/>
          <w:titlePg w:val="0"/>
          <w:docGrid w:type="lines" w:linePitch="312"/>
        </w:sectPr>
      </w:pPr>
      <w:r w:rsidRPr="0003560A">
        <w:rPr>
          <w:rFonts w:ascii="微软雅黑" w:eastAsia="微软雅黑" w:hAnsi="微软雅黑" w:cs="宋体" w:hint="eastAsia"/>
          <w:b/>
          <w:bCs/>
          <w:color w:val="49AFF6"/>
          <w:kern w:val="0"/>
          <w:szCs w:val="21"/>
        </w:rPr>
        <w:t>（17）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饮用水包括（ ）。</w:t>
      </w:r>
    </w:p>
    <w:p w:rsidR="0003560A" w:rsidRPr="0003560A" w:rsidP="0003560A">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开水</w:t>
      </w:r>
    </w:p>
    <w:p w:rsidR="0003560A" w:rsidRPr="0003560A" w:rsidP="0003560A">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温水</w:t>
      </w:r>
    </w:p>
    <w:p w:rsidR="0003560A" w:rsidRPr="0003560A" w:rsidP="0003560A">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饮用自来水</w:t>
      </w:r>
    </w:p>
    <w:p w:rsidR="0003560A" w:rsidRPr="0003560A" w:rsidP="0003560A">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冷饮水</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围护结构的传热方式包括 （ ）</w:t>
      </w:r>
    </w:p>
    <w:p w:rsidR="0003560A" w:rsidRPr="0003560A" w:rsidP="0003560A">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导热</w:t>
      </w:r>
    </w:p>
    <w:p w:rsidR="0003560A" w:rsidRPr="0003560A" w:rsidP="0003560A">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对流</w:t>
      </w:r>
    </w:p>
    <w:p w:rsidR="0003560A" w:rsidRPr="0003560A" w:rsidP="0003560A">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辐射</w:t>
      </w:r>
    </w:p>
    <w:p w:rsidR="0003560A" w:rsidRPr="0003560A" w:rsidP="0003560A">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吸热</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一个完整的空气调节系统包括（ ）</w:t>
      </w:r>
    </w:p>
    <w:p w:rsidR="0003560A" w:rsidRPr="0003560A" w:rsidP="0003560A">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被调对象</w:t>
      </w:r>
    </w:p>
    <w:p w:rsidR="0003560A" w:rsidRPr="0003560A" w:rsidP="0003560A">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空气处理设备</w:t>
      </w:r>
    </w:p>
    <w:p w:rsidR="0003560A" w:rsidRPr="0003560A" w:rsidP="0003560A">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空气输配系统</w:t>
      </w:r>
    </w:p>
    <w:p w:rsidR="0003560A" w:rsidRPr="0003560A" w:rsidP="0003560A">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冷热源</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15"/>
          <w:cols w:space="425"/>
          <w:titlePg w:val="0"/>
          <w:docGrid w:type="lines" w:linePitch="312"/>
        </w:sectPr>
      </w:pPr>
      <w:r w:rsidRPr="0003560A">
        <w:rPr>
          <w:rFonts w:ascii="微软雅黑" w:eastAsia="微软雅黑" w:hAnsi="微软雅黑" w:cs="宋体" w:hint="eastAsia"/>
          <w:b/>
          <w:bCs/>
          <w:color w:val="000000"/>
          <w:kern w:val="0"/>
          <w:sz w:val="24"/>
          <w:szCs w:val="24"/>
        </w:rPr>
        <w:t>目前国内高层建筑供暖系统可分为（ ）。</w:t>
      </w:r>
    </w:p>
    <w:p w:rsidR="0003560A" w:rsidRPr="0003560A" w:rsidP="0003560A">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分层式供暖系统</w:t>
      </w:r>
    </w:p>
    <w:p w:rsidR="0003560A" w:rsidRPr="0003560A" w:rsidP="0003560A">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双线式系统</w:t>
      </w:r>
    </w:p>
    <w:p w:rsidR="0003560A" w:rsidRPr="0003560A" w:rsidP="0003560A">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单、双管混合式系统</w:t>
      </w:r>
    </w:p>
    <w:p w:rsidR="0003560A" w:rsidRPr="0003560A" w:rsidP="0003560A">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机械循环热水供暖系统</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（21）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压缩式制冷机是由（ ）等主要部件组成，并由管道连接，构成一个封闭的循环系统。</w:t>
      </w:r>
    </w:p>
    <w:p w:rsidR="0003560A" w:rsidRPr="0003560A" w:rsidP="0003560A">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制冷压缩机</w:t>
      </w:r>
    </w:p>
    <w:p w:rsidR="0003560A" w:rsidRPr="0003560A" w:rsidP="0003560A">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冷凝器</w:t>
      </w:r>
    </w:p>
    <w:p w:rsidR="0003560A" w:rsidRPr="0003560A" w:rsidP="0003560A">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膨胀阀</w:t>
      </w:r>
    </w:p>
    <w:p w:rsidR="0003560A" w:rsidRPr="0003560A" w:rsidP="0003560A">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蒸发器</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给水系统的组成部分包括（ ）和附属设备。</w:t>
      </w:r>
    </w:p>
    <w:p w:rsidR="0003560A" w:rsidRPr="0003560A" w:rsidP="0003560A">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引水管</w:t>
      </w:r>
    </w:p>
    <w:p w:rsidR="0003560A" w:rsidRPr="0003560A" w:rsidP="0003560A">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水表</w:t>
      </w:r>
    </w:p>
    <w:p w:rsidR="0003560A" w:rsidRPr="0003560A" w:rsidP="0003560A">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干管、立管、支管及配件</w:t>
      </w:r>
    </w:p>
    <w:p w:rsidR="0003560A" w:rsidRPr="0003560A" w:rsidP="0003560A">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用水设备</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16"/>
          <w:cols w:space="425"/>
          <w:titlePg w:val="0"/>
          <w:docGrid w:type="lines" w:linePitch="312"/>
        </w:sectPr>
      </w:pPr>
      <w:r w:rsidRPr="0003560A">
        <w:rPr>
          <w:rFonts w:ascii="微软雅黑" w:eastAsia="微软雅黑" w:hAnsi="微软雅黑" w:cs="宋体" w:hint="eastAsia"/>
          <w:b/>
          <w:bCs/>
          <w:color w:val="000000"/>
          <w:kern w:val="0"/>
          <w:sz w:val="24"/>
          <w:szCs w:val="24"/>
        </w:rPr>
        <w:t>给水管道中水量量测仪表包括（ ）等。</w:t>
      </w:r>
    </w:p>
    <w:p w:rsidR="0003560A" w:rsidRPr="0003560A" w:rsidP="0003560A">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水表</w:t>
      </w:r>
    </w:p>
    <w:p w:rsidR="0003560A" w:rsidRPr="0003560A" w:rsidP="0003560A">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超声波流量计</w:t>
      </w:r>
    </w:p>
    <w:p w:rsidR="0003560A" w:rsidRPr="0003560A" w:rsidP="0003560A">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孔板</w:t>
      </w:r>
    </w:p>
    <w:p w:rsidR="0003560A" w:rsidRPr="0003560A" w:rsidP="0003560A">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文氏表</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按照污水和废水的产生来源，可将建筑排水分为（ ）类</w:t>
      </w:r>
    </w:p>
    <w:p w:rsidR="0003560A" w:rsidRPr="0003560A" w:rsidP="0003560A">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生活污水</w:t>
      </w:r>
    </w:p>
    <w:p w:rsidR="0003560A" w:rsidRPr="0003560A" w:rsidP="0003560A">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生产废水</w:t>
      </w:r>
    </w:p>
    <w:p w:rsidR="0003560A" w:rsidRPr="0003560A" w:rsidP="0003560A">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雨水和雪水</w:t>
      </w:r>
    </w:p>
    <w:p w:rsidR="0003560A" w:rsidRPr="0003560A" w:rsidP="0003560A">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粪便污水</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供热水方式按照加热方式分，可以分为（ ）</w:t>
      </w:r>
    </w:p>
    <w:p w:rsidR="0003560A" w:rsidRPr="0003560A" w:rsidP="0003560A">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直接加热方式</w:t>
      </w:r>
    </w:p>
    <w:p w:rsidR="0003560A" w:rsidRPr="0003560A" w:rsidP="0003560A">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间接加热方式</w:t>
      </w:r>
    </w:p>
    <w:p w:rsidR="0003560A" w:rsidRPr="0003560A" w:rsidP="0003560A">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连续加热</w:t>
      </w:r>
    </w:p>
    <w:p w:rsidR="0003560A" w:rsidRPr="0003560A" w:rsidP="0003560A">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非连续加热</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热水供应系统按是否设置循环管分为（　）</w:t>
      </w:r>
    </w:p>
    <w:p w:rsidR="0003560A" w:rsidRPr="0003560A" w:rsidP="0003560A">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7"/>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全循环</w:t>
      </w:r>
    </w:p>
    <w:p w:rsidR="0003560A" w:rsidRPr="0003560A" w:rsidP="0003560A">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半循环</w:t>
      </w:r>
    </w:p>
    <w:p w:rsidR="0003560A" w:rsidRPr="0003560A" w:rsidP="0003560A">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非循环</w:t>
      </w:r>
    </w:p>
    <w:p w:rsidR="0003560A" w:rsidRPr="0003560A" w:rsidP="0003560A">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超循环</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按照采暖热媒采暖系统可以分为：（ ）。</w:t>
      </w:r>
    </w:p>
    <w:p w:rsidR="0003560A" w:rsidRPr="0003560A" w:rsidP="0003560A">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热水采暖</w:t>
      </w:r>
    </w:p>
    <w:p w:rsidR="0003560A" w:rsidRPr="0003560A" w:rsidP="0003560A">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蒸汽采暖</w:t>
      </w:r>
    </w:p>
    <w:p w:rsidR="0003560A" w:rsidRPr="0003560A" w:rsidP="0003560A">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辐射采暖</w:t>
      </w:r>
    </w:p>
    <w:p w:rsidR="0003560A" w:rsidRPr="0003560A" w:rsidP="0003560A">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热风采暖</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围护结构的附加耗热量包括（　　　）。</w:t>
      </w:r>
    </w:p>
    <w:p w:rsidR="0003560A" w:rsidRPr="0003560A" w:rsidP="0003560A">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间歇附加</w:t>
      </w:r>
    </w:p>
    <w:p w:rsidR="0003560A" w:rsidRPr="0003560A" w:rsidP="0003560A">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房高附加</w:t>
      </w:r>
    </w:p>
    <w:p w:rsidR="0003560A" w:rsidRPr="0003560A" w:rsidP="0003560A">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风力附加</w:t>
      </w:r>
    </w:p>
    <w:p w:rsidR="0003560A" w:rsidRPr="0003560A" w:rsidP="0003560A">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朝向修正耗热量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高层建筑的热水系统可分为 （ ）。</w:t>
      </w:r>
    </w:p>
    <w:p w:rsidR="0003560A" w:rsidRPr="0003560A" w:rsidP="0003560A">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上行下给热水供应</w:t>
      </w:r>
    </w:p>
    <w:p w:rsidR="0003560A" w:rsidRPr="0003560A" w:rsidP="0003560A">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8"/>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区域热水供应</w:t>
      </w:r>
    </w:p>
    <w:p w:rsidR="0003560A" w:rsidRPr="0003560A" w:rsidP="0003560A">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集中热水供应</w:t>
      </w:r>
    </w:p>
    <w:p w:rsidR="0003560A" w:rsidRPr="0003560A" w:rsidP="0003560A">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局部热水供应</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室内排水管道布置的原则包括（ ）</w:t>
      </w:r>
    </w:p>
    <w:p w:rsidR="0003560A" w:rsidRPr="0003560A" w:rsidP="0003560A">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排水管道布置应力求简短，少拐弯或不拐弯．避免堵塞</w:t>
      </w:r>
    </w:p>
    <w:p w:rsidR="0003560A" w:rsidRPr="0003560A" w:rsidP="0003560A">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管道不布置在遇水会引起损坏原料、产品和设备的地方</w:t>
      </w:r>
    </w:p>
    <w:p w:rsidR="0003560A" w:rsidRPr="0003560A" w:rsidP="0003560A">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排水管道不宜穿越容易引起自身损坏的地方</w:t>
      </w:r>
    </w:p>
    <w:p w:rsidR="0003560A" w:rsidRPr="0003560A" w:rsidP="0003560A">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排水管可以穿越卧室、客厅</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（31）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下列对空气处理的描述中，正确的几项是（ ）。</w:t>
      </w:r>
    </w:p>
    <w:p w:rsidR="0003560A" w:rsidRPr="0003560A" w:rsidP="0003560A">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单纯的加热过程是最容易实现的</w:t>
      </w:r>
    </w:p>
    <w:p w:rsidR="0003560A" w:rsidRPr="0003560A" w:rsidP="0003560A">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当喷淋水的水温高于空气的露点温度，空气在被冷却的同时不会被加湿</w:t>
      </w:r>
    </w:p>
    <w:p w:rsidR="0003560A" w:rsidRPr="0003560A" w:rsidP="0003560A">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通过直接向空气喷入水雾不可实现等焓加湿过程</w:t>
      </w:r>
    </w:p>
    <w:p w:rsidR="0003560A" w:rsidRPr="0003560A" w:rsidP="0003560A">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同体吸湿是利用有大量孔隙的固体吸附剂对空气中的水蒸气的表面吸附作用来除湿的</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加热进入室内的冷空气所需要的热量包括（ ）。</w:t>
      </w:r>
    </w:p>
    <w:p w:rsidR="0003560A" w:rsidRPr="0003560A" w:rsidP="0003560A">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9"/>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冷风渗透耗热量</w:t>
      </w:r>
    </w:p>
    <w:p w:rsidR="0003560A" w:rsidRPr="0003560A" w:rsidP="0003560A">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冷风侵入耗热量</w:t>
      </w:r>
    </w:p>
    <w:p w:rsidR="0003560A" w:rsidRPr="0003560A" w:rsidP="0003560A">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冷风循环耗热量</w:t>
      </w:r>
    </w:p>
    <w:p w:rsidR="0003560A" w:rsidRPr="0003560A" w:rsidP="0003560A">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冷风加热耗热量</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影响经济热阻的因素包括 （ ）</w:t>
      </w:r>
    </w:p>
    <w:p w:rsidR="0003560A" w:rsidRPr="0003560A" w:rsidP="0003560A">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国家经济政策</w:t>
      </w:r>
    </w:p>
    <w:p w:rsidR="0003560A" w:rsidRPr="0003560A" w:rsidP="0003560A">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建筑设计方案</w:t>
      </w:r>
    </w:p>
    <w:p w:rsidR="0003560A" w:rsidRPr="0003560A" w:rsidP="0003560A">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供暖设计方案</w:t>
      </w:r>
    </w:p>
    <w:p w:rsidR="0003560A" w:rsidRPr="0003560A" w:rsidP="0003560A">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气候条件</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开水的供应方式包括（ ）。</w:t>
      </w:r>
    </w:p>
    <w:p w:rsidR="0003560A" w:rsidRPr="0003560A" w:rsidP="0003560A">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集中制备集中供应</w:t>
      </w:r>
    </w:p>
    <w:p w:rsidR="0003560A" w:rsidRPr="0003560A" w:rsidP="0003560A">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集中制备管道输送</w:t>
      </w:r>
    </w:p>
    <w:p w:rsidR="0003560A" w:rsidRPr="0003560A" w:rsidP="0003560A">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分散制备分散供应</w:t>
      </w:r>
    </w:p>
    <w:p w:rsidR="0003560A" w:rsidRPr="0003560A" w:rsidP="0003560A">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集中制备分散供应</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室外给水工程规划是（ ）</w:t>
      </w:r>
    </w:p>
    <w:p w:rsidR="0003560A" w:rsidRPr="0003560A" w:rsidP="0003560A">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用水量的确定，估算确定</w:t>
      </w:r>
    </w:p>
    <w:p w:rsidR="0003560A" w:rsidRPr="0003560A" w:rsidP="0003560A">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0"/>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选择合适的水源</w:t>
      </w:r>
    </w:p>
    <w:p w:rsidR="0003560A" w:rsidRPr="0003560A" w:rsidP="0003560A">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确定供水方案</w:t>
      </w:r>
    </w:p>
    <w:p w:rsidR="0003560A" w:rsidRPr="0003560A" w:rsidP="0003560A">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规划配水管网</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ABCD</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对于消除建筑结构传递的噪声的理解，正确的是（ ）</w:t>
      </w:r>
    </w:p>
    <w:p w:rsidR="0003560A" w:rsidRPr="0003560A" w:rsidP="0003560A">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主要方法是消除及其与基础之间的刚性连接</w:t>
      </w:r>
    </w:p>
    <w:p w:rsidR="0003560A" w:rsidRPr="0003560A" w:rsidP="0003560A">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在振源和基础之间安装减震构件</w:t>
      </w:r>
    </w:p>
    <w:p w:rsidR="0003560A" w:rsidRPr="0003560A" w:rsidP="0003560A">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风机、水泵、压缩机的进出口应装有软接头</w:t>
      </w:r>
    </w:p>
    <w:p w:rsidR="0003560A" w:rsidRPr="0003560A" w:rsidP="0003560A">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安装减振构件可以完全消除振源传到基础的振动</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采暖系统由（ ）组成。</w:t>
      </w:r>
    </w:p>
    <w:p w:rsidR="0003560A" w:rsidRPr="0003560A" w:rsidP="0003560A">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热源</w:t>
      </w:r>
    </w:p>
    <w:p w:rsidR="0003560A" w:rsidRPr="0003560A" w:rsidP="0003560A">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管路</w:t>
      </w:r>
    </w:p>
    <w:p w:rsidR="0003560A" w:rsidRPr="0003560A" w:rsidP="0003560A">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C</w:t>
      </w:r>
      <w:r w:rsidRPr="0003560A">
        <w:rPr>
          <w:rFonts w:ascii="微软雅黑" w:eastAsia="微软雅黑" w:hAnsi="微软雅黑" w:cs="宋体" w:hint="eastAsia"/>
          <w:color w:val="000000"/>
          <w:kern w:val="0"/>
          <w:sz w:val="27"/>
          <w:szCs w:val="27"/>
        </w:rPr>
        <w:t>散热器</w:t>
      </w:r>
    </w:p>
    <w:p w:rsidR="0003560A" w:rsidRPr="0003560A" w:rsidP="0003560A">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D</w:t>
      </w:r>
      <w:r w:rsidRPr="0003560A">
        <w:rPr>
          <w:rFonts w:ascii="微软雅黑" w:eastAsia="微软雅黑" w:hAnsi="微软雅黑" w:cs="宋体" w:hint="eastAsia"/>
          <w:color w:val="000000"/>
          <w:kern w:val="0"/>
          <w:sz w:val="27"/>
          <w:szCs w:val="27"/>
        </w:rPr>
        <w:t>供暖系统</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ABC</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要使全面通风效果好，不仅需要足够的通风量，而且要合理的气流组织。</w:t>
      </w:r>
    </w:p>
    <w:p w:rsidR="0003560A" w:rsidRPr="0003560A" w:rsidP="0003560A">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1"/>
          <w:cols w:space="425"/>
          <w:titlePg w:val="0"/>
          <w:docGrid w:type="lines" w:linePitch="312"/>
        </w:sect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建筑给水系统所需压力是指城市给水管网的给水压力。</w:t>
      </w:r>
    </w:p>
    <w:p w:rsidR="0003560A" w:rsidRPr="0003560A" w:rsidP="0003560A">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给水管道附件是安装在管道及设备上的启闭和调节装置的总称，一般分为配水附件、控制附件两类。</w:t>
      </w:r>
    </w:p>
    <w:p w:rsidR="0003560A" w:rsidRPr="0003560A" w:rsidP="0003560A">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吸收式制冷循环原理与压缩式制冷完全不同。</w:t>
      </w:r>
    </w:p>
    <w:p w:rsidR="0003560A" w:rsidRPr="0003560A" w:rsidP="0003560A">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回风位置仅能布置在侧墙上、下部位。</w:t>
      </w:r>
    </w:p>
    <w:p w:rsidR="0003560A" w:rsidRPr="0003560A" w:rsidP="0003560A">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2"/>
          <w:cols w:space="425"/>
          <w:titlePg w:val="0"/>
          <w:docGrid w:type="lines" w:linePitch="312"/>
        </w:sectPr>
      </w:pPr>
      <w:r w:rsidRPr="0003560A">
        <w:rPr>
          <w:rFonts w:ascii="微软雅黑" w:eastAsia="微软雅黑" w:hAnsi="微软雅黑" w:cs="宋体" w:hint="eastAsia"/>
          <w:b/>
          <w:bCs/>
          <w:color w:val="49AFF6"/>
          <w:kern w:val="0"/>
          <w:szCs w:val="21"/>
        </w:rPr>
        <w:t>（6）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水泵组直接供水方式，适用于用水量变化大的建筑</w:t>
      </w:r>
    </w:p>
    <w:p w:rsidR="0003560A" w:rsidRPr="0003560A" w:rsidP="0003560A">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当室外无污水管道时，粪便污水一般与生活废水分流，粪便污水应经化粪池处理。</w:t>
      </w:r>
    </w:p>
    <w:p w:rsidR="0003560A" w:rsidRPr="0003560A" w:rsidP="0003560A">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多泵并联供水的优点是运行费用低；缺点是水泵台数多，占地大，初期投资大</w:t>
      </w:r>
    </w:p>
    <w:p w:rsidR="0003560A" w:rsidRPr="0003560A" w:rsidP="0003560A">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民用建筑的生活给水和消防给水必须各自独立设置。</w:t>
      </w:r>
    </w:p>
    <w:p w:rsidR="0003560A" w:rsidRPr="0003560A" w:rsidP="0003560A">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供水管网的水压力应根据建筑高度、用水情况、城市管网供水压力等确定。</w:t>
      </w:r>
    </w:p>
    <w:p w:rsidR="0003560A" w:rsidRPr="0003560A" w:rsidP="0003560A">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3"/>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引下线的作用是将接闪器承受的雷电流顺利的引到接地装置。</w:t>
      </w:r>
    </w:p>
    <w:p w:rsidR="0003560A" w:rsidRPr="0003560A" w:rsidP="0003560A">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螺杆式制冷压缩机是回转式压缩机的一种，与活塞式制冷压缩机相比，其特点是效率高，能耗小，可实现无级调节。</w:t>
      </w:r>
    </w:p>
    <w:p w:rsidR="0003560A" w:rsidRPr="0003560A" w:rsidP="0003560A">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自然通风中形成热压的条件是：①室内外必须有高差；②窗孔间必须有温差。</w:t>
      </w:r>
    </w:p>
    <w:p w:rsidR="0003560A" w:rsidRPr="0003560A" w:rsidP="0003560A">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铸铁散热器耐腐蚀，寿命长，但不耐高压。</w:t>
      </w:r>
    </w:p>
    <w:p w:rsidR="0003560A" w:rsidRPr="0003560A" w:rsidP="0003560A">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4"/>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地面水制备生活用水的流程是泵站原水—加药器---泥凝池---沉淀池---过滤池---消毒器---清水池---泵站送水。</w:t>
      </w:r>
    </w:p>
    <w:p w:rsidR="0003560A" w:rsidRPr="0003560A" w:rsidP="0003560A">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玻璃水晶吊灯属于特种照明。</w:t>
      </w:r>
    </w:p>
    <w:p w:rsidR="0003560A" w:rsidRPr="0003560A" w:rsidP="0003560A">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蒸汽供暖系统按回水的动力不同分为重力回水和机械回水两类。</w:t>
      </w:r>
    </w:p>
    <w:p w:rsidR="0003560A" w:rsidRPr="0003560A" w:rsidP="0003560A">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钢制散热器重量轻、制作、运输及安装较方便，且耐受压力较高。</w:t>
      </w:r>
    </w:p>
    <w:p w:rsidR="0003560A" w:rsidRPr="0003560A" w:rsidP="0003560A">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5"/>
          <w:cols w:space="425"/>
          <w:titlePg w:val="0"/>
          <w:docGrid w:type="lines" w:linePitch="312"/>
        </w:sect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（19）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离心式压缩机是应用最为广泛的一种制冷压缩机。</w:t>
      </w:r>
    </w:p>
    <w:p w:rsidR="0003560A" w:rsidRPr="0003560A" w:rsidP="0003560A">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房间气流组成合理，有害物源均匀地散发有害物，把这些有害物稀释到卫生标准浓度以下所需的风量称全面通风量。</w:t>
      </w:r>
    </w:p>
    <w:p w:rsidR="0003560A" w:rsidRPr="0003560A" w:rsidP="0003560A">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（21）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金属卤化物灯属于热辐射光源的一种</w:t>
      </w:r>
    </w:p>
    <w:p w:rsidR="0003560A" w:rsidRPr="0003560A" w:rsidP="0003560A">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排水制度按汇集方式可分为合流制和分流制两种类型。</w:t>
      </w:r>
    </w:p>
    <w:p w:rsidR="0003560A" w:rsidRPr="0003560A" w:rsidP="0003560A">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6"/>
          <w:cols w:space="425"/>
          <w:titlePg w:val="0"/>
          <w:docGrid w:type="lines" w:linePitch="312"/>
        </w:sectPr>
      </w:pPr>
      <w:r w:rsidRPr="0003560A">
        <w:rPr>
          <w:rFonts w:ascii="微软雅黑" w:eastAsia="微软雅黑" w:hAnsi="微软雅黑" w:cs="宋体" w:hint="eastAsia"/>
          <w:b/>
          <w:bCs/>
          <w:color w:val="49AFF6"/>
          <w:kern w:val="0"/>
          <w:szCs w:val="21"/>
        </w:rPr>
        <w:t>（23）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各种电气设备的金属外壳、线路的金属管、电缆的金属保护层、安装电气设备的金属支架等设置接地，称为保护接地。</w:t>
      </w:r>
    </w:p>
    <w:p w:rsidR="0003560A" w:rsidRPr="0003560A" w:rsidP="0003560A">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膨胀水箱在自然循环和机械循环热水供暖系统中的作用是完全一样的。</w:t>
      </w:r>
    </w:p>
    <w:p w:rsidR="0003560A" w:rsidRPr="0003560A" w:rsidP="0003560A">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高层建筑的供水方式可以分力重力供水方式、压力供水力式和气压给水三种</w:t>
      </w:r>
    </w:p>
    <w:p w:rsidR="0003560A" w:rsidRPr="0003560A" w:rsidP="0003560A">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（26）</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热水采暖系统中的膨胀水箱的作用主要是容纳水受热后增加的体积并排除系统内的空气。</w:t>
      </w:r>
    </w:p>
    <w:p w:rsidR="0003560A" w:rsidRPr="0003560A" w:rsidP="0003560A">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7"/>
          <w:cols w:space="425"/>
          <w:titlePg w:val="0"/>
          <w:docGrid w:type="lines" w:linePitch="312"/>
        </w:sectPr>
      </w:pPr>
      <w:r w:rsidRPr="0003560A">
        <w:rPr>
          <w:rFonts w:ascii="微软雅黑" w:eastAsia="微软雅黑" w:hAnsi="微软雅黑" w:cs="宋体" w:hint="eastAsia"/>
          <w:b/>
          <w:bCs/>
          <w:color w:val="49AFF6"/>
          <w:kern w:val="0"/>
          <w:szCs w:val="21"/>
        </w:rPr>
        <w:t>（27）</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对民用建筑、公共建筑、工业生产厂房的新风量的确定 ，都主要是从卫生要求考虑的。</w:t>
      </w:r>
    </w:p>
    <w:p w:rsidR="0003560A" w:rsidRPr="0003560A" w:rsidP="0003560A">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（28）</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送风口位置应使新鲜空气直接送到人的工作地点或洁净区域；排风口一般设在室内有害物浓度最大地点。</w:t>
      </w:r>
    </w:p>
    <w:p w:rsidR="0003560A" w:rsidRPr="0003560A" w:rsidP="0003560A">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（29）</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室内清洁度要求较高的房间全面通风时，采用机械送风，即利用风机把新鲜空气送入室内，使进风量大于排风量，室内压力小于室外大气压，保证室内处于正压状态。</w:t>
      </w:r>
    </w:p>
    <w:p w:rsidR="0003560A" w:rsidRPr="0003560A" w:rsidP="0003560A">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（30）</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自然循环热水供暖系统是靠水的密度差形成压力差的使水在系统中循环的。</w:t>
      </w:r>
    </w:p>
    <w:p w:rsidR="0003560A" w:rsidRPr="0003560A" w:rsidP="0003560A">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8"/>
          <w:cols w:space="425"/>
          <w:titlePg w:val="0"/>
          <w:docGrid w:type="lines" w:linePitch="312"/>
        </w:sect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（31）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制冷剂是在压缩式制冷系统中进行压缩、冷凝、蒸发三个主要热力过程</w:t>
      </w:r>
    </w:p>
    <w:p w:rsidR="0003560A" w:rsidRPr="0003560A" w:rsidP="0003560A">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建筑排水系统的通气管主要是用来排气的。</w:t>
      </w:r>
    </w:p>
    <w:p w:rsidR="0003560A" w:rsidRPr="0003560A" w:rsidP="0003560A">
      <w:pPr>
        <w:widowControl/>
        <w:numPr>
          <w:ilvl w:val="0"/>
          <w:numId w:val="9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6"/>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A</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（33）</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高层建筑物的立面照明属于特种照明。</w:t>
      </w:r>
    </w:p>
    <w:p w:rsidR="0003560A" w:rsidRPr="0003560A" w:rsidP="0003560A">
      <w:pPr>
        <w:widowControl/>
        <w:numPr>
          <w:ilvl w:val="0"/>
          <w:numId w:val="9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7"/>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（34）</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雷电对建筑物的危害途径包括：直击雷、感应雷击和沿低压架空线路侵入雷电波。</w:t>
      </w:r>
    </w:p>
    <w:p w:rsidR="0003560A" w:rsidRPr="0003560A" w:rsidP="0003560A">
      <w:pPr>
        <w:widowControl/>
        <w:numPr>
          <w:ilvl w:val="0"/>
          <w:numId w:val="9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8"/>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9"/>
          <w:cols w:space="425"/>
          <w:titlePg w:val="0"/>
          <w:docGrid w:type="lines" w:linePitch="312"/>
        </w:sectPr>
      </w:pPr>
      <w:r w:rsidRPr="0003560A">
        <w:rPr>
          <w:rFonts w:ascii="微软雅黑" w:eastAsia="微软雅黑" w:hAnsi="微软雅黑" w:cs="宋体" w:hint="eastAsia"/>
          <w:b/>
          <w:bCs/>
          <w:color w:val="49AFF6"/>
          <w:kern w:val="0"/>
          <w:szCs w:val="21"/>
        </w:rPr>
        <w:t>（35）</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引入管一般设一条，由建筑物用水量最大处接入。</w:t>
      </w:r>
    </w:p>
    <w:p w:rsidR="0003560A" w:rsidRPr="0003560A" w:rsidP="0003560A">
      <w:pPr>
        <w:widowControl/>
        <w:numPr>
          <w:ilvl w:val="0"/>
          <w:numId w:val="9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A</w:t>
      </w:r>
      <w:r w:rsidRPr="0003560A">
        <w:rPr>
          <w:rFonts w:ascii="微软雅黑" w:eastAsia="微软雅黑" w:hAnsi="微软雅黑" w:cs="宋体" w:hint="eastAsia"/>
          <w:color w:val="000000"/>
          <w:kern w:val="0"/>
          <w:sz w:val="27"/>
          <w:szCs w:val="27"/>
        </w:rPr>
        <w:t>错误</w:t>
      </w:r>
    </w:p>
    <w:p w:rsidR="0003560A" w:rsidRPr="0003560A" w:rsidP="0003560A">
      <w:pPr>
        <w:widowControl/>
        <w:numPr>
          <w:ilvl w:val="0"/>
          <w:numId w:val="99"/>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333333"/>
          <w:kern w:val="0"/>
          <w:sz w:val="18"/>
          <w:szCs w:val="18"/>
          <w:bdr w:val="single" w:sz="6" w:space="0" w:color="979797" w:frame="1"/>
        </w:rPr>
        <w:t>B</w:t>
      </w:r>
      <w:r w:rsidRPr="0003560A">
        <w:rPr>
          <w:rFonts w:ascii="微软雅黑" w:eastAsia="微软雅黑" w:hAnsi="微软雅黑" w:cs="宋体" w:hint="eastAsia"/>
          <w:color w:val="000000"/>
          <w:kern w:val="0"/>
          <w:sz w:val="27"/>
          <w:szCs w:val="27"/>
        </w:rPr>
        <w:t>正确</w:t>
      </w:r>
    </w:p>
    <w:p w:rsidR="0003560A" w:rsidRPr="0003560A" w:rsidP="0003560A">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03560A">
        <w:rPr>
          <w:rFonts w:ascii="微软雅黑" w:eastAsia="微软雅黑" w:hAnsi="微软雅黑" w:cs="宋体" w:hint="eastAsia"/>
          <w:b/>
          <w:bCs/>
          <w:color w:val="000000"/>
          <w:kern w:val="0"/>
          <w:sz w:val="27"/>
          <w:szCs w:val="27"/>
        </w:rPr>
        <w:t>正确答案:</w:t>
      </w:r>
      <w:r w:rsidRPr="0003560A">
        <w:rPr>
          <w:rFonts w:ascii="微软雅黑" w:eastAsia="微软雅黑" w:hAnsi="微软雅黑" w:cs="宋体" w:hint="eastAsia"/>
          <w:b/>
          <w:bCs/>
          <w:color w:val="2CA650"/>
          <w:kern w:val="0"/>
          <w:sz w:val="27"/>
          <w:szCs w:val="27"/>
        </w:rPr>
        <w:t>B</w:t>
      </w:r>
    </w:p>
    <w:p w:rsidR="0003560A" w:rsidRPr="0003560A" w:rsidP="0003560A">
      <w:pPr>
        <w:widowControl/>
        <w:shd w:val="clear" w:color="auto" w:fill="FFFFFF"/>
        <w:spacing w:line="450" w:lineRule="atLeast"/>
        <w:jc w:val="left"/>
        <w:rPr>
          <w:rFonts w:ascii="微软雅黑" w:eastAsia="微软雅黑" w:hAnsi="微软雅黑" w:cs="宋体"/>
          <w:b/>
          <w:bCs/>
          <w:color w:val="49AFF6"/>
          <w:kern w:val="0"/>
          <w:szCs w:val="21"/>
        </w:rPr>
      </w:pPr>
      <w:r w:rsidRPr="0003560A">
        <w:rPr>
          <w:rFonts w:ascii="微软雅黑" w:eastAsia="微软雅黑" w:hAnsi="微软雅黑" w:cs="宋体" w:hint="eastAsia"/>
          <w:b/>
          <w:bCs/>
          <w:color w:val="49AFF6"/>
          <w:kern w:val="0"/>
          <w:szCs w:val="21"/>
        </w:rPr>
        <w:t>（1）</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进风系统一般包括：</w:t>
      </w:r>
      <w:r>
        <w:rPr>
          <w:rFonts w:ascii="微软雅黑" w:eastAsia="微软雅黑" w:hAnsi="微软雅黑" w:cs="宋体"/>
          <w:b/>
          <w:bCs/>
          <w:color w:val="000000"/>
          <w:kern w:val="0"/>
          <w:sz w:val="24"/>
          <w:szCs w:val="24"/>
        </w:rPr>
        <w:object>
          <v:shapetype id="_x0000_t201" coordsize="21600,21600" o:spt="201" path="m,l,21600r21600,l21600,xe">
            <v:stroke joinstyle="miter"/>
            <v:path shadowok="f" o:extrusionok="f" strokeok="f" fillok="f" o:connecttype="rect"/>
            <o:lock v:ext="edit" shapetype="t"/>
          </v:shapetype>
          <v:shape id="_x0000_i1025" type="#_x0000_t201" style="width:61.5pt;height:18pt" o:ole="">
            <v:imagedata r:id="rId4" o:title=""/>
          </v:shape>
          <w:control r:id="rId5" w:name="DefaultOcxName" w:shapeid="_x0000_i1025"/>
        </w:object>
      </w:r>
      <w:r w:rsidRPr="0003560A">
        <w:rPr>
          <w:rFonts w:ascii="微软雅黑" w:eastAsia="微软雅黑" w:hAnsi="微软雅黑" w:cs="宋体" w:hint="eastAsia"/>
          <w:b/>
          <w:bCs/>
          <w:color w:val="000000"/>
          <w:kern w:val="0"/>
          <w:sz w:val="24"/>
          <w:szCs w:val="24"/>
        </w:rPr>
        <w:t>、</w:t>
      </w:r>
      <w:r>
        <w:rPr>
          <w:rFonts w:ascii="微软雅黑" w:eastAsia="微软雅黑" w:hAnsi="微软雅黑" w:cs="宋体"/>
          <w:b/>
          <w:bCs/>
          <w:color w:val="000000"/>
          <w:kern w:val="0"/>
          <w:sz w:val="24"/>
          <w:szCs w:val="24"/>
        </w:rPr>
        <w:object>
          <v:shape id="_x0000_i1026" type="#_x0000_t201" style="width:61.5pt;height:18pt" o:ole="">
            <v:imagedata r:id="rId6" o:title=""/>
          </v:shape>
          <w:control r:id="rId7" w:name="DefaultOcxName1" w:shapeid="_x0000_i1026"/>
        </w:object>
      </w:r>
      <w:r w:rsidRPr="0003560A">
        <w:rPr>
          <w:rFonts w:ascii="微软雅黑" w:eastAsia="微软雅黑" w:hAnsi="微软雅黑" w:cs="宋体" w:hint="eastAsia"/>
          <w:b/>
          <w:bCs/>
          <w:color w:val="000000"/>
          <w:kern w:val="0"/>
          <w:sz w:val="24"/>
          <w:szCs w:val="24"/>
        </w:rPr>
        <w:t>、</w:t>
      </w:r>
      <w:r>
        <w:rPr>
          <w:rFonts w:ascii="微软雅黑" w:eastAsia="微软雅黑" w:hAnsi="微软雅黑" w:cs="宋体"/>
          <w:b/>
          <w:bCs/>
          <w:color w:val="000000"/>
          <w:kern w:val="0"/>
          <w:sz w:val="24"/>
          <w:szCs w:val="24"/>
        </w:rPr>
        <w:object>
          <v:shape id="_x0000_i1027" type="#_x0000_t201" style="width:61.5pt;height:18pt" o:ole="">
            <v:imagedata r:id="rId8" o:title=""/>
          </v:shape>
          <w:control r:id="rId9" w:name="DefaultOcxName2" w:shapeid="_x0000_i1027"/>
        </w:object>
      </w:r>
      <w:r w:rsidRPr="0003560A">
        <w:rPr>
          <w:rFonts w:ascii="微软雅黑" w:eastAsia="微软雅黑" w:hAnsi="微软雅黑" w:cs="宋体" w:hint="eastAsia"/>
          <w:b/>
          <w:bCs/>
          <w:color w:val="000000"/>
          <w:kern w:val="0"/>
          <w:sz w:val="24"/>
          <w:szCs w:val="24"/>
        </w:rPr>
        <w:t>（离心式、轴流式、贯流式）、风道以及送风口等。</w:t>
      </w:r>
    </w:p>
    <w:p w:rsidR="0003560A" w:rsidRPr="0003560A" w:rsidP="0003560A">
      <w:pPr>
        <w:widowControl/>
        <w:numPr>
          <w:ilvl w:val="0"/>
          <w:numId w:val="10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1、</w:t>
      </w:r>
      <w:r>
        <w:rPr>
          <w:rFonts w:ascii="微软雅黑" w:eastAsia="微软雅黑" w:hAnsi="微软雅黑" w:cs="宋体"/>
          <w:color w:val="000000"/>
          <w:kern w:val="0"/>
          <w:sz w:val="27"/>
          <w:szCs w:val="27"/>
        </w:rPr>
        <w:object>
          <v:shape id="_x0000_i1028" type="#_x0000_t201" style="width:48pt;height:18pt" o:ole="">
            <v:imagedata r:id="rId10" o:title=""/>
          </v:shape>
          <w:control r:id="rId11" w:name="DefaultOcxName3" w:shapeid="_x0000_i1028"/>
        </w:objec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正确答案:</w: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进风百叶窗</w:t>
      </w:r>
    </w:p>
    <w:p w:rsidR="0003560A" w:rsidRPr="0003560A" w:rsidP="0003560A">
      <w:pPr>
        <w:widowControl/>
        <w:numPr>
          <w:ilvl w:val="0"/>
          <w:numId w:val="10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2、</w:t>
      </w:r>
      <w:r>
        <w:rPr>
          <w:rFonts w:ascii="微软雅黑" w:eastAsia="微软雅黑" w:hAnsi="微软雅黑" w:cs="宋体"/>
          <w:color w:val="000000"/>
          <w:kern w:val="0"/>
          <w:sz w:val="27"/>
          <w:szCs w:val="27"/>
        </w:rPr>
        <w:object>
          <v:shape id="_x0000_i1029" type="#_x0000_t201" style="width:48pt;height:18pt" o:ole="">
            <v:imagedata r:id="rId10" o:title=""/>
          </v:shape>
          <w:control r:id="rId12" w:name="HTMLText1" w:shapeid="_x0000_i1029"/>
        </w:objec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正确答案:</w: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空气过滤器（加热器）</w:t>
      </w:r>
    </w:p>
    <w:p w:rsidR="0003560A" w:rsidRPr="0003560A" w:rsidP="0003560A">
      <w:pPr>
        <w:widowControl/>
        <w:numPr>
          <w:ilvl w:val="0"/>
          <w:numId w:val="100"/>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3、</w:t>
      </w:r>
      <w:r>
        <w:rPr>
          <w:rFonts w:ascii="微软雅黑" w:eastAsia="微软雅黑" w:hAnsi="微软雅黑" w:cs="宋体"/>
          <w:color w:val="000000"/>
          <w:kern w:val="0"/>
          <w:sz w:val="27"/>
          <w:szCs w:val="27"/>
        </w:rPr>
        <w:object>
          <v:shape id="_x0000_i1030" type="#_x0000_t201" style="width:48pt;height:18pt" o:ole="">
            <v:imagedata r:id="rId10" o:title=""/>
          </v:shape>
          <w:control r:id="rId13" w:name="DefaultOcxName4" w:shapeid="_x0000_i1030"/>
        </w:objec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正确答案:</w: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通风机</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49AFF6"/>
          <w:kern w:val="0"/>
          <w:szCs w:val="21"/>
        </w:rPr>
      </w:pPr>
      <w:r w:rsidRPr="0003560A">
        <w:rPr>
          <w:rFonts w:ascii="微软雅黑" w:eastAsia="微软雅黑" w:hAnsi="微软雅黑" w:cs="宋体" w:hint="eastAsia"/>
          <w:b/>
          <w:bCs/>
          <w:color w:val="49AFF6"/>
          <w:kern w:val="0"/>
          <w:szCs w:val="21"/>
        </w:rPr>
        <w:t>（2）</w:t>
      </w:r>
    </w:p>
    <w:p w:rsidR="0003560A" w:rsidRPr="0003560A" w:rsidP="0003560A">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03560A">
        <w:rPr>
          <w:rFonts w:ascii="微软雅黑" w:eastAsia="微软雅黑" w:hAnsi="微软雅黑" w:cs="宋体" w:hint="eastAsia"/>
          <w:b/>
          <w:bCs/>
          <w:color w:val="000000"/>
          <w:kern w:val="0"/>
          <w:sz w:val="24"/>
          <w:szCs w:val="24"/>
        </w:rPr>
        <w:t>水的加热方法有</w:t>
      </w:r>
      <w:r>
        <w:rPr>
          <w:rFonts w:ascii="微软雅黑" w:eastAsia="微软雅黑" w:hAnsi="微软雅黑" w:cs="宋体"/>
          <w:b/>
          <w:bCs/>
          <w:color w:val="000000"/>
          <w:kern w:val="0"/>
          <w:sz w:val="24"/>
          <w:szCs w:val="24"/>
        </w:rPr>
        <w:object>
          <v:shape id="_x0000_i1031" type="#_x0000_t201" style="width:61.5pt;height:18pt" o:ole="">
            <v:imagedata r:id="rId14" o:title=""/>
          </v:shape>
          <w:control r:id="rId15" w:name="DefaultOcxName5" w:shapeid="_x0000_i1031"/>
        </w:object>
      </w:r>
      <w:r w:rsidRPr="0003560A">
        <w:rPr>
          <w:rFonts w:ascii="微软雅黑" w:eastAsia="微软雅黑" w:hAnsi="微软雅黑" w:cs="宋体" w:hint="eastAsia"/>
          <w:b/>
          <w:bCs/>
          <w:color w:val="000000"/>
          <w:kern w:val="0"/>
          <w:sz w:val="24"/>
          <w:szCs w:val="24"/>
        </w:rPr>
        <w:t>、</w:t>
      </w:r>
      <w:r>
        <w:rPr>
          <w:rFonts w:ascii="微软雅黑" w:eastAsia="微软雅黑" w:hAnsi="微软雅黑" w:cs="宋体"/>
          <w:b/>
          <w:bCs/>
          <w:color w:val="000000"/>
          <w:kern w:val="0"/>
          <w:sz w:val="24"/>
          <w:szCs w:val="24"/>
        </w:rPr>
        <w:object>
          <v:shape id="_x0000_i1032" type="#_x0000_t201" style="width:61.5pt;height:18pt" o:ole="">
            <v:imagedata r:id="rId16" o:title=""/>
          </v:shape>
          <w:control r:id="rId17" w:name="DefaultOcxName6" w:shapeid="_x0000_i1032"/>
        </w:object>
      </w:r>
      <w:r w:rsidRPr="0003560A">
        <w:rPr>
          <w:rFonts w:ascii="微软雅黑" w:eastAsia="微软雅黑" w:hAnsi="微软雅黑" w:cs="宋体" w:hint="eastAsia"/>
          <w:b/>
          <w:bCs/>
          <w:color w:val="000000"/>
          <w:kern w:val="0"/>
          <w:sz w:val="24"/>
          <w:szCs w:val="24"/>
        </w:rPr>
        <w:t>两种。</w:t>
      </w:r>
    </w:p>
    <w:p w:rsidR="0003560A" w:rsidRPr="0003560A" w:rsidP="0003560A">
      <w:pPr>
        <w:widowControl/>
        <w:numPr>
          <w:ilvl w:val="0"/>
          <w:numId w:val="10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1、</w:t>
      </w:r>
      <w:r>
        <w:rPr>
          <w:rFonts w:ascii="微软雅黑" w:eastAsia="微软雅黑" w:hAnsi="微软雅黑" w:cs="宋体"/>
          <w:color w:val="000000"/>
          <w:kern w:val="0"/>
          <w:sz w:val="27"/>
          <w:szCs w:val="27"/>
        </w:rPr>
        <w:object>
          <v:shape id="_x0000_i1033" type="#_x0000_t201" style="width:48pt;height:18pt" o:ole="">
            <v:imagedata r:id="rId10" o:title=""/>
          </v:shape>
          <w:control r:id="rId18" w:name="DefaultOcxName7" w:shapeid="_x0000_i1033"/>
        </w:objec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正确答案:</w:t>
      </w:r>
    </w:p>
    <w:p w:rsidR="0003560A" w:rsidRPr="0003560A" w:rsidP="0003560A">
      <w:pPr>
        <w:widowControl/>
        <w:shd w:val="clear" w:color="auto" w:fill="FFFFFF"/>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直接加热</w:t>
      </w:r>
    </w:p>
    <w:p w:rsidR="0003560A" w:rsidRPr="0003560A" w:rsidP="0003560A">
      <w:pPr>
        <w:widowControl/>
        <w:numPr>
          <w:ilvl w:val="0"/>
          <w:numId w:val="101"/>
        </w:numPr>
        <w:shd w:val="clear" w:color="auto" w:fill="FFFFFF"/>
        <w:ind w:left="0"/>
        <w:jc w:val="left"/>
        <w:rPr>
          <w:rFonts w:ascii="微软雅黑" w:eastAsia="微软雅黑" w:hAnsi="微软雅黑" w:cs="宋体" w:hint="eastAsia"/>
          <w:color w:val="000000"/>
          <w:kern w:val="0"/>
          <w:sz w:val="27"/>
          <w:szCs w:val="27"/>
        </w:rPr>
      </w:pPr>
      <w:r w:rsidRPr="0003560A">
        <w:rPr>
          <w:rFonts w:ascii="微软雅黑" w:eastAsia="微软雅黑" w:hAnsi="微软雅黑" w:cs="宋体" w:hint="eastAsia"/>
          <w:color w:val="000000"/>
          <w:kern w:val="0"/>
          <w:sz w:val="27"/>
          <w:szCs w:val="27"/>
        </w:rPr>
        <w:t>2、</w:t>
      </w:r>
      <w:r>
        <w:rPr>
          <w:rFonts w:ascii="微软雅黑" w:eastAsia="微软雅黑" w:hAnsi="微软雅黑" w:cs="宋体"/>
          <w:color w:val="000000"/>
          <w:kern w:val="0"/>
          <w:sz w:val="27"/>
          <w:szCs w:val="27"/>
        </w:rPr>
        <w:object>
          <v:shape id="_x0000_i1034" type="#_x0000_t201" style="width:48pt;height:18pt" o:ole="">
            <v:imagedata r:id="rId10" o:title=""/>
          </v:shape>
          <w:control r:id="rId19" w:name="DefaultOcxName8" w:shapeid="_x0000_i1034"/>
        </w:object>
      </w:r>
      <w:r w:rsidRPr="0003560A">
        <w:rPr>
          <w:rFonts w:ascii="微软雅黑" w:eastAsia="微软雅黑" w:hAnsi="微软雅黑" w:cs="宋体" w:hint="eastAsia"/>
          <w:color w:val="000000"/>
          <w:kern w:val="0"/>
          <w:sz w:val="27"/>
          <w:szCs w:val="27"/>
        </w:rPr>
        <w:br/>
      </w:r>
      <w:r w:rsidRPr="0003560A">
        <w:rPr>
          <w:rFonts w:ascii="微软雅黑" w:eastAsia="微软雅黑" w:hAnsi="微软雅黑" w:cs="宋体" w:hint="eastAsia"/>
          <w:color w:val="000000"/>
          <w:kern w:val="0"/>
          <w:sz w:val="27"/>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https://d.book118.com/728000143122006041</w:t>
        </w:r>
      </w:hyperlink>
    </w:p>
    <w:p w:rsidR="0003560A" w:rsidRPr="0003560A" w:rsidP="0003560A">
      <w:pPr>
        <w:widowControl/>
        <w:numPr>
          <w:ilvl w:val="0"/>
          <w:numId w:val="101"/>
        </w:numPr>
        <w:shd w:val="clear" w:color="auto" w:fill="FFFFFF"/>
        <w:ind w:left="0"/>
        <w:jc w:val="left"/>
        <w:rPr>
          <w:rFonts w:ascii="微软雅黑" w:eastAsia="微软雅黑" w:hAnsi="微软雅黑" w:cs="宋体" w:hint="eastAsia"/>
          <w:color w:val="000000"/>
          <w:kern w:val="0"/>
          <w:sz w:val="27"/>
          <w:szCs w:val="27"/>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CA05E4"/>
    <w:multiLevelType w:val="multilevel"/>
    <w:tmpl w:val="33E8A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273E4D"/>
    <w:multiLevelType w:val="multilevel"/>
    <w:tmpl w:val="951E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6674F0"/>
    <w:multiLevelType w:val="multilevel"/>
    <w:tmpl w:val="D5A4A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F15179"/>
    <w:multiLevelType w:val="multilevel"/>
    <w:tmpl w:val="B29EE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581880"/>
    <w:multiLevelType w:val="multilevel"/>
    <w:tmpl w:val="1C64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C137B8"/>
    <w:multiLevelType w:val="multilevel"/>
    <w:tmpl w:val="9042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F61704"/>
    <w:multiLevelType w:val="multilevel"/>
    <w:tmpl w:val="776E3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301ED8"/>
    <w:multiLevelType w:val="multilevel"/>
    <w:tmpl w:val="DBB07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C16E21"/>
    <w:multiLevelType w:val="multilevel"/>
    <w:tmpl w:val="4AB6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CF7576"/>
    <w:multiLevelType w:val="multilevel"/>
    <w:tmpl w:val="EEDAA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B65565C"/>
    <w:multiLevelType w:val="multilevel"/>
    <w:tmpl w:val="A3BE2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C6946EE"/>
    <w:multiLevelType w:val="multilevel"/>
    <w:tmpl w:val="D94A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D4842DF"/>
    <w:multiLevelType w:val="multilevel"/>
    <w:tmpl w:val="4A6C9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DE0733E"/>
    <w:multiLevelType w:val="multilevel"/>
    <w:tmpl w:val="DA127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E38298C"/>
    <w:multiLevelType w:val="multilevel"/>
    <w:tmpl w:val="1868D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02A3CBD"/>
    <w:multiLevelType w:val="multilevel"/>
    <w:tmpl w:val="BB3EB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195428A"/>
    <w:multiLevelType w:val="multilevel"/>
    <w:tmpl w:val="B2BE9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3DA56D9"/>
    <w:multiLevelType w:val="multilevel"/>
    <w:tmpl w:val="F62A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44416DF"/>
    <w:multiLevelType w:val="multilevel"/>
    <w:tmpl w:val="1A7C7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4A24343"/>
    <w:multiLevelType w:val="multilevel"/>
    <w:tmpl w:val="2F0A2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57258F3"/>
    <w:multiLevelType w:val="multilevel"/>
    <w:tmpl w:val="32D43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5952DCA"/>
    <w:multiLevelType w:val="multilevel"/>
    <w:tmpl w:val="9B42C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5C964D9"/>
    <w:multiLevelType w:val="multilevel"/>
    <w:tmpl w:val="525C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856416E"/>
    <w:multiLevelType w:val="multilevel"/>
    <w:tmpl w:val="B09E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ADA66A1"/>
    <w:multiLevelType w:val="multilevel"/>
    <w:tmpl w:val="1D18A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C3C5EE5"/>
    <w:multiLevelType w:val="multilevel"/>
    <w:tmpl w:val="69E27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C621114"/>
    <w:multiLevelType w:val="multilevel"/>
    <w:tmpl w:val="D592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CD07BA0"/>
    <w:multiLevelType w:val="multilevel"/>
    <w:tmpl w:val="122ED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CD83B9B"/>
    <w:multiLevelType w:val="multilevel"/>
    <w:tmpl w:val="D414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D475EEA"/>
    <w:multiLevelType w:val="multilevel"/>
    <w:tmpl w:val="F6DC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DA0383C"/>
    <w:multiLevelType w:val="multilevel"/>
    <w:tmpl w:val="1488E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DAD3C59"/>
    <w:multiLevelType w:val="multilevel"/>
    <w:tmpl w:val="DE0AB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E8E70C4"/>
    <w:multiLevelType w:val="multilevel"/>
    <w:tmpl w:val="BF3E4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EF37BAA"/>
    <w:multiLevelType w:val="multilevel"/>
    <w:tmpl w:val="0986D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0970908"/>
    <w:multiLevelType w:val="multilevel"/>
    <w:tmpl w:val="41FE0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11F5CA5"/>
    <w:multiLevelType w:val="multilevel"/>
    <w:tmpl w:val="F1084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2DC7B36"/>
    <w:multiLevelType w:val="multilevel"/>
    <w:tmpl w:val="55D4F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2E72D38"/>
    <w:multiLevelType w:val="multilevel"/>
    <w:tmpl w:val="03E83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2F30E22"/>
    <w:multiLevelType w:val="multilevel"/>
    <w:tmpl w:val="E29C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30B0BA6"/>
    <w:multiLevelType w:val="multilevel"/>
    <w:tmpl w:val="2C8AF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4300BB5"/>
    <w:multiLevelType w:val="multilevel"/>
    <w:tmpl w:val="AE162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4580199"/>
    <w:multiLevelType w:val="multilevel"/>
    <w:tmpl w:val="D8222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56E179D"/>
    <w:multiLevelType w:val="multilevel"/>
    <w:tmpl w:val="2C88E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6C34A08"/>
    <w:multiLevelType w:val="multilevel"/>
    <w:tmpl w:val="B820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7964C70"/>
    <w:multiLevelType w:val="multilevel"/>
    <w:tmpl w:val="41EA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7B92624"/>
    <w:multiLevelType w:val="multilevel"/>
    <w:tmpl w:val="C946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8D824D0"/>
    <w:multiLevelType w:val="multilevel"/>
    <w:tmpl w:val="E20E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9A272C0"/>
    <w:multiLevelType w:val="multilevel"/>
    <w:tmpl w:val="DE20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2C3E7B28"/>
    <w:multiLevelType w:val="multilevel"/>
    <w:tmpl w:val="F2762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2DFA7BEC"/>
    <w:multiLevelType w:val="multilevel"/>
    <w:tmpl w:val="D0F60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F352DCC"/>
    <w:multiLevelType w:val="multilevel"/>
    <w:tmpl w:val="385C9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0044316"/>
    <w:multiLevelType w:val="multilevel"/>
    <w:tmpl w:val="EF9CB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0061282"/>
    <w:multiLevelType w:val="multilevel"/>
    <w:tmpl w:val="52D06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31BB02D0"/>
    <w:multiLevelType w:val="multilevel"/>
    <w:tmpl w:val="14149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31C74F40"/>
    <w:multiLevelType w:val="multilevel"/>
    <w:tmpl w:val="18280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21E565E"/>
    <w:multiLevelType w:val="multilevel"/>
    <w:tmpl w:val="43AC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4555F40"/>
    <w:multiLevelType w:val="multilevel"/>
    <w:tmpl w:val="C0844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353D284A"/>
    <w:multiLevelType w:val="multilevel"/>
    <w:tmpl w:val="D610C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36577837"/>
    <w:multiLevelType w:val="multilevel"/>
    <w:tmpl w:val="2DC42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37172C00"/>
    <w:multiLevelType w:val="multilevel"/>
    <w:tmpl w:val="4CAA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7B96AA0"/>
    <w:multiLevelType w:val="multilevel"/>
    <w:tmpl w:val="AD0A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381403D9"/>
    <w:multiLevelType w:val="multilevel"/>
    <w:tmpl w:val="BC186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3A911E90"/>
    <w:multiLevelType w:val="multilevel"/>
    <w:tmpl w:val="86FE5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3ABE5AC6"/>
    <w:multiLevelType w:val="multilevel"/>
    <w:tmpl w:val="407E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3AFE52F6"/>
    <w:multiLevelType w:val="multilevel"/>
    <w:tmpl w:val="EBFA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3BC41F62"/>
    <w:multiLevelType w:val="multilevel"/>
    <w:tmpl w:val="60D6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3E406296"/>
    <w:multiLevelType w:val="multilevel"/>
    <w:tmpl w:val="B0202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3E4C285A"/>
    <w:multiLevelType w:val="multilevel"/>
    <w:tmpl w:val="7FE61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3FC7653F"/>
    <w:multiLevelType w:val="multilevel"/>
    <w:tmpl w:val="D9E6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3FFB32C9"/>
    <w:multiLevelType w:val="multilevel"/>
    <w:tmpl w:val="128AA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406A6B8E"/>
    <w:multiLevelType w:val="multilevel"/>
    <w:tmpl w:val="F13A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40B5270D"/>
    <w:multiLevelType w:val="multilevel"/>
    <w:tmpl w:val="C698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424F05FF"/>
    <w:multiLevelType w:val="multilevel"/>
    <w:tmpl w:val="51DA9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426A0EA4"/>
    <w:multiLevelType w:val="multilevel"/>
    <w:tmpl w:val="BF104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42AC7DE7"/>
    <w:multiLevelType w:val="multilevel"/>
    <w:tmpl w:val="AF3E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44787E27"/>
    <w:multiLevelType w:val="multilevel"/>
    <w:tmpl w:val="C5EA1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4496040C"/>
    <w:multiLevelType w:val="multilevel"/>
    <w:tmpl w:val="C32AD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45B863FE"/>
    <w:multiLevelType w:val="multilevel"/>
    <w:tmpl w:val="95F0A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46D0537E"/>
    <w:multiLevelType w:val="multilevel"/>
    <w:tmpl w:val="B5B8F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47A254EC"/>
    <w:multiLevelType w:val="multilevel"/>
    <w:tmpl w:val="4FD2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48A109EE"/>
    <w:multiLevelType w:val="multilevel"/>
    <w:tmpl w:val="4BF0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48FD5FAD"/>
    <w:multiLevelType w:val="multilevel"/>
    <w:tmpl w:val="734E1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499D5A91"/>
    <w:multiLevelType w:val="multilevel"/>
    <w:tmpl w:val="4836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49BE3CC6"/>
    <w:multiLevelType w:val="multilevel"/>
    <w:tmpl w:val="664CD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49EB007F"/>
    <w:multiLevelType w:val="multilevel"/>
    <w:tmpl w:val="4FCC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4A543B2C"/>
    <w:multiLevelType w:val="multilevel"/>
    <w:tmpl w:val="8B687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4A6B292A"/>
    <w:multiLevelType w:val="multilevel"/>
    <w:tmpl w:val="E4F2A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4CF50E5E"/>
    <w:multiLevelType w:val="multilevel"/>
    <w:tmpl w:val="BD9C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4DE639A0"/>
    <w:multiLevelType w:val="multilevel"/>
    <w:tmpl w:val="D6A88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507E27A1"/>
    <w:multiLevelType w:val="multilevel"/>
    <w:tmpl w:val="FAD0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50D84303"/>
    <w:multiLevelType w:val="multilevel"/>
    <w:tmpl w:val="F55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51317DB7"/>
    <w:multiLevelType w:val="multilevel"/>
    <w:tmpl w:val="30B62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544E0DAE"/>
    <w:multiLevelType w:val="multilevel"/>
    <w:tmpl w:val="1012D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54CA09F2"/>
    <w:multiLevelType w:val="multilevel"/>
    <w:tmpl w:val="72F0F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555B3A7F"/>
    <w:multiLevelType w:val="multilevel"/>
    <w:tmpl w:val="CA3A9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55CA793C"/>
    <w:multiLevelType w:val="multilevel"/>
    <w:tmpl w:val="A23EB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789702D"/>
    <w:multiLevelType w:val="multilevel"/>
    <w:tmpl w:val="6DEA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58004AF9"/>
    <w:multiLevelType w:val="multilevel"/>
    <w:tmpl w:val="D9202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589E643B"/>
    <w:multiLevelType w:val="multilevel"/>
    <w:tmpl w:val="D3E45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5A3D19FB"/>
    <w:multiLevelType w:val="multilevel"/>
    <w:tmpl w:val="D9DA1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5BCB497D"/>
    <w:multiLevelType w:val="multilevel"/>
    <w:tmpl w:val="244A8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5C39478A"/>
    <w:multiLevelType w:val="multilevel"/>
    <w:tmpl w:val="74A67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5CA5649A"/>
    <w:multiLevelType w:val="multilevel"/>
    <w:tmpl w:val="4FE44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5DB54548"/>
    <w:multiLevelType w:val="multilevel"/>
    <w:tmpl w:val="2F24F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5E496585"/>
    <w:multiLevelType w:val="multilevel"/>
    <w:tmpl w:val="EDA0A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5ED31ABD"/>
    <w:multiLevelType w:val="multilevel"/>
    <w:tmpl w:val="E85ED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5F2E3661"/>
    <w:multiLevelType w:val="multilevel"/>
    <w:tmpl w:val="EA8A3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608B0DE8"/>
    <w:multiLevelType w:val="multilevel"/>
    <w:tmpl w:val="4C18A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61886783"/>
    <w:multiLevelType w:val="multilevel"/>
    <w:tmpl w:val="D6844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61C75B93"/>
    <w:multiLevelType w:val="multilevel"/>
    <w:tmpl w:val="C6AA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62C616CF"/>
    <w:multiLevelType w:val="multilevel"/>
    <w:tmpl w:val="93161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63613A69"/>
    <w:multiLevelType w:val="multilevel"/>
    <w:tmpl w:val="FD0A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6527500B"/>
    <w:multiLevelType w:val="multilevel"/>
    <w:tmpl w:val="0DD2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65F2534E"/>
    <w:multiLevelType w:val="multilevel"/>
    <w:tmpl w:val="4796A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663B34E0"/>
    <w:multiLevelType w:val="multilevel"/>
    <w:tmpl w:val="6A34E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67091DEC"/>
    <w:multiLevelType w:val="multilevel"/>
    <w:tmpl w:val="38823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6906620F"/>
    <w:multiLevelType w:val="multilevel"/>
    <w:tmpl w:val="29B0A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690A62E6"/>
    <w:multiLevelType w:val="multilevel"/>
    <w:tmpl w:val="D6D6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96C13FA"/>
    <w:multiLevelType w:val="multilevel"/>
    <w:tmpl w:val="4704F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6BD7557C"/>
    <w:multiLevelType w:val="multilevel"/>
    <w:tmpl w:val="6374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6CE55A8F"/>
    <w:multiLevelType w:val="multilevel"/>
    <w:tmpl w:val="B106A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6CFC4D3A"/>
    <w:multiLevelType w:val="multilevel"/>
    <w:tmpl w:val="F940A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6E0A41AF"/>
    <w:multiLevelType w:val="multilevel"/>
    <w:tmpl w:val="22C0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6F9B6EE7"/>
    <w:multiLevelType w:val="multilevel"/>
    <w:tmpl w:val="E3A2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70066CCF"/>
    <w:multiLevelType w:val="multilevel"/>
    <w:tmpl w:val="2AFC6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72172652"/>
    <w:multiLevelType w:val="multilevel"/>
    <w:tmpl w:val="9F04D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731776F4"/>
    <w:multiLevelType w:val="multilevel"/>
    <w:tmpl w:val="A4225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740D56F5"/>
    <w:multiLevelType w:val="multilevel"/>
    <w:tmpl w:val="5F0CD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7418193A"/>
    <w:multiLevelType w:val="multilevel"/>
    <w:tmpl w:val="F426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768B7ED7"/>
    <w:multiLevelType w:val="multilevel"/>
    <w:tmpl w:val="AB7A0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78BD30B2"/>
    <w:multiLevelType w:val="multilevel"/>
    <w:tmpl w:val="A7B0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79E50DD5"/>
    <w:multiLevelType w:val="multilevel"/>
    <w:tmpl w:val="A6C67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7AF020B1"/>
    <w:multiLevelType w:val="multilevel"/>
    <w:tmpl w:val="D2D6E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7B275807"/>
    <w:multiLevelType w:val="multilevel"/>
    <w:tmpl w:val="991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7B856ADF"/>
    <w:multiLevelType w:val="multilevel"/>
    <w:tmpl w:val="7924F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7CAB7C58"/>
    <w:multiLevelType w:val="multilevel"/>
    <w:tmpl w:val="0B46B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7CCB55DF"/>
    <w:multiLevelType w:val="multilevel"/>
    <w:tmpl w:val="2FA2A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7DFA46D9"/>
    <w:multiLevelType w:val="multilevel"/>
    <w:tmpl w:val="928EC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7E0C6B76"/>
    <w:multiLevelType w:val="multilevel"/>
    <w:tmpl w:val="CD68C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F5960B7"/>
    <w:multiLevelType w:val="multilevel"/>
    <w:tmpl w:val="4A0A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
  </w:num>
  <w:num w:numId="3">
    <w:abstractNumId w:val="139"/>
  </w:num>
  <w:num w:numId="4">
    <w:abstractNumId w:val="3"/>
  </w:num>
  <w:num w:numId="5">
    <w:abstractNumId w:val="97"/>
  </w:num>
  <w:num w:numId="6">
    <w:abstractNumId w:val="81"/>
  </w:num>
  <w:num w:numId="7">
    <w:abstractNumId w:val="11"/>
  </w:num>
  <w:num w:numId="8">
    <w:abstractNumId w:val="109"/>
  </w:num>
  <w:num w:numId="9">
    <w:abstractNumId w:val="110"/>
  </w:num>
  <w:num w:numId="10">
    <w:abstractNumId w:val="70"/>
  </w:num>
  <w:num w:numId="11">
    <w:abstractNumId w:val="115"/>
  </w:num>
  <w:num w:numId="12">
    <w:abstractNumId w:val="73"/>
  </w:num>
  <w:num w:numId="13">
    <w:abstractNumId w:val="93"/>
  </w:num>
  <w:num w:numId="14">
    <w:abstractNumId w:val="72"/>
  </w:num>
  <w:num w:numId="15">
    <w:abstractNumId w:val="61"/>
  </w:num>
  <w:num w:numId="16">
    <w:abstractNumId w:val="8"/>
  </w:num>
  <w:num w:numId="17">
    <w:abstractNumId w:val="16"/>
  </w:num>
  <w:num w:numId="18">
    <w:abstractNumId w:val="32"/>
  </w:num>
  <w:num w:numId="19">
    <w:abstractNumId w:val="42"/>
  </w:num>
  <w:num w:numId="20">
    <w:abstractNumId w:val="101"/>
  </w:num>
  <w:num w:numId="21">
    <w:abstractNumId w:val="10"/>
  </w:num>
  <w:num w:numId="22">
    <w:abstractNumId w:val="33"/>
  </w:num>
  <w:num w:numId="23">
    <w:abstractNumId w:val="14"/>
  </w:num>
  <w:num w:numId="24">
    <w:abstractNumId w:val="131"/>
  </w:num>
  <w:num w:numId="25">
    <w:abstractNumId w:val="123"/>
  </w:num>
  <w:num w:numId="26">
    <w:abstractNumId w:val="80"/>
  </w:num>
  <w:num w:numId="27">
    <w:abstractNumId w:val="104"/>
  </w:num>
  <w:num w:numId="28">
    <w:abstractNumId w:val="137"/>
  </w:num>
  <w:num w:numId="29">
    <w:abstractNumId w:val="22"/>
  </w:num>
  <w:num w:numId="30">
    <w:abstractNumId w:val="111"/>
  </w:num>
  <w:num w:numId="31">
    <w:abstractNumId w:val="18"/>
  </w:num>
  <w:num w:numId="32">
    <w:abstractNumId w:val="41"/>
  </w:num>
  <w:num w:numId="33">
    <w:abstractNumId w:val="138"/>
  </w:num>
  <w:num w:numId="34">
    <w:abstractNumId w:val="65"/>
  </w:num>
  <w:num w:numId="35">
    <w:abstractNumId w:val="79"/>
  </w:num>
  <w:num w:numId="36">
    <w:abstractNumId w:val="52"/>
  </w:num>
  <w:num w:numId="37">
    <w:abstractNumId w:val="12"/>
  </w:num>
  <w:num w:numId="38">
    <w:abstractNumId w:val="38"/>
  </w:num>
  <w:num w:numId="39">
    <w:abstractNumId w:val="118"/>
  </w:num>
  <w:num w:numId="40">
    <w:abstractNumId w:val="46"/>
  </w:num>
  <w:num w:numId="41">
    <w:abstractNumId w:val="88"/>
  </w:num>
  <w:num w:numId="42">
    <w:abstractNumId w:val="2"/>
  </w:num>
  <w:num w:numId="43">
    <w:abstractNumId w:val="21"/>
  </w:num>
  <w:num w:numId="44">
    <w:abstractNumId w:val="6"/>
  </w:num>
  <w:num w:numId="45">
    <w:abstractNumId w:val="126"/>
  </w:num>
  <w:num w:numId="46">
    <w:abstractNumId w:val="92"/>
  </w:num>
  <w:num w:numId="47">
    <w:abstractNumId w:val="30"/>
  </w:num>
  <w:num w:numId="48">
    <w:abstractNumId w:val="103"/>
  </w:num>
  <w:num w:numId="49">
    <w:abstractNumId w:val="27"/>
  </w:num>
  <w:num w:numId="50">
    <w:abstractNumId w:val="47"/>
  </w:num>
  <w:num w:numId="51">
    <w:abstractNumId w:val="26"/>
  </w:num>
  <w:num w:numId="52">
    <w:abstractNumId w:val="35"/>
  </w:num>
  <w:num w:numId="53">
    <w:abstractNumId w:val="20"/>
  </w:num>
  <w:num w:numId="54">
    <w:abstractNumId w:val="44"/>
  </w:num>
  <w:num w:numId="55">
    <w:abstractNumId w:val="86"/>
  </w:num>
  <w:num w:numId="56">
    <w:abstractNumId w:val="51"/>
  </w:num>
  <w:num w:numId="57">
    <w:abstractNumId w:val="37"/>
  </w:num>
  <w:num w:numId="58">
    <w:abstractNumId w:val="43"/>
  </w:num>
  <w:num w:numId="59">
    <w:abstractNumId w:val="64"/>
  </w:num>
  <w:num w:numId="60">
    <w:abstractNumId w:val="125"/>
  </w:num>
  <w:num w:numId="61">
    <w:abstractNumId w:val="122"/>
  </w:num>
  <w:num w:numId="62">
    <w:abstractNumId w:val="45"/>
  </w:num>
  <w:num w:numId="63">
    <w:abstractNumId w:val="62"/>
  </w:num>
  <w:num w:numId="64">
    <w:abstractNumId w:val="117"/>
  </w:num>
  <w:num w:numId="65">
    <w:abstractNumId w:val="95"/>
  </w:num>
  <w:num w:numId="66">
    <w:abstractNumId w:val="107"/>
  </w:num>
  <w:num w:numId="67">
    <w:abstractNumId w:val="28"/>
  </w:num>
  <w:num w:numId="68">
    <w:abstractNumId w:val="67"/>
  </w:num>
  <w:num w:numId="69">
    <w:abstractNumId w:val="39"/>
  </w:num>
  <w:num w:numId="70">
    <w:abstractNumId w:val="76"/>
  </w:num>
  <w:num w:numId="71">
    <w:abstractNumId w:val="40"/>
  </w:num>
  <w:num w:numId="72">
    <w:abstractNumId w:val="71"/>
  </w:num>
  <w:num w:numId="73">
    <w:abstractNumId w:val="84"/>
  </w:num>
  <w:num w:numId="74">
    <w:abstractNumId w:val="17"/>
  </w:num>
  <w:num w:numId="75">
    <w:abstractNumId w:val="24"/>
  </w:num>
  <w:num w:numId="76">
    <w:abstractNumId w:val="133"/>
  </w:num>
  <w:num w:numId="77">
    <w:abstractNumId w:val="105"/>
  </w:num>
  <w:num w:numId="78">
    <w:abstractNumId w:val="49"/>
  </w:num>
  <w:num w:numId="79">
    <w:abstractNumId w:val="15"/>
  </w:num>
  <w:num w:numId="80">
    <w:abstractNumId w:val="89"/>
  </w:num>
  <w:num w:numId="81">
    <w:abstractNumId w:val="119"/>
  </w:num>
  <w:num w:numId="82">
    <w:abstractNumId w:val="23"/>
  </w:num>
  <w:num w:numId="83">
    <w:abstractNumId w:val="69"/>
  </w:num>
  <w:num w:numId="84">
    <w:abstractNumId w:val="9"/>
  </w:num>
  <w:num w:numId="85">
    <w:abstractNumId w:val="56"/>
  </w:num>
  <w:num w:numId="86">
    <w:abstractNumId w:val="100"/>
  </w:num>
  <w:num w:numId="87">
    <w:abstractNumId w:val="74"/>
  </w:num>
  <w:num w:numId="88">
    <w:abstractNumId w:val="106"/>
  </w:num>
  <w:num w:numId="89">
    <w:abstractNumId w:val="85"/>
  </w:num>
  <w:num w:numId="90">
    <w:abstractNumId w:val="108"/>
  </w:num>
  <w:num w:numId="91">
    <w:abstractNumId w:val="99"/>
  </w:num>
  <w:num w:numId="92">
    <w:abstractNumId w:val="25"/>
  </w:num>
  <w:num w:numId="93">
    <w:abstractNumId w:val="116"/>
  </w:num>
  <w:num w:numId="94">
    <w:abstractNumId w:val="102"/>
  </w:num>
  <w:num w:numId="95">
    <w:abstractNumId w:val="132"/>
  </w:num>
  <w:num w:numId="96">
    <w:abstractNumId w:val="96"/>
  </w:num>
  <w:num w:numId="97">
    <w:abstractNumId w:val="82"/>
  </w:num>
  <w:num w:numId="98">
    <w:abstractNumId w:val="127"/>
  </w:num>
  <w:num w:numId="99">
    <w:abstractNumId w:val="50"/>
  </w:num>
  <w:num w:numId="100">
    <w:abstractNumId w:val="112"/>
  </w:num>
  <w:num w:numId="101">
    <w:abstractNumId w:val="77"/>
  </w:num>
  <w:num w:numId="102">
    <w:abstractNumId w:val="57"/>
  </w:num>
  <w:num w:numId="103">
    <w:abstractNumId w:val="87"/>
  </w:num>
  <w:num w:numId="104">
    <w:abstractNumId w:val="48"/>
  </w:num>
  <w:num w:numId="105">
    <w:abstractNumId w:val="53"/>
  </w:num>
  <w:num w:numId="106">
    <w:abstractNumId w:val="98"/>
  </w:num>
  <w:num w:numId="107">
    <w:abstractNumId w:val="114"/>
  </w:num>
  <w:num w:numId="108">
    <w:abstractNumId w:val="59"/>
  </w:num>
  <w:num w:numId="109">
    <w:abstractNumId w:val="54"/>
  </w:num>
  <w:num w:numId="110">
    <w:abstractNumId w:val="136"/>
  </w:num>
  <w:num w:numId="111">
    <w:abstractNumId w:val="36"/>
  </w:num>
  <w:num w:numId="112">
    <w:abstractNumId w:val="13"/>
  </w:num>
  <w:num w:numId="113">
    <w:abstractNumId w:val="83"/>
  </w:num>
  <w:num w:numId="114">
    <w:abstractNumId w:val="134"/>
  </w:num>
  <w:num w:numId="115">
    <w:abstractNumId w:val="29"/>
  </w:num>
  <w:num w:numId="116">
    <w:abstractNumId w:val="130"/>
  </w:num>
  <w:num w:numId="117">
    <w:abstractNumId w:val="90"/>
  </w:num>
  <w:num w:numId="118">
    <w:abstractNumId w:val="5"/>
  </w:num>
  <w:num w:numId="119">
    <w:abstractNumId w:val="78"/>
  </w:num>
  <w:num w:numId="120">
    <w:abstractNumId w:val="31"/>
  </w:num>
  <w:num w:numId="121">
    <w:abstractNumId w:val="75"/>
  </w:num>
  <w:num w:numId="122">
    <w:abstractNumId w:val="7"/>
  </w:num>
  <w:num w:numId="123">
    <w:abstractNumId w:val="121"/>
  </w:num>
  <w:num w:numId="124">
    <w:abstractNumId w:val="55"/>
  </w:num>
  <w:num w:numId="125">
    <w:abstractNumId w:val="94"/>
  </w:num>
  <w:num w:numId="126">
    <w:abstractNumId w:val="63"/>
  </w:num>
  <w:num w:numId="127">
    <w:abstractNumId w:val="68"/>
  </w:num>
  <w:num w:numId="128">
    <w:abstractNumId w:val="129"/>
  </w:num>
  <w:num w:numId="129">
    <w:abstractNumId w:val="4"/>
  </w:num>
  <w:num w:numId="130">
    <w:abstractNumId w:val="113"/>
  </w:num>
  <w:num w:numId="131">
    <w:abstractNumId w:val="91"/>
  </w:num>
  <w:num w:numId="132">
    <w:abstractNumId w:val="66"/>
  </w:num>
  <w:num w:numId="133">
    <w:abstractNumId w:val="58"/>
  </w:num>
  <w:num w:numId="134">
    <w:abstractNumId w:val="135"/>
  </w:num>
  <w:num w:numId="135">
    <w:abstractNumId w:val="60"/>
  </w:num>
  <w:num w:numId="136">
    <w:abstractNumId w:val="34"/>
  </w:num>
  <w:num w:numId="137">
    <w:abstractNumId w:val="128"/>
  </w:num>
  <w:num w:numId="138">
    <w:abstractNumId w:val="120"/>
  </w:num>
  <w:num w:numId="139">
    <w:abstractNumId w:val="124"/>
  </w:num>
  <w:num w:numId="140">
    <w:abstractNumId w:val="0"/>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162"/>
    <w:rsid w:val="0003560A"/>
    <w:rsid w:val="0053112D"/>
    <w:rsid w:val="00CF0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ial-number">
    <w:name w:val="serial-number"/>
    <w:basedOn w:val="Normal"/>
    <w:rsid w:val="0003560A"/>
    <w:pPr>
      <w:widowControl/>
      <w:spacing w:before="100" w:beforeAutospacing="1" w:after="100" w:afterAutospacing="1"/>
      <w:jc w:val="left"/>
    </w:pPr>
    <w:rPr>
      <w:rFonts w:ascii="宋体" w:eastAsia="宋体" w:hAnsi="宋体" w:cs="宋体"/>
      <w:kern w:val="0"/>
      <w:sz w:val="24"/>
      <w:szCs w:val="24"/>
    </w:rPr>
  </w:style>
  <w:style w:type="character" w:customStyle="1" w:styleId="right-answer">
    <w:name w:val="right-answer"/>
    <w:basedOn w:val="DefaultParagraphFont"/>
    <w:rsid w:val="00035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control" Target="activeX/activeX4.xml" /><Relationship Id="rId12" Type="http://schemas.openxmlformats.org/officeDocument/2006/relationships/control" Target="activeX/activeX5.xml" /><Relationship Id="rId13" Type="http://schemas.openxmlformats.org/officeDocument/2006/relationships/control" Target="activeX/activeX6.xml" /><Relationship Id="rId14" Type="http://schemas.openxmlformats.org/officeDocument/2006/relationships/image" Target="media/image5.wmf" /><Relationship Id="rId15" Type="http://schemas.openxmlformats.org/officeDocument/2006/relationships/control" Target="activeX/activeX7.xml" /><Relationship Id="rId16" Type="http://schemas.openxmlformats.org/officeDocument/2006/relationships/image" Target="media/image6.wmf" /><Relationship Id="rId17" Type="http://schemas.openxmlformats.org/officeDocument/2006/relationships/control" Target="activeX/activeX8.xml" /><Relationship Id="rId18" Type="http://schemas.openxmlformats.org/officeDocument/2006/relationships/control" Target="activeX/activeX9.xml" /><Relationship Id="rId19" Type="http://schemas.openxmlformats.org/officeDocument/2006/relationships/control" Target="activeX/activeX10.xml" /><Relationship Id="rId2" Type="http://schemas.openxmlformats.org/officeDocument/2006/relationships/webSettings" Target="webSettings.xml" /><Relationship Id="rId20" Type="http://schemas.openxmlformats.org/officeDocument/2006/relationships/hyperlink" Target="https://d.book118.com/728000143122006041"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wmf" /><Relationship Id="rId5" Type="http://schemas.openxmlformats.org/officeDocument/2006/relationships/control" Target="activeX/activeX1.xml" /><Relationship Id="rId6" Type="http://schemas.openxmlformats.org/officeDocument/2006/relationships/image" Target="media/image2.wmf" /><Relationship Id="rId7" Type="http://schemas.openxmlformats.org/officeDocument/2006/relationships/control" Target="activeX/activeX2.xml" /><Relationship Id="rId8" Type="http://schemas.openxmlformats.org/officeDocument/2006/relationships/image" Target="media/image3.wmf" /><Relationship Id="rId9" Type="http://schemas.openxmlformats.org/officeDocument/2006/relationships/control" Target="activeX/activeX3.xml" /></Relationships>
</file>

<file path=word/activeX/_rels/activeX1.xml.rels><?xml version="1.0" encoding="utf-8" standalone="yes"?><Relationships xmlns="http://schemas.openxmlformats.org/package/2006/relationships"><Relationship Id="rId1" Type="http://schemas.microsoft.com/office/2006/relationships/activeXControlBinary" Target="activeX1.bin" /></Relationships>
</file>

<file path=word/activeX/_rels/activeX2.xml.rels><?xml version="1.0" encoding="utf-8" standalone="yes"?><Relationships xmlns="http://schemas.openxmlformats.org/package/2006/relationships"><Relationship Id="rId1" Type="http://schemas.microsoft.com/office/2006/relationships/activeXControlBinary" Target="activeX2.bin" /></Relationships>
</file>

<file path=word/activeX/_rels/activeX3.xml.rels><?xml version="1.0" encoding="utf-8" standalone="yes"?><Relationships xmlns="http://schemas.openxmlformats.org/package/2006/relationships"><Relationship Id="rId1" Type="http://schemas.microsoft.com/office/2006/relationships/activeXControlBinary" Target="activeX3.bin" /></Relationships>
</file>

<file path=word/activeX/_rels/activeX4.xml.rels><?xml version="1.0" encoding="utf-8" standalone="yes"?><Relationships xmlns="http://schemas.openxmlformats.org/package/2006/relationships"><Relationship Id="rId1" Type="http://schemas.microsoft.com/office/2006/relationships/activeXControlBinary" Target="activeX4.bin" /></Relationships>
</file>

<file path=word/activeX/_rels/activeX5.xml.rels><?xml version="1.0" encoding="utf-8" standalone="yes"?><Relationships xmlns="http://schemas.openxmlformats.org/package/2006/relationships"><Relationship Id="rId1" Type="http://schemas.microsoft.com/office/2006/relationships/activeXControlBinary" Target="activeX5.bin" /></Relationships>
</file>

<file path=word/activeX/_rels/activeX6.xml.rels><?xml version="1.0" encoding="utf-8" standalone="yes"?><Relationships xmlns="http://schemas.openxmlformats.org/package/2006/relationships"><Relationship Id="rId1" Type="http://schemas.microsoft.com/office/2006/relationships/activeXControlBinary" Target="activeX6.bin" /></Relationships>
</file>

<file path=word/activeX/_rels/activeX7.xml.rels><?xml version="1.0" encoding="utf-8" standalone="yes"?><Relationships xmlns="http://schemas.openxmlformats.org/package/2006/relationships"><Relationship Id="rId1" Type="http://schemas.microsoft.com/office/2006/relationships/activeXControlBinary" Target="activeX7.bin" /></Relationships>
</file>

<file path=word/activeX/_rels/activeX8.xml.rels><?xml version="1.0" encoding="utf-8" standalone="yes"?><Relationships xmlns="http://schemas.openxmlformats.org/package/2006/relationships"><Relationship Id="rId1" Type="http://schemas.microsoft.com/office/2006/relationships/activeXControlBinary" Target="activeX8.bin" /></Relationships>
</file>

<file path=word/activeX/_rels/activeX9.xml.rels><?xml version="1.0" encoding="utf-8" standalone="yes"?><Relationships xmlns="http://schemas.openxmlformats.org/package/2006/relationships"><Relationship Id="rId1" Type="http://schemas.microsoft.com/office/2006/relationships/activeXControlBinary" Target="activeX9.bin" /></Relationships>
</file>

<file path=word/activeX/_rels/activeX10.xml.rels><?xml version="1.0" encoding="utf-8" standalone="yes"?><Relationships xmlns="http://schemas.openxmlformats.org/package/2006/relationships"><Relationship Id="rId1" Type="http://schemas.microsoft.com/office/2006/relationships/activeXControlBinary" Target="activeX10.bin" /></Relationships>
</file>

<file path=word/activeX/activeX1.xml><?xml version="1.0" encoding="utf-8"?>
<ax:ocx xmlns:ax="http://schemas.microsoft.com/office/2006/activeX" xmlns:r="http://schemas.openxmlformats.org/officeDocument/2006/relationships" ax:classid="{5512D11A-5CC6-11CF-8D67-00AA00BDCE1D}" ax:persistence="persistStorage" r:id="rId1"/>
</file>

<file path=word/activeX/activeX2.xml><?xml version="1.0" encoding="utf-8"?>
<ax:ocx xmlns:ax="http://schemas.microsoft.com/office/2006/activeX" xmlns:r="http://schemas.openxmlformats.org/officeDocument/2006/relationships" ax:classid="{5512D11A-5CC6-11CF-8D67-00AA00BDCE1D}" ax:persistence="persistStorage" r:id="rId1"/>
</file>

<file path=word/activeX/activeX3.xml><?xml version="1.0" encoding="utf-8"?>
<ax:ocx xmlns:ax="http://schemas.microsoft.com/office/2006/activeX" xmlns:r="http://schemas.openxmlformats.org/officeDocument/2006/relationships" ax:classid="{5512D11A-5CC6-11CF-8D67-00AA00BDCE1D}" ax:persistence="persistStorage" r:id="rId1"/>
</file>

<file path=word/activeX/activeX4.xml><?xml version="1.0" encoding="utf-8"?>
<ax:ocx xmlns:ax="http://schemas.microsoft.com/office/2006/activeX" xmlns:r="http://schemas.openxmlformats.org/officeDocument/2006/relationships" ax:classid="{5512D11A-5CC6-11CF-8D67-00AA00BDCE1D}" ax:persistence="persistStorage" r:id="rId1"/>
</file>

<file path=word/activeX/activeX5.xml><?xml version="1.0" encoding="utf-8"?>
<ax:ocx xmlns:ax="http://schemas.microsoft.com/office/2006/activeX" xmlns:r="http://schemas.openxmlformats.org/officeDocument/2006/relationships" ax:classid="{5512D11A-5CC6-11CF-8D67-00AA00BDCE1D}" ax:persistence="persistStorage" r:id="rId1"/>
</file>

<file path=word/activeX/activeX6.xml><?xml version="1.0" encoding="utf-8"?>
<ax:ocx xmlns:ax="http://schemas.microsoft.com/office/2006/activeX" xmlns:r="http://schemas.openxmlformats.org/officeDocument/2006/relationships" ax:classid="{5512D11A-5CC6-11CF-8D67-00AA00BDCE1D}" ax:persistence="persistStorage" r:id="rId1"/>
</file>

<file path=word/activeX/activeX7.xml><?xml version="1.0" encoding="utf-8"?>
<ax:ocx xmlns:ax="http://schemas.microsoft.com/office/2006/activeX" xmlns:r="http://schemas.openxmlformats.org/officeDocument/2006/relationships" ax:classid="{5512D11A-5CC6-11CF-8D67-00AA00BDCE1D}" ax:persistence="persistStorage" r:id="rId1"/>
</file>

<file path=word/activeX/activeX8.xml><?xml version="1.0" encoding="utf-8"?>
<ax:ocx xmlns:ax="http://schemas.microsoft.com/office/2006/activeX" xmlns:r="http://schemas.openxmlformats.org/officeDocument/2006/relationships" ax:classid="{5512D11A-5CC6-11CF-8D67-00AA00BDCE1D}" ax:persistence="persistStorage" r:id="rId1"/>
</file>

<file path=word/activeX/activeX9.xml><?xml version="1.0" encoding="utf-8"?>
<ax:ocx xmlns:ax="http://schemas.microsoft.com/office/2006/activeX" xmlns:r="http://schemas.openxmlformats.org/officeDocument/2006/relationships" ax:classid="{5512D11A-5CC6-11CF-8D67-00AA00BDCE1D}" ax:persistence="persistStorage" r:id="rId1"/>
</file>

<file path=word/activeX/activeX10.xml><?xml version="1.0" encoding="utf-8"?>
<ax:ocx xmlns:ax="http://schemas.microsoft.com/office/2006/activeX" xmlns:r="http://schemas.openxmlformats.org/officeDocument/2006/relationships" ax:classid="{5512D11A-5CC6-11CF-8D67-00AA00BDCE1D}"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30</Pages>
  <Words>3499</Words>
  <Characters>19947</Characters>
  <Application>Microsoft Office Word</Application>
  <DocSecurity>0</DocSecurity>
  <Lines>166</Lines>
  <Paragraphs>46</Paragraphs>
  <ScaleCrop>false</ScaleCrop>
  <Company>微软中国</Company>
  <LinksUpToDate>false</LinksUpToDate>
  <CharactersWithSpaces>23400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dc:creator>
  <cp:lastModifiedBy>TCL</cp:lastModifiedBy>
  <cp:revision>2</cp:revision>
  <dcterms:created xsi:type="dcterms:W3CDTF">2022-02-21T06:22:00Z</dcterms:created>
  <dcterms:modified xsi:type="dcterms:W3CDTF">2022-02-21T06:25:00Z</dcterms:modified>
</cp:coreProperties>
</file>