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3" w:lineRule="auto"/>
        <w:rPr>
          <w:rFonts w:ascii="Arial"/>
          <w:sz w:val="21"/>
        </w:rPr>
      </w:pPr>
      <w:r>
        <w:pict>
          <v:rect id="_x0000_s1025" style="width:446.5pt;height:0.5pt;margin-top:195.5pt;margin-left:63.5pt;mso-position-horizontal-relative:page;mso-position-vertical-relative:page;position:absolute;z-index:251661312" o:allowincell="f" filled="t" fillcolor="black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33.4pt;height:41.55pt;margin-top:120.1pt;margin-left:216.47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24" w:lineRule="auto"/>
                    <w:jc w:val="right"/>
                    <w:rPr>
                      <w:sz w:val="65"/>
                      <w:szCs w:val="65"/>
                    </w:rPr>
                  </w:pPr>
                  <w:r>
                    <w:rPr>
                      <w:b/>
                      <w:bCs/>
                      <w:spacing w:val="-30"/>
                      <w:sz w:val="65"/>
                      <w:szCs w:val="65"/>
                    </w:rPr>
                    <w:t>体</w:t>
                  </w:r>
                </w:p>
              </w:txbxContent>
            </v:textbox>
          </v:shape>
        </w:pict>
      </w:r>
      <w:r>
        <w:pict>
          <v:shape id="_x0000_s1027" type="#_x0000_t202" style="width:33.9pt;height:41.55pt;margin-top:120.1pt;margin-left:309.97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24" w:lineRule="auto"/>
                    <w:ind w:left="20"/>
                    <w:rPr>
                      <w:sz w:val="65"/>
                      <w:szCs w:val="65"/>
                    </w:rPr>
                  </w:pPr>
                  <w:r>
                    <w:rPr>
                      <w:b/>
                      <w:bCs/>
                      <w:spacing w:val="-7"/>
                      <w:sz w:val="65"/>
                      <w:szCs w:val="65"/>
                    </w:rPr>
                    <w:t>标</w:t>
                  </w:r>
                </w:p>
              </w:txbxContent>
            </v:textbox>
          </v:shape>
        </w:pict>
      </w:r>
      <w:r>
        <w:pict>
          <v:shape id="_x0000_s1028" type="#_x0000_t202" style="width:104.25pt;height:58.35pt;margin-top:120.1pt;margin-left:393.5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4" w:lineRule="auto"/>
                    <w:ind w:left="229"/>
                    <w:rPr>
                      <w:sz w:val="65"/>
                      <w:szCs w:val="65"/>
                    </w:rPr>
                  </w:pPr>
                  <w:r>
                    <w:rPr>
                      <w:b/>
                      <w:bCs/>
                      <w:spacing w:val="-7"/>
                      <w:sz w:val="65"/>
                      <w:szCs w:val="65"/>
                    </w:rPr>
                    <w:t>准</w:t>
                  </w:r>
                </w:p>
                <w:p>
                  <w:pPr>
                    <w:spacing w:before="47" w:line="224" w:lineRule="auto"/>
                    <w:ind w:left="20"/>
                    <w:rPr>
                      <w:rFonts w:ascii="SimSun" w:eastAsia="SimSun" w:hAnsi="SimSun" w:cs="SimSun"/>
                      <w:sz w:val="24"/>
                      <w:szCs w:val="24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4"/>
                      <w:szCs w:val="24"/>
                    </w:rPr>
                    <w:t>T/ZZB</w:t>
                  </w:r>
                  <w:r>
                    <w:rPr>
                      <w:rFonts w:ascii="SimSun" w:eastAsia="SimSun" w:hAnsi="SimSun" w:cs="SimSun"/>
                      <w:spacing w:val="15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2"/>
                      <w:sz w:val="24"/>
                      <w:szCs w:val="24"/>
                    </w:rPr>
                    <w:t>3529—2023</w:t>
                  </w:r>
                </w:p>
              </w:txbxContent>
            </v:textbox>
          </v:shape>
        </w:pict>
      </w:r>
    </w:p>
    <w:p>
      <w:pPr>
        <w:spacing w:before="39" w:line="183" w:lineRule="auto"/>
        <w:ind w:left="524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b/>
          <w:bCs/>
          <w:spacing w:val="-4"/>
          <w:sz w:val="12"/>
          <w:szCs w:val="12"/>
        </w:rPr>
        <w:t>ICS</w:t>
      </w:r>
    </w:p>
    <w:p>
      <w:pPr>
        <w:spacing w:before="156" w:line="198" w:lineRule="auto"/>
        <w:ind w:left="472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b/>
          <w:bCs/>
          <w:spacing w:val="-2"/>
          <w:sz w:val="12"/>
          <w:szCs w:val="12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39" w:line="184" w:lineRule="auto"/>
        <w:ind w:left="208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b/>
          <w:bCs/>
          <w:spacing w:val="-3"/>
          <w:sz w:val="12"/>
          <w:szCs w:val="12"/>
        </w:rPr>
        <w:t>27.010</w:t>
      </w:r>
    </w:p>
    <w:p>
      <w:pPr>
        <w:spacing w:before="157" w:line="196" w:lineRule="auto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b/>
          <w:bCs/>
          <w:spacing w:val="-4"/>
          <w:sz w:val="12"/>
          <w:szCs w:val="12"/>
        </w:rPr>
        <w:t>F</w:t>
      </w:r>
      <w:r>
        <w:rPr>
          <w:rFonts w:ascii="Arial" w:eastAsia="Arial" w:hAnsi="Arial" w:cs="Arial"/>
          <w:b/>
          <w:bCs/>
          <w:sz w:val="12"/>
          <w:szCs w:val="12"/>
        </w:rPr>
        <w:t xml:space="preserve">     </w:t>
      </w:r>
      <w:r>
        <w:rPr>
          <w:rFonts w:ascii="Arial" w:eastAsia="Arial" w:hAnsi="Arial" w:cs="Arial"/>
          <w:b/>
          <w:bCs/>
          <w:spacing w:val="-4"/>
          <w:sz w:val="12"/>
          <w:szCs w:val="12"/>
        </w:rPr>
        <w:t>02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358" w:lineRule="exact"/>
      </w:pPr>
      <w:r>
        <w:rPr>
          <w:position w:val="-27"/>
        </w:rPr>
        <w:drawing>
          <wp:inline distT="0" distB="0" distL="0" distR="0">
            <wp:extent cx="1936731" cy="86272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36731" cy="862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358" w:lineRule="exact"/>
        <w:sectPr>
          <w:pgSz w:w="11900" w:h="16840"/>
          <w:pgMar w:top="510" w:right="1700" w:bottom="0" w:left="817" w:header="0" w:footer="0" w:gutter="0"/>
          <w:cols w:num="3" w:space="708" w:equalWidth="0">
            <w:col w:w="796" w:space="100"/>
            <w:col w:w="4998" w:space="100"/>
            <w:col w:w="3390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line="2830" w:lineRule="exact"/>
        <w:ind w:firstLine="472"/>
      </w:pPr>
      <w:r>
        <w:rPr>
          <w:position w:val="-56"/>
        </w:rPr>
        <w:pict>
          <v:group id="_x0000_i1029" style="width:144.55pt;height:141.5pt;mso-position-horizontal-relative:char;mso-position-vertical-relative:line" coordorigin="0,0" coordsize="2891,283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2891;height:2830;position:absolute" filled="f" stroked="f">
              <v:imagedata r:id="rId5" o:title=""/>
            </v:shape>
            <v:shape id="_x0000_s1031" type="#_x0000_t202" style="width:2931;height:287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83" w:line="224" w:lineRule="auto"/>
                      <w:ind w:left="1318"/>
                      <w:rPr>
                        <w:rFonts w:ascii="SimHei" w:eastAsia="SimHei" w:hAnsi="SimHei" w:cs="SimHei"/>
                        <w:sz w:val="65"/>
                        <w:szCs w:val="65"/>
                      </w:rPr>
                    </w:pPr>
                    <w:r>
                      <w:rPr>
                        <w:rFonts w:ascii="SimHei" w:eastAsia="SimHei" w:hAnsi="SimHei" w:cs="SimHei"/>
                        <w:b/>
                        <w:bCs/>
                        <w:spacing w:val="-7"/>
                        <w:sz w:val="65"/>
                        <w:szCs w:val="65"/>
                      </w:rPr>
                      <w:t>团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47" w:line="222" w:lineRule="auto"/>
        <w:ind w:left="1359"/>
        <w:outlineLvl w:val="0"/>
        <w:rPr>
          <w:sz w:val="45"/>
          <w:szCs w:val="45"/>
        </w:rPr>
      </w:pPr>
      <w:r>
        <w:rPr>
          <w:b/>
          <w:bCs/>
          <w:spacing w:val="18"/>
          <w:sz w:val="45"/>
          <w:szCs w:val="45"/>
        </w:rPr>
        <w:t>地面用晶体硅双面双玻光伏组件</w:t>
      </w:r>
    </w:p>
    <w:p>
      <w:pPr>
        <w:spacing w:before="285" w:line="280" w:lineRule="auto"/>
        <w:ind w:left="3161" w:right="1348" w:hanging="190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sz w:val="30"/>
          <w:szCs w:val="30"/>
        </w:rPr>
        <w:t>Bifacial  double  glass  crystalline  silicon  terrestrial</w:t>
      </w:r>
      <w:r>
        <w:rPr>
          <w:rFonts w:ascii="Arial" w:eastAsia="Arial" w:hAnsi="Arial" w:cs="Arial"/>
          <w:spacing w:val="18"/>
          <w:sz w:val="30"/>
          <w:szCs w:val="30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photovoltaic(PV)modules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  <w:sectPr>
          <w:type w:val="continuous"/>
          <w:pgSz w:w="11900" w:h="16840"/>
          <w:pgMar w:top="510" w:right="1700" w:bottom="0" w:left="817" w:header="0" w:footer="0" w:gutter="0"/>
          <w:pgNumType w:start="2"/>
          <w:cols w:num="1" w:space="708" w:equalWidth="0">
            <w:col w:w="9383" w:space="0"/>
          </w:cols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8" w:line="221" w:lineRule="auto"/>
        <w:jc w:val="right"/>
      </w:pPr>
      <w:r>
        <w:rPr>
          <w:b/>
          <w:bCs/>
          <w:spacing w:val="-32"/>
          <w:u w:val="single" w:color="auto"/>
        </w:rPr>
        <w:t>2</w:t>
      </w:r>
      <w:r>
        <w:rPr>
          <w:spacing w:val="-32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0</w:t>
      </w:r>
      <w:r>
        <w:rPr>
          <w:spacing w:val="-32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2</w:t>
      </w:r>
      <w:r>
        <w:rPr>
          <w:spacing w:val="-32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3</w:t>
      </w:r>
      <w:r>
        <w:rPr>
          <w:spacing w:val="-32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-</w:t>
      </w:r>
      <w:r>
        <w:rPr>
          <w:spacing w:val="-1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1</w:t>
      </w:r>
      <w:r>
        <w:rPr>
          <w:spacing w:val="-32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2</w:t>
      </w:r>
      <w:r>
        <w:rPr>
          <w:spacing w:val="-22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-</w:t>
      </w:r>
      <w:r>
        <w:rPr>
          <w:spacing w:val="-19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0</w:t>
      </w:r>
      <w:r>
        <w:rPr>
          <w:spacing w:val="-5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1</w:t>
      </w:r>
      <w:r>
        <w:rPr>
          <w:spacing w:val="-16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发</w:t>
      </w:r>
      <w:r>
        <w:rPr>
          <w:spacing w:val="-19"/>
          <w:u w:val="single" w:color="auto"/>
        </w:rPr>
        <w:t xml:space="preserve"> </w:t>
      </w:r>
      <w:r>
        <w:rPr>
          <w:b/>
          <w:bCs/>
          <w:spacing w:val="-32"/>
          <w:u w:val="single" w:color="auto"/>
        </w:rPr>
        <w:t>布</w:t>
      </w:r>
      <w:r>
        <w:rPr>
          <w:spacing w:val="2"/>
          <w:u w:val="single" w:color="auto"/>
        </w:rPr>
        <w:t xml:space="preserve">                                      </w:t>
      </w:r>
      <w:r>
        <w:rPr>
          <w:spacing w:val="1"/>
          <w:u w:val="single" w:color="auto"/>
        </w:rPr>
        <w:t xml:space="preserve">    </w:t>
      </w:r>
      <w:r>
        <w:rPr>
          <w:b/>
          <w:bCs/>
          <w:spacing w:val="-32"/>
        </w:rPr>
        <w:t>20</w:t>
      </w:r>
      <w:r>
        <w:rPr>
          <w:b/>
          <w:bCs/>
          <w:spacing w:val="-31"/>
        </w:rPr>
        <w:t>23-12-10实</w:t>
      </w:r>
      <w:r>
        <w:rPr>
          <w:b/>
          <w:bCs/>
          <w:spacing w:val="-12"/>
        </w:rPr>
        <w:t>施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98" w:line="187" w:lineRule="auto"/>
        <w:ind w:left="2947"/>
        <w:rPr>
          <w:sz w:val="30"/>
          <w:szCs w:val="30"/>
        </w:rPr>
      </w:pPr>
      <w:r>
        <w:rPr>
          <w:b/>
          <w:bCs/>
          <w:spacing w:val="-13"/>
          <w:sz w:val="30"/>
          <w:szCs w:val="30"/>
        </w:rPr>
        <w:t>浙</w:t>
      </w:r>
      <w:r>
        <w:rPr>
          <w:spacing w:val="-47"/>
          <w:sz w:val="30"/>
          <w:szCs w:val="30"/>
        </w:rPr>
        <w:t xml:space="preserve"> </w:t>
      </w:r>
      <w:r>
        <w:rPr>
          <w:b/>
          <w:bCs/>
          <w:spacing w:val="-13"/>
          <w:sz w:val="30"/>
          <w:szCs w:val="30"/>
        </w:rPr>
        <w:t>江</w:t>
      </w:r>
      <w:r>
        <w:rPr>
          <w:spacing w:val="-50"/>
          <w:sz w:val="30"/>
          <w:szCs w:val="30"/>
        </w:rPr>
        <w:t xml:space="preserve"> </w:t>
      </w:r>
      <w:r>
        <w:rPr>
          <w:b/>
          <w:bCs/>
          <w:spacing w:val="-13"/>
          <w:sz w:val="30"/>
          <w:szCs w:val="30"/>
        </w:rPr>
        <w:t>省</w:t>
      </w:r>
      <w:r>
        <w:rPr>
          <w:spacing w:val="-49"/>
          <w:sz w:val="30"/>
          <w:szCs w:val="30"/>
        </w:rPr>
        <w:t xml:space="preserve"> </w:t>
      </w:r>
      <w:r>
        <w:rPr>
          <w:b/>
          <w:bCs/>
          <w:spacing w:val="-13"/>
          <w:sz w:val="30"/>
          <w:szCs w:val="30"/>
        </w:rPr>
        <w:t>质</w:t>
      </w:r>
      <w:r>
        <w:rPr>
          <w:spacing w:val="-48"/>
          <w:sz w:val="30"/>
          <w:szCs w:val="30"/>
        </w:rPr>
        <w:t xml:space="preserve"> </w:t>
      </w:r>
      <w:r>
        <w:rPr>
          <w:b/>
          <w:bCs/>
          <w:spacing w:val="-13"/>
          <w:sz w:val="30"/>
          <w:szCs w:val="30"/>
        </w:rPr>
        <w:t>量</w:t>
      </w:r>
      <w:r>
        <w:rPr>
          <w:spacing w:val="-53"/>
          <w:sz w:val="30"/>
          <w:szCs w:val="30"/>
        </w:rPr>
        <w:t xml:space="preserve"> </w:t>
      </w:r>
      <w:r>
        <w:rPr>
          <w:b/>
          <w:bCs/>
          <w:spacing w:val="-13"/>
          <w:sz w:val="30"/>
          <w:szCs w:val="30"/>
        </w:rPr>
        <w:t>协</w:t>
      </w:r>
      <w:r>
        <w:rPr>
          <w:spacing w:val="-54"/>
          <w:sz w:val="30"/>
          <w:szCs w:val="30"/>
        </w:rPr>
        <w:t xml:space="preserve"> </w:t>
      </w:r>
      <w:r>
        <w:rPr>
          <w:b/>
          <w:bCs/>
          <w:spacing w:val="-13"/>
          <w:sz w:val="30"/>
          <w:szCs w:val="30"/>
        </w:rPr>
        <w:t>会</w:t>
      </w:r>
      <w:r>
        <w:rPr>
          <w:spacing w:val="-13"/>
          <w:sz w:val="30"/>
          <w:szCs w:val="30"/>
        </w:rPr>
        <w:t xml:space="preserve">  </w:t>
      </w:r>
      <w:r>
        <w:rPr>
          <w:b/>
          <w:bCs/>
          <w:spacing w:val="-13"/>
          <w:sz w:val="30"/>
          <w:szCs w:val="30"/>
        </w:rPr>
        <w:t>发</w:t>
      </w:r>
      <w:r>
        <w:rPr>
          <w:spacing w:val="-47"/>
          <w:sz w:val="30"/>
          <w:szCs w:val="30"/>
        </w:rPr>
        <w:t xml:space="preserve"> </w:t>
      </w:r>
      <w:r>
        <w:rPr>
          <w:b/>
          <w:bCs/>
          <w:spacing w:val="-13"/>
          <w:sz w:val="30"/>
          <w:szCs w:val="30"/>
        </w:rPr>
        <w:t>布</w:t>
      </w:r>
    </w:p>
    <w:p>
      <w:pPr>
        <w:spacing w:line="187" w:lineRule="auto"/>
        <w:rPr>
          <w:sz w:val="30"/>
          <w:szCs w:val="30"/>
        </w:rPr>
        <w:sectPr>
          <w:type w:val="nextPage"/>
          <w:pgSz w:w="11900" w:h="16840"/>
          <w:pgMar w:top="510" w:right="1700" w:bottom="0" w:left="817" w:header="0" w:footer="0" w:gutter="0"/>
          <w:pgNumType w:start="3"/>
          <w:cols w:num="1" w:space="708" w:equalWidth="0">
            <w:col w:w="9383" w:space="0"/>
          </w:cols>
          <w:titlePg w:val="0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https://d.book118.com/728001021044006033</w:t>
        </w:r>
      </w:hyperlink>
    </w:p>
    <w:p>
      <w:pPr>
        <w:spacing w:line="16827" w:lineRule="exact"/>
      </w:pPr>
    </w:p>
    <w:sectPr>
      <w:headerReference w:type="default" r:id="rId8"/>
      <w:footerReference w:type="default" r:id="rId9"/>
      <w:pgSz w:w="11900" w:h="16840"/>
      <w:pgMar w:top="1" w:right="0" w:bottom="1" w:left="0" w:header="0" w:footer="0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hyperlink" Target="https://d.book118.com/728001021044006033" TargetMode="Externa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2024-02-02T16:22:43Z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2024-02-02T16:22:47Z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65bca64e80a245001f70a7e8wl</vt:lpwstr>
  </property>
</Properties>
</file>